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39"/>
        <w:ind w:left="110" w:right="0" w:firstLine="0"/>
        <w:jc w:val="left"/>
        <w:rPr>
          <w:rFonts w:ascii="FreeSerif"/>
          <w:sz w:val="30"/>
        </w:rPr>
      </w:pPr>
      <w:r>
        <w:rPr/>
        <w:drawing>
          <wp:anchor distT="0" distB="0" distL="0" distR="0" allowOverlap="1" layoutInCell="1" locked="0" behindDoc="0" simplePos="0" relativeHeight="15728640">
            <wp:simplePos x="0" y="0"/>
            <wp:positionH relativeFrom="page">
              <wp:posOffset>5094004</wp:posOffset>
            </wp:positionH>
            <wp:positionV relativeFrom="paragraph">
              <wp:posOffset>29597</wp:posOffset>
            </wp:positionV>
            <wp:extent cx="1755648" cy="2340863"/>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755648" cy="2340863"/>
                    </a:xfrm>
                    <a:prstGeom prst="rect">
                      <a:avLst/>
                    </a:prstGeom>
                  </pic:spPr>
                </pic:pic>
              </a:graphicData>
            </a:graphic>
          </wp:anchor>
        </w:drawing>
      </w:r>
      <w:r>
        <w:rPr>
          <w:rFonts w:ascii="FreeSerif"/>
          <w:sz w:val="30"/>
        </w:rPr>
        <w:t>Journal</w:t>
      </w:r>
      <w:r>
        <w:rPr>
          <w:rFonts w:ascii="FreeSerif"/>
          <w:spacing w:val="-2"/>
          <w:sz w:val="30"/>
        </w:rPr>
        <w:t> </w:t>
      </w:r>
      <w:r>
        <w:rPr>
          <w:rFonts w:ascii="FreeSerif"/>
          <w:sz w:val="30"/>
        </w:rPr>
        <w:t>Pre-</w:t>
      </w:r>
      <w:r>
        <w:rPr>
          <w:rFonts w:ascii="FreeSerif"/>
          <w:spacing w:val="-2"/>
          <w:sz w:val="30"/>
        </w:rPr>
        <w:t>proofs</w:t>
      </w:r>
    </w:p>
    <w:p>
      <w:pPr>
        <w:pStyle w:val="BodyText"/>
        <w:spacing w:before="212"/>
        <w:rPr>
          <w:rFonts w:ascii="FreeSerif"/>
          <w:sz w:val="30"/>
        </w:rPr>
      </w:pPr>
    </w:p>
    <w:p>
      <w:pPr>
        <w:spacing w:before="1"/>
        <w:ind w:left="110" w:right="0" w:firstLine="0"/>
        <w:jc w:val="left"/>
        <w:rPr>
          <w:rFonts w:ascii="FreeSerif"/>
          <w:sz w:val="22"/>
        </w:rPr>
      </w:pPr>
      <w:r>
        <w:rPr>
          <w:rFonts w:ascii="FreeSerif"/>
          <w:spacing w:val="-2"/>
          <w:sz w:val="22"/>
        </w:rPr>
        <w:t>Article</w:t>
      </w:r>
    </w:p>
    <w:p>
      <w:pPr>
        <w:pStyle w:val="BodyText"/>
        <w:spacing w:before="47"/>
        <w:rPr>
          <w:rFonts w:ascii="FreeSerif"/>
          <w:sz w:val="22"/>
        </w:rPr>
      </w:pPr>
    </w:p>
    <w:p>
      <w:pPr>
        <w:spacing w:line="268" w:lineRule="auto" w:before="1"/>
        <w:ind w:left="110" w:right="3347" w:firstLine="0"/>
        <w:jc w:val="left"/>
        <w:rPr>
          <w:rFonts w:ascii="FreeSerif"/>
          <w:sz w:val="22"/>
        </w:rPr>
      </w:pPr>
      <w:r>
        <w:rPr>
          <w:rFonts w:ascii="FreeSerif"/>
          <w:sz w:val="22"/>
        </w:rPr>
        <w:t>Microfabricated Atomic Vapor Cells with Multi-Optical Channels Based </w:t>
      </w:r>
      <w:r>
        <w:rPr>
          <w:rFonts w:ascii="FreeSerif"/>
          <w:sz w:val="22"/>
        </w:rPr>
        <w:t>on an Innovative Inner-Sidewall Molding Process</w:t>
      </w:r>
    </w:p>
    <w:p>
      <w:pPr>
        <w:pStyle w:val="BodyText"/>
        <w:spacing w:before="16"/>
        <w:rPr>
          <w:rFonts w:ascii="FreeSerif"/>
          <w:sz w:val="22"/>
        </w:rPr>
      </w:pPr>
    </w:p>
    <w:p>
      <w:pPr>
        <w:spacing w:line="268" w:lineRule="auto" w:before="0"/>
        <w:ind w:left="110" w:right="3347" w:firstLine="0"/>
        <w:jc w:val="left"/>
        <w:rPr>
          <w:rFonts w:ascii="FreeSerif"/>
          <w:sz w:val="22"/>
        </w:rPr>
      </w:pPr>
      <w:r>
        <w:rPr>
          <w:rFonts w:ascii="FreeSerif"/>
          <w:sz w:val="22"/>
        </w:rPr>
        <w:t>Mingzhi Yu, Yao Chen, Yongliang Wang, Xiangguang Han, Guoxi Luo, </w:t>
      </w:r>
      <w:r>
        <w:rPr>
          <w:rFonts w:ascii="FreeSerif"/>
          <w:sz w:val="22"/>
        </w:rPr>
        <w:t>Libo Zhao, Yanbin Wang, Yintao Ma, Shun Lu, Ping Yang, Qijing Lin, Kaifei Wang, Zhuangde Jiang</w:t>
      </w:r>
    </w:p>
    <w:p>
      <w:pPr>
        <w:pStyle w:val="BodyText"/>
        <w:spacing w:before="17"/>
        <w:rPr>
          <w:rFonts w:ascii="FreeSerif"/>
          <w:sz w:val="22"/>
        </w:rPr>
      </w:pPr>
    </w:p>
    <w:p>
      <w:pPr>
        <w:tabs>
          <w:tab w:pos="2208" w:val="left" w:leader="none"/>
        </w:tabs>
        <w:spacing w:before="0"/>
        <w:ind w:left="110" w:right="0" w:firstLine="0"/>
        <w:jc w:val="left"/>
        <w:rPr>
          <w:rFonts w:ascii="FreeSerif"/>
          <w:sz w:val="22"/>
        </w:rPr>
      </w:pPr>
      <w:r>
        <w:rPr>
          <w:rFonts w:ascii="FreeSerif"/>
          <w:spacing w:val="-4"/>
          <w:sz w:val="22"/>
        </w:rPr>
        <w:t>PII:</w:t>
      </w:r>
      <w:r>
        <w:rPr>
          <w:rFonts w:ascii="FreeSerif"/>
          <w:sz w:val="22"/>
        </w:rPr>
        <w:tab/>
        <w:t>S2095-8099(23)00471-</w:t>
      </w:r>
      <w:r>
        <w:rPr>
          <w:rFonts w:ascii="FreeSerif"/>
          <w:spacing w:val="-10"/>
          <w:sz w:val="22"/>
        </w:rPr>
        <w:t>X</w:t>
      </w:r>
    </w:p>
    <w:p>
      <w:pPr>
        <w:tabs>
          <w:tab w:pos="2207" w:val="left" w:leader="none"/>
        </w:tabs>
        <w:spacing w:before="32"/>
        <w:ind w:left="110" w:right="0" w:firstLine="0"/>
        <w:jc w:val="left"/>
        <w:rPr>
          <w:rFonts w:ascii="FreeSerif"/>
          <w:sz w:val="22"/>
        </w:rPr>
      </w:pPr>
      <w:r>
        <w:rPr>
          <w:rFonts w:ascii="FreeSerif"/>
          <w:spacing w:val="-4"/>
          <w:sz w:val="22"/>
        </w:rPr>
        <w:t>DOI:</w:t>
      </w:r>
      <w:r>
        <w:rPr>
          <w:rFonts w:ascii="FreeSerif"/>
          <w:sz w:val="22"/>
        </w:rPr>
        <w:tab/>
      </w:r>
      <w:hyperlink r:id="rId6">
        <w:r>
          <w:rPr>
            <w:rFonts w:ascii="FreeSerif"/>
            <w:color w:val="0000FF"/>
            <w:spacing w:val="-2"/>
            <w:sz w:val="22"/>
          </w:rPr>
          <w:t>https://doi.org/10.1016/j.eng.2023.08.016</w:t>
        </w:r>
      </w:hyperlink>
    </w:p>
    <w:p>
      <w:pPr>
        <w:tabs>
          <w:tab w:pos="2207" w:val="left" w:leader="none"/>
        </w:tabs>
        <w:spacing w:before="32"/>
        <w:ind w:left="110" w:right="0" w:firstLine="0"/>
        <w:jc w:val="left"/>
        <w:rPr>
          <w:rFonts w:ascii="FreeSerif"/>
          <w:sz w:val="22"/>
        </w:rPr>
      </w:pPr>
      <w:r>
        <w:rPr>
          <w:rFonts w:ascii="FreeSerif"/>
          <w:spacing w:val="-2"/>
          <w:sz w:val="22"/>
        </w:rPr>
        <w:t>Reference:</w:t>
      </w:r>
      <w:r>
        <w:rPr>
          <w:rFonts w:ascii="FreeSerif"/>
          <w:sz w:val="22"/>
        </w:rPr>
        <w:tab/>
        <w:t>ENG</w:t>
      </w:r>
      <w:r>
        <w:rPr>
          <w:rFonts w:ascii="FreeSerif"/>
          <w:spacing w:val="-5"/>
          <w:sz w:val="22"/>
        </w:rPr>
        <w:t> </w:t>
      </w:r>
      <w:r>
        <w:rPr>
          <w:rFonts w:ascii="FreeSerif"/>
          <w:spacing w:val="-4"/>
          <w:sz w:val="22"/>
        </w:rPr>
        <w:t>1406</w:t>
      </w:r>
    </w:p>
    <w:p>
      <w:pPr>
        <w:pStyle w:val="BodyText"/>
        <w:spacing w:before="48"/>
        <w:rPr>
          <w:rFonts w:ascii="FreeSerif"/>
          <w:sz w:val="22"/>
        </w:rPr>
      </w:pPr>
    </w:p>
    <w:p>
      <w:pPr>
        <w:tabs>
          <w:tab w:pos="2207" w:val="left" w:leader="none"/>
        </w:tabs>
        <w:spacing w:before="0"/>
        <w:ind w:left="110" w:right="0" w:firstLine="0"/>
        <w:jc w:val="left"/>
        <w:rPr>
          <w:rFonts w:ascii="FreeSerif"/>
          <w:i/>
          <w:sz w:val="22"/>
        </w:rPr>
      </w:pPr>
      <w:r>
        <w:rPr>
          <w:rFonts w:ascii="FreeSerif"/>
          <w:sz w:val="22"/>
        </w:rPr>
        <w:t>To</w:t>
      </w:r>
      <w:r>
        <w:rPr>
          <w:rFonts w:ascii="FreeSerif"/>
          <w:spacing w:val="1"/>
          <w:sz w:val="22"/>
        </w:rPr>
        <w:t> </w:t>
      </w:r>
      <w:r>
        <w:rPr>
          <w:rFonts w:ascii="FreeSerif"/>
          <w:sz w:val="22"/>
        </w:rPr>
        <w:t>appear</w:t>
      </w:r>
      <w:r>
        <w:rPr>
          <w:rFonts w:ascii="FreeSerif"/>
          <w:spacing w:val="1"/>
          <w:sz w:val="22"/>
        </w:rPr>
        <w:t> </w:t>
      </w:r>
      <w:r>
        <w:rPr>
          <w:rFonts w:ascii="FreeSerif"/>
          <w:spacing w:val="-5"/>
          <w:sz w:val="22"/>
        </w:rPr>
        <w:t>in:</w:t>
      </w:r>
      <w:r>
        <w:rPr>
          <w:rFonts w:ascii="FreeSerif"/>
          <w:sz w:val="22"/>
        </w:rPr>
        <w:tab/>
      </w:r>
      <w:r>
        <w:rPr>
          <w:rFonts w:ascii="FreeSerif"/>
          <w:i/>
          <w:spacing w:val="-2"/>
          <w:sz w:val="22"/>
        </w:rPr>
        <w:t>Engineering</w:t>
      </w:r>
    </w:p>
    <w:p>
      <w:pPr>
        <w:pStyle w:val="BodyText"/>
        <w:spacing w:before="48"/>
        <w:rPr>
          <w:rFonts w:ascii="FreeSerif"/>
          <w:i/>
          <w:sz w:val="22"/>
        </w:rPr>
      </w:pPr>
    </w:p>
    <w:p>
      <w:pPr>
        <w:tabs>
          <w:tab w:pos="2207" w:val="left" w:leader="none"/>
        </w:tabs>
        <w:spacing w:before="0"/>
        <w:ind w:left="110" w:right="0" w:firstLine="0"/>
        <w:jc w:val="left"/>
        <w:rPr>
          <w:rFonts w:ascii="FreeSerif"/>
          <w:sz w:val="22"/>
        </w:rPr>
      </w:pPr>
      <w:r>
        <w:rPr>
          <w:rFonts w:ascii="FreeSerif"/>
          <w:sz w:val="22"/>
        </w:rPr>
        <w:t>Received </w:t>
      </w:r>
      <w:r>
        <w:rPr>
          <w:rFonts w:ascii="FreeSerif"/>
          <w:spacing w:val="-2"/>
          <w:sz w:val="22"/>
        </w:rPr>
        <w:t>Date:</w:t>
      </w:r>
      <w:r>
        <w:rPr>
          <w:rFonts w:ascii="FreeSerif"/>
          <w:sz w:val="22"/>
        </w:rPr>
        <w:tab/>
        <w:t>21</w:t>
      </w:r>
      <w:r>
        <w:rPr>
          <w:rFonts w:ascii="FreeSerif"/>
          <w:spacing w:val="6"/>
          <w:sz w:val="22"/>
        </w:rPr>
        <w:t> </w:t>
      </w:r>
      <w:r>
        <w:rPr>
          <w:rFonts w:ascii="FreeSerif"/>
          <w:sz w:val="22"/>
        </w:rPr>
        <w:t>August</w:t>
      </w:r>
      <w:r>
        <w:rPr>
          <w:rFonts w:ascii="FreeSerif"/>
          <w:spacing w:val="6"/>
          <w:sz w:val="22"/>
        </w:rPr>
        <w:t> </w:t>
      </w:r>
      <w:r>
        <w:rPr>
          <w:rFonts w:ascii="FreeSerif"/>
          <w:spacing w:val="-4"/>
          <w:sz w:val="22"/>
        </w:rPr>
        <w:t>2022</w:t>
      </w:r>
    </w:p>
    <w:p>
      <w:pPr>
        <w:tabs>
          <w:tab w:pos="2207" w:val="left" w:leader="none"/>
        </w:tabs>
        <w:spacing w:before="32"/>
        <w:ind w:left="110" w:right="0" w:firstLine="0"/>
        <w:jc w:val="left"/>
        <w:rPr>
          <w:rFonts w:ascii="FreeSerif"/>
          <w:sz w:val="22"/>
        </w:rPr>
      </w:pPr>
      <w:r>
        <w:rPr>
          <w:rFonts w:ascii="FreeSerif"/>
          <w:sz w:val="22"/>
        </w:rPr>
        <w:t>Revised</w:t>
      </w:r>
      <w:r>
        <w:rPr>
          <w:rFonts w:ascii="FreeSerif"/>
          <w:spacing w:val="6"/>
          <w:sz w:val="22"/>
        </w:rPr>
        <w:t> </w:t>
      </w:r>
      <w:r>
        <w:rPr>
          <w:rFonts w:ascii="FreeSerif"/>
          <w:spacing w:val="-2"/>
          <w:sz w:val="22"/>
        </w:rPr>
        <w:t>Date:</w:t>
      </w:r>
      <w:r>
        <w:rPr>
          <w:rFonts w:ascii="FreeSerif"/>
          <w:sz w:val="22"/>
        </w:rPr>
        <w:tab/>
        <w:t>6</w:t>
      </w:r>
      <w:r>
        <w:rPr>
          <w:rFonts w:ascii="FreeSerif"/>
          <w:spacing w:val="-2"/>
          <w:sz w:val="22"/>
        </w:rPr>
        <w:t> </w:t>
      </w:r>
      <w:r>
        <w:rPr>
          <w:rFonts w:ascii="FreeSerif"/>
          <w:sz w:val="22"/>
        </w:rPr>
        <w:t>April </w:t>
      </w:r>
      <w:r>
        <w:rPr>
          <w:rFonts w:ascii="FreeSerif"/>
          <w:spacing w:val="-4"/>
          <w:sz w:val="22"/>
        </w:rPr>
        <w:t>2023</w:t>
      </w:r>
    </w:p>
    <w:p>
      <w:pPr>
        <w:tabs>
          <w:tab w:pos="2207" w:val="left" w:leader="none"/>
        </w:tabs>
        <w:spacing w:before="32"/>
        <w:ind w:left="110" w:right="0" w:firstLine="0"/>
        <w:jc w:val="left"/>
        <w:rPr>
          <w:rFonts w:ascii="FreeSerif"/>
          <w:sz w:val="22"/>
        </w:rPr>
      </w:pPr>
      <w:r>
        <w:rPr>
          <w:rFonts w:ascii="FreeSerif"/>
          <w:sz w:val="22"/>
        </w:rPr>
        <w:t>Accepted</w:t>
      </w:r>
      <w:r>
        <w:rPr>
          <w:rFonts w:ascii="FreeSerif"/>
          <w:spacing w:val="-9"/>
          <w:sz w:val="22"/>
        </w:rPr>
        <w:t> </w:t>
      </w:r>
      <w:r>
        <w:rPr>
          <w:rFonts w:ascii="FreeSerif"/>
          <w:spacing w:val="-2"/>
          <w:sz w:val="22"/>
        </w:rPr>
        <w:t>Date:</w:t>
      </w:r>
      <w:r>
        <w:rPr>
          <w:rFonts w:ascii="FreeSerif"/>
          <w:sz w:val="22"/>
        </w:rPr>
        <w:tab/>
        <w:t>18</w:t>
      </w:r>
      <w:r>
        <w:rPr>
          <w:rFonts w:ascii="FreeSerif"/>
          <w:spacing w:val="-4"/>
          <w:sz w:val="22"/>
        </w:rPr>
        <w:t> </w:t>
      </w:r>
      <w:r>
        <w:rPr>
          <w:rFonts w:ascii="FreeSerif"/>
          <w:sz w:val="22"/>
        </w:rPr>
        <w:t>October</w:t>
      </w:r>
      <w:r>
        <w:rPr>
          <w:rFonts w:ascii="FreeSerif"/>
          <w:spacing w:val="-4"/>
          <w:sz w:val="22"/>
        </w:rPr>
        <w:t> 2023</w:t>
      </w:r>
    </w:p>
    <w:p>
      <w:pPr>
        <w:pStyle w:val="BodyText"/>
        <w:spacing w:before="208"/>
        <w:rPr>
          <w:rFonts w:ascii="FreeSerif"/>
          <w:sz w:val="22"/>
        </w:rPr>
      </w:pPr>
    </w:p>
    <w:p>
      <w:pPr>
        <w:spacing w:before="0"/>
        <w:ind w:left="110" w:right="0" w:firstLine="0"/>
        <w:jc w:val="both"/>
        <w:rPr>
          <w:rFonts w:ascii="FreeSerif"/>
          <w:sz w:val="22"/>
        </w:rPr>
      </w:pPr>
      <w:r>
        <w:rPr>
          <w:rFonts w:ascii="FreeSerif"/>
          <w:sz w:val="22"/>
        </w:rPr>
        <w:t>Please</w:t>
      </w:r>
      <w:r>
        <w:rPr>
          <w:rFonts w:ascii="FreeSerif"/>
          <w:spacing w:val="7"/>
          <w:sz w:val="22"/>
        </w:rPr>
        <w:t> </w:t>
      </w:r>
      <w:r>
        <w:rPr>
          <w:rFonts w:ascii="FreeSerif"/>
          <w:sz w:val="22"/>
        </w:rPr>
        <w:t>cite</w:t>
      </w:r>
      <w:r>
        <w:rPr>
          <w:rFonts w:ascii="FreeSerif"/>
          <w:spacing w:val="8"/>
          <w:sz w:val="22"/>
        </w:rPr>
        <w:t> </w:t>
      </w:r>
      <w:r>
        <w:rPr>
          <w:rFonts w:ascii="FreeSerif"/>
          <w:sz w:val="22"/>
        </w:rPr>
        <w:t>this</w:t>
      </w:r>
      <w:r>
        <w:rPr>
          <w:rFonts w:ascii="FreeSerif"/>
          <w:spacing w:val="7"/>
          <w:sz w:val="22"/>
        </w:rPr>
        <w:t> </w:t>
      </w:r>
      <w:r>
        <w:rPr>
          <w:rFonts w:ascii="FreeSerif"/>
          <w:sz w:val="22"/>
        </w:rPr>
        <w:t>article</w:t>
      </w:r>
      <w:r>
        <w:rPr>
          <w:rFonts w:ascii="FreeSerif"/>
          <w:spacing w:val="8"/>
          <w:sz w:val="22"/>
        </w:rPr>
        <w:t> </w:t>
      </w:r>
      <w:r>
        <w:rPr>
          <w:rFonts w:ascii="FreeSerif"/>
          <w:sz w:val="22"/>
        </w:rPr>
        <w:t>as:</w:t>
      </w:r>
      <w:r>
        <w:rPr>
          <w:rFonts w:ascii="FreeSerif"/>
          <w:spacing w:val="8"/>
          <w:sz w:val="22"/>
        </w:rPr>
        <w:t> </w:t>
      </w:r>
      <w:r>
        <w:rPr>
          <w:rFonts w:ascii="FreeSerif"/>
          <w:sz w:val="22"/>
        </w:rPr>
        <w:t>M.</w:t>
      </w:r>
      <w:r>
        <w:rPr>
          <w:rFonts w:ascii="FreeSerif"/>
          <w:spacing w:val="7"/>
          <w:sz w:val="22"/>
        </w:rPr>
        <w:t> </w:t>
      </w:r>
      <w:r>
        <w:rPr>
          <w:rFonts w:ascii="FreeSerif"/>
          <w:sz w:val="22"/>
        </w:rPr>
        <w:t>Yu,</w:t>
      </w:r>
      <w:r>
        <w:rPr>
          <w:rFonts w:ascii="FreeSerif"/>
          <w:spacing w:val="8"/>
          <w:sz w:val="22"/>
        </w:rPr>
        <w:t> </w:t>
      </w:r>
      <w:r>
        <w:rPr>
          <w:rFonts w:ascii="FreeSerif"/>
          <w:sz w:val="22"/>
        </w:rPr>
        <w:t>Y.</w:t>
      </w:r>
      <w:r>
        <w:rPr>
          <w:rFonts w:ascii="FreeSerif"/>
          <w:spacing w:val="7"/>
          <w:sz w:val="22"/>
        </w:rPr>
        <w:t> </w:t>
      </w:r>
      <w:r>
        <w:rPr>
          <w:rFonts w:ascii="FreeSerif"/>
          <w:sz w:val="22"/>
        </w:rPr>
        <w:t>Chen,</w:t>
      </w:r>
      <w:r>
        <w:rPr>
          <w:rFonts w:ascii="FreeSerif"/>
          <w:spacing w:val="8"/>
          <w:sz w:val="22"/>
        </w:rPr>
        <w:t> </w:t>
      </w:r>
      <w:r>
        <w:rPr>
          <w:rFonts w:ascii="FreeSerif"/>
          <w:sz w:val="22"/>
        </w:rPr>
        <w:t>Y.</w:t>
      </w:r>
      <w:r>
        <w:rPr>
          <w:rFonts w:ascii="FreeSerif"/>
          <w:spacing w:val="8"/>
          <w:sz w:val="22"/>
        </w:rPr>
        <w:t> </w:t>
      </w:r>
      <w:r>
        <w:rPr>
          <w:rFonts w:ascii="FreeSerif"/>
          <w:sz w:val="22"/>
        </w:rPr>
        <w:t>Wang,</w:t>
      </w:r>
      <w:r>
        <w:rPr>
          <w:rFonts w:ascii="FreeSerif"/>
          <w:spacing w:val="7"/>
          <w:sz w:val="22"/>
        </w:rPr>
        <w:t> </w:t>
      </w:r>
      <w:r>
        <w:rPr>
          <w:rFonts w:ascii="FreeSerif"/>
          <w:sz w:val="22"/>
        </w:rPr>
        <w:t>X.</w:t>
      </w:r>
      <w:r>
        <w:rPr>
          <w:rFonts w:ascii="FreeSerif"/>
          <w:spacing w:val="8"/>
          <w:sz w:val="22"/>
        </w:rPr>
        <w:t> </w:t>
      </w:r>
      <w:r>
        <w:rPr>
          <w:rFonts w:ascii="FreeSerif"/>
          <w:sz w:val="22"/>
        </w:rPr>
        <w:t>Han,</w:t>
      </w:r>
      <w:r>
        <w:rPr>
          <w:rFonts w:ascii="FreeSerif"/>
          <w:spacing w:val="8"/>
          <w:sz w:val="22"/>
        </w:rPr>
        <w:t> </w:t>
      </w:r>
      <w:r>
        <w:rPr>
          <w:rFonts w:ascii="FreeSerif"/>
          <w:sz w:val="22"/>
        </w:rPr>
        <w:t>G.</w:t>
      </w:r>
      <w:r>
        <w:rPr>
          <w:rFonts w:ascii="FreeSerif"/>
          <w:spacing w:val="7"/>
          <w:sz w:val="22"/>
        </w:rPr>
        <w:t> </w:t>
      </w:r>
      <w:r>
        <w:rPr>
          <w:rFonts w:ascii="FreeSerif"/>
          <w:sz w:val="22"/>
        </w:rPr>
        <w:t>Luo,</w:t>
      </w:r>
      <w:r>
        <w:rPr>
          <w:rFonts w:ascii="FreeSerif"/>
          <w:spacing w:val="8"/>
          <w:sz w:val="22"/>
        </w:rPr>
        <w:t> </w:t>
      </w:r>
      <w:r>
        <w:rPr>
          <w:rFonts w:ascii="FreeSerif"/>
          <w:sz w:val="22"/>
        </w:rPr>
        <w:t>L.</w:t>
      </w:r>
      <w:r>
        <w:rPr>
          <w:rFonts w:ascii="FreeSerif"/>
          <w:spacing w:val="7"/>
          <w:sz w:val="22"/>
        </w:rPr>
        <w:t> </w:t>
      </w:r>
      <w:r>
        <w:rPr>
          <w:rFonts w:ascii="FreeSerif"/>
          <w:sz w:val="22"/>
        </w:rPr>
        <w:t>Zhao,</w:t>
      </w:r>
      <w:r>
        <w:rPr>
          <w:rFonts w:ascii="FreeSerif"/>
          <w:spacing w:val="8"/>
          <w:sz w:val="22"/>
        </w:rPr>
        <w:t> </w:t>
      </w:r>
      <w:r>
        <w:rPr>
          <w:rFonts w:ascii="FreeSerif"/>
          <w:sz w:val="22"/>
        </w:rPr>
        <w:t>Y.</w:t>
      </w:r>
      <w:r>
        <w:rPr>
          <w:rFonts w:ascii="FreeSerif"/>
          <w:spacing w:val="8"/>
          <w:sz w:val="22"/>
        </w:rPr>
        <w:t> </w:t>
      </w:r>
      <w:r>
        <w:rPr>
          <w:rFonts w:ascii="FreeSerif"/>
          <w:sz w:val="22"/>
        </w:rPr>
        <w:t>Wang,</w:t>
      </w:r>
      <w:r>
        <w:rPr>
          <w:rFonts w:ascii="FreeSerif"/>
          <w:spacing w:val="7"/>
          <w:sz w:val="22"/>
        </w:rPr>
        <w:t> </w:t>
      </w:r>
      <w:r>
        <w:rPr>
          <w:rFonts w:ascii="FreeSerif"/>
          <w:sz w:val="22"/>
        </w:rPr>
        <w:t>Y.</w:t>
      </w:r>
      <w:r>
        <w:rPr>
          <w:rFonts w:ascii="FreeSerif"/>
          <w:spacing w:val="8"/>
          <w:sz w:val="22"/>
        </w:rPr>
        <w:t> </w:t>
      </w:r>
      <w:r>
        <w:rPr>
          <w:rFonts w:ascii="FreeSerif"/>
          <w:sz w:val="22"/>
        </w:rPr>
        <w:t>Ma,</w:t>
      </w:r>
      <w:r>
        <w:rPr>
          <w:rFonts w:ascii="FreeSerif"/>
          <w:spacing w:val="8"/>
          <w:sz w:val="22"/>
        </w:rPr>
        <w:t> </w:t>
      </w:r>
      <w:r>
        <w:rPr>
          <w:rFonts w:ascii="FreeSerif"/>
          <w:sz w:val="22"/>
        </w:rPr>
        <w:t>S.</w:t>
      </w:r>
      <w:r>
        <w:rPr>
          <w:rFonts w:ascii="FreeSerif"/>
          <w:spacing w:val="7"/>
          <w:sz w:val="22"/>
        </w:rPr>
        <w:t> </w:t>
      </w:r>
      <w:r>
        <w:rPr>
          <w:rFonts w:ascii="FreeSerif"/>
          <w:sz w:val="22"/>
        </w:rPr>
        <w:t>Lu,</w:t>
      </w:r>
      <w:r>
        <w:rPr>
          <w:rFonts w:ascii="FreeSerif"/>
          <w:spacing w:val="8"/>
          <w:sz w:val="22"/>
        </w:rPr>
        <w:t> </w:t>
      </w:r>
      <w:r>
        <w:rPr>
          <w:rFonts w:ascii="FreeSerif"/>
          <w:sz w:val="22"/>
        </w:rPr>
        <w:t>P.</w:t>
      </w:r>
      <w:r>
        <w:rPr>
          <w:rFonts w:ascii="FreeSerif"/>
          <w:spacing w:val="7"/>
          <w:sz w:val="22"/>
        </w:rPr>
        <w:t> </w:t>
      </w:r>
      <w:r>
        <w:rPr>
          <w:rFonts w:ascii="FreeSerif"/>
          <w:spacing w:val="-2"/>
          <w:sz w:val="22"/>
        </w:rPr>
        <w:t>Yang,</w:t>
      </w:r>
    </w:p>
    <w:p>
      <w:pPr>
        <w:spacing w:line="268" w:lineRule="auto" w:before="32"/>
        <w:ind w:left="110" w:right="0" w:firstLine="0"/>
        <w:jc w:val="left"/>
        <w:rPr>
          <w:rFonts w:ascii="FreeSerif"/>
          <w:sz w:val="22"/>
        </w:rPr>
      </w:pPr>
      <w:r>
        <w:rPr>
          <w:rFonts w:ascii="FreeSerif"/>
          <w:sz w:val="22"/>
        </w:rPr>
        <w:t>Q.</w:t>
      </w:r>
      <w:r>
        <w:rPr>
          <w:rFonts w:ascii="FreeSerif"/>
          <w:spacing w:val="40"/>
          <w:sz w:val="22"/>
        </w:rPr>
        <w:t> </w:t>
      </w:r>
      <w:r>
        <w:rPr>
          <w:rFonts w:ascii="FreeSerif"/>
          <w:sz w:val="22"/>
        </w:rPr>
        <w:t>Lin,</w:t>
      </w:r>
      <w:r>
        <w:rPr>
          <w:rFonts w:ascii="FreeSerif"/>
          <w:spacing w:val="40"/>
          <w:sz w:val="22"/>
        </w:rPr>
        <w:t> </w:t>
      </w:r>
      <w:r>
        <w:rPr>
          <w:rFonts w:ascii="FreeSerif"/>
          <w:sz w:val="22"/>
        </w:rPr>
        <w:t>K.</w:t>
      </w:r>
      <w:r>
        <w:rPr>
          <w:rFonts w:ascii="FreeSerif"/>
          <w:spacing w:val="40"/>
          <w:sz w:val="22"/>
        </w:rPr>
        <w:t> </w:t>
      </w:r>
      <w:r>
        <w:rPr>
          <w:rFonts w:ascii="FreeSerif"/>
          <w:sz w:val="22"/>
        </w:rPr>
        <w:t>Wang,</w:t>
      </w:r>
      <w:r>
        <w:rPr>
          <w:rFonts w:ascii="FreeSerif"/>
          <w:spacing w:val="40"/>
          <w:sz w:val="22"/>
        </w:rPr>
        <w:t> </w:t>
      </w:r>
      <w:r>
        <w:rPr>
          <w:rFonts w:ascii="FreeSerif"/>
          <w:sz w:val="22"/>
        </w:rPr>
        <w:t>Z.</w:t>
      </w:r>
      <w:r>
        <w:rPr>
          <w:rFonts w:ascii="FreeSerif"/>
          <w:spacing w:val="40"/>
          <w:sz w:val="22"/>
        </w:rPr>
        <w:t> </w:t>
      </w:r>
      <w:r>
        <w:rPr>
          <w:rFonts w:ascii="FreeSerif"/>
          <w:sz w:val="22"/>
        </w:rPr>
        <w:t>Jiang,</w:t>
      </w:r>
      <w:r>
        <w:rPr>
          <w:rFonts w:ascii="FreeSerif"/>
          <w:spacing w:val="40"/>
          <w:sz w:val="22"/>
        </w:rPr>
        <w:t> </w:t>
      </w:r>
      <w:r>
        <w:rPr>
          <w:rFonts w:ascii="FreeSerif"/>
          <w:sz w:val="22"/>
        </w:rPr>
        <w:t>Microfabricated</w:t>
      </w:r>
      <w:r>
        <w:rPr>
          <w:rFonts w:ascii="FreeSerif"/>
          <w:spacing w:val="40"/>
          <w:sz w:val="22"/>
        </w:rPr>
        <w:t> </w:t>
      </w:r>
      <w:r>
        <w:rPr>
          <w:rFonts w:ascii="FreeSerif"/>
          <w:sz w:val="22"/>
        </w:rPr>
        <w:t>Atomic</w:t>
      </w:r>
      <w:r>
        <w:rPr>
          <w:rFonts w:ascii="FreeSerif"/>
          <w:spacing w:val="40"/>
          <w:sz w:val="22"/>
        </w:rPr>
        <w:t> </w:t>
      </w:r>
      <w:r>
        <w:rPr>
          <w:rFonts w:ascii="FreeSerif"/>
          <w:sz w:val="22"/>
        </w:rPr>
        <w:t>Vapor</w:t>
      </w:r>
      <w:r>
        <w:rPr>
          <w:rFonts w:ascii="FreeSerif"/>
          <w:spacing w:val="40"/>
          <w:sz w:val="22"/>
        </w:rPr>
        <w:t> </w:t>
      </w:r>
      <w:r>
        <w:rPr>
          <w:rFonts w:ascii="FreeSerif"/>
          <w:sz w:val="22"/>
        </w:rPr>
        <w:t>Cells</w:t>
      </w:r>
      <w:r>
        <w:rPr>
          <w:rFonts w:ascii="FreeSerif"/>
          <w:spacing w:val="40"/>
          <w:sz w:val="22"/>
        </w:rPr>
        <w:t> </w:t>
      </w:r>
      <w:r>
        <w:rPr>
          <w:rFonts w:ascii="FreeSerif"/>
          <w:sz w:val="22"/>
        </w:rPr>
        <w:t>with</w:t>
      </w:r>
      <w:r>
        <w:rPr>
          <w:rFonts w:ascii="FreeSerif"/>
          <w:spacing w:val="40"/>
          <w:sz w:val="22"/>
        </w:rPr>
        <w:t> </w:t>
      </w:r>
      <w:r>
        <w:rPr>
          <w:rFonts w:ascii="FreeSerif"/>
          <w:sz w:val="22"/>
        </w:rPr>
        <w:t>Multi-Optical</w:t>
      </w:r>
      <w:r>
        <w:rPr>
          <w:rFonts w:ascii="FreeSerif"/>
          <w:spacing w:val="40"/>
          <w:sz w:val="22"/>
        </w:rPr>
        <w:t> </w:t>
      </w:r>
      <w:r>
        <w:rPr>
          <w:rFonts w:ascii="FreeSerif"/>
          <w:sz w:val="22"/>
        </w:rPr>
        <w:t>Channels</w:t>
      </w:r>
      <w:r>
        <w:rPr>
          <w:rFonts w:ascii="FreeSerif"/>
          <w:spacing w:val="40"/>
          <w:sz w:val="22"/>
        </w:rPr>
        <w:t> </w:t>
      </w:r>
      <w:r>
        <w:rPr>
          <w:rFonts w:ascii="FreeSerif"/>
          <w:sz w:val="22"/>
        </w:rPr>
        <w:t>Based</w:t>
      </w:r>
      <w:r>
        <w:rPr>
          <w:rFonts w:ascii="FreeSerif"/>
          <w:spacing w:val="40"/>
          <w:sz w:val="22"/>
        </w:rPr>
        <w:t> </w:t>
      </w:r>
      <w:r>
        <w:rPr>
          <w:rFonts w:ascii="FreeSerif"/>
          <w:sz w:val="22"/>
        </w:rPr>
        <w:t>on</w:t>
      </w:r>
      <w:r>
        <w:rPr>
          <w:rFonts w:ascii="FreeSerif"/>
          <w:spacing w:val="44"/>
          <w:sz w:val="22"/>
        </w:rPr>
        <w:t> </w:t>
      </w:r>
      <w:r>
        <w:rPr>
          <w:rFonts w:ascii="FreeSerif"/>
          <w:sz w:val="22"/>
        </w:rPr>
        <w:t>an</w:t>
      </w:r>
      <w:r>
        <w:rPr>
          <w:rFonts w:ascii="FreeSerif"/>
          <w:sz w:val="22"/>
        </w:rPr>
        <w:t> Innovative Inner-Sidewall Molding Process, </w:t>
      </w:r>
      <w:r>
        <w:rPr>
          <w:rFonts w:ascii="FreeSerif"/>
          <w:i/>
          <w:sz w:val="22"/>
        </w:rPr>
        <w:t>Engineering </w:t>
      </w:r>
      <w:r>
        <w:rPr>
          <w:rFonts w:ascii="FreeSerif"/>
          <w:sz w:val="22"/>
        </w:rPr>
        <w:t>(2023), doi: </w:t>
      </w:r>
      <w:hyperlink r:id="rId6">
        <w:r>
          <w:rPr>
            <w:rFonts w:ascii="FreeSerif"/>
            <w:color w:val="0000FF"/>
            <w:sz w:val="22"/>
          </w:rPr>
          <w:t>https://doi.org/10.1016/j.eng.2023.08.016</w:t>
        </w:r>
      </w:hyperlink>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sz w:val="22"/>
        </w:rPr>
      </w:pPr>
      <w:r>
        <w:rPr>
          <w:rFonts w:ascii="FreeSerif"/>
          <w:sz w:val="22"/>
        </w:rPr>
        <w: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w:t>
      </w:r>
    </w:p>
    <w:p>
      <w:pPr>
        <w:pStyle w:val="BodyText"/>
        <w:rPr>
          <w:rFonts w:ascii="FreeSerif"/>
          <w:sz w:val="22"/>
        </w:rPr>
      </w:pPr>
    </w:p>
    <w:p>
      <w:pPr>
        <w:pStyle w:val="BodyText"/>
        <w:rPr>
          <w:rFonts w:ascii="FreeSerif"/>
          <w:sz w:val="22"/>
        </w:rPr>
      </w:pPr>
    </w:p>
    <w:p>
      <w:pPr>
        <w:pStyle w:val="BodyText"/>
        <w:spacing w:before="9"/>
        <w:rPr>
          <w:rFonts w:ascii="FreeSerif"/>
          <w:sz w:val="22"/>
        </w:rPr>
      </w:pPr>
    </w:p>
    <w:p>
      <w:pPr>
        <w:spacing w:line="268" w:lineRule="auto" w:before="0"/>
        <w:ind w:left="110" w:right="117" w:firstLine="0"/>
        <w:jc w:val="both"/>
        <w:rPr>
          <w:rFonts w:ascii="FreeSerif" w:hAnsi="FreeSerif"/>
          <w:sz w:val="22"/>
        </w:rPr>
      </w:pPr>
      <w:r>
        <w:rPr>
          <w:rFonts w:ascii="FreeSerif" w:hAnsi="FreeSerif"/>
          <w:sz w:val="22"/>
        </w:rPr>
        <w:t>© 2023 THE AUTHORS. Published by Elsevier LTD on behalf of Chinese Academy of Engineering and </w:t>
      </w:r>
      <w:r>
        <w:rPr>
          <w:rFonts w:ascii="FreeSerif" w:hAnsi="FreeSerif"/>
          <w:sz w:val="22"/>
        </w:rPr>
        <w:t>Higher Education Press Limited Company</w:t>
      </w:r>
    </w:p>
    <w:p>
      <w:pPr>
        <w:spacing w:after="0" w:line="268" w:lineRule="auto"/>
        <w:jc w:val="both"/>
        <w:rPr>
          <w:rFonts w:ascii="FreeSerif" w:hAnsi="FreeSerif"/>
          <w:sz w:val="22"/>
        </w:rPr>
        <w:sectPr>
          <w:type w:val="continuous"/>
          <w:pgSz w:w="11910" w:h="15880"/>
          <w:pgMar w:top="1320" w:bottom="280" w:left="740" w:right="900"/>
        </w:sectPr>
      </w:pPr>
    </w:p>
    <w:p>
      <w:pPr>
        <w:spacing w:before="82"/>
        <w:ind w:left="40" w:right="1" w:firstLine="0"/>
        <w:jc w:val="center"/>
        <w:rPr>
          <w:sz w:val="18"/>
        </w:rPr>
      </w:pPr>
      <w:r>
        <w:rPr/>
        <mc:AlternateContent>
          <mc:Choice Requires="wps">
            <w:drawing>
              <wp:anchor distT="0" distB="0" distL="0" distR="0" allowOverlap="1" layoutInCell="1" locked="0" behindDoc="0" simplePos="0" relativeHeight="15729152">
                <wp:simplePos x="0" y="0"/>
                <wp:positionH relativeFrom="page">
                  <wp:posOffset>680230</wp:posOffset>
                </wp:positionH>
                <wp:positionV relativeFrom="paragraph">
                  <wp:posOffset>158776</wp:posOffset>
                </wp:positionV>
                <wp:extent cx="6200140" cy="193040"/>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6200140" cy="193040"/>
                          <a:chExt cx="6200140" cy="193040"/>
                        </a:xfrm>
                      </wpg:grpSpPr>
                      <wps:wsp>
                        <wps:cNvPr id="3" name="Graphic 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 name="Image 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2.5021pt;width:488.2pt;height:15.2pt;mso-position-horizontal-relative:page;mso-position-vertical-relative:paragraph;z-index:15729152" id="docshapegroup1" coordorigin="1071,250" coordsize="9764,304">
                <v:rect style="position:absolute;left:1071;top:250;width:9764;height:304" id="docshape2" filled="true" fillcolor="#c0bfbf" stroked="false">
                  <v:fill type="solid"/>
                </v:rect>
                <v:shape style="position:absolute;left:4953;top:293;width:1996;height:247" type="#_x0000_t75" id="docshape3" stroked="false">
                  <v:imagedata r:id="rId7" o:title=""/>
                </v:shape>
                <w10:wrap type="none"/>
              </v:group>
            </w:pict>
          </mc:Fallback>
        </mc:AlternateContent>
      </w:r>
      <w:r>
        <w:rPr>
          <w:sz w:val="18"/>
        </w:rPr>
        <w:t>Engineering</w:t>
      </w:r>
      <w:r>
        <w:rPr>
          <w:spacing w:val="-1"/>
          <w:sz w:val="18"/>
        </w:rPr>
        <w:t> </w:t>
      </w:r>
      <w:r>
        <w:rPr>
          <w:sz w:val="18"/>
        </w:rPr>
        <w:t>X</w:t>
      </w:r>
      <w:r>
        <w:rPr>
          <w:spacing w:val="-1"/>
          <w:sz w:val="18"/>
        </w:rPr>
        <w:t> </w:t>
      </w:r>
      <w:r>
        <w:rPr>
          <w:spacing w:val="-2"/>
          <w:sz w:val="18"/>
        </w:rPr>
        <w:t>(2023)</w:t>
      </w:r>
    </w:p>
    <w:p>
      <w:pPr>
        <w:pStyle w:val="Heading2"/>
        <w:spacing w:before="260"/>
      </w:pPr>
      <w:r>
        <w:rPr>
          <w:spacing w:val="-2"/>
        </w:rPr>
        <w:t>Research</w:t>
      </w:r>
    </w:p>
    <w:p>
      <w:pPr>
        <w:spacing w:before="240"/>
        <w:ind w:left="160" w:right="0" w:firstLine="0"/>
        <w:jc w:val="left"/>
        <w:rPr>
          <w:sz w:val="24"/>
        </w:rPr>
      </w:pPr>
      <w:r>
        <w:rPr>
          <w:sz w:val="24"/>
        </w:rPr>
        <w:t>Mechanical</w:t>
      </w:r>
      <w:r>
        <w:rPr>
          <w:spacing w:val="-2"/>
          <w:sz w:val="24"/>
        </w:rPr>
        <w:t> </w:t>
      </w:r>
      <w:r>
        <w:rPr>
          <w:sz w:val="24"/>
        </w:rPr>
        <w:t>Engineering—</w:t>
      </w:r>
      <w:r>
        <w:rPr>
          <w:spacing w:val="-2"/>
          <w:sz w:val="24"/>
        </w:rPr>
        <w:t>Article</w:t>
      </w:r>
    </w:p>
    <w:p>
      <w:pPr>
        <w:pStyle w:val="BodyText"/>
        <w:rPr>
          <w:sz w:val="24"/>
        </w:rPr>
      </w:pPr>
    </w:p>
    <w:p>
      <w:pPr>
        <w:pStyle w:val="BodyText"/>
        <w:spacing w:before="204"/>
        <w:rPr>
          <w:sz w:val="24"/>
        </w:rPr>
      </w:pPr>
    </w:p>
    <w:p>
      <w:pPr>
        <w:spacing w:before="0"/>
        <w:ind w:left="160" w:right="0" w:firstLine="0"/>
        <w:jc w:val="left"/>
        <w:rPr>
          <w:b/>
          <w:sz w:val="30"/>
        </w:rPr>
      </w:pPr>
      <w:r>
        <w:rPr>
          <w:b/>
          <w:sz w:val="30"/>
        </w:rPr>
        <w:t>Microfabricated</w:t>
      </w:r>
      <w:r>
        <w:rPr>
          <w:b/>
          <w:spacing w:val="-5"/>
          <w:sz w:val="30"/>
        </w:rPr>
        <w:t> </w:t>
      </w:r>
      <w:r>
        <w:rPr>
          <w:b/>
          <w:sz w:val="30"/>
        </w:rPr>
        <w:t>Atomic</w:t>
      </w:r>
      <w:r>
        <w:rPr>
          <w:b/>
          <w:spacing w:val="-4"/>
          <w:sz w:val="30"/>
        </w:rPr>
        <w:t> </w:t>
      </w:r>
      <w:r>
        <w:rPr>
          <w:b/>
          <w:sz w:val="30"/>
        </w:rPr>
        <w:t>Vapor</w:t>
      </w:r>
      <w:r>
        <w:rPr>
          <w:b/>
          <w:spacing w:val="-4"/>
          <w:sz w:val="30"/>
        </w:rPr>
        <w:t> </w:t>
      </w:r>
      <w:r>
        <w:rPr>
          <w:b/>
          <w:sz w:val="30"/>
        </w:rPr>
        <w:t>Cells</w:t>
      </w:r>
      <w:r>
        <w:rPr>
          <w:b/>
          <w:spacing w:val="-5"/>
          <w:sz w:val="30"/>
        </w:rPr>
        <w:t> </w:t>
      </w:r>
      <w:r>
        <w:rPr>
          <w:b/>
          <w:sz w:val="30"/>
        </w:rPr>
        <w:t>with</w:t>
      </w:r>
      <w:r>
        <w:rPr>
          <w:b/>
          <w:spacing w:val="-5"/>
          <w:sz w:val="30"/>
        </w:rPr>
        <w:t> </w:t>
      </w:r>
      <w:r>
        <w:rPr>
          <w:b/>
          <w:sz w:val="30"/>
        </w:rPr>
        <w:t>Multi-Optical</w:t>
      </w:r>
      <w:r>
        <w:rPr>
          <w:b/>
          <w:spacing w:val="-4"/>
          <w:sz w:val="30"/>
        </w:rPr>
        <w:t> </w:t>
      </w:r>
      <w:r>
        <w:rPr>
          <w:b/>
          <w:sz w:val="30"/>
        </w:rPr>
        <w:t>Channels</w:t>
      </w:r>
      <w:r>
        <w:rPr>
          <w:b/>
          <w:spacing w:val="-5"/>
          <w:sz w:val="30"/>
        </w:rPr>
        <w:t> </w:t>
      </w:r>
      <w:r>
        <w:rPr>
          <w:b/>
          <w:sz w:val="30"/>
        </w:rPr>
        <w:t>Based</w:t>
      </w:r>
      <w:r>
        <w:rPr>
          <w:b/>
          <w:spacing w:val="-5"/>
          <w:sz w:val="30"/>
        </w:rPr>
        <w:t> </w:t>
      </w:r>
      <w:r>
        <w:rPr>
          <w:b/>
          <w:sz w:val="30"/>
        </w:rPr>
        <w:t>on</w:t>
      </w:r>
      <w:r>
        <w:rPr>
          <w:b/>
          <w:spacing w:val="-5"/>
          <w:sz w:val="30"/>
        </w:rPr>
        <w:t> </w:t>
      </w:r>
      <w:r>
        <w:rPr>
          <w:b/>
          <w:sz w:val="30"/>
        </w:rPr>
        <w:t>an Innovative Inner-Sidewall Molding Process</w:t>
      </w:r>
    </w:p>
    <w:p>
      <w:pPr>
        <w:pStyle w:val="BodyText"/>
        <w:rPr>
          <w:b/>
          <w:sz w:val="30"/>
        </w:rPr>
      </w:pPr>
    </w:p>
    <w:p>
      <w:pPr>
        <w:pStyle w:val="BodyText"/>
        <w:spacing w:before="68"/>
        <w:rPr>
          <w:b/>
          <w:sz w:val="30"/>
        </w:rPr>
      </w:pPr>
    </w:p>
    <w:p>
      <w:pPr>
        <w:spacing w:line="237" w:lineRule="auto" w:before="0"/>
        <w:ind w:left="159" w:right="204" w:firstLine="0"/>
        <w:jc w:val="left"/>
        <w:rPr>
          <w:sz w:val="16"/>
        </w:rPr>
      </w:pPr>
      <w:r>
        <w:rPr/>
        <w:drawing>
          <wp:anchor distT="0" distB="0" distL="0" distR="0" allowOverlap="1" layoutInCell="1" locked="0" behindDoc="0" simplePos="0" relativeHeight="15729664">
            <wp:simplePos x="0" y="0"/>
            <wp:positionH relativeFrom="page">
              <wp:posOffset>1009375</wp:posOffset>
            </wp:positionH>
            <wp:positionV relativeFrom="paragraph">
              <wp:posOffset>-76265</wp:posOffset>
            </wp:positionV>
            <wp:extent cx="5428684" cy="553237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8" cstate="print"/>
                    <a:stretch>
                      <a:fillRect/>
                    </a:stretch>
                  </pic:blipFill>
                  <pic:spPr>
                    <a:xfrm>
                      <a:off x="0" y="0"/>
                      <a:ext cx="5428684" cy="5532370"/>
                    </a:xfrm>
                    <a:prstGeom prst="rect">
                      <a:avLst/>
                    </a:prstGeom>
                  </pic:spPr>
                </pic:pic>
              </a:graphicData>
            </a:graphic>
          </wp:anchor>
        </w:drawing>
      </w:r>
      <w:r>
        <w:rPr>
          <w:sz w:val="24"/>
        </w:rPr>
        <w:t>Mingzhi</w:t>
      </w:r>
      <w:r>
        <w:rPr>
          <w:spacing w:val="-2"/>
          <w:sz w:val="24"/>
        </w:rPr>
        <w:t> </w:t>
      </w:r>
      <w:r>
        <w:rPr>
          <w:sz w:val="24"/>
        </w:rPr>
        <w:t>Yu</w:t>
      </w:r>
      <w:r>
        <w:rPr>
          <w:spacing w:val="-3"/>
          <w:sz w:val="24"/>
        </w:rPr>
        <w:t> </w:t>
      </w:r>
      <w:r>
        <w:rPr>
          <w:position w:val="7"/>
          <w:sz w:val="16"/>
        </w:rPr>
        <w:t>a,b</w:t>
      </w:r>
      <w:r>
        <w:rPr>
          <w:sz w:val="24"/>
        </w:rPr>
        <w:t>,</w:t>
      </w:r>
      <w:r>
        <w:rPr>
          <w:spacing w:val="-2"/>
          <w:sz w:val="24"/>
        </w:rPr>
        <w:t> </w:t>
      </w:r>
      <w:r>
        <w:rPr>
          <w:sz w:val="24"/>
        </w:rPr>
        <w:t>Yao</w:t>
      </w:r>
      <w:r>
        <w:rPr>
          <w:spacing w:val="-2"/>
          <w:sz w:val="24"/>
        </w:rPr>
        <w:t> </w:t>
      </w:r>
      <w:r>
        <w:rPr>
          <w:sz w:val="24"/>
        </w:rPr>
        <w:t>Chen</w:t>
      </w:r>
      <w:r>
        <w:rPr>
          <w:spacing w:val="-2"/>
          <w:sz w:val="24"/>
        </w:rPr>
        <w:t> </w:t>
      </w:r>
      <w:r>
        <w:rPr>
          <w:position w:val="7"/>
          <w:sz w:val="16"/>
        </w:rPr>
        <w:t>a,b,c,</w:t>
      </w:r>
      <w:r>
        <w:rPr>
          <w:sz w:val="24"/>
        </w:rPr>
        <w:t>*,</w:t>
      </w:r>
      <w:r>
        <w:rPr>
          <w:spacing w:val="-2"/>
          <w:sz w:val="24"/>
        </w:rPr>
        <w:t> </w:t>
      </w:r>
      <w:r>
        <w:rPr>
          <w:sz w:val="24"/>
        </w:rPr>
        <w:t>Yongliang</w:t>
      </w:r>
      <w:r>
        <w:rPr>
          <w:spacing w:val="-2"/>
          <w:sz w:val="24"/>
        </w:rPr>
        <w:t> </w:t>
      </w:r>
      <w:r>
        <w:rPr>
          <w:sz w:val="24"/>
        </w:rPr>
        <w:t>Wang</w:t>
      </w:r>
      <w:r>
        <w:rPr>
          <w:spacing w:val="-2"/>
          <w:sz w:val="24"/>
        </w:rPr>
        <w:t> </w:t>
      </w:r>
      <w:r>
        <w:rPr>
          <w:position w:val="7"/>
          <w:sz w:val="16"/>
        </w:rPr>
        <w:t>d</w:t>
      </w:r>
      <w:r>
        <w:rPr>
          <w:sz w:val="24"/>
        </w:rPr>
        <w:t>,</w:t>
      </w:r>
      <w:r>
        <w:rPr>
          <w:spacing w:val="-2"/>
          <w:sz w:val="24"/>
        </w:rPr>
        <w:t> </w:t>
      </w:r>
      <w:r>
        <w:rPr>
          <w:sz w:val="24"/>
        </w:rPr>
        <w:t>Xiangguang</w:t>
      </w:r>
      <w:r>
        <w:rPr>
          <w:spacing w:val="-2"/>
          <w:sz w:val="24"/>
        </w:rPr>
        <w:t> </w:t>
      </w:r>
      <w:r>
        <w:rPr>
          <w:sz w:val="24"/>
        </w:rPr>
        <w:t>Han</w:t>
      </w:r>
      <w:r>
        <w:rPr>
          <w:spacing w:val="-3"/>
          <w:sz w:val="24"/>
        </w:rPr>
        <w:t> </w:t>
      </w:r>
      <w:r>
        <w:rPr>
          <w:position w:val="7"/>
          <w:sz w:val="16"/>
        </w:rPr>
        <w:t>a,b,c</w:t>
      </w:r>
      <w:r>
        <w:rPr>
          <w:sz w:val="24"/>
        </w:rPr>
        <w:t>,</w:t>
      </w:r>
      <w:r>
        <w:rPr>
          <w:spacing w:val="-2"/>
          <w:sz w:val="24"/>
        </w:rPr>
        <w:t> </w:t>
      </w:r>
      <w:r>
        <w:rPr>
          <w:sz w:val="24"/>
        </w:rPr>
        <w:t>Guoxi</w:t>
      </w:r>
      <w:r>
        <w:rPr>
          <w:spacing w:val="-2"/>
          <w:sz w:val="24"/>
        </w:rPr>
        <w:t> </w:t>
      </w:r>
      <w:r>
        <w:rPr>
          <w:sz w:val="24"/>
        </w:rPr>
        <w:t>Luo</w:t>
      </w:r>
      <w:r>
        <w:rPr>
          <w:spacing w:val="-3"/>
          <w:sz w:val="24"/>
        </w:rPr>
        <w:t> </w:t>
      </w:r>
      <w:r>
        <w:rPr>
          <w:position w:val="7"/>
          <w:sz w:val="16"/>
        </w:rPr>
        <w:t>a,b,c</w:t>
      </w:r>
      <w:r>
        <w:rPr>
          <w:sz w:val="24"/>
        </w:rPr>
        <w:t>,</w:t>
      </w:r>
      <w:r>
        <w:rPr>
          <w:spacing w:val="-2"/>
          <w:sz w:val="24"/>
        </w:rPr>
        <w:t> </w:t>
      </w:r>
      <w:r>
        <w:rPr>
          <w:sz w:val="24"/>
        </w:rPr>
        <w:t>Libo</w:t>
      </w:r>
      <w:r>
        <w:rPr>
          <w:spacing w:val="-2"/>
          <w:sz w:val="24"/>
        </w:rPr>
        <w:t> </w:t>
      </w:r>
      <w:r>
        <w:rPr>
          <w:sz w:val="24"/>
        </w:rPr>
        <w:t>Zhao</w:t>
      </w:r>
      <w:r>
        <w:rPr>
          <w:spacing w:val="-2"/>
          <w:sz w:val="24"/>
        </w:rPr>
        <w:t> </w:t>
      </w:r>
      <w:r>
        <w:rPr>
          <w:position w:val="7"/>
          <w:sz w:val="16"/>
        </w:rPr>
        <w:t>a,b,c,</w:t>
      </w:r>
      <w:r>
        <w:rPr>
          <w:sz w:val="24"/>
        </w:rPr>
        <w:t>*, Yanbin Wang </w:t>
      </w:r>
      <w:r>
        <w:rPr>
          <w:position w:val="7"/>
          <w:sz w:val="16"/>
        </w:rPr>
        <w:t>a,b</w:t>
      </w:r>
      <w:r>
        <w:rPr>
          <w:sz w:val="24"/>
        </w:rPr>
        <w:t>, Yintao Ma </w:t>
      </w:r>
      <w:r>
        <w:rPr>
          <w:position w:val="7"/>
          <w:sz w:val="16"/>
        </w:rPr>
        <w:t>a,b</w:t>
      </w:r>
      <w:r>
        <w:rPr>
          <w:sz w:val="24"/>
        </w:rPr>
        <w:t>, Shun Lu </w:t>
      </w:r>
      <w:r>
        <w:rPr>
          <w:position w:val="7"/>
          <w:sz w:val="16"/>
        </w:rPr>
        <w:t>a,b</w:t>
      </w:r>
      <w:r>
        <w:rPr>
          <w:sz w:val="24"/>
        </w:rPr>
        <w:t>, Ping Yang </w:t>
      </w:r>
      <w:r>
        <w:rPr>
          <w:position w:val="7"/>
          <w:sz w:val="16"/>
        </w:rPr>
        <w:t>a,b,c</w:t>
      </w:r>
      <w:r>
        <w:rPr>
          <w:sz w:val="24"/>
        </w:rPr>
        <w:t>, Qijing Lin </w:t>
      </w:r>
      <w:r>
        <w:rPr>
          <w:position w:val="7"/>
          <w:sz w:val="16"/>
        </w:rPr>
        <w:t>a,b,c</w:t>
      </w:r>
      <w:r>
        <w:rPr>
          <w:sz w:val="24"/>
        </w:rPr>
        <w:t>, Kaifei Wang </w:t>
      </w:r>
      <w:r>
        <w:rPr>
          <w:position w:val="7"/>
          <w:sz w:val="16"/>
        </w:rPr>
        <w:t>e,</w:t>
      </w:r>
      <w:r>
        <w:rPr>
          <w:sz w:val="24"/>
        </w:rPr>
        <w:t>*, Zhuangde </w:t>
      </w:r>
      <w:r>
        <w:rPr>
          <w:position w:val="-6"/>
          <w:sz w:val="24"/>
        </w:rPr>
        <w:t>Jiang </w:t>
      </w:r>
      <w:r>
        <w:rPr>
          <w:sz w:val="16"/>
        </w:rPr>
        <w:t>a,b,c</w:t>
      </w:r>
    </w:p>
    <w:p>
      <w:pPr>
        <w:spacing w:before="246"/>
        <w:ind w:left="160" w:right="0" w:firstLine="0"/>
        <w:jc w:val="left"/>
        <w:rPr>
          <w:i/>
          <w:sz w:val="18"/>
        </w:rPr>
      </w:pPr>
      <w:r>
        <w:rPr>
          <w:i/>
          <w:position w:val="5"/>
          <w:sz w:val="12"/>
        </w:rPr>
        <w:t>a</w:t>
      </w:r>
      <w:r>
        <w:rPr>
          <w:i/>
          <w:spacing w:val="14"/>
          <w:position w:val="5"/>
          <w:sz w:val="12"/>
        </w:rPr>
        <w:t> </w:t>
      </w:r>
      <w:r>
        <w:rPr>
          <w:i/>
          <w:sz w:val="18"/>
        </w:rPr>
        <w:t>International</w:t>
      </w:r>
      <w:r>
        <w:rPr>
          <w:i/>
          <w:spacing w:val="-1"/>
          <w:sz w:val="18"/>
        </w:rPr>
        <w:t> </w:t>
      </w:r>
      <w:r>
        <w:rPr>
          <w:i/>
          <w:sz w:val="18"/>
        </w:rPr>
        <w:t>Joint</w:t>
      </w:r>
      <w:r>
        <w:rPr>
          <w:i/>
          <w:spacing w:val="-1"/>
          <w:sz w:val="18"/>
        </w:rPr>
        <w:t> </w:t>
      </w:r>
      <w:r>
        <w:rPr>
          <w:i/>
          <w:sz w:val="18"/>
        </w:rPr>
        <w:t>Laboratory for</w:t>
      </w:r>
      <w:r>
        <w:rPr>
          <w:i/>
          <w:spacing w:val="-2"/>
          <w:sz w:val="18"/>
        </w:rPr>
        <w:t> </w:t>
      </w:r>
      <w:r>
        <w:rPr>
          <w:i/>
          <w:sz w:val="18"/>
        </w:rPr>
        <w:t>Micro/Nano Manufacturing</w:t>
      </w:r>
      <w:r>
        <w:rPr>
          <w:i/>
          <w:spacing w:val="-1"/>
          <w:sz w:val="18"/>
        </w:rPr>
        <w:t> </w:t>
      </w:r>
      <w:r>
        <w:rPr>
          <w:i/>
          <w:sz w:val="18"/>
        </w:rPr>
        <w:t>and Measurement</w:t>
      </w:r>
      <w:r>
        <w:rPr>
          <w:i/>
          <w:spacing w:val="-1"/>
          <w:sz w:val="18"/>
        </w:rPr>
        <w:t> </w:t>
      </w:r>
      <w:r>
        <w:rPr>
          <w:i/>
          <w:sz w:val="18"/>
        </w:rPr>
        <w:t>Technologies,Xi'an Jiaotong</w:t>
      </w:r>
      <w:r>
        <w:rPr>
          <w:i/>
          <w:spacing w:val="-1"/>
          <w:sz w:val="18"/>
        </w:rPr>
        <w:t> </w:t>
      </w:r>
      <w:r>
        <w:rPr>
          <w:i/>
          <w:sz w:val="18"/>
        </w:rPr>
        <w:t>University, Xi'an</w:t>
      </w:r>
      <w:r>
        <w:rPr>
          <w:i/>
          <w:spacing w:val="-1"/>
          <w:sz w:val="18"/>
        </w:rPr>
        <w:t> </w:t>
      </w:r>
      <w:r>
        <w:rPr>
          <w:i/>
          <w:sz w:val="18"/>
        </w:rPr>
        <w:t>710049, </w:t>
      </w:r>
      <w:r>
        <w:rPr>
          <w:i/>
          <w:spacing w:val="-2"/>
          <w:sz w:val="18"/>
        </w:rPr>
        <w:t>China</w:t>
      </w:r>
    </w:p>
    <w:p>
      <w:pPr>
        <w:pStyle w:val="BodyText"/>
        <w:spacing w:before="33"/>
        <w:rPr>
          <w:i/>
          <w:sz w:val="18"/>
        </w:rPr>
      </w:pPr>
    </w:p>
    <w:p>
      <w:pPr>
        <w:spacing w:before="0"/>
        <w:ind w:left="160" w:right="0" w:firstLine="0"/>
        <w:jc w:val="left"/>
        <w:rPr>
          <w:i/>
          <w:sz w:val="18"/>
        </w:rPr>
      </w:pPr>
      <w:r>
        <w:rPr>
          <w:i/>
          <w:position w:val="5"/>
          <w:sz w:val="12"/>
        </w:rPr>
        <w:t>b</w:t>
      </w:r>
      <w:r>
        <w:rPr>
          <w:i/>
          <w:spacing w:val="12"/>
          <w:position w:val="5"/>
          <w:sz w:val="12"/>
        </w:rPr>
        <w:t> </w:t>
      </w:r>
      <w:r>
        <w:rPr>
          <w:i/>
          <w:sz w:val="18"/>
        </w:rPr>
        <w:t>School of</w:t>
      </w:r>
      <w:r>
        <w:rPr>
          <w:i/>
          <w:spacing w:val="-1"/>
          <w:sz w:val="18"/>
        </w:rPr>
        <w:t> </w:t>
      </w:r>
      <w:r>
        <w:rPr>
          <w:i/>
          <w:sz w:val="18"/>
        </w:rPr>
        <w:t>Mechanical</w:t>
      </w:r>
      <w:r>
        <w:rPr>
          <w:i/>
          <w:spacing w:val="-1"/>
          <w:sz w:val="18"/>
        </w:rPr>
        <w:t> </w:t>
      </w:r>
      <w:r>
        <w:rPr>
          <w:i/>
          <w:sz w:val="18"/>
        </w:rPr>
        <w:t>Engineering, Xi’an Jiaotong</w:t>
      </w:r>
      <w:r>
        <w:rPr>
          <w:i/>
          <w:spacing w:val="-1"/>
          <w:sz w:val="18"/>
        </w:rPr>
        <w:t> </w:t>
      </w:r>
      <w:r>
        <w:rPr>
          <w:i/>
          <w:sz w:val="18"/>
        </w:rPr>
        <w:t>University, Xi’an 710049, </w:t>
      </w:r>
      <w:r>
        <w:rPr>
          <w:i/>
          <w:spacing w:val="-2"/>
          <w:sz w:val="18"/>
        </w:rPr>
        <w:t>China</w:t>
      </w:r>
    </w:p>
    <w:p>
      <w:pPr>
        <w:pStyle w:val="BodyText"/>
        <w:spacing w:before="33"/>
        <w:rPr>
          <w:i/>
          <w:sz w:val="18"/>
        </w:rPr>
      </w:pPr>
    </w:p>
    <w:p>
      <w:pPr>
        <w:spacing w:before="0"/>
        <w:ind w:left="160" w:right="0" w:firstLine="0"/>
        <w:jc w:val="left"/>
        <w:rPr>
          <w:i/>
          <w:sz w:val="18"/>
        </w:rPr>
      </w:pPr>
      <w:r>
        <w:rPr>
          <w:i/>
          <w:position w:val="5"/>
          <w:sz w:val="12"/>
        </w:rPr>
        <w:t>c</w:t>
      </w:r>
      <w:r>
        <w:rPr>
          <w:i/>
          <w:spacing w:val="14"/>
          <w:position w:val="5"/>
          <w:sz w:val="12"/>
        </w:rPr>
        <w:t> </w:t>
      </w:r>
      <w:r>
        <w:rPr>
          <w:i/>
          <w:sz w:val="18"/>
        </w:rPr>
        <w:t>Shandong</w:t>
      </w:r>
      <w:r>
        <w:rPr>
          <w:i/>
          <w:spacing w:val="-1"/>
          <w:sz w:val="18"/>
        </w:rPr>
        <w:t> </w:t>
      </w:r>
      <w:r>
        <w:rPr>
          <w:i/>
          <w:sz w:val="18"/>
        </w:rPr>
        <w:t>Laboratory</w:t>
      </w:r>
      <w:r>
        <w:rPr>
          <w:i/>
          <w:spacing w:val="-1"/>
          <w:sz w:val="18"/>
        </w:rPr>
        <w:t> </w:t>
      </w:r>
      <w:r>
        <w:rPr>
          <w:i/>
          <w:sz w:val="18"/>
        </w:rPr>
        <w:t>of</w:t>
      </w:r>
      <w:r>
        <w:rPr>
          <w:i/>
          <w:spacing w:val="-1"/>
          <w:sz w:val="18"/>
        </w:rPr>
        <w:t> </w:t>
      </w:r>
      <w:r>
        <w:rPr>
          <w:i/>
          <w:sz w:val="18"/>
        </w:rPr>
        <w:t>Yantai</w:t>
      </w:r>
      <w:r>
        <w:rPr>
          <w:i/>
          <w:spacing w:val="-1"/>
          <w:sz w:val="18"/>
        </w:rPr>
        <w:t> </w:t>
      </w:r>
      <w:r>
        <w:rPr>
          <w:i/>
          <w:sz w:val="18"/>
        </w:rPr>
        <w:t>Advanced Materials</w:t>
      </w:r>
      <w:r>
        <w:rPr>
          <w:i/>
          <w:spacing w:val="-2"/>
          <w:sz w:val="18"/>
        </w:rPr>
        <w:t> </w:t>
      </w:r>
      <w:r>
        <w:rPr>
          <w:i/>
          <w:sz w:val="18"/>
        </w:rPr>
        <w:t>and</w:t>
      </w:r>
      <w:r>
        <w:rPr>
          <w:i/>
          <w:spacing w:val="-1"/>
          <w:sz w:val="18"/>
        </w:rPr>
        <w:t> </w:t>
      </w:r>
      <w:r>
        <w:rPr>
          <w:i/>
          <w:sz w:val="18"/>
        </w:rPr>
        <w:t>Green</w:t>
      </w:r>
      <w:r>
        <w:rPr>
          <w:i/>
          <w:spacing w:val="-1"/>
          <w:sz w:val="18"/>
        </w:rPr>
        <w:t> </w:t>
      </w:r>
      <w:r>
        <w:rPr>
          <w:i/>
          <w:sz w:val="18"/>
        </w:rPr>
        <w:t>Manufacturing,</w:t>
      </w:r>
      <w:r>
        <w:rPr>
          <w:i/>
          <w:spacing w:val="-1"/>
          <w:sz w:val="18"/>
        </w:rPr>
        <w:t> </w:t>
      </w:r>
      <w:r>
        <w:rPr>
          <w:i/>
          <w:sz w:val="18"/>
        </w:rPr>
        <w:t>Yantai</w:t>
      </w:r>
      <w:r>
        <w:rPr>
          <w:i/>
          <w:spacing w:val="-1"/>
          <w:sz w:val="18"/>
        </w:rPr>
        <w:t> </w:t>
      </w:r>
      <w:r>
        <w:rPr>
          <w:i/>
          <w:sz w:val="18"/>
        </w:rPr>
        <w:t>265503, </w:t>
      </w:r>
      <w:r>
        <w:rPr>
          <w:i/>
          <w:spacing w:val="-2"/>
          <w:sz w:val="18"/>
        </w:rPr>
        <w:t>China</w:t>
      </w:r>
    </w:p>
    <w:p>
      <w:pPr>
        <w:pStyle w:val="BodyText"/>
        <w:spacing w:before="33"/>
        <w:rPr>
          <w:i/>
          <w:sz w:val="18"/>
        </w:rPr>
      </w:pPr>
    </w:p>
    <w:p>
      <w:pPr>
        <w:spacing w:before="0"/>
        <w:ind w:left="160" w:right="0" w:firstLine="0"/>
        <w:jc w:val="left"/>
        <w:rPr>
          <w:i/>
          <w:sz w:val="18"/>
        </w:rPr>
      </w:pPr>
      <w:r>
        <w:rPr>
          <w:i/>
          <w:position w:val="5"/>
          <w:sz w:val="12"/>
        </w:rPr>
        <w:t>d</w:t>
      </w:r>
      <w:r>
        <w:rPr>
          <w:i/>
          <w:spacing w:val="14"/>
          <w:position w:val="5"/>
          <w:sz w:val="12"/>
        </w:rPr>
        <w:t> </w:t>
      </w:r>
      <w:r>
        <w:rPr>
          <w:i/>
          <w:sz w:val="18"/>
        </w:rPr>
        <w:t>Moon Environment Technology Co., Ltd., Yantai 264000, </w:t>
      </w:r>
      <w:r>
        <w:rPr>
          <w:i/>
          <w:spacing w:val="-2"/>
          <w:sz w:val="18"/>
        </w:rPr>
        <w:t>China</w:t>
      </w:r>
    </w:p>
    <w:p>
      <w:pPr>
        <w:pStyle w:val="BodyText"/>
        <w:spacing w:before="33"/>
        <w:rPr>
          <w:i/>
          <w:sz w:val="18"/>
        </w:rPr>
      </w:pPr>
    </w:p>
    <w:p>
      <w:pPr>
        <w:spacing w:before="0"/>
        <w:ind w:left="160" w:right="0" w:firstLine="0"/>
        <w:jc w:val="left"/>
        <w:rPr>
          <w:i/>
          <w:sz w:val="18"/>
        </w:rPr>
      </w:pPr>
      <w:r>
        <w:rPr>
          <w:i/>
          <w:position w:val="5"/>
          <w:sz w:val="12"/>
        </w:rPr>
        <w:t>e</w:t>
      </w:r>
      <w:r>
        <w:rPr>
          <w:i/>
          <w:spacing w:val="12"/>
          <w:position w:val="5"/>
          <w:sz w:val="12"/>
        </w:rPr>
        <w:t> </w:t>
      </w:r>
      <w:r>
        <w:rPr>
          <w:i/>
          <w:sz w:val="18"/>
        </w:rPr>
        <w:t>Emergency Department,</w:t>
      </w:r>
      <w:r>
        <w:rPr>
          <w:sz w:val="18"/>
        </w:rPr>
        <w:t>,</w:t>
      </w:r>
      <w:r>
        <w:rPr>
          <w:spacing w:val="-1"/>
          <w:sz w:val="18"/>
        </w:rPr>
        <w:t> </w:t>
      </w:r>
      <w:r>
        <w:rPr>
          <w:i/>
          <w:sz w:val="18"/>
        </w:rPr>
        <w:t>The</w:t>
      </w:r>
      <w:r>
        <w:rPr>
          <w:i/>
          <w:spacing w:val="-1"/>
          <w:sz w:val="18"/>
        </w:rPr>
        <w:t> </w:t>
      </w:r>
      <w:r>
        <w:rPr>
          <w:i/>
          <w:sz w:val="18"/>
        </w:rPr>
        <w:t>First Affiliated</w:t>
      </w:r>
      <w:r>
        <w:rPr>
          <w:i/>
          <w:spacing w:val="-1"/>
          <w:sz w:val="18"/>
        </w:rPr>
        <w:t> </w:t>
      </w:r>
      <w:r>
        <w:rPr>
          <w:i/>
          <w:sz w:val="18"/>
        </w:rPr>
        <w:t>Hospital of</w:t>
      </w:r>
      <w:r>
        <w:rPr>
          <w:i/>
          <w:spacing w:val="-2"/>
          <w:sz w:val="18"/>
        </w:rPr>
        <w:t> </w:t>
      </w:r>
      <w:r>
        <w:rPr>
          <w:i/>
          <w:sz w:val="18"/>
        </w:rPr>
        <w:t>Xi’an Jiaotong University,</w:t>
      </w:r>
      <w:r>
        <w:rPr>
          <w:i/>
          <w:spacing w:val="-1"/>
          <w:sz w:val="18"/>
        </w:rPr>
        <w:t> </w:t>
      </w:r>
      <w:r>
        <w:rPr>
          <w:i/>
          <w:sz w:val="18"/>
        </w:rPr>
        <w:t>Xi’an 710061, </w:t>
      </w:r>
      <w:r>
        <w:rPr>
          <w:i/>
          <w:spacing w:val="-2"/>
          <w:sz w:val="18"/>
        </w:rPr>
        <w:t>China</w:t>
      </w:r>
    </w:p>
    <w:p>
      <w:pPr>
        <w:pStyle w:val="BodyText"/>
        <w:spacing w:before="33"/>
        <w:rPr>
          <w:i/>
          <w:sz w:val="18"/>
        </w:rPr>
      </w:pPr>
    </w:p>
    <w:p>
      <w:pPr>
        <w:spacing w:before="0"/>
        <w:ind w:left="160" w:right="0" w:firstLine="0"/>
        <w:jc w:val="left"/>
        <w:rPr>
          <w:sz w:val="18"/>
        </w:rPr>
      </w:pPr>
      <w:r>
        <w:rPr>
          <w:sz w:val="18"/>
        </w:rPr>
        <w:t>* Corresponding </w:t>
      </w:r>
      <w:r>
        <w:rPr>
          <w:spacing w:val="-2"/>
          <w:sz w:val="18"/>
        </w:rPr>
        <w:t>authors.</w:t>
      </w:r>
    </w:p>
    <w:p>
      <w:pPr>
        <w:pStyle w:val="BodyText"/>
        <w:spacing w:before="33"/>
        <w:rPr>
          <w:sz w:val="18"/>
        </w:rPr>
      </w:pPr>
    </w:p>
    <w:p>
      <w:pPr>
        <w:spacing w:before="0"/>
        <w:ind w:left="160" w:right="0" w:firstLine="0"/>
        <w:jc w:val="left"/>
        <w:rPr>
          <w:sz w:val="18"/>
        </w:rPr>
      </w:pPr>
      <w:r>
        <w:rPr>
          <w:i/>
          <w:sz w:val="18"/>
        </w:rPr>
        <w:t>E-mail</w:t>
      </w:r>
      <w:r>
        <w:rPr>
          <w:i/>
          <w:spacing w:val="-2"/>
          <w:sz w:val="18"/>
        </w:rPr>
        <w:t> </w:t>
      </w:r>
      <w:r>
        <w:rPr>
          <w:i/>
          <w:sz w:val="18"/>
        </w:rPr>
        <w:t>addresses</w:t>
      </w:r>
      <w:r>
        <w:rPr>
          <w:sz w:val="18"/>
        </w:rPr>
        <w:t>:</w:t>
      </w:r>
      <w:r>
        <w:rPr>
          <w:spacing w:val="-1"/>
          <w:sz w:val="18"/>
        </w:rPr>
        <w:t> </w:t>
      </w:r>
      <w:hyperlink r:id="rId9">
        <w:r>
          <w:rPr>
            <w:sz w:val="18"/>
          </w:rPr>
          <w:t>yaochen@xjtu.edu.cn</w:t>
        </w:r>
      </w:hyperlink>
      <w:r>
        <w:rPr>
          <w:spacing w:val="-1"/>
          <w:sz w:val="18"/>
        </w:rPr>
        <w:t> </w:t>
      </w:r>
      <w:r>
        <w:rPr>
          <w:sz w:val="18"/>
        </w:rPr>
        <w:t>(Y.</w:t>
      </w:r>
      <w:r>
        <w:rPr>
          <w:spacing w:val="-1"/>
          <w:sz w:val="18"/>
        </w:rPr>
        <w:t> </w:t>
      </w:r>
      <w:r>
        <w:rPr>
          <w:sz w:val="18"/>
        </w:rPr>
        <w:t>Chen),</w:t>
      </w:r>
      <w:r>
        <w:rPr>
          <w:spacing w:val="-1"/>
          <w:sz w:val="18"/>
        </w:rPr>
        <w:t> </w:t>
      </w:r>
      <w:hyperlink r:id="rId10">
        <w:r>
          <w:rPr>
            <w:sz w:val="18"/>
          </w:rPr>
          <w:t>libozhao@xjtu.edu.cn</w:t>
        </w:r>
      </w:hyperlink>
      <w:r>
        <w:rPr>
          <w:spacing w:val="-2"/>
          <w:sz w:val="18"/>
        </w:rPr>
        <w:t> </w:t>
      </w:r>
      <w:r>
        <w:rPr>
          <w:sz w:val="18"/>
        </w:rPr>
        <w:t>(L.</w:t>
      </w:r>
      <w:r>
        <w:rPr>
          <w:spacing w:val="-1"/>
          <w:sz w:val="18"/>
        </w:rPr>
        <w:t> </w:t>
      </w:r>
      <w:r>
        <w:rPr>
          <w:sz w:val="18"/>
        </w:rPr>
        <w:t>Zhao),</w:t>
      </w:r>
      <w:r>
        <w:rPr>
          <w:spacing w:val="-1"/>
          <w:sz w:val="18"/>
        </w:rPr>
        <w:t> </w:t>
      </w:r>
      <w:hyperlink r:id="rId11">
        <w:r>
          <w:rPr>
            <w:sz w:val="18"/>
          </w:rPr>
          <w:t>kaifeiw@xjtufh.edu.cn</w:t>
        </w:r>
      </w:hyperlink>
      <w:r>
        <w:rPr>
          <w:spacing w:val="-1"/>
          <w:sz w:val="18"/>
        </w:rPr>
        <w:t> </w:t>
      </w:r>
      <w:r>
        <w:rPr>
          <w:sz w:val="18"/>
        </w:rPr>
        <w:t>(K.</w:t>
      </w:r>
      <w:r>
        <w:rPr>
          <w:spacing w:val="-1"/>
          <w:sz w:val="18"/>
        </w:rPr>
        <w:t> </w:t>
      </w:r>
      <w:r>
        <w:rPr>
          <w:spacing w:val="-2"/>
          <w:sz w:val="18"/>
        </w:rPr>
        <w:t>Wang)</w:t>
      </w:r>
    </w:p>
    <w:p>
      <w:pPr>
        <w:pStyle w:val="BodyText"/>
        <w:rPr>
          <w:sz w:val="18"/>
        </w:rPr>
      </w:pPr>
    </w:p>
    <w:p>
      <w:pPr>
        <w:pStyle w:val="BodyText"/>
        <w:rPr>
          <w:sz w:val="18"/>
        </w:rPr>
      </w:pPr>
    </w:p>
    <w:p>
      <w:pPr>
        <w:pStyle w:val="BodyText"/>
        <w:spacing w:before="101"/>
        <w:rPr>
          <w:sz w:val="18"/>
        </w:rPr>
      </w:pPr>
    </w:p>
    <w:p>
      <w:pPr>
        <w:pStyle w:val="Heading3"/>
        <w:ind w:left="160" w:firstLine="0"/>
      </w:pPr>
      <w:r>
        <w:rPr/>
        <w:t>ARTICLE</w:t>
      </w:r>
      <w:r>
        <w:rPr>
          <w:spacing w:val="-4"/>
        </w:rPr>
        <w:t> INFO</w:t>
      </w:r>
    </w:p>
    <w:p>
      <w:pPr>
        <w:spacing w:before="240"/>
        <w:ind w:left="160" w:right="0" w:firstLine="0"/>
        <w:jc w:val="left"/>
        <w:rPr>
          <w:i/>
          <w:sz w:val="18"/>
        </w:rPr>
      </w:pPr>
      <w:r>
        <w:rPr>
          <w:i/>
          <w:sz w:val="18"/>
        </w:rPr>
        <w:t>Article</w:t>
      </w:r>
      <w:r>
        <w:rPr>
          <w:i/>
          <w:spacing w:val="-1"/>
          <w:sz w:val="18"/>
        </w:rPr>
        <w:t> </w:t>
      </w:r>
      <w:r>
        <w:rPr>
          <w:i/>
          <w:spacing w:val="-2"/>
          <w:sz w:val="18"/>
        </w:rPr>
        <w:t>history:</w:t>
      </w:r>
    </w:p>
    <w:p>
      <w:pPr>
        <w:pStyle w:val="BodyText"/>
        <w:spacing w:before="33"/>
        <w:rPr>
          <w:i/>
          <w:sz w:val="18"/>
        </w:rPr>
      </w:pPr>
    </w:p>
    <w:p>
      <w:pPr>
        <w:spacing w:before="0"/>
        <w:ind w:left="160" w:right="0" w:firstLine="0"/>
        <w:jc w:val="left"/>
        <w:rPr>
          <w:sz w:val="18"/>
        </w:rPr>
      </w:pPr>
      <w:r>
        <w:rPr>
          <w:sz w:val="18"/>
        </w:rPr>
        <w:t>Received</w:t>
      </w:r>
      <w:r>
        <w:rPr>
          <w:spacing w:val="-2"/>
          <w:sz w:val="18"/>
        </w:rPr>
        <w:t> </w:t>
      </w:r>
      <w:r>
        <w:rPr>
          <w:sz w:val="18"/>
        </w:rPr>
        <w:t>21</w:t>
      </w:r>
      <w:r>
        <w:rPr>
          <w:spacing w:val="-2"/>
          <w:sz w:val="18"/>
        </w:rPr>
        <w:t> </w:t>
      </w:r>
      <w:r>
        <w:rPr>
          <w:sz w:val="18"/>
        </w:rPr>
        <w:t>August</w:t>
      </w:r>
      <w:r>
        <w:rPr>
          <w:spacing w:val="-2"/>
          <w:sz w:val="18"/>
        </w:rPr>
        <w:t> </w:t>
      </w:r>
      <w:r>
        <w:rPr>
          <w:spacing w:val="-4"/>
          <w:sz w:val="18"/>
        </w:rPr>
        <w:t>2022</w:t>
      </w:r>
    </w:p>
    <w:p>
      <w:pPr>
        <w:pStyle w:val="BodyText"/>
        <w:spacing w:before="33"/>
        <w:rPr>
          <w:sz w:val="18"/>
        </w:rPr>
      </w:pPr>
    </w:p>
    <w:p>
      <w:pPr>
        <w:spacing w:before="0"/>
        <w:ind w:left="160" w:right="0" w:firstLine="0"/>
        <w:jc w:val="left"/>
        <w:rPr>
          <w:sz w:val="18"/>
        </w:rPr>
      </w:pPr>
      <w:r>
        <w:rPr>
          <w:sz w:val="18"/>
        </w:rPr>
        <w:t>Revised 6 April </w:t>
      </w:r>
      <w:r>
        <w:rPr>
          <w:spacing w:val="-4"/>
          <w:sz w:val="18"/>
        </w:rPr>
        <w:t>2023</w:t>
      </w:r>
    </w:p>
    <w:p>
      <w:pPr>
        <w:pStyle w:val="BodyText"/>
        <w:spacing w:before="33"/>
        <w:rPr>
          <w:sz w:val="18"/>
        </w:rPr>
      </w:pPr>
    </w:p>
    <w:p>
      <w:pPr>
        <w:spacing w:line="518" w:lineRule="auto" w:before="0"/>
        <w:ind w:left="160" w:right="8060" w:firstLine="0"/>
        <w:jc w:val="left"/>
        <w:rPr>
          <w:sz w:val="18"/>
        </w:rPr>
      </w:pPr>
      <w:r>
        <w:rPr>
          <w:sz w:val="18"/>
        </w:rPr>
        <w:t>Accepted</w:t>
      </w:r>
      <w:r>
        <w:rPr>
          <w:spacing w:val="-12"/>
          <w:sz w:val="18"/>
        </w:rPr>
        <w:t> </w:t>
      </w:r>
      <w:r>
        <w:rPr>
          <w:sz w:val="18"/>
        </w:rPr>
        <w:t>18</w:t>
      </w:r>
      <w:r>
        <w:rPr>
          <w:spacing w:val="-11"/>
          <w:sz w:val="18"/>
        </w:rPr>
        <w:t> </w:t>
      </w:r>
      <w:r>
        <w:rPr>
          <w:sz w:val="18"/>
        </w:rPr>
        <w:t>October</w:t>
      </w:r>
      <w:r>
        <w:rPr>
          <w:spacing w:val="-11"/>
          <w:sz w:val="18"/>
        </w:rPr>
        <w:t> </w:t>
      </w:r>
      <w:r>
        <w:rPr>
          <w:sz w:val="18"/>
        </w:rPr>
        <w:t>2023 Available online</w:t>
      </w:r>
    </w:p>
    <w:p>
      <w:pPr>
        <w:pStyle w:val="BodyText"/>
        <w:rPr>
          <w:sz w:val="18"/>
        </w:rPr>
      </w:pPr>
    </w:p>
    <w:p>
      <w:pPr>
        <w:pStyle w:val="BodyText"/>
        <w:spacing w:before="32"/>
        <w:rPr>
          <w:sz w:val="18"/>
        </w:rPr>
      </w:pPr>
    </w:p>
    <w:p>
      <w:pPr>
        <w:spacing w:before="1"/>
        <w:ind w:left="160" w:right="0" w:firstLine="0"/>
        <w:jc w:val="left"/>
        <w:rPr>
          <w:i/>
          <w:sz w:val="18"/>
        </w:rPr>
      </w:pPr>
      <w:r>
        <w:rPr>
          <w:i/>
          <w:spacing w:val="-2"/>
          <w:sz w:val="18"/>
        </w:rPr>
        <w:t>Keywords:</w:t>
      </w:r>
    </w:p>
    <w:p>
      <w:pPr>
        <w:pStyle w:val="BodyText"/>
        <w:spacing w:before="32"/>
        <w:rPr>
          <w:i/>
          <w:sz w:val="18"/>
        </w:rPr>
      </w:pPr>
    </w:p>
    <w:p>
      <w:pPr>
        <w:spacing w:line="518" w:lineRule="auto" w:before="1"/>
        <w:ind w:left="160" w:right="8060" w:firstLine="0"/>
        <w:jc w:val="left"/>
        <w:rPr>
          <w:sz w:val="18"/>
        </w:rPr>
      </w:pPr>
      <w:r>
        <w:rPr>
          <w:sz w:val="18"/>
        </w:rPr>
        <w:t>Microfabricated</w:t>
      </w:r>
      <w:r>
        <w:rPr>
          <w:spacing w:val="-12"/>
          <w:sz w:val="18"/>
        </w:rPr>
        <w:t> </w:t>
      </w:r>
      <w:r>
        <w:rPr>
          <w:sz w:val="18"/>
        </w:rPr>
        <w:t>atomic</w:t>
      </w:r>
      <w:r>
        <w:rPr>
          <w:spacing w:val="-11"/>
          <w:sz w:val="18"/>
        </w:rPr>
        <w:t> </w:t>
      </w:r>
      <w:r>
        <w:rPr>
          <w:sz w:val="18"/>
        </w:rPr>
        <w:t>vapor</w:t>
      </w:r>
      <w:r>
        <w:rPr>
          <w:spacing w:val="-11"/>
          <w:sz w:val="18"/>
        </w:rPr>
        <w:t> </w:t>
      </w:r>
      <w:r>
        <w:rPr>
          <w:sz w:val="18"/>
        </w:rPr>
        <w:t>cells Inner-sidewall molding</w:t>
      </w:r>
    </w:p>
    <w:p>
      <w:pPr>
        <w:spacing w:line="518" w:lineRule="auto" w:before="0"/>
        <w:ind w:left="160" w:right="8589" w:firstLine="0"/>
        <w:jc w:val="left"/>
        <w:rPr>
          <w:b/>
          <w:sz w:val="21"/>
        </w:rPr>
      </w:pPr>
      <w:r>
        <w:rPr>
          <w:sz w:val="18"/>
        </w:rPr>
        <w:t>Multiple</w:t>
      </w:r>
      <w:r>
        <w:rPr>
          <w:spacing w:val="-12"/>
          <w:sz w:val="18"/>
        </w:rPr>
        <w:t> </w:t>
      </w:r>
      <w:r>
        <w:rPr>
          <w:sz w:val="18"/>
        </w:rPr>
        <w:t>optical</w:t>
      </w:r>
      <w:r>
        <w:rPr>
          <w:spacing w:val="-11"/>
          <w:sz w:val="18"/>
        </w:rPr>
        <w:t> </w:t>
      </w:r>
      <w:r>
        <w:rPr>
          <w:sz w:val="18"/>
        </w:rPr>
        <w:t>channels Quantum sensing </w:t>
      </w:r>
      <w:r>
        <w:rPr>
          <w:b/>
          <w:spacing w:val="-2"/>
          <w:sz w:val="21"/>
        </w:rPr>
        <w:t>Abstract</w:t>
      </w:r>
    </w:p>
    <w:p>
      <w:pPr>
        <w:spacing w:line="167" w:lineRule="exact" w:before="0"/>
        <w:ind w:left="160" w:right="0" w:firstLine="0"/>
        <w:jc w:val="left"/>
        <w:rPr>
          <w:sz w:val="18"/>
        </w:rPr>
      </w:pPr>
      <w:r>
        <w:rPr>
          <w:sz w:val="18"/>
        </w:rPr>
        <w:t>Existing</w:t>
      </w:r>
      <w:r>
        <w:rPr>
          <w:spacing w:val="11"/>
          <w:sz w:val="18"/>
        </w:rPr>
        <w:t> </w:t>
      </w:r>
      <w:r>
        <w:rPr>
          <w:sz w:val="18"/>
        </w:rPr>
        <w:t>microfabricated</w:t>
      </w:r>
      <w:r>
        <w:rPr>
          <w:spacing w:val="13"/>
          <w:sz w:val="18"/>
        </w:rPr>
        <w:t> </w:t>
      </w:r>
      <w:r>
        <w:rPr>
          <w:sz w:val="18"/>
        </w:rPr>
        <w:t>atomic</w:t>
      </w:r>
      <w:r>
        <w:rPr>
          <w:spacing w:val="14"/>
          <w:sz w:val="18"/>
        </w:rPr>
        <w:t> </w:t>
      </w:r>
      <w:r>
        <w:rPr>
          <w:sz w:val="18"/>
        </w:rPr>
        <w:t>vapor</w:t>
      </w:r>
      <w:r>
        <w:rPr>
          <w:spacing w:val="13"/>
          <w:sz w:val="18"/>
        </w:rPr>
        <w:t> </w:t>
      </w:r>
      <w:r>
        <w:rPr>
          <w:sz w:val="18"/>
        </w:rPr>
        <w:t>cells</w:t>
      </w:r>
      <w:r>
        <w:rPr>
          <w:spacing w:val="13"/>
          <w:sz w:val="18"/>
        </w:rPr>
        <w:t> </w:t>
      </w:r>
      <w:r>
        <w:rPr>
          <w:sz w:val="18"/>
        </w:rPr>
        <w:t>have</w:t>
      </w:r>
      <w:r>
        <w:rPr>
          <w:spacing w:val="14"/>
          <w:sz w:val="18"/>
        </w:rPr>
        <w:t> </w:t>
      </w:r>
      <w:r>
        <w:rPr>
          <w:sz w:val="18"/>
        </w:rPr>
        <w:t>only</w:t>
      </w:r>
      <w:r>
        <w:rPr>
          <w:spacing w:val="13"/>
          <w:sz w:val="18"/>
        </w:rPr>
        <w:t> </w:t>
      </w:r>
      <w:r>
        <w:rPr>
          <w:sz w:val="18"/>
        </w:rPr>
        <w:t>one</w:t>
      </w:r>
      <w:r>
        <w:rPr>
          <w:spacing w:val="14"/>
          <w:sz w:val="18"/>
        </w:rPr>
        <w:t> </w:t>
      </w:r>
      <w:r>
        <w:rPr>
          <w:sz w:val="18"/>
        </w:rPr>
        <w:t>optical</w:t>
      </w:r>
      <w:r>
        <w:rPr>
          <w:spacing w:val="13"/>
          <w:sz w:val="18"/>
        </w:rPr>
        <w:t> </w:t>
      </w:r>
      <w:r>
        <w:rPr>
          <w:sz w:val="18"/>
        </w:rPr>
        <w:t>channel,</w:t>
      </w:r>
      <w:r>
        <w:rPr>
          <w:spacing w:val="13"/>
          <w:sz w:val="18"/>
        </w:rPr>
        <w:t> </w:t>
      </w:r>
      <w:r>
        <w:rPr>
          <w:sz w:val="18"/>
        </w:rPr>
        <w:t>which</w:t>
      </w:r>
      <w:r>
        <w:rPr>
          <w:spacing w:val="14"/>
          <w:sz w:val="18"/>
        </w:rPr>
        <w:t> </w:t>
      </w:r>
      <w:r>
        <w:rPr>
          <w:sz w:val="18"/>
        </w:rPr>
        <w:t>is</w:t>
      </w:r>
      <w:r>
        <w:rPr>
          <w:spacing w:val="13"/>
          <w:sz w:val="18"/>
        </w:rPr>
        <w:t> </w:t>
      </w:r>
      <w:r>
        <w:rPr>
          <w:sz w:val="18"/>
        </w:rPr>
        <w:t>insufficient</w:t>
      </w:r>
      <w:r>
        <w:rPr>
          <w:spacing w:val="14"/>
          <w:sz w:val="18"/>
        </w:rPr>
        <w:t> </w:t>
      </w:r>
      <w:r>
        <w:rPr>
          <w:sz w:val="18"/>
        </w:rPr>
        <w:t>for</w:t>
      </w:r>
      <w:r>
        <w:rPr>
          <w:spacing w:val="13"/>
          <w:sz w:val="18"/>
        </w:rPr>
        <w:t> </w:t>
      </w:r>
      <w:r>
        <w:rPr>
          <w:sz w:val="18"/>
        </w:rPr>
        <w:t>supporting</w:t>
      </w:r>
      <w:r>
        <w:rPr>
          <w:spacing w:val="13"/>
          <w:sz w:val="18"/>
        </w:rPr>
        <w:t> </w:t>
      </w:r>
      <w:r>
        <w:rPr>
          <w:sz w:val="18"/>
        </w:rPr>
        <w:t>the</w:t>
      </w:r>
      <w:r>
        <w:rPr>
          <w:spacing w:val="14"/>
          <w:sz w:val="18"/>
        </w:rPr>
        <w:t> </w:t>
      </w:r>
      <w:r>
        <w:rPr>
          <w:sz w:val="18"/>
        </w:rPr>
        <w:t>multiple</w:t>
      </w:r>
      <w:r>
        <w:rPr>
          <w:spacing w:val="13"/>
          <w:sz w:val="18"/>
        </w:rPr>
        <w:t> </w:t>
      </w:r>
      <w:r>
        <w:rPr>
          <w:sz w:val="18"/>
        </w:rPr>
        <w:t>orthogonal</w:t>
      </w:r>
      <w:r>
        <w:rPr>
          <w:spacing w:val="14"/>
          <w:sz w:val="18"/>
        </w:rPr>
        <w:t> </w:t>
      </w:r>
      <w:r>
        <w:rPr>
          <w:spacing w:val="-2"/>
          <w:sz w:val="18"/>
        </w:rPr>
        <w:t>beams</w:t>
      </w:r>
    </w:p>
    <w:p>
      <w:pPr>
        <w:spacing w:before="0"/>
        <w:ind w:left="160" w:right="0" w:firstLine="0"/>
        <w:jc w:val="left"/>
        <w:rPr>
          <w:sz w:val="18"/>
        </w:rPr>
      </w:pPr>
      <w:r>
        <w:rPr>
          <w:sz w:val="18"/>
        </w:rPr>
        <w:t>required</w:t>
      </w:r>
      <w:r>
        <w:rPr>
          <w:spacing w:val="-8"/>
          <w:sz w:val="18"/>
        </w:rPr>
        <w:t> </w:t>
      </w:r>
      <w:r>
        <w:rPr>
          <w:sz w:val="18"/>
        </w:rPr>
        <w:t>by</w:t>
      </w:r>
      <w:r>
        <w:rPr>
          <w:spacing w:val="-8"/>
          <w:sz w:val="18"/>
        </w:rPr>
        <w:t> </w:t>
      </w:r>
      <w:r>
        <w:rPr>
          <w:sz w:val="18"/>
        </w:rPr>
        <w:t>atomic</w:t>
      </w:r>
      <w:r>
        <w:rPr>
          <w:spacing w:val="-8"/>
          <w:sz w:val="18"/>
        </w:rPr>
        <w:t> </w:t>
      </w:r>
      <w:r>
        <w:rPr>
          <w:sz w:val="18"/>
        </w:rPr>
        <w:t>devices.</w:t>
      </w:r>
      <w:r>
        <w:rPr>
          <w:spacing w:val="-8"/>
          <w:sz w:val="18"/>
        </w:rPr>
        <w:t> </w:t>
      </w:r>
      <w:r>
        <w:rPr>
          <w:sz w:val="18"/>
        </w:rPr>
        <w:t>In</w:t>
      </w:r>
      <w:r>
        <w:rPr>
          <w:spacing w:val="-8"/>
          <w:sz w:val="18"/>
        </w:rPr>
        <w:t> </w:t>
      </w:r>
      <w:r>
        <w:rPr>
          <w:sz w:val="18"/>
        </w:rPr>
        <w:t>this</w:t>
      </w:r>
      <w:r>
        <w:rPr>
          <w:spacing w:val="-8"/>
          <w:sz w:val="18"/>
        </w:rPr>
        <w:t> </w:t>
      </w:r>
      <w:r>
        <w:rPr>
          <w:sz w:val="18"/>
        </w:rPr>
        <w:t>study,</w:t>
      </w:r>
      <w:r>
        <w:rPr>
          <w:spacing w:val="-8"/>
          <w:sz w:val="18"/>
        </w:rPr>
        <w:t> </w:t>
      </w:r>
      <w:r>
        <w:rPr>
          <w:sz w:val="18"/>
        </w:rPr>
        <w:t>we</w:t>
      </w:r>
      <w:r>
        <w:rPr>
          <w:spacing w:val="-8"/>
          <w:sz w:val="18"/>
        </w:rPr>
        <w:t> </w:t>
      </w:r>
      <w:r>
        <w:rPr>
          <w:sz w:val="18"/>
        </w:rPr>
        <w:t>present</w:t>
      </w:r>
      <w:r>
        <w:rPr>
          <w:spacing w:val="-8"/>
          <w:sz w:val="18"/>
        </w:rPr>
        <w:t> </w:t>
      </w:r>
      <w:r>
        <w:rPr>
          <w:sz w:val="18"/>
        </w:rPr>
        <w:t>a</w:t>
      </w:r>
      <w:r>
        <w:rPr>
          <w:spacing w:val="-8"/>
          <w:sz w:val="18"/>
        </w:rPr>
        <w:t> </w:t>
      </w:r>
      <w:r>
        <w:rPr>
          <w:sz w:val="18"/>
        </w:rPr>
        <w:t>novel</w:t>
      </w:r>
      <w:r>
        <w:rPr>
          <w:spacing w:val="-8"/>
          <w:sz w:val="18"/>
        </w:rPr>
        <w:t> </w:t>
      </w:r>
      <w:r>
        <w:rPr>
          <w:sz w:val="18"/>
        </w:rPr>
        <w:t>wafer-level</w:t>
      </w:r>
      <w:r>
        <w:rPr>
          <w:spacing w:val="-8"/>
          <w:sz w:val="18"/>
        </w:rPr>
        <w:t> </w:t>
      </w:r>
      <w:r>
        <w:rPr>
          <w:sz w:val="18"/>
        </w:rPr>
        <w:t>manufacturing</w:t>
      </w:r>
      <w:r>
        <w:rPr>
          <w:spacing w:val="-8"/>
          <w:sz w:val="18"/>
        </w:rPr>
        <w:t> </w:t>
      </w:r>
      <w:r>
        <w:rPr>
          <w:sz w:val="18"/>
        </w:rPr>
        <w:t>process</w:t>
      </w:r>
      <w:r>
        <w:rPr>
          <w:spacing w:val="-8"/>
          <w:sz w:val="18"/>
        </w:rPr>
        <w:t> </w:t>
      </w:r>
      <w:r>
        <w:rPr>
          <w:sz w:val="18"/>
        </w:rPr>
        <w:t>for</w:t>
      </w:r>
      <w:r>
        <w:rPr>
          <w:spacing w:val="-8"/>
          <w:sz w:val="18"/>
        </w:rPr>
        <w:t> </w:t>
      </w:r>
      <w:r>
        <w:rPr>
          <w:sz w:val="18"/>
        </w:rPr>
        <w:t>fabricating</w:t>
      </w:r>
      <w:r>
        <w:rPr>
          <w:spacing w:val="-8"/>
          <w:sz w:val="18"/>
        </w:rPr>
        <w:t> </w:t>
      </w:r>
      <w:r>
        <w:rPr>
          <w:sz w:val="18"/>
        </w:rPr>
        <w:t>multi-optical-channel</w:t>
      </w:r>
      <w:r>
        <w:rPr>
          <w:spacing w:val="-8"/>
          <w:sz w:val="18"/>
        </w:rPr>
        <w:t> </w:t>
      </w:r>
      <w:r>
        <w:rPr>
          <w:sz w:val="18"/>
        </w:rPr>
        <w:t>atomic</w:t>
      </w:r>
      <w:r>
        <w:rPr>
          <w:spacing w:val="-8"/>
          <w:sz w:val="18"/>
        </w:rPr>
        <w:t> </w:t>
      </w:r>
      <w:r>
        <w:rPr>
          <w:sz w:val="18"/>
        </w:rPr>
        <w:t>vapor cells</w:t>
      </w:r>
      <w:r>
        <w:rPr>
          <w:spacing w:val="4"/>
          <w:sz w:val="18"/>
        </w:rPr>
        <w:t> </w:t>
      </w:r>
      <w:r>
        <w:rPr>
          <w:sz w:val="18"/>
        </w:rPr>
        <w:t>and</w:t>
      </w:r>
      <w:r>
        <w:rPr>
          <w:spacing w:val="7"/>
          <w:sz w:val="18"/>
        </w:rPr>
        <w:t> </w:t>
      </w:r>
      <w:r>
        <w:rPr>
          <w:sz w:val="18"/>
        </w:rPr>
        <w:t>an</w:t>
      </w:r>
      <w:r>
        <w:rPr>
          <w:spacing w:val="6"/>
          <w:sz w:val="18"/>
        </w:rPr>
        <w:t> </w:t>
      </w:r>
      <w:r>
        <w:rPr>
          <w:sz w:val="18"/>
        </w:rPr>
        <w:t>innovative</w:t>
      </w:r>
      <w:r>
        <w:rPr>
          <w:spacing w:val="7"/>
          <w:sz w:val="18"/>
        </w:rPr>
        <w:t> </w:t>
      </w:r>
      <w:r>
        <w:rPr>
          <w:sz w:val="18"/>
        </w:rPr>
        <w:t>method</w:t>
      </w:r>
      <w:r>
        <w:rPr>
          <w:spacing w:val="7"/>
          <w:sz w:val="18"/>
        </w:rPr>
        <w:t> </w:t>
      </w:r>
      <w:r>
        <w:rPr>
          <w:sz w:val="18"/>
        </w:rPr>
        <w:t>for</w:t>
      </w:r>
      <w:r>
        <w:rPr>
          <w:spacing w:val="6"/>
          <w:sz w:val="18"/>
        </w:rPr>
        <w:t> </w:t>
      </w:r>
      <w:r>
        <w:rPr>
          <w:sz w:val="18"/>
        </w:rPr>
        <w:t>batch</w:t>
      </w:r>
      <w:r>
        <w:rPr>
          <w:spacing w:val="7"/>
          <w:sz w:val="18"/>
        </w:rPr>
        <w:t> </w:t>
      </w:r>
      <w:r>
        <w:rPr>
          <w:sz w:val="18"/>
        </w:rPr>
        <w:t>processing</w:t>
      </w:r>
      <w:r>
        <w:rPr>
          <w:spacing w:val="7"/>
          <w:sz w:val="18"/>
        </w:rPr>
        <w:t> </w:t>
      </w:r>
      <w:r>
        <w:rPr>
          <w:sz w:val="18"/>
        </w:rPr>
        <w:t>the</w:t>
      </w:r>
      <w:r>
        <w:rPr>
          <w:spacing w:val="6"/>
          <w:sz w:val="18"/>
        </w:rPr>
        <w:t> </w:t>
      </w:r>
      <w:r>
        <w:rPr>
          <w:sz w:val="18"/>
        </w:rPr>
        <w:t>inner</w:t>
      </w:r>
      <w:r>
        <w:rPr>
          <w:spacing w:val="7"/>
          <w:sz w:val="18"/>
        </w:rPr>
        <w:t> </w:t>
      </w:r>
      <w:r>
        <w:rPr>
          <w:sz w:val="18"/>
        </w:rPr>
        <w:t>sidewalls</w:t>
      </w:r>
      <w:r>
        <w:rPr>
          <w:spacing w:val="7"/>
          <w:sz w:val="18"/>
        </w:rPr>
        <w:t> </w:t>
      </w:r>
      <w:r>
        <w:rPr>
          <w:sz w:val="18"/>
        </w:rPr>
        <w:t>of</w:t>
      </w:r>
      <w:r>
        <w:rPr>
          <w:spacing w:val="6"/>
          <w:sz w:val="18"/>
        </w:rPr>
        <w:t> </w:t>
      </w:r>
      <w:r>
        <w:rPr>
          <w:sz w:val="18"/>
        </w:rPr>
        <w:t>millimeter</w:t>
      </w:r>
      <w:r>
        <w:rPr>
          <w:spacing w:val="7"/>
          <w:sz w:val="18"/>
        </w:rPr>
        <w:t> </w:t>
      </w:r>
      <w:r>
        <w:rPr>
          <w:sz w:val="18"/>
        </w:rPr>
        <w:t>glass</w:t>
      </w:r>
      <w:r>
        <w:rPr>
          <w:spacing w:val="7"/>
          <w:sz w:val="18"/>
        </w:rPr>
        <w:t> </w:t>
      </w:r>
      <w:r>
        <w:rPr>
          <w:sz w:val="18"/>
        </w:rPr>
        <w:t>holes</w:t>
      </w:r>
      <w:r>
        <w:rPr>
          <w:spacing w:val="6"/>
          <w:sz w:val="18"/>
        </w:rPr>
        <w:t> </w:t>
      </w:r>
      <w:r>
        <w:rPr>
          <w:sz w:val="18"/>
        </w:rPr>
        <w:t>to</w:t>
      </w:r>
      <w:r>
        <w:rPr>
          <w:spacing w:val="7"/>
          <w:sz w:val="18"/>
        </w:rPr>
        <w:t> </w:t>
      </w:r>
      <w:r>
        <w:rPr>
          <w:sz w:val="18"/>
        </w:rPr>
        <w:t>meet</w:t>
      </w:r>
      <w:r>
        <w:rPr>
          <w:spacing w:val="7"/>
          <w:sz w:val="18"/>
        </w:rPr>
        <w:t> </w:t>
      </w:r>
      <w:r>
        <w:rPr>
          <w:sz w:val="18"/>
        </w:rPr>
        <w:t>optical</w:t>
      </w:r>
      <w:r>
        <w:rPr>
          <w:spacing w:val="6"/>
          <w:sz w:val="18"/>
        </w:rPr>
        <w:t> </w:t>
      </w:r>
      <w:r>
        <w:rPr>
          <w:sz w:val="18"/>
        </w:rPr>
        <w:t>channel</w:t>
      </w:r>
      <w:r>
        <w:rPr>
          <w:spacing w:val="7"/>
          <w:sz w:val="18"/>
        </w:rPr>
        <w:t> </w:t>
      </w:r>
      <w:r>
        <w:rPr>
          <w:sz w:val="18"/>
        </w:rPr>
        <w:t>requirements.</w:t>
      </w:r>
      <w:r>
        <w:rPr>
          <w:spacing w:val="7"/>
          <w:sz w:val="18"/>
        </w:rPr>
        <w:t> </w:t>
      </w:r>
      <w:r>
        <w:rPr>
          <w:spacing w:val="-2"/>
          <w:sz w:val="18"/>
        </w:rPr>
        <w:t>Surface</w:t>
      </w:r>
    </w:p>
    <w:p>
      <w:pPr>
        <w:spacing w:before="137"/>
        <w:ind w:left="160" w:right="0" w:firstLine="0"/>
        <w:jc w:val="left"/>
        <w:rPr>
          <w:sz w:val="18"/>
        </w:rPr>
      </w:pPr>
      <w:r>
        <w:rPr>
          <w:sz w:val="18"/>
        </w:rPr>
        <w:t>2095-8099/©</w:t>
      </w:r>
      <w:r>
        <w:rPr>
          <w:spacing w:val="-2"/>
          <w:sz w:val="18"/>
        </w:rPr>
        <w:t> </w:t>
      </w:r>
      <w:r>
        <w:rPr>
          <w:sz w:val="18"/>
        </w:rPr>
        <w:t>2023</w:t>
      </w:r>
      <w:r>
        <w:rPr>
          <w:spacing w:val="-2"/>
          <w:sz w:val="18"/>
        </w:rPr>
        <w:t> </w:t>
      </w:r>
      <w:r>
        <w:rPr>
          <w:sz w:val="18"/>
        </w:rPr>
        <w:t>THE</w:t>
      </w:r>
      <w:r>
        <w:rPr>
          <w:spacing w:val="-3"/>
          <w:sz w:val="18"/>
        </w:rPr>
        <w:t> </w:t>
      </w:r>
      <w:r>
        <w:rPr>
          <w:sz w:val="18"/>
        </w:rPr>
        <w:t>AUTHORS.</w:t>
      </w:r>
      <w:r>
        <w:rPr>
          <w:spacing w:val="-2"/>
          <w:sz w:val="18"/>
        </w:rPr>
        <w:t> </w:t>
      </w:r>
      <w:r>
        <w:rPr>
          <w:sz w:val="18"/>
        </w:rPr>
        <w:t>Published</w:t>
      </w:r>
      <w:r>
        <w:rPr>
          <w:spacing w:val="-2"/>
          <w:sz w:val="18"/>
        </w:rPr>
        <w:t> </w:t>
      </w:r>
      <w:r>
        <w:rPr>
          <w:sz w:val="18"/>
        </w:rPr>
        <w:t>by</w:t>
      </w:r>
      <w:r>
        <w:rPr>
          <w:spacing w:val="-2"/>
          <w:sz w:val="18"/>
        </w:rPr>
        <w:t> </w:t>
      </w:r>
      <w:r>
        <w:rPr>
          <w:sz w:val="18"/>
        </w:rPr>
        <w:t>Elsevier</w:t>
      </w:r>
      <w:r>
        <w:rPr>
          <w:spacing w:val="-2"/>
          <w:sz w:val="18"/>
        </w:rPr>
        <w:t> </w:t>
      </w:r>
      <w:r>
        <w:rPr>
          <w:sz w:val="18"/>
        </w:rPr>
        <w:t>LTD</w:t>
      </w:r>
      <w:r>
        <w:rPr>
          <w:spacing w:val="-3"/>
          <w:sz w:val="18"/>
        </w:rPr>
        <w:t> </w:t>
      </w:r>
      <w:r>
        <w:rPr>
          <w:sz w:val="18"/>
        </w:rPr>
        <w:t>on</w:t>
      </w:r>
      <w:r>
        <w:rPr>
          <w:spacing w:val="-2"/>
          <w:sz w:val="18"/>
        </w:rPr>
        <w:t> </w:t>
      </w:r>
      <w:r>
        <w:rPr>
          <w:sz w:val="18"/>
        </w:rPr>
        <w:t>behalf</w:t>
      </w:r>
      <w:r>
        <w:rPr>
          <w:spacing w:val="-2"/>
          <w:sz w:val="18"/>
        </w:rPr>
        <w:t> </w:t>
      </w:r>
      <w:r>
        <w:rPr>
          <w:sz w:val="18"/>
        </w:rPr>
        <w:t>of</w:t>
      </w:r>
      <w:r>
        <w:rPr>
          <w:spacing w:val="-2"/>
          <w:sz w:val="18"/>
        </w:rPr>
        <w:t> </w:t>
      </w:r>
      <w:r>
        <w:rPr>
          <w:sz w:val="18"/>
        </w:rPr>
        <w:t>Chinese</w:t>
      </w:r>
      <w:r>
        <w:rPr>
          <w:spacing w:val="-2"/>
          <w:sz w:val="18"/>
        </w:rPr>
        <w:t> </w:t>
      </w:r>
      <w:r>
        <w:rPr>
          <w:sz w:val="18"/>
        </w:rPr>
        <w:t>Academy</w:t>
      </w:r>
      <w:r>
        <w:rPr>
          <w:spacing w:val="-2"/>
          <w:sz w:val="18"/>
        </w:rPr>
        <w:t> </w:t>
      </w:r>
      <w:r>
        <w:rPr>
          <w:sz w:val="18"/>
        </w:rPr>
        <w:t>of</w:t>
      </w:r>
      <w:r>
        <w:rPr>
          <w:spacing w:val="-2"/>
          <w:sz w:val="18"/>
        </w:rPr>
        <w:t> </w:t>
      </w:r>
      <w:r>
        <w:rPr>
          <w:sz w:val="18"/>
        </w:rPr>
        <w:t>Engineering</w:t>
      </w:r>
      <w:r>
        <w:rPr>
          <w:spacing w:val="-2"/>
          <w:sz w:val="18"/>
        </w:rPr>
        <w:t> </w:t>
      </w:r>
      <w:r>
        <w:rPr>
          <w:sz w:val="18"/>
        </w:rPr>
        <w:t>and</w:t>
      </w:r>
      <w:r>
        <w:rPr>
          <w:spacing w:val="-2"/>
          <w:sz w:val="18"/>
        </w:rPr>
        <w:t> </w:t>
      </w:r>
      <w:r>
        <w:rPr>
          <w:sz w:val="18"/>
        </w:rPr>
        <w:t>Higher</w:t>
      </w:r>
      <w:r>
        <w:rPr>
          <w:spacing w:val="-2"/>
          <w:sz w:val="18"/>
        </w:rPr>
        <w:t> </w:t>
      </w:r>
      <w:r>
        <w:rPr>
          <w:sz w:val="18"/>
        </w:rPr>
        <w:t>Education</w:t>
      </w:r>
      <w:r>
        <w:rPr>
          <w:spacing w:val="-2"/>
          <w:sz w:val="18"/>
        </w:rPr>
        <w:t> </w:t>
      </w:r>
      <w:r>
        <w:rPr>
          <w:sz w:val="18"/>
        </w:rPr>
        <w:t>Press Limited Company.</w:t>
      </w:r>
    </w:p>
    <w:p>
      <w:pPr>
        <w:spacing w:before="0"/>
        <w:ind w:left="160" w:right="0" w:firstLine="0"/>
        <w:jc w:val="left"/>
        <w:rPr>
          <w:sz w:val="18"/>
        </w:rPr>
      </w:pPr>
      <w:r>
        <w:rPr>
          <w:sz w:val="18"/>
        </w:rPr>
        <w:t>This</w:t>
      </w:r>
      <w:r>
        <w:rPr>
          <w:spacing w:val="-5"/>
          <w:sz w:val="18"/>
        </w:rPr>
        <w:t> </w:t>
      </w:r>
      <w:r>
        <w:rPr>
          <w:sz w:val="18"/>
        </w:rPr>
        <w:t>is</w:t>
      </w:r>
      <w:r>
        <w:rPr>
          <w:spacing w:val="-3"/>
          <w:sz w:val="18"/>
        </w:rPr>
        <w:t> </w:t>
      </w:r>
      <w:r>
        <w:rPr>
          <w:sz w:val="18"/>
        </w:rPr>
        <w:t>an</w:t>
      </w:r>
      <w:r>
        <w:rPr>
          <w:spacing w:val="-2"/>
          <w:sz w:val="18"/>
        </w:rPr>
        <w:t> </w:t>
      </w:r>
      <w:r>
        <w:rPr>
          <w:sz w:val="18"/>
        </w:rPr>
        <w:t>open</w:t>
      </w:r>
      <w:r>
        <w:rPr>
          <w:spacing w:val="-2"/>
          <w:sz w:val="18"/>
        </w:rPr>
        <w:t> </w:t>
      </w:r>
      <w:r>
        <w:rPr>
          <w:sz w:val="18"/>
        </w:rPr>
        <w:t>access</w:t>
      </w:r>
      <w:r>
        <w:rPr>
          <w:spacing w:val="-3"/>
          <w:sz w:val="18"/>
        </w:rPr>
        <w:t> </w:t>
      </w:r>
      <w:r>
        <w:rPr>
          <w:sz w:val="18"/>
        </w:rPr>
        <w:t>article</w:t>
      </w:r>
      <w:r>
        <w:rPr>
          <w:spacing w:val="-1"/>
          <w:sz w:val="18"/>
        </w:rPr>
        <w:t> </w:t>
      </w:r>
      <w:r>
        <w:rPr>
          <w:sz w:val="18"/>
        </w:rPr>
        <w:t>under</w:t>
      </w:r>
      <w:r>
        <w:rPr>
          <w:spacing w:val="-2"/>
          <w:sz w:val="18"/>
        </w:rPr>
        <w:t> </w:t>
      </w:r>
      <w:r>
        <w:rPr>
          <w:sz w:val="18"/>
        </w:rPr>
        <w:t>the</w:t>
      </w:r>
      <w:r>
        <w:rPr>
          <w:spacing w:val="-2"/>
          <w:sz w:val="18"/>
        </w:rPr>
        <w:t> </w:t>
      </w:r>
      <w:r>
        <w:rPr>
          <w:sz w:val="18"/>
        </w:rPr>
        <w:t>CC</w:t>
      </w:r>
      <w:r>
        <w:rPr>
          <w:spacing w:val="-2"/>
          <w:sz w:val="18"/>
        </w:rPr>
        <w:t> </w:t>
      </w:r>
      <w:r>
        <w:rPr>
          <w:sz w:val="18"/>
        </w:rPr>
        <w:t>BY-NC-ND</w:t>
      </w:r>
      <w:r>
        <w:rPr>
          <w:spacing w:val="-3"/>
          <w:sz w:val="18"/>
        </w:rPr>
        <w:t> </w:t>
      </w:r>
      <w:r>
        <w:rPr>
          <w:sz w:val="18"/>
        </w:rPr>
        <w:t>license</w:t>
      </w:r>
      <w:r>
        <w:rPr>
          <w:spacing w:val="-1"/>
          <w:sz w:val="18"/>
        </w:rPr>
        <w:t> </w:t>
      </w:r>
      <w:hyperlink r:id="rId12">
        <w:r>
          <w:rPr>
            <w:sz w:val="18"/>
          </w:rPr>
          <w:t>(http://creativecommons.org/licenses/by-nc-</w:t>
        </w:r>
        <w:r>
          <w:rPr>
            <w:spacing w:val="-2"/>
            <w:sz w:val="18"/>
          </w:rPr>
          <w:t>nd/4.0/).</w:t>
        </w:r>
      </w:hyperlink>
    </w:p>
    <w:p>
      <w:pPr>
        <w:spacing w:after="0"/>
        <w:jc w:val="left"/>
        <w:rPr>
          <w:sz w:val="18"/>
        </w:rPr>
        <w:sectPr>
          <w:pgSz w:w="11910" w:h="16840"/>
          <w:pgMar w:top="620" w:bottom="280" w:left="560" w:right="600"/>
        </w:sectPr>
      </w:pPr>
    </w:p>
    <w:p>
      <w:pPr>
        <w:spacing w:before="20"/>
        <w:ind w:left="160" w:right="117" w:firstLine="0"/>
        <w:jc w:val="both"/>
        <w:rPr>
          <w:sz w:val="18"/>
        </w:rPr>
      </w:pPr>
      <w:r>
        <w:rPr/>
        <mc:AlternateContent>
          <mc:Choice Requires="wps">
            <w:drawing>
              <wp:anchor distT="0" distB="0" distL="0" distR="0" allowOverlap="1" layoutInCell="1" locked="0" behindDoc="0" simplePos="0" relativeHeight="15730688">
                <wp:simplePos x="0" y="0"/>
                <wp:positionH relativeFrom="page">
                  <wp:posOffset>680230</wp:posOffset>
                </wp:positionH>
                <wp:positionV relativeFrom="paragraph">
                  <wp:posOffset>-24722</wp:posOffset>
                </wp:positionV>
                <wp:extent cx="6200140" cy="193040"/>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6200140" cy="193040"/>
                          <a:chExt cx="6200140" cy="193040"/>
                        </a:xfrm>
                      </wpg:grpSpPr>
                      <wps:wsp>
                        <wps:cNvPr id="8" name="Graphic 8"/>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9" name="Image 9"/>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946677pt;width:488.2pt;height:15.2pt;mso-position-horizontal-relative:page;mso-position-vertical-relative:paragraph;z-index:15730688" id="docshapegroup5" coordorigin="1071,-39" coordsize="9764,304">
                <v:rect style="position:absolute;left:1071;top:-39;width:9764;height:304" id="docshape6" filled="true" fillcolor="#c0bfbf" stroked="false">
                  <v:fill type="solid"/>
                </v:rect>
                <v:shape style="position:absolute;left:4953;top:4;width:1996;height:247" type="#_x0000_t75" id="docshape7" stroked="false">
                  <v:imagedata r:id="rId7" o:title=""/>
                </v:shape>
                <w10:wrap type="none"/>
              </v:group>
            </w:pict>
          </mc:Fallback>
        </mc:AlternateContent>
      </w:r>
      <w:r>
        <w:rPr>
          <w:sz w:val="18"/>
        </w:rPr>
        <w:t>characterization and transmittance tests demonstrate that the processed inner sidewalls satisfy the criteria for an optical channel. In addition, the construction</w:t>
      </w:r>
      <w:r>
        <w:rPr>
          <w:spacing w:val="-7"/>
          <w:sz w:val="18"/>
        </w:rPr>
        <w:t> </w:t>
      </w:r>
      <w:r>
        <w:rPr>
          <w:sz w:val="18"/>
        </w:rPr>
        <w:t>of</w:t>
      </w:r>
      <w:r>
        <w:rPr>
          <w:spacing w:val="-7"/>
          <w:sz w:val="18"/>
        </w:rPr>
        <w:t> </w:t>
      </w:r>
      <w:r>
        <w:rPr>
          <w:sz w:val="18"/>
        </w:rPr>
        <w:t>an</w:t>
      </w:r>
      <w:r>
        <w:rPr>
          <w:spacing w:val="-7"/>
          <w:sz w:val="18"/>
        </w:rPr>
        <w:t> </w:t>
      </w:r>
      <w:r>
        <w:rPr>
          <w:sz w:val="18"/>
        </w:rPr>
        <w:t>integrated</w:t>
      </w:r>
      <w:r>
        <w:rPr>
          <w:spacing w:val="-7"/>
          <w:sz w:val="18"/>
        </w:rPr>
        <w:t> </w:t>
      </w:r>
      <w:r>
        <w:rPr>
          <w:sz w:val="18"/>
        </w:rPr>
        <w:t>processing</w:t>
      </w:r>
      <w:r>
        <w:rPr>
          <w:spacing w:val="-7"/>
          <w:sz w:val="18"/>
        </w:rPr>
        <w:t> </w:t>
      </w:r>
      <w:r>
        <w:rPr>
          <w:sz w:val="18"/>
        </w:rPr>
        <w:t>platform</w:t>
      </w:r>
      <w:r>
        <w:rPr>
          <w:spacing w:val="-7"/>
          <w:sz w:val="18"/>
        </w:rPr>
        <w:t> </w:t>
      </w:r>
      <w:r>
        <w:rPr>
          <w:sz w:val="18"/>
        </w:rPr>
        <w:t>enables</w:t>
      </w:r>
      <w:r>
        <w:rPr>
          <w:spacing w:val="-7"/>
          <w:sz w:val="18"/>
        </w:rPr>
        <w:t> </w:t>
      </w:r>
      <w:r>
        <w:rPr>
          <w:sz w:val="18"/>
        </w:rPr>
        <w:t>multilayer</w:t>
      </w:r>
      <w:r>
        <w:rPr>
          <w:spacing w:val="-7"/>
          <w:sz w:val="18"/>
        </w:rPr>
        <w:t> </w:t>
      </w:r>
      <w:r>
        <w:rPr>
          <w:sz w:val="18"/>
        </w:rPr>
        <w:t>non-isothermal</w:t>
      </w:r>
      <w:r>
        <w:rPr>
          <w:spacing w:val="-7"/>
          <w:sz w:val="18"/>
        </w:rPr>
        <w:t> </w:t>
      </w:r>
      <w:r>
        <w:rPr>
          <w:sz w:val="18"/>
        </w:rPr>
        <w:t>anode</w:t>
      </w:r>
      <w:r>
        <w:rPr>
          <w:spacing w:val="-7"/>
          <w:sz w:val="18"/>
        </w:rPr>
        <w:t> </w:t>
      </w:r>
      <w:r>
        <w:rPr>
          <w:sz w:val="18"/>
        </w:rPr>
        <w:t>bonding,</w:t>
      </w:r>
      <w:r>
        <w:rPr>
          <w:spacing w:val="-7"/>
          <w:sz w:val="18"/>
        </w:rPr>
        <w:t> </w:t>
      </w:r>
      <w:r>
        <w:rPr>
          <w:sz w:val="18"/>
        </w:rPr>
        <w:t>the</w:t>
      </w:r>
      <w:r>
        <w:rPr>
          <w:spacing w:val="-7"/>
          <w:sz w:val="18"/>
        </w:rPr>
        <w:t> </w:t>
      </w:r>
      <w:r>
        <w:rPr>
          <w:sz w:val="18"/>
        </w:rPr>
        <w:t>filling</w:t>
      </w:r>
      <w:r>
        <w:rPr>
          <w:spacing w:val="-7"/>
          <w:sz w:val="18"/>
        </w:rPr>
        <w:t> </w:t>
      </w:r>
      <w:r>
        <w:rPr>
          <w:sz w:val="18"/>
        </w:rPr>
        <w:t>of</w:t>
      </w:r>
      <w:r>
        <w:rPr>
          <w:spacing w:val="-7"/>
          <w:sz w:val="18"/>
        </w:rPr>
        <w:t> </w:t>
      </w:r>
      <w:r>
        <w:rPr>
          <w:sz w:val="18"/>
        </w:rPr>
        <w:t>inert</w:t>
      </w:r>
      <w:r>
        <w:rPr>
          <w:spacing w:val="-7"/>
          <w:sz w:val="18"/>
        </w:rPr>
        <w:t> </w:t>
      </w:r>
      <w:r>
        <w:rPr>
          <w:sz w:val="18"/>
        </w:rPr>
        <w:t>gases,</w:t>
      </w:r>
      <w:r>
        <w:rPr>
          <w:spacing w:val="-7"/>
          <w:sz w:val="18"/>
        </w:rPr>
        <w:t> </w:t>
      </w:r>
      <w:r>
        <w:rPr>
          <w:sz w:val="18"/>
        </w:rPr>
        <w:t>and</w:t>
      </w:r>
      <w:r>
        <w:rPr>
          <w:spacing w:val="-7"/>
          <w:sz w:val="18"/>
        </w:rPr>
        <w:t> </w:t>
      </w:r>
      <w:r>
        <w:rPr>
          <w:sz w:val="18"/>
        </w:rPr>
        <w:t>the</w:t>
      </w:r>
      <w:r>
        <w:rPr>
          <w:spacing w:val="-7"/>
          <w:sz w:val="18"/>
        </w:rPr>
        <w:t> </w:t>
      </w:r>
      <w:r>
        <w:rPr>
          <w:sz w:val="18"/>
        </w:rPr>
        <w:t>recovery</w:t>
      </w:r>
      <w:r>
        <w:rPr>
          <w:spacing w:val="-7"/>
          <w:sz w:val="18"/>
        </w:rPr>
        <w:t> </w:t>
      </w:r>
      <w:r>
        <w:rPr>
          <w:sz w:val="18"/>
        </w:rPr>
        <w:t>and recycling of noble gases. Measurements of the absorption spectra and free-induction decay signals of xenon-129 (</w:t>
      </w:r>
      <w:r>
        <w:rPr>
          <w:position w:val="5"/>
          <w:sz w:val="12"/>
        </w:rPr>
        <w:t>129</w:t>
      </w:r>
      <w:r>
        <w:rPr>
          <w:sz w:val="18"/>
        </w:rPr>
        <w:t>Xe) and xenon-131 (</w:t>
      </w:r>
      <w:r>
        <w:rPr>
          <w:position w:val="5"/>
          <w:sz w:val="12"/>
        </w:rPr>
        <w:t>131</w:t>
      </w:r>
      <w:r>
        <w:rPr>
          <w:sz w:val="18"/>
        </w:rPr>
        <w:t>Xe) under different pump-probe schemes demonstrate the suitability of our vapor cell for use in atomic devices including atomic gyroscopes, dual- beam atomic magnetometers, and other optical/atomic devices. The proposed micromolding technology has broad application prospects in the field of optical-device processing.</w:t>
      </w:r>
    </w:p>
    <w:p>
      <w:pPr>
        <w:pStyle w:val="BodyText"/>
        <w:spacing w:before="33"/>
        <w:rPr>
          <w:sz w:val="18"/>
        </w:rPr>
      </w:pPr>
    </w:p>
    <w:p>
      <w:pPr>
        <w:pStyle w:val="Heading3"/>
        <w:numPr>
          <w:ilvl w:val="0"/>
          <w:numId w:val="1"/>
        </w:numPr>
        <w:tabs>
          <w:tab w:pos="370" w:val="left" w:leader="none"/>
        </w:tabs>
        <w:spacing w:line="240" w:lineRule="auto" w:before="0" w:after="0"/>
        <w:ind w:left="370" w:right="0" w:hanging="210"/>
        <w:jc w:val="left"/>
      </w:pPr>
      <w:r>
        <w:rPr>
          <w:spacing w:val="-2"/>
        </w:rPr>
        <w:t>Introduction</w:t>
      </w:r>
    </w:p>
    <w:p>
      <w:pPr>
        <w:pStyle w:val="BodyText"/>
        <w:spacing w:before="240"/>
        <w:ind w:left="160" w:right="117" w:firstLine="198"/>
        <w:jc w:val="both"/>
      </w:pPr>
      <w:r>
        <w:rPr/>
        <w:drawing>
          <wp:anchor distT="0" distB="0" distL="0" distR="0" allowOverlap="1" layoutInCell="1" locked="0" behindDoc="0" simplePos="0" relativeHeight="15730176">
            <wp:simplePos x="0" y="0"/>
            <wp:positionH relativeFrom="page">
              <wp:posOffset>1009375</wp:posOffset>
            </wp:positionH>
            <wp:positionV relativeFrom="paragraph">
              <wp:posOffset>884133</wp:posOffset>
            </wp:positionV>
            <wp:extent cx="5428684" cy="5532370"/>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8" cstate="print"/>
                    <a:stretch>
                      <a:fillRect/>
                    </a:stretch>
                  </pic:blipFill>
                  <pic:spPr>
                    <a:xfrm>
                      <a:off x="0" y="0"/>
                      <a:ext cx="5428684" cy="5532370"/>
                    </a:xfrm>
                    <a:prstGeom prst="rect">
                      <a:avLst/>
                    </a:prstGeom>
                  </pic:spPr>
                </pic:pic>
              </a:graphicData>
            </a:graphic>
          </wp:anchor>
        </w:drawing>
      </w:r>
      <w:r>
        <w:rPr/>
        <w:t>With the advent of quantum technology, precision measurement devices based on quantum phenomena have been extensively studied [1–3]. Examples of such instruments include superconducting quantum interference devices (SQUIDs) [4,5]</w:t>
      </w:r>
      <w:r>
        <w:rPr>
          <w:spacing w:val="-9"/>
        </w:rPr>
        <w:t> </w:t>
      </w:r>
      <w:r>
        <w:rPr/>
        <w:t>and</w:t>
      </w:r>
      <w:r>
        <w:rPr>
          <w:spacing w:val="-9"/>
        </w:rPr>
        <w:t> </w:t>
      </w:r>
      <w:r>
        <w:rPr/>
        <w:t>optically</w:t>
      </w:r>
      <w:r>
        <w:rPr>
          <w:spacing w:val="-10"/>
        </w:rPr>
        <w:t> </w:t>
      </w:r>
      <w:r>
        <w:rPr/>
        <w:t>pumped</w:t>
      </w:r>
      <w:r>
        <w:rPr>
          <w:spacing w:val="-9"/>
        </w:rPr>
        <w:t> </w:t>
      </w:r>
      <w:r>
        <w:rPr/>
        <w:t>magnetometers</w:t>
      </w:r>
      <w:r>
        <w:rPr>
          <w:spacing w:val="-9"/>
        </w:rPr>
        <w:t> </w:t>
      </w:r>
      <w:r>
        <w:rPr/>
        <w:t>(OPMs)</w:t>
      </w:r>
      <w:r>
        <w:rPr>
          <w:spacing w:val="-9"/>
        </w:rPr>
        <w:t> </w:t>
      </w:r>
      <w:r>
        <w:rPr/>
        <w:t>[6,7].</w:t>
      </w:r>
      <w:r>
        <w:rPr>
          <w:spacing w:val="-9"/>
        </w:rPr>
        <w:t> </w:t>
      </w:r>
      <w:r>
        <w:rPr/>
        <w:t>Alkali</w:t>
      </w:r>
      <w:r>
        <w:rPr>
          <w:spacing w:val="-10"/>
        </w:rPr>
        <w:t> </w:t>
      </w:r>
      <w:r>
        <w:rPr/>
        <w:t>metal</w:t>
      </w:r>
      <w:r>
        <w:rPr>
          <w:spacing w:val="-9"/>
        </w:rPr>
        <w:t> </w:t>
      </w:r>
      <w:r>
        <w:rPr/>
        <w:t>atomic</w:t>
      </w:r>
      <w:r>
        <w:rPr>
          <w:spacing w:val="-9"/>
        </w:rPr>
        <w:t> </w:t>
      </w:r>
      <w:r>
        <w:rPr/>
        <w:t>vapor</w:t>
      </w:r>
      <w:r>
        <w:rPr>
          <w:spacing w:val="-10"/>
        </w:rPr>
        <w:t> </w:t>
      </w:r>
      <w:r>
        <w:rPr/>
        <w:t>cells,</w:t>
      </w:r>
      <w:r>
        <w:rPr>
          <w:spacing w:val="-9"/>
        </w:rPr>
        <w:t> </w:t>
      </w:r>
      <w:r>
        <w:rPr/>
        <w:t>which</w:t>
      </w:r>
      <w:r>
        <w:rPr>
          <w:spacing w:val="-10"/>
        </w:rPr>
        <w:t> </w:t>
      </w:r>
      <w:r>
        <w:rPr/>
        <w:t>are</w:t>
      </w:r>
      <w:r>
        <w:rPr>
          <w:spacing w:val="-9"/>
        </w:rPr>
        <w:t> </w:t>
      </w:r>
      <w:r>
        <w:rPr/>
        <w:t>sealed</w:t>
      </w:r>
      <w:r>
        <w:rPr>
          <w:spacing w:val="-9"/>
        </w:rPr>
        <w:t> </w:t>
      </w:r>
      <w:r>
        <w:rPr/>
        <w:t>with</w:t>
      </w:r>
      <w:r>
        <w:rPr>
          <w:spacing w:val="-9"/>
        </w:rPr>
        <w:t> </w:t>
      </w:r>
      <w:r>
        <w:rPr/>
        <w:t>alkali</w:t>
      </w:r>
      <w:r>
        <w:rPr>
          <w:spacing w:val="-9"/>
        </w:rPr>
        <w:t> </w:t>
      </w:r>
      <w:r>
        <w:rPr/>
        <w:t>metals and a specific volume of noble gas, are the core components of quantum devices such as atomic clocks [8–10], atomic magnetometers [11–13], and atomic gyroscopes [14,15].</w:t>
      </w:r>
    </w:p>
    <w:p>
      <w:pPr>
        <w:pStyle w:val="BodyText"/>
        <w:spacing w:before="240"/>
        <w:ind w:left="159" w:right="117" w:firstLine="198"/>
        <w:jc w:val="both"/>
      </w:pPr>
      <w:r>
        <w:rPr/>
        <w:t>Traditional</w:t>
      </w:r>
      <w:r>
        <w:rPr>
          <w:spacing w:val="-3"/>
        </w:rPr>
        <w:t> </w:t>
      </w:r>
      <w:r>
        <w:rPr/>
        <w:t>alkali</w:t>
      </w:r>
      <w:r>
        <w:rPr>
          <w:spacing w:val="-3"/>
        </w:rPr>
        <w:t> </w:t>
      </w:r>
      <w:r>
        <w:rPr/>
        <w:t>metal</w:t>
      </w:r>
      <w:r>
        <w:rPr>
          <w:spacing w:val="-3"/>
        </w:rPr>
        <w:t> </w:t>
      </w:r>
      <w:r>
        <w:rPr/>
        <w:t>atomic</w:t>
      </w:r>
      <w:r>
        <w:rPr>
          <w:spacing w:val="-3"/>
        </w:rPr>
        <w:t> </w:t>
      </w:r>
      <w:r>
        <w:rPr/>
        <w:t>vapor</w:t>
      </w:r>
      <w:r>
        <w:rPr>
          <w:spacing w:val="-4"/>
        </w:rPr>
        <w:t> </w:t>
      </w:r>
      <w:r>
        <w:rPr/>
        <w:t>cells</w:t>
      </w:r>
      <w:r>
        <w:rPr>
          <w:spacing w:val="-3"/>
        </w:rPr>
        <w:t> </w:t>
      </w:r>
      <w:r>
        <w:rPr/>
        <w:t>are</w:t>
      </w:r>
      <w:r>
        <w:rPr>
          <w:spacing w:val="-4"/>
        </w:rPr>
        <w:t> </w:t>
      </w:r>
      <w:r>
        <w:rPr/>
        <w:t>manufactured</w:t>
      </w:r>
      <w:r>
        <w:rPr>
          <w:spacing w:val="-3"/>
        </w:rPr>
        <w:t> </w:t>
      </w:r>
      <w:r>
        <w:rPr/>
        <w:t>using</w:t>
      </w:r>
      <w:r>
        <w:rPr>
          <w:spacing w:val="-3"/>
        </w:rPr>
        <w:t> </w:t>
      </w:r>
      <w:r>
        <w:rPr/>
        <w:t>the</w:t>
      </w:r>
      <w:r>
        <w:rPr>
          <w:spacing w:val="-4"/>
        </w:rPr>
        <w:t> </w:t>
      </w:r>
      <w:r>
        <w:rPr/>
        <w:t>glass-blowing</w:t>
      </w:r>
      <w:r>
        <w:rPr>
          <w:spacing w:val="-3"/>
        </w:rPr>
        <w:t> </w:t>
      </w:r>
      <w:r>
        <w:rPr/>
        <w:t>method</w:t>
      </w:r>
      <w:r>
        <w:rPr>
          <w:spacing w:val="-4"/>
        </w:rPr>
        <w:t> </w:t>
      </w:r>
      <w:r>
        <w:rPr/>
        <w:t>[16–18],</w:t>
      </w:r>
      <w:r>
        <w:rPr>
          <w:spacing w:val="-3"/>
        </w:rPr>
        <w:t> </w:t>
      </w:r>
      <w:r>
        <w:rPr/>
        <w:t>which</w:t>
      </w:r>
      <w:r>
        <w:rPr>
          <w:spacing w:val="-3"/>
        </w:rPr>
        <w:t> </w:t>
      </w:r>
      <w:r>
        <w:rPr/>
        <w:t>is</w:t>
      </w:r>
      <w:r>
        <w:rPr>
          <w:spacing w:val="-3"/>
        </w:rPr>
        <w:t> </w:t>
      </w:r>
      <w:r>
        <w:rPr/>
        <w:t>expensive, poses difficulties in batch production, and does not guarantee consistency. In the glass-blowing method, a stem of a few millimeters</w:t>
      </w:r>
      <w:r>
        <w:rPr>
          <w:spacing w:val="-8"/>
        </w:rPr>
        <w:t> </w:t>
      </w:r>
      <w:r>
        <w:rPr/>
        <w:t>is</w:t>
      </w:r>
      <w:r>
        <w:rPr>
          <w:spacing w:val="-8"/>
        </w:rPr>
        <w:t> </w:t>
      </w:r>
      <w:r>
        <w:rPr/>
        <w:t>attached</w:t>
      </w:r>
      <w:r>
        <w:rPr>
          <w:spacing w:val="-8"/>
        </w:rPr>
        <w:t> </w:t>
      </w:r>
      <w:r>
        <w:rPr/>
        <w:t>to</w:t>
      </w:r>
      <w:r>
        <w:rPr>
          <w:spacing w:val="-8"/>
        </w:rPr>
        <w:t> </w:t>
      </w:r>
      <w:r>
        <w:rPr/>
        <w:t>the</w:t>
      </w:r>
      <w:r>
        <w:rPr>
          <w:spacing w:val="-8"/>
        </w:rPr>
        <w:t> </w:t>
      </w:r>
      <w:r>
        <w:rPr/>
        <w:t>vapor</w:t>
      </w:r>
      <w:r>
        <w:rPr>
          <w:spacing w:val="-8"/>
        </w:rPr>
        <w:t> </w:t>
      </w:r>
      <w:r>
        <w:rPr/>
        <w:t>cell,</w:t>
      </w:r>
      <w:r>
        <w:rPr>
          <w:spacing w:val="-8"/>
        </w:rPr>
        <w:t> </w:t>
      </w:r>
      <w:r>
        <w:rPr/>
        <w:t>increasing</w:t>
      </w:r>
      <w:r>
        <w:rPr>
          <w:spacing w:val="-8"/>
        </w:rPr>
        <w:t> </w:t>
      </w:r>
      <w:r>
        <w:rPr/>
        <w:t>the</w:t>
      </w:r>
      <w:r>
        <w:rPr>
          <w:spacing w:val="-8"/>
        </w:rPr>
        <w:t> </w:t>
      </w:r>
      <w:r>
        <w:rPr/>
        <w:t>quadrupole</w:t>
      </w:r>
      <w:r>
        <w:rPr>
          <w:spacing w:val="-8"/>
        </w:rPr>
        <w:t> </w:t>
      </w:r>
      <w:r>
        <w:rPr/>
        <w:t>frequency</w:t>
      </w:r>
      <w:r>
        <w:rPr>
          <w:spacing w:val="-8"/>
        </w:rPr>
        <w:t> </w:t>
      </w:r>
      <w:r>
        <w:rPr/>
        <w:t>shift</w:t>
      </w:r>
      <w:r>
        <w:rPr>
          <w:spacing w:val="-8"/>
        </w:rPr>
        <w:t> </w:t>
      </w:r>
      <w:r>
        <w:rPr/>
        <w:t>when</w:t>
      </w:r>
      <w:r>
        <w:rPr>
          <w:spacing w:val="-8"/>
        </w:rPr>
        <w:t> </w:t>
      </w:r>
      <w:r>
        <w:rPr/>
        <w:t>the</w:t>
      </w:r>
      <w:r>
        <w:rPr>
          <w:spacing w:val="-8"/>
        </w:rPr>
        <w:t> </w:t>
      </w:r>
      <w:r>
        <w:rPr/>
        <w:t>atomic</w:t>
      </w:r>
      <w:r>
        <w:rPr>
          <w:spacing w:val="-8"/>
        </w:rPr>
        <w:t> </w:t>
      </w:r>
      <w:r>
        <w:rPr/>
        <w:t>nuclear</w:t>
      </w:r>
      <w:r>
        <w:rPr>
          <w:spacing w:val="-8"/>
        </w:rPr>
        <w:t> </w:t>
      </w:r>
      <w:r>
        <w:rPr/>
        <w:t>spin</w:t>
      </w:r>
      <w:r>
        <w:rPr>
          <w:spacing w:val="-8"/>
        </w:rPr>
        <w:t> </w:t>
      </w:r>
      <w:r>
        <w:rPr>
          <w:i/>
        </w:rPr>
        <w:t>I</w:t>
      </w:r>
      <w:r>
        <w:rPr>
          <w:i/>
          <w:spacing w:val="-8"/>
        </w:rPr>
        <w:t> </w:t>
      </w:r>
      <w:r>
        <w:rPr/>
        <w:t>≥</w:t>
      </w:r>
      <w:r>
        <w:rPr>
          <w:spacing w:val="-8"/>
        </w:rPr>
        <w:t> </w:t>
      </w:r>
      <w:r>
        <w:rPr/>
        <w:t>1</w:t>
      </w:r>
      <w:r>
        <w:rPr>
          <w:spacing w:val="-8"/>
        </w:rPr>
        <w:t> </w:t>
      </w:r>
      <w:r>
        <w:rPr/>
        <w:t>[19,20]. This occurs with xenon-131 (</w:t>
      </w:r>
      <w:r>
        <w:rPr>
          <w:position w:val="6"/>
          <w:sz w:val="14"/>
        </w:rPr>
        <w:t>131</w:t>
      </w:r>
      <w:r>
        <w:rPr/>
        <w:t>Xe), hydrargyrum-201 (</w:t>
      </w:r>
      <w:r>
        <w:rPr>
          <w:position w:val="6"/>
          <w:sz w:val="14"/>
        </w:rPr>
        <w:t>201</w:t>
      </w:r>
      <w:r>
        <w:rPr/>
        <w:t>Hg), krypton-83 (</w:t>
      </w:r>
      <w:r>
        <w:rPr>
          <w:position w:val="6"/>
          <w:sz w:val="14"/>
        </w:rPr>
        <w:t>83</w:t>
      </w:r>
      <w:r>
        <w:rPr/>
        <w:t>Kr), and neon-21 (</w:t>
      </w:r>
      <w:r>
        <w:rPr>
          <w:position w:val="6"/>
          <w:sz w:val="14"/>
        </w:rPr>
        <w:t>21</w:t>
      </w:r>
      <w:r>
        <w:rPr/>
        <w:t>Ne), causing the primary systematic errors that limit the bias stability in nuclear magnetic resonance (NMR) gyroscopes [21]. Moreover, traditionally fabricated alkali metal atomic vapor cells are incompatible with microelectromechanical systems (MEMSs) and cannot be applied to chip-scale atomic devices. Wafer-level fabrication makes it possible to achieve MEMS alkali metal vapor cells with sufficient miniaturization, low power consumption, and low manufacturing costs [22]. In addition, in microfabricated MEMS vapor cells, having no stem can reduce the quadrupole frequency shift [20,23,24].</w:t>
      </w:r>
    </w:p>
    <w:p>
      <w:pPr>
        <w:pStyle w:val="BodyText"/>
        <w:spacing w:before="240"/>
        <w:ind w:left="159" w:right="117" w:firstLine="198"/>
        <w:jc w:val="both"/>
      </w:pPr>
      <w:r>
        <w:rPr/>
        <w:t>The</w:t>
      </w:r>
      <w:r>
        <w:rPr>
          <w:spacing w:val="-1"/>
        </w:rPr>
        <w:t> </w:t>
      </w:r>
      <w:r>
        <w:rPr/>
        <w:t>MEMS</w:t>
      </w:r>
      <w:r>
        <w:rPr>
          <w:spacing w:val="-1"/>
        </w:rPr>
        <w:t> </w:t>
      </w:r>
      <w:r>
        <w:rPr/>
        <w:t>alkali</w:t>
      </w:r>
      <w:r>
        <w:rPr>
          <w:spacing w:val="-1"/>
        </w:rPr>
        <w:t> </w:t>
      </w:r>
      <w:r>
        <w:rPr/>
        <w:t>metal</w:t>
      </w:r>
      <w:r>
        <w:rPr>
          <w:spacing w:val="-1"/>
        </w:rPr>
        <w:t> </w:t>
      </w:r>
      <w:r>
        <w:rPr/>
        <w:t>vapor</w:t>
      </w:r>
      <w:r>
        <w:rPr>
          <w:spacing w:val="-1"/>
        </w:rPr>
        <w:t> </w:t>
      </w:r>
      <w:r>
        <w:rPr/>
        <w:t>cell</w:t>
      </w:r>
      <w:r>
        <w:rPr>
          <w:spacing w:val="-1"/>
        </w:rPr>
        <w:t> </w:t>
      </w:r>
      <w:r>
        <w:rPr/>
        <w:t>was</w:t>
      </w:r>
      <w:r>
        <w:rPr>
          <w:spacing w:val="-1"/>
        </w:rPr>
        <w:t> </w:t>
      </w:r>
      <w:r>
        <w:rPr/>
        <w:t>first</w:t>
      </w:r>
      <w:r>
        <w:rPr>
          <w:spacing w:val="-1"/>
        </w:rPr>
        <w:t> </w:t>
      </w:r>
      <w:r>
        <w:rPr/>
        <w:t>proposed</w:t>
      </w:r>
      <w:r>
        <w:rPr>
          <w:spacing w:val="-1"/>
        </w:rPr>
        <w:t> </w:t>
      </w:r>
      <w:r>
        <w:rPr/>
        <w:t>by</w:t>
      </w:r>
      <w:r>
        <w:rPr>
          <w:spacing w:val="-1"/>
        </w:rPr>
        <w:t> </w:t>
      </w:r>
      <w:r>
        <w:rPr/>
        <w:t>Kitching</w:t>
      </w:r>
      <w:r>
        <w:rPr>
          <w:spacing w:val="-1"/>
        </w:rPr>
        <w:t> </w:t>
      </w:r>
      <w:r>
        <w:rPr/>
        <w:t>et</w:t>
      </w:r>
      <w:r>
        <w:rPr>
          <w:spacing w:val="-1"/>
        </w:rPr>
        <w:t> </w:t>
      </w:r>
      <w:r>
        <w:rPr/>
        <w:t>al.</w:t>
      </w:r>
      <w:r>
        <w:rPr>
          <w:spacing w:val="-1"/>
        </w:rPr>
        <w:t> </w:t>
      </w:r>
      <w:r>
        <w:rPr/>
        <w:t>[25].</w:t>
      </w:r>
      <w:r>
        <w:rPr>
          <w:spacing w:val="-1"/>
        </w:rPr>
        <w:t> </w:t>
      </w:r>
      <w:r>
        <w:rPr/>
        <w:t>During</w:t>
      </w:r>
      <w:r>
        <w:rPr>
          <w:spacing w:val="-1"/>
        </w:rPr>
        <w:t> </w:t>
      </w:r>
      <w:r>
        <w:rPr/>
        <w:t>the</w:t>
      </w:r>
      <w:r>
        <w:rPr>
          <w:spacing w:val="-1"/>
        </w:rPr>
        <w:t> </w:t>
      </w:r>
      <w:r>
        <w:rPr/>
        <w:t>early</w:t>
      </w:r>
      <w:r>
        <w:rPr>
          <w:spacing w:val="-1"/>
        </w:rPr>
        <w:t> </w:t>
      </w:r>
      <w:r>
        <w:rPr/>
        <w:t>development</w:t>
      </w:r>
      <w:r>
        <w:rPr>
          <w:spacing w:val="-1"/>
        </w:rPr>
        <w:t> </w:t>
      </w:r>
      <w:r>
        <w:rPr/>
        <w:t>of</w:t>
      </w:r>
      <w:r>
        <w:rPr>
          <w:spacing w:val="-1"/>
        </w:rPr>
        <w:t> </w:t>
      </w:r>
      <w:r>
        <w:rPr/>
        <w:t>the</w:t>
      </w:r>
      <w:r>
        <w:rPr>
          <w:spacing w:val="-1"/>
        </w:rPr>
        <w:t> </w:t>
      </w:r>
      <w:r>
        <w:rPr/>
        <w:t>MEMS vapor</w:t>
      </w:r>
      <w:r>
        <w:rPr>
          <w:spacing w:val="-5"/>
        </w:rPr>
        <w:t> </w:t>
      </w:r>
      <w:r>
        <w:rPr/>
        <w:t>cell</w:t>
      </w:r>
      <w:r>
        <w:rPr>
          <w:spacing w:val="-5"/>
        </w:rPr>
        <w:t> </w:t>
      </w:r>
      <w:r>
        <w:rPr/>
        <w:t>[26–31],</w:t>
      </w:r>
      <w:r>
        <w:rPr>
          <w:spacing w:val="-5"/>
        </w:rPr>
        <w:t> </w:t>
      </w:r>
      <w:r>
        <w:rPr/>
        <w:t>it</w:t>
      </w:r>
      <w:r>
        <w:rPr>
          <w:spacing w:val="-5"/>
        </w:rPr>
        <w:t> </w:t>
      </w:r>
      <w:r>
        <w:rPr/>
        <w:t>had</w:t>
      </w:r>
      <w:r>
        <w:rPr>
          <w:spacing w:val="-5"/>
        </w:rPr>
        <w:t> </w:t>
      </w:r>
      <w:r>
        <w:rPr/>
        <w:t>only</w:t>
      </w:r>
      <w:r>
        <w:rPr>
          <w:spacing w:val="-5"/>
        </w:rPr>
        <w:t> </w:t>
      </w:r>
      <w:r>
        <w:rPr/>
        <w:t>two</w:t>
      </w:r>
      <w:r>
        <w:rPr>
          <w:spacing w:val="-5"/>
        </w:rPr>
        <w:t> </w:t>
      </w:r>
      <w:r>
        <w:rPr/>
        <w:t>transparency</w:t>
      </w:r>
      <w:r>
        <w:rPr>
          <w:spacing w:val="-5"/>
        </w:rPr>
        <w:t> </w:t>
      </w:r>
      <w:r>
        <w:rPr/>
        <w:t>windows.</w:t>
      </w:r>
      <w:r>
        <w:rPr>
          <w:spacing w:val="-5"/>
        </w:rPr>
        <w:t> </w:t>
      </w:r>
      <w:r>
        <w:rPr/>
        <w:t>In</w:t>
      </w:r>
      <w:r>
        <w:rPr>
          <w:spacing w:val="-5"/>
        </w:rPr>
        <w:t> </w:t>
      </w:r>
      <w:r>
        <w:rPr/>
        <w:t>spin-exchange</w:t>
      </w:r>
      <w:r>
        <w:rPr>
          <w:spacing w:val="-5"/>
        </w:rPr>
        <w:t> </w:t>
      </w:r>
      <w:r>
        <w:rPr/>
        <w:t>relaxation-free</w:t>
      </w:r>
      <w:r>
        <w:rPr>
          <w:spacing w:val="-5"/>
        </w:rPr>
        <w:t> </w:t>
      </w:r>
      <w:r>
        <w:rPr/>
        <w:t>atomic</w:t>
      </w:r>
      <w:r>
        <w:rPr>
          <w:spacing w:val="-5"/>
        </w:rPr>
        <w:t> </w:t>
      </w:r>
      <w:r>
        <w:rPr/>
        <w:t>magnetometers</w:t>
      </w:r>
      <w:r>
        <w:rPr>
          <w:spacing w:val="-5"/>
        </w:rPr>
        <w:t> </w:t>
      </w:r>
      <w:r>
        <w:rPr/>
        <w:t>or</w:t>
      </w:r>
      <w:r>
        <w:rPr>
          <w:spacing w:val="-5"/>
        </w:rPr>
        <w:t> </w:t>
      </w:r>
      <w:r>
        <w:rPr/>
        <w:t>atomic spin gyroscopes, multi-beam configurations are required to achieve better performance [11,32,33]. Therefore, developing multi-beam MEMS vapor cells for chip-scale atomic devices is necessary.</w:t>
      </w:r>
    </w:p>
    <w:p>
      <w:pPr>
        <w:pStyle w:val="BodyText"/>
        <w:spacing w:before="240"/>
        <w:ind w:left="159" w:right="117" w:firstLine="198"/>
        <w:jc w:val="both"/>
      </w:pPr>
      <w:r>
        <w:rPr/>
        <w:t>Based on a wafer-level glass-blowing procedure, Eklund et al. [34,35] developed a MEMS spherical alkali metal atomic vapor cell. Although a multi-beam optical channel was enabled, the laser beam diverged because of the nonuniform wall thickness</w:t>
      </w:r>
      <w:r>
        <w:rPr>
          <w:spacing w:val="-11"/>
        </w:rPr>
        <w:t> </w:t>
      </w:r>
      <w:r>
        <w:rPr/>
        <w:t>of</w:t>
      </w:r>
      <w:r>
        <w:rPr>
          <w:spacing w:val="-11"/>
        </w:rPr>
        <w:t> </w:t>
      </w:r>
      <w:r>
        <w:rPr/>
        <w:t>the</w:t>
      </w:r>
      <w:r>
        <w:rPr>
          <w:spacing w:val="-11"/>
        </w:rPr>
        <w:t> </w:t>
      </w:r>
      <w:r>
        <w:rPr/>
        <w:t>spherical</w:t>
      </w:r>
      <w:r>
        <w:rPr>
          <w:spacing w:val="-11"/>
        </w:rPr>
        <w:t> </w:t>
      </w:r>
      <w:r>
        <w:rPr/>
        <w:t>vapor</w:t>
      </w:r>
      <w:r>
        <w:rPr>
          <w:spacing w:val="-11"/>
        </w:rPr>
        <w:t> </w:t>
      </w:r>
      <w:r>
        <w:rPr/>
        <w:t>cell.</w:t>
      </w:r>
      <w:r>
        <w:rPr>
          <w:spacing w:val="-11"/>
        </w:rPr>
        <w:t> </w:t>
      </w:r>
      <w:r>
        <w:rPr/>
        <w:t>Divergence</w:t>
      </w:r>
      <w:r>
        <w:rPr>
          <w:spacing w:val="-11"/>
        </w:rPr>
        <w:t> </w:t>
      </w:r>
      <w:r>
        <w:rPr/>
        <w:t>of</w:t>
      </w:r>
      <w:r>
        <w:rPr>
          <w:spacing w:val="-11"/>
        </w:rPr>
        <w:t> </w:t>
      </w:r>
      <w:r>
        <w:rPr/>
        <w:t>the</w:t>
      </w:r>
      <w:r>
        <w:rPr>
          <w:spacing w:val="-11"/>
        </w:rPr>
        <w:t> </w:t>
      </w:r>
      <w:r>
        <w:rPr/>
        <w:t>laser</w:t>
      </w:r>
      <w:r>
        <w:rPr>
          <w:spacing w:val="-11"/>
        </w:rPr>
        <w:t> </w:t>
      </w:r>
      <w:r>
        <w:rPr/>
        <w:t>beam</w:t>
      </w:r>
      <w:r>
        <w:rPr>
          <w:spacing w:val="-11"/>
        </w:rPr>
        <w:t> </w:t>
      </w:r>
      <w:r>
        <w:rPr/>
        <w:t>may</w:t>
      </w:r>
      <w:r>
        <w:rPr>
          <w:spacing w:val="-11"/>
        </w:rPr>
        <w:t> </w:t>
      </w:r>
      <w:r>
        <w:rPr/>
        <w:t>reduce</w:t>
      </w:r>
      <w:r>
        <w:rPr>
          <w:spacing w:val="-11"/>
        </w:rPr>
        <w:t> </w:t>
      </w:r>
      <w:r>
        <w:rPr/>
        <w:t>spin</w:t>
      </w:r>
      <w:r>
        <w:rPr>
          <w:spacing w:val="-11"/>
        </w:rPr>
        <w:t> </w:t>
      </w:r>
      <w:r>
        <w:rPr/>
        <w:t>polarization.</w:t>
      </w:r>
      <w:r>
        <w:rPr>
          <w:spacing w:val="-11"/>
        </w:rPr>
        <w:t> </w:t>
      </w:r>
      <w:r>
        <w:rPr/>
        <w:t>Mirrors</w:t>
      </w:r>
      <w:r>
        <w:rPr>
          <w:spacing w:val="-11"/>
        </w:rPr>
        <w:t> </w:t>
      </w:r>
      <w:r>
        <w:rPr/>
        <w:t>built</w:t>
      </w:r>
      <w:r>
        <w:rPr>
          <w:spacing w:val="-11"/>
        </w:rPr>
        <w:t> </w:t>
      </w:r>
      <w:r>
        <w:rPr/>
        <w:t>into</w:t>
      </w:r>
      <w:r>
        <w:rPr>
          <w:spacing w:val="-11"/>
        </w:rPr>
        <w:t> </w:t>
      </w:r>
      <w:r>
        <w:rPr/>
        <w:t>the</w:t>
      </w:r>
      <w:r>
        <w:rPr>
          <w:spacing w:val="-11"/>
        </w:rPr>
        <w:t> </w:t>
      </w:r>
      <w:r>
        <w:rPr/>
        <w:t>cavities offer an alternative solution. Perez et al. [36,37] fabricated a Bragg reflector on the inclined sidewall of a cavity using bulk silicon</w:t>
      </w:r>
      <w:r>
        <w:rPr>
          <w:spacing w:val="-6"/>
        </w:rPr>
        <w:t> </w:t>
      </w:r>
      <w:r>
        <w:rPr/>
        <w:t>(Si)</w:t>
      </w:r>
      <w:r>
        <w:rPr>
          <w:spacing w:val="-6"/>
        </w:rPr>
        <w:t> </w:t>
      </w:r>
      <w:r>
        <w:rPr/>
        <w:t>micromachining</w:t>
      </w:r>
      <w:r>
        <w:rPr>
          <w:spacing w:val="-6"/>
        </w:rPr>
        <w:t> </w:t>
      </w:r>
      <w:r>
        <w:rPr/>
        <w:t>and</w:t>
      </w:r>
      <w:r>
        <w:rPr>
          <w:spacing w:val="-6"/>
        </w:rPr>
        <w:t> </w:t>
      </w:r>
      <w:r>
        <w:rPr/>
        <w:t>multilayer</w:t>
      </w:r>
      <w:r>
        <w:rPr>
          <w:spacing w:val="-6"/>
        </w:rPr>
        <w:t> </w:t>
      </w:r>
      <w:r>
        <w:rPr/>
        <w:t>plasma-enhanced</w:t>
      </w:r>
      <w:r>
        <w:rPr>
          <w:spacing w:val="-6"/>
        </w:rPr>
        <w:t> </w:t>
      </w:r>
      <w:r>
        <w:rPr/>
        <w:t>chemical</w:t>
      </w:r>
      <w:r>
        <w:rPr>
          <w:spacing w:val="-6"/>
        </w:rPr>
        <w:t> </w:t>
      </w:r>
      <w:r>
        <w:rPr/>
        <w:t>vapor</w:t>
      </w:r>
      <w:r>
        <w:rPr>
          <w:spacing w:val="-6"/>
        </w:rPr>
        <w:t> </w:t>
      </w:r>
      <w:r>
        <w:rPr/>
        <w:t>deposition.</w:t>
      </w:r>
      <w:r>
        <w:rPr>
          <w:spacing w:val="-6"/>
        </w:rPr>
        <w:t> </w:t>
      </w:r>
      <w:r>
        <w:rPr/>
        <w:t>The</w:t>
      </w:r>
      <w:r>
        <w:rPr>
          <w:spacing w:val="-6"/>
        </w:rPr>
        <w:t> </w:t>
      </w:r>
      <w:r>
        <w:rPr/>
        <w:t>laser</w:t>
      </w:r>
      <w:r>
        <w:rPr>
          <w:spacing w:val="-6"/>
        </w:rPr>
        <w:t> </w:t>
      </w:r>
      <w:r>
        <w:rPr/>
        <w:t>beam</w:t>
      </w:r>
      <w:r>
        <w:rPr>
          <w:spacing w:val="-6"/>
        </w:rPr>
        <w:t> </w:t>
      </w:r>
      <w:r>
        <w:rPr/>
        <w:t>flowing</w:t>
      </w:r>
      <w:r>
        <w:rPr>
          <w:spacing w:val="-6"/>
        </w:rPr>
        <w:t> </w:t>
      </w:r>
      <w:r>
        <w:rPr/>
        <w:t>through</w:t>
      </w:r>
      <w:r>
        <w:rPr>
          <w:spacing w:val="-6"/>
        </w:rPr>
        <w:t> </w:t>
      </w:r>
      <w:r>
        <w:rPr/>
        <w:t>the cavity was redirected to the light source plane. However, the uneven thickness of the deposited Bragg reflector resulted in inconsistent</w:t>
      </w:r>
      <w:r>
        <w:rPr>
          <w:spacing w:val="-1"/>
        </w:rPr>
        <w:t> </w:t>
      </w:r>
      <w:r>
        <w:rPr/>
        <w:t>reflectivity</w:t>
      </w:r>
      <w:r>
        <w:rPr>
          <w:spacing w:val="-1"/>
        </w:rPr>
        <w:t> </w:t>
      </w:r>
      <w:r>
        <w:rPr/>
        <w:t>and</w:t>
      </w:r>
      <w:r>
        <w:rPr>
          <w:spacing w:val="-1"/>
        </w:rPr>
        <w:t> </w:t>
      </w:r>
      <w:r>
        <w:rPr/>
        <w:t>higher</w:t>
      </w:r>
      <w:r>
        <w:rPr>
          <w:spacing w:val="-1"/>
        </w:rPr>
        <w:t> </w:t>
      </w:r>
      <w:r>
        <w:rPr/>
        <w:t>angle</w:t>
      </w:r>
      <w:r>
        <w:rPr>
          <w:spacing w:val="-1"/>
        </w:rPr>
        <w:t> </w:t>
      </w:r>
      <w:r>
        <w:rPr/>
        <w:t>accuracy</w:t>
      </w:r>
      <w:r>
        <w:rPr>
          <w:spacing w:val="-1"/>
        </w:rPr>
        <w:t> </w:t>
      </w:r>
      <w:r>
        <w:rPr/>
        <w:t>requirements</w:t>
      </w:r>
      <w:r>
        <w:rPr>
          <w:spacing w:val="-1"/>
        </w:rPr>
        <w:t> </w:t>
      </w:r>
      <w:r>
        <w:rPr/>
        <w:t>for</w:t>
      </w:r>
      <w:r>
        <w:rPr>
          <w:spacing w:val="-1"/>
        </w:rPr>
        <w:t> </w:t>
      </w:r>
      <w:r>
        <w:rPr/>
        <w:t>laser</w:t>
      </w:r>
      <w:r>
        <w:rPr>
          <w:spacing w:val="-1"/>
        </w:rPr>
        <w:t> </w:t>
      </w:r>
      <w:r>
        <w:rPr/>
        <w:t>incidence.</w:t>
      </w:r>
      <w:r>
        <w:rPr>
          <w:spacing w:val="-1"/>
        </w:rPr>
        <w:t> </w:t>
      </w:r>
      <w:r>
        <w:rPr/>
        <w:t>Han</w:t>
      </w:r>
      <w:r>
        <w:rPr>
          <w:spacing w:val="-1"/>
        </w:rPr>
        <w:t> </w:t>
      </w:r>
      <w:r>
        <w:rPr/>
        <w:t>et</w:t>
      </w:r>
      <w:r>
        <w:rPr>
          <w:spacing w:val="-1"/>
        </w:rPr>
        <w:t> </w:t>
      </w:r>
      <w:r>
        <w:rPr/>
        <w:t>al.</w:t>
      </w:r>
      <w:r>
        <w:rPr>
          <w:spacing w:val="-1"/>
        </w:rPr>
        <w:t> </w:t>
      </w:r>
      <w:r>
        <w:rPr/>
        <w:t>[38]</w:t>
      </w:r>
      <w:r>
        <w:rPr>
          <w:spacing w:val="-1"/>
        </w:rPr>
        <w:t> </w:t>
      </w:r>
      <w:r>
        <w:rPr/>
        <w:t>built</w:t>
      </w:r>
      <w:r>
        <w:rPr>
          <w:spacing w:val="-1"/>
        </w:rPr>
        <w:t> </w:t>
      </w:r>
      <w:r>
        <w:rPr/>
        <w:t>a</w:t>
      </w:r>
      <w:r>
        <w:rPr>
          <w:spacing w:val="-1"/>
        </w:rPr>
        <w:t> </w:t>
      </w:r>
      <w:r>
        <w:rPr/>
        <w:t>vapor</w:t>
      </w:r>
      <w:r>
        <w:rPr>
          <w:spacing w:val="-1"/>
        </w:rPr>
        <w:t> </w:t>
      </w:r>
      <w:r>
        <w:rPr/>
        <w:t>cell</w:t>
      </w:r>
      <w:r>
        <w:rPr>
          <w:spacing w:val="-1"/>
        </w:rPr>
        <w:t> </w:t>
      </w:r>
      <w:r>
        <w:rPr/>
        <w:t>with</w:t>
      </w:r>
      <w:r>
        <w:rPr>
          <w:spacing w:val="-1"/>
        </w:rPr>
        <w:t> </w:t>
      </w:r>
      <w:r>
        <w:rPr/>
        <w:t>an aluminum</w:t>
      </w:r>
      <w:r>
        <w:rPr>
          <w:spacing w:val="-3"/>
        </w:rPr>
        <w:t> </w:t>
      </w:r>
      <w:r>
        <w:rPr/>
        <w:t>reflection</w:t>
      </w:r>
      <w:r>
        <w:rPr>
          <w:spacing w:val="-3"/>
        </w:rPr>
        <w:t> </w:t>
      </w:r>
      <w:r>
        <w:rPr/>
        <w:t>sidewall;</w:t>
      </w:r>
      <w:r>
        <w:rPr>
          <w:spacing w:val="-3"/>
        </w:rPr>
        <w:t> </w:t>
      </w:r>
      <w:r>
        <w:rPr/>
        <w:t>however,</w:t>
      </w:r>
      <w:r>
        <w:rPr>
          <w:spacing w:val="-3"/>
        </w:rPr>
        <w:t> </w:t>
      </w:r>
      <w:r>
        <w:rPr/>
        <w:t>the</w:t>
      </w:r>
      <w:r>
        <w:rPr>
          <w:spacing w:val="-3"/>
        </w:rPr>
        <w:t> </w:t>
      </w:r>
      <w:r>
        <w:rPr/>
        <w:t>aforementioned</w:t>
      </w:r>
      <w:r>
        <w:rPr>
          <w:spacing w:val="-3"/>
        </w:rPr>
        <w:t> </w:t>
      </w:r>
      <w:r>
        <w:rPr/>
        <w:t>issues</w:t>
      </w:r>
      <w:r>
        <w:rPr>
          <w:spacing w:val="-3"/>
        </w:rPr>
        <w:t> </w:t>
      </w:r>
      <w:r>
        <w:rPr/>
        <w:t>persisted,</w:t>
      </w:r>
      <w:r>
        <w:rPr>
          <w:spacing w:val="-3"/>
        </w:rPr>
        <w:t> </w:t>
      </w:r>
      <w:r>
        <w:rPr/>
        <w:t>despite</w:t>
      </w:r>
      <w:r>
        <w:rPr>
          <w:spacing w:val="-3"/>
        </w:rPr>
        <w:t> </w:t>
      </w:r>
      <w:r>
        <w:rPr/>
        <w:t>the</w:t>
      </w:r>
      <w:r>
        <w:rPr>
          <w:spacing w:val="-3"/>
        </w:rPr>
        <w:t> </w:t>
      </w:r>
      <w:r>
        <w:rPr/>
        <w:t>relative</w:t>
      </w:r>
      <w:r>
        <w:rPr>
          <w:spacing w:val="-3"/>
        </w:rPr>
        <w:t> </w:t>
      </w:r>
      <w:r>
        <w:rPr/>
        <w:t>simplicity</w:t>
      </w:r>
      <w:r>
        <w:rPr>
          <w:spacing w:val="-3"/>
        </w:rPr>
        <w:t> </w:t>
      </w:r>
      <w:r>
        <w:rPr/>
        <w:t>of</w:t>
      </w:r>
      <w:r>
        <w:rPr>
          <w:spacing w:val="-3"/>
        </w:rPr>
        <w:t> </w:t>
      </w:r>
      <w:r>
        <w:rPr/>
        <w:t>the</w:t>
      </w:r>
      <w:r>
        <w:rPr>
          <w:spacing w:val="-3"/>
        </w:rPr>
        <w:t> </w:t>
      </w:r>
      <w:r>
        <w:rPr/>
        <w:t>production process. Moreover, in an NMR gyroscope, a vapor cell with reflective sidewalls disrupts the symmetry of the vapor cell, resulting in a frequency shift of </w:t>
      </w:r>
      <w:r>
        <w:rPr>
          <w:position w:val="6"/>
          <w:sz w:val="14"/>
        </w:rPr>
        <w:t>131</w:t>
      </w:r>
      <w:r>
        <w:rPr/>
        <w:t>Xe caused by nuclear quadrupole interaction. In summary, although researchers have investigated a number of solutions, the batch fabrication of atomic vapor cells with multiple optical channels based on the MEMS</w:t>
      </w:r>
      <w:r>
        <w:rPr>
          <w:spacing w:val="-10"/>
        </w:rPr>
        <w:t> </w:t>
      </w:r>
      <w:r>
        <w:rPr/>
        <w:t>process</w:t>
      </w:r>
      <w:r>
        <w:rPr>
          <w:spacing w:val="-10"/>
        </w:rPr>
        <w:t> </w:t>
      </w:r>
      <w:r>
        <w:rPr/>
        <w:t>still</w:t>
      </w:r>
      <w:r>
        <w:rPr>
          <w:spacing w:val="-10"/>
        </w:rPr>
        <w:t> </w:t>
      </w:r>
      <w:r>
        <w:rPr/>
        <w:t>has</w:t>
      </w:r>
      <w:r>
        <w:rPr>
          <w:spacing w:val="-10"/>
        </w:rPr>
        <w:t> </w:t>
      </w:r>
      <w:r>
        <w:rPr/>
        <w:t>the</w:t>
      </w:r>
      <w:r>
        <w:rPr>
          <w:spacing w:val="-10"/>
        </w:rPr>
        <w:t> </w:t>
      </w:r>
      <w:r>
        <w:rPr/>
        <w:t>drawbacks</w:t>
      </w:r>
      <w:r>
        <w:rPr>
          <w:spacing w:val="-10"/>
        </w:rPr>
        <w:t> </w:t>
      </w:r>
      <w:r>
        <w:rPr/>
        <w:t>of</w:t>
      </w:r>
      <w:r>
        <w:rPr>
          <w:spacing w:val="-10"/>
        </w:rPr>
        <w:t> </w:t>
      </w:r>
      <w:r>
        <w:rPr/>
        <w:t>complex</w:t>
      </w:r>
      <w:r>
        <w:rPr>
          <w:spacing w:val="-10"/>
        </w:rPr>
        <w:t> </w:t>
      </w:r>
      <w:r>
        <w:rPr/>
        <w:t>fabrication,</w:t>
      </w:r>
      <w:r>
        <w:rPr>
          <w:spacing w:val="-10"/>
        </w:rPr>
        <w:t> </w:t>
      </w:r>
      <w:r>
        <w:rPr/>
        <w:t>irregular</w:t>
      </w:r>
      <w:r>
        <w:rPr>
          <w:spacing w:val="-10"/>
        </w:rPr>
        <w:t> </w:t>
      </w:r>
      <w:r>
        <w:rPr/>
        <w:t>chamber</w:t>
      </w:r>
      <w:r>
        <w:rPr>
          <w:spacing w:val="-10"/>
        </w:rPr>
        <w:t> </w:t>
      </w:r>
      <w:r>
        <w:rPr/>
        <w:t>shapes,</w:t>
      </w:r>
      <w:r>
        <w:rPr>
          <w:spacing w:val="-10"/>
        </w:rPr>
        <w:t> </w:t>
      </w:r>
      <w:r>
        <w:rPr/>
        <w:t>the</w:t>
      </w:r>
      <w:r>
        <w:rPr>
          <w:spacing w:val="-10"/>
        </w:rPr>
        <w:t> </w:t>
      </w:r>
      <w:r>
        <w:rPr/>
        <w:t>introduction</w:t>
      </w:r>
      <w:r>
        <w:rPr>
          <w:spacing w:val="-10"/>
        </w:rPr>
        <w:t> </w:t>
      </w:r>
      <w:r>
        <w:rPr/>
        <w:t>of</w:t>
      </w:r>
      <w:r>
        <w:rPr>
          <w:spacing w:val="-10"/>
        </w:rPr>
        <w:t> </w:t>
      </w:r>
      <w:r>
        <w:rPr/>
        <w:t>metal</w:t>
      </w:r>
      <w:r>
        <w:rPr>
          <w:spacing w:val="-10"/>
        </w:rPr>
        <w:t> </w:t>
      </w:r>
      <w:r>
        <w:rPr/>
        <w:t>impurities, and high requirements for external laser incidence accuracy.</w:t>
      </w:r>
    </w:p>
    <w:p>
      <w:pPr>
        <w:pStyle w:val="BodyText"/>
        <w:spacing w:before="240"/>
        <w:ind w:left="159" w:right="117" w:firstLine="198"/>
        <w:jc w:val="both"/>
      </w:pPr>
      <w:r>
        <w:rPr/>
        <w:t>In this study, we develop a side-molding process to fabricate glass cavities with high-quality inner sidewalls in order to facilitate</w:t>
      </w:r>
      <w:r>
        <w:rPr>
          <w:spacing w:val="-1"/>
        </w:rPr>
        <w:t> </w:t>
      </w:r>
      <w:r>
        <w:rPr/>
        <w:t>the</w:t>
      </w:r>
      <w:r>
        <w:rPr>
          <w:spacing w:val="-1"/>
        </w:rPr>
        <w:t> </w:t>
      </w:r>
      <w:r>
        <w:rPr/>
        <w:t>mass</w:t>
      </w:r>
      <w:r>
        <w:rPr>
          <w:spacing w:val="-1"/>
        </w:rPr>
        <w:t> </w:t>
      </w:r>
      <w:r>
        <w:rPr/>
        <w:t>production</w:t>
      </w:r>
      <w:r>
        <w:rPr>
          <w:spacing w:val="-1"/>
        </w:rPr>
        <w:t> </w:t>
      </w:r>
      <w:r>
        <w:rPr/>
        <w:t>of</w:t>
      </w:r>
      <w:r>
        <w:rPr>
          <w:spacing w:val="-1"/>
        </w:rPr>
        <w:t> </w:t>
      </w:r>
      <w:r>
        <w:rPr/>
        <w:t>MEMS</w:t>
      </w:r>
      <w:r>
        <w:rPr>
          <w:spacing w:val="-1"/>
        </w:rPr>
        <w:t> </w:t>
      </w:r>
      <w:r>
        <w:rPr/>
        <w:t>multi-optical-channel</w:t>
      </w:r>
      <w:r>
        <w:rPr>
          <w:spacing w:val="-1"/>
        </w:rPr>
        <w:t> </w:t>
      </w:r>
      <w:r>
        <w:rPr/>
        <w:t>alkali</w:t>
      </w:r>
      <w:r>
        <w:rPr>
          <w:spacing w:val="-1"/>
        </w:rPr>
        <w:t> </w:t>
      </w:r>
      <w:r>
        <w:rPr/>
        <w:t>metal</w:t>
      </w:r>
      <w:r>
        <w:rPr>
          <w:spacing w:val="-1"/>
        </w:rPr>
        <w:t> </w:t>
      </w:r>
      <w:r>
        <w:rPr/>
        <w:t>atomic</w:t>
      </w:r>
      <w:r>
        <w:rPr>
          <w:spacing w:val="-1"/>
        </w:rPr>
        <w:t> </w:t>
      </w:r>
      <w:r>
        <w:rPr/>
        <w:t>vapor</w:t>
      </w:r>
      <w:r>
        <w:rPr>
          <w:spacing w:val="-1"/>
        </w:rPr>
        <w:t> </w:t>
      </w:r>
      <w:r>
        <w:rPr/>
        <w:t>cells.</w:t>
      </w:r>
      <w:r>
        <w:rPr>
          <w:spacing w:val="-1"/>
        </w:rPr>
        <w:t> </w:t>
      </w:r>
      <w:r>
        <w:rPr/>
        <w:t>In</w:t>
      </w:r>
      <w:r>
        <w:rPr>
          <w:spacing w:val="-1"/>
        </w:rPr>
        <w:t> </w:t>
      </w:r>
      <w:r>
        <w:rPr/>
        <w:t>this</w:t>
      </w:r>
      <w:r>
        <w:rPr>
          <w:spacing w:val="-1"/>
        </w:rPr>
        <w:t> </w:t>
      </w:r>
      <w:r>
        <w:rPr/>
        <w:t>process,</w:t>
      </w:r>
      <w:r>
        <w:rPr>
          <w:spacing w:val="-1"/>
        </w:rPr>
        <w:t> </w:t>
      </w:r>
      <w:r>
        <w:rPr/>
        <w:t>a</w:t>
      </w:r>
      <w:r>
        <w:rPr>
          <w:spacing w:val="-1"/>
        </w:rPr>
        <w:t> </w:t>
      </w:r>
      <w:r>
        <w:rPr/>
        <w:t>mold</w:t>
      </w:r>
      <w:r>
        <w:rPr>
          <w:spacing w:val="-1"/>
        </w:rPr>
        <w:t> </w:t>
      </w:r>
      <w:r>
        <w:rPr/>
        <w:t>with</w:t>
      </w:r>
      <w:r>
        <w:rPr>
          <w:spacing w:val="-1"/>
        </w:rPr>
        <w:t> </w:t>
      </w:r>
      <w:r>
        <w:rPr/>
        <w:t>a smooth</w:t>
      </w:r>
      <w:r>
        <w:rPr>
          <w:spacing w:val="-5"/>
        </w:rPr>
        <w:t> </w:t>
      </w:r>
      <w:r>
        <w:rPr/>
        <w:t>surface</w:t>
      </w:r>
      <w:r>
        <w:rPr>
          <w:spacing w:val="-6"/>
        </w:rPr>
        <w:t> </w:t>
      </w:r>
      <w:r>
        <w:rPr/>
        <w:t>is</w:t>
      </w:r>
      <w:r>
        <w:rPr>
          <w:spacing w:val="-5"/>
        </w:rPr>
        <w:t> </w:t>
      </w:r>
      <w:r>
        <w:rPr/>
        <w:t>plugged</w:t>
      </w:r>
      <w:r>
        <w:rPr>
          <w:spacing w:val="-5"/>
        </w:rPr>
        <w:t> </w:t>
      </w:r>
      <w:r>
        <w:rPr/>
        <w:t>into</w:t>
      </w:r>
      <w:r>
        <w:rPr>
          <w:spacing w:val="-5"/>
        </w:rPr>
        <w:t> </w:t>
      </w:r>
      <w:r>
        <w:rPr/>
        <w:t>the</w:t>
      </w:r>
      <w:r>
        <w:rPr>
          <w:spacing w:val="-6"/>
        </w:rPr>
        <w:t> </w:t>
      </w:r>
      <w:r>
        <w:rPr/>
        <w:t>glass</w:t>
      </w:r>
      <w:r>
        <w:rPr>
          <w:spacing w:val="-5"/>
        </w:rPr>
        <w:t> </w:t>
      </w:r>
      <w:r>
        <w:rPr/>
        <w:t>cavity,</w:t>
      </w:r>
      <w:r>
        <w:rPr>
          <w:spacing w:val="-6"/>
        </w:rPr>
        <w:t> </w:t>
      </w:r>
      <w:r>
        <w:rPr/>
        <w:t>and</w:t>
      </w:r>
      <w:r>
        <w:rPr>
          <w:spacing w:val="-5"/>
        </w:rPr>
        <w:t> </w:t>
      </w:r>
      <w:r>
        <w:rPr/>
        <w:t>the</w:t>
      </w:r>
      <w:r>
        <w:rPr>
          <w:spacing w:val="-5"/>
        </w:rPr>
        <w:t> </w:t>
      </w:r>
      <w:r>
        <w:rPr/>
        <w:t>mold</w:t>
      </w:r>
      <w:r>
        <w:rPr>
          <w:spacing w:val="-5"/>
        </w:rPr>
        <w:t> </w:t>
      </w:r>
      <w:r>
        <w:rPr/>
        <w:t>and</w:t>
      </w:r>
      <w:r>
        <w:rPr>
          <w:spacing w:val="-5"/>
        </w:rPr>
        <w:t> </w:t>
      </w:r>
      <w:r>
        <w:rPr/>
        <w:t>inner</w:t>
      </w:r>
      <w:r>
        <w:rPr>
          <w:spacing w:val="-5"/>
        </w:rPr>
        <w:t> </w:t>
      </w:r>
      <w:r>
        <w:rPr/>
        <w:t>sidewalls</w:t>
      </w:r>
      <w:r>
        <w:rPr>
          <w:spacing w:val="-5"/>
        </w:rPr>
        <w:t> </w:t>
      </w:r>
      <w:r>
        <w:rPr/>
        <w:t>squeeze</w:t>
      </w:r>
      <w:r>
        <w:rPr>
          <w:spacing w:val="-5"/>
        </w:rPr>
        <w:t> </w:t>
      </w:r>
      <w:r>
        <w:rPr/>
        <w:t>each</w:t>
      </w:r>
      <w:r>
        <w:rPr>
          <w:spacing w:val="-6"/>
        </w:rPr>
        <w:t> </w:t>
      </w:r>
      <w:r>
        <w:rPr/>
        <w:t>other</w:t>
      </w:r>
      <w:r>
        <w:rPr>
          <w:spacing w:val="-5"/>
        </w:rPr>
        <w:t> </w:t>
      </w:r>
      <w:r>
        <w:rPr/>
        <w:t>at</w:t>
      </w:r>
      <w:r>
        <w:rPr>
          <w:spacing w:val="-6"/>
        </w:rPr>
        <w:t> </w:t>
      </w:r>
      <w:r>
        <w:rPr/>
        <w:t>a</w:t>
      </w:r>
      <w:r>
        <w:rPr>
          <w:spacing w:val="-5"/>
        </w:rPr>
        <w:t> </w:t>
      </w:r>
      <w:r>
        <w:rPr/>
        <w:t>specific</w:t>
      </w:r>
      <w:r>
        <w:rPr>
          <w:spacing w:val="-5"/>
        </w:rPr>
        <w:t> </w:t>
      </w:r>
      <w:r>
        <w:rPr/>
        <w:t>viscoelastic temperature, such that the rough sidewalls of the glass cavity are deformed into an optical plane. Using this technique, an atomic</w:t>
      </w:r>
      <w:r>
        <w:rPr>
          <w:spacing w:val="-7"/>
        </w:rPr>
        <w:t> </w:t>
      </w:r>
      <w:r>
        <w:rPr/>
        <w:t>vapor</w:t>
      </w:r>
      <w:r>
        <w:rPr>
          <w:spacing w:val="-7"/>
        </w:rPr>
        <w:t> </w:t>
      </w:r>
      <w:r>
        <w:rPr/>
        <w:t>cell</w:t>
      </w:r>
      <w:r>
        <w:rPr>
          <w:spacing w:val="-7"/>
        </w:rPr>
        <w:t> </w:t>
      </w:r>
      <w:r>
        <w:rPr/>
        <w:t>with</w:t>
      </w:r>
      <w:r>
        <w:rPr>
          <w:spacing w:val="-7"/>
        </w:rPr>
        <w:t> </w:t>
      </w:r>
      <w:r>
        <w:rPr/>
        <w:t>multiple</w:t>
      </w:r>
      <w:r>
        <w:rPr>
          <w:spacing w:val="-7"/>
        </w:rPr>
        <w:t> </w:t>
      </w:r>
      <w:r>
        <w:rPr/>
        <w:t>optical</w:t>
      </w:r>
      <w:r>
        <w:rPr>
          <w:spacing w:val="-7"/>
        </w:rPr>
        <w:t> </w:t>
      </w:r>
      <w:r>
        <w:rPr/>
        <w:t>channels</w:t>
      </w:r>
      <w:r>
        <w:rPr>
          <w:spacing w:val="-7"/>
        </w:rPr>
        <w:t> </w:t>
      </w:r>
      <w:r>
        <w:rPr/>
        <w:t>is</w:t>
      </w:r>
      <w:r>
        <w:rPr>
          <w:spacing w:val="-7"/>
        </w:rPr>
        <w:t> </w:t>
      </w:r>
      <w:r>
        <w:rPr/>
        <w:t>fabricated,</w:t>
      </w:r>
      <w:r>
        <w:rPr>
          <w:spacing w:val="-7"/>
        </w:rPr>
        <w:t> </w:t>
      </w:r>
      <w:r>
        <w:rPr/>
        <w:t>and</w:t>
      </w:r>
      <w:r>
        <w:rPr>
          <w:spacing w:val="-7"/>
        </w:rPr>
        <w:t> </w:t>
      </w:r>
      <w:r>
        <w:rPr/>
        <w:t>its</w:t>
      </w:r>
      <w:r>
        <w:rPr>
          <w:spacing w:val="-7"/>
        </w:rPr>
        <w:t> </w:t>
      </w:r>
      <w:r>
        <w:rPr/>
        <w:t>effectiveness</w:t>
      </w:r>
      <w:r>
        <w:rPr>
          <w:spacing w:val="-7"/>
        </w:rPr>
        <w:t> </w:t>
      </w:r>
      <w:r>
        <w:rPr/>
        <w:t>is</w:t>
      </w:r>
      <w:r>
        <w:rPr>
          <w:spacing w:val="-7"/>
        </w:rPr>
        <w:t> </w:t>
      </w:r>
      <w:r>
        <w:rPr/>
        <w:t>demonstrated</w:t>
      </w:r>
      <w:r>
        <w:rPr>
          <w:spacing w:val="-7"/>
        </w:rPr>
        <w:t> </w:t>
      </w:r>
      <w:r>
        <w:rPr/>
        <w:t>through</w:t>
      </w:r>
      <w:r>
        <w:rPr>
          <w:spacing w:val="-7"/>
        </w:rPr>
        <w:t> </w:t>
      </w:r>
      <w:r>
        <w:rPr/>
        <w:t>a</w:t>
      </w:r>
      <w:r>
        <w:rPr>
          <w:spacing w:val="-7"/>
        </w:rPr>
        <w:t> </w:t>
      </w:r>
      <w:r>
        <w:rPr/>
        <w:t>series</w:t>
      </w:r>
      <w:r>
        <w:rPr>
          <w:spacing w:val="-7"/>
        </w:rPr>
        <w:t> </w:t>
      </w:r>
      <w:r>
        <w:rPr/>
        <w:t>of</w:t>
      </w:r>
      <w:r>
        <w:rPr>
          <w:spacing w:val="-7"/>
        </w:rPr>
        <w:t> </w:t>
      </w:r>
      <w:r>
        <w:rPr/>
        <w:t>optical tests.</w:t>
      </w:r>
      <w:r>
        <w:rPr>
          <w:spacing w:val="-12"/>
        </w:rPr>
        <w:t> </w:t>
      </w:r>
      <w:r>
        <w:rPr/>
        <w:t>Platforms</w:t>
      </w:r>
      <w:r>
        <w:rPr>
          <w:spacing w:val="-12"/>
        </w:rPr>
        <w:t> </w:t>
      </w:r>
      <w:r>
        <w:rPr/>
        <w:t>for</w:t>
      </w:r>
      <w:r>
        <w:rPr>
          <w:spacing w:val="-12"/>
        </w:rPr>
        <w:t> </w:t>
      </w:r>
      <w:r>
        <w:rPr/>
        <w:t>testing</w:t>
      </w:r>
      <w:r>
        <w:rPr>
          <w:spacing w:val="-12"/>
        </w:rPr>
        <w:t> </w:t>
      </w:r>
      <w:r>
        <w:rPr/>
        <w:t>the</w:t>
      </w:r>
      <w:r>
        <w:rPr>
          <w:spacing w:val="-11"/>
        </w:rPr>
        <w:t> </w:t>
      </w:r>
      <w:r>
        <w:rPr/>
        <w:t>vapor</w:t>
      </w:r>
      <w:r>
        <w:rPr>
          <w:spacing w:val="-11"/>
        </w:rPr>
        <w:t> </w:t>
      </w:r>
      <w:r>
        <w:rPr/>
        <w:t>cell</w:t>
      </w:r>
      <w:r>
        <w:rPr>
          <w:spacing w:val="-11"/>
        </w:rPr>
        <w:t> </w:t>
      </w:r>
      <w:r>
        <w:rPr/>
        <w:t>are</w:t>
      </w:r>
      <w:r>
        <w:rPr>
          <w:spacing w:val="-11"/>
        </w:rPr>
        <w:t> </w:t>
      </w:r>
      <w:r>
        <w:rPr/>
        <w:t>also</w:t>
      </w:r>
      <w:r>
        <w:rPr>
          <w:spacing w:val="-12"/>
        </w:rPr>
        <w:t> </w:t>
      </w:r>
      <w:r>
        <w:rPr/>
        <w:t>developed</w:t>
      </w:r>
      <w:r>
        <w:rPr>
          <w:spacing w:val="-12"/>
        </w:rPr>
        <w:t> </w:t>
      </w:r>
      <w:r>
        <w:rPr/>
        <w:t>to</w:t>
      </w:r>
      <w:r>
        <w:rPr>
          <w:spacing w:val="-12"/>
        </w:rPr>
        <w:t> </w:t>
      </w:r>
      <w:r>
        <w:rPr/>
        <w:t>acquire</w:t>
      </w:r>
      <w:r>
        <w:rPr>
          <w:spacing w:val="-11"/>
        </w:rPr>
        <w:t> </w:t>
      </w:r>
      <w:r>
        <w:rPr/>
        <w:t>the</w:t>
      </w:r>
      <w:r>
        <w:rPr>
          <w:spacing w:val="-11"/>
        </w:rPr>
        <w:t> </w:t>
      </w:r>
      <w:r>
        <w:rPr/>
        <w:t>free-induction</w:t>
      </w:r>
      <w:r>
        <w:rPr>
          <w:spacing w:val="-12"/>
        </w:rPr>
        <w:t> </w:t>
      </w:r>
      <w:r>
        <w:rPr/>
        <w:t>decay</w:t>
      </w:r>
      <w:r>
        <w:rPr>
          <w:spacing w:val="-12"/>
        </w:rPr>
        <w:t> </w:t>
      </w:r>
      <w:r>
        <w:rPr/>
        <w:t>(FID)</w:t>
      </w:r>
      <w:r>
        <w:rPr>
          <w:spacing w:val="-12"/>
        </w:rPr>
        <w:t> </w:t>
      </w:r>
      <w:r>
        <w:rPr/>
        <w:t>signal</w:t>
      </w:r>
      <w:r>
        <w:rPr>
          <w:spacing w:val="-11"/>
        </w:rPr>
        <w:t> </w:t>
      </w:r>
      <w:r>
        <w:rPr/>
        <w:t>and</w:t>
      </w:r>
      <w:r>
        <w:rPr>
          <w:spacing w:val="-12"/>
        </w:rPr>
        <w:t> </w:t>
      </w:r>
      <w:r>
        <w:rPr/>
        <w:t>the</w:t>
      </w:r>
      <w:r>
        <w:rPr>
          <w:spacing w:val="-11"/>
        </w:rPr>
        <w:t> </w:t>
      </w:r>
      <w:r>
        <w:rPr/>
        <w:t>relaxation times of xenon-129 (</w:t>
      </w:r>
      <w:r>
        <w:rPr>
          <w:position w:val="6"/>
          <w:sz w:val="14"/>
        </w:rPr>
        <w:t>129</w:t>
      </w:r>
      <w:r>
        <w:rPr/>
        <w:t>Xe) and </w:t>
      </w:r>
      <w:r>
        <w:rPr>
          <w:position w:val="6"/>
          <w:sz w:val="14"/>
        </w:rPr>
        <w:t>131</w:t>
      </w:r>
      <w:r>
        <w:rPr/>
        <w:t>Xe.</w:t>
      </w:r>
    </w:p>
    <w:p>
      <w:pPr>
        <w:pStyle w:val="Heading3"/>
        <w:numPr>
          <w:ilvl w:val="0"/>
          <w:numId w:val="1"/>
        </w:numPr>
        <w:tabs>
          <w:tab w:pos="369" w:val="left" w:leader="none"/>
        </w:tabs>
        <w:spacing w:line="240" w:lineRule="auto" w:before="240" w:after="0"/>
        <w:ind w:left="369" w:right="0" w:hanging="210"/>
        <w:jc w:val="left"/>
      </w:pPr>
      <w:r>
        <w:rPr>
          <w:spacing w:val="-2"/>
        </w:rPr>
        <w:t>Methods</w:t>
      </w:r>
    </w:p>
    <w:p>
      <w:pPr>
        <w:pStyle w:val="ListParagraph"/>
        <w:numPr>
          <w:ilvl w:val="1"/>
          <w:numId w:val="1"/>
        </w:numPr>
        <w:tabs>
          <w:tab w:pos="526" w:val="left" w:leader="none"/>
        </w:tabs>
        <w:spacing w:line="240" w:lineRule="auto" w:before="120" w:after="0"/>
        <w:ind w:left="526" w:right="0" w:hanging="367"/>
        <w:jc w:val="left"/>
        <w:rPr>
          <w:i/>
          <w:sz w:val="21"/>
        </w:rPr>
      </w:pPr>
      <w:r>
        <w:rPr>
          <w:i/>
          <w:sz w:val="21"/>
        </w:rPr>
        <w:t>Structure </w:t>
      </w:r>
      <w:r>
        <w:rPr>
          <w:i/>
          <w:spacing w:val="-2"/>
          <w:sz w:val="21"/>
        </w:rPr>
        <w:t>design</w:t>
      </w:r>
    </w:p>
    <w:p>
      <w:pPr>
        <w:pStyle w:val="BodyText"/>
        <w:spacing w:before="240"/>
        <w:ind w:left="159" w:right="117" w:firstLine="198"/>
        <w:jc w:val="both"/>
      </w:pPr>
      <w:r>
        <w:rPr/>
        <w:t>The</w:t>
      </w:r>
      <w:r>
        <w:rPr>
          <w:spacing w:val="-8"/>
        </w:rPr>
        <w:t> </w:t>
      </w:r>
      <w:r>
        <w:rPr/>
        <w:t>structure</w:t>
      </w:r>
      <w:r>
        <w:rPr>
          <w:spacing w:val="-8"/>
        </w:rPr>
        <w:t> </w:t>
      </w:r>
      <w:r>
        <w:rPr/>
        <w:t>of</w:t>
      </w:r>
      <w:r>
        <w:rPr>
          <w:spacing w:val="-7"/>
        </w:rPr>
        <w:t> </w:t>
      </w:r>
      <w:r>
        <w:rPr/>
        <w:t>the</w:t>
      </w:r>
      <w:r>
        <w:rPr>
          <w:spacing w:val="-8"/>
        </w:rPr>
        <w:t> </w:t>
      </w:r>
      <w:r>
        <w:rPr/>
        <w:t>MEMS</w:t>
      </w:r>
      <w:r>
        <w:rPr>
          <w:spacing w:val="-7"/>
        </w:rPr>
        <w:t> </w:t>
      </w:r>
      <w:r>
        <w:rPr/>
        <w:t>vapor</w:t>
      </w:r>
      <w:r>
        <w:rPr>
          <w:spacing w:val="-8"/>
        </w:rPr>
        <w:t> </w:t>
      </w:r>
      <w:r>
        <w:rPr/>
        <w:t>cell</w:t>
      </w:r>
      <w:r>
        <w:rPr>
          <w:spacing w:val="-8"/>
        </w:rPr>
        <w:t> </w:t>
      </w:r>
      <w:r>
        <w:rPr/>
        <w:t>is</w:t>
      </w:r>
      <w:r>
        <w:rPr>
          <w:spacing w:val="-7"/>
        </w:rPr>
        <w:t> </w:t>
      </w:r>
      <w:r>
        <w:rPr/>
        <w:t>shown</w:t>
      </w:r>
      <w:r>
        <w:rPr>
          <w:spacing w:val="-7"/>
        </w:rPr>
        <w:t> </w:t>
      </w:r>
      <w:r>
        <w:rPr/>
        <w:t>in</w:t>
      </w:r>
      <w:r>
        <w:rPr>
          <w:spacing w:val="-7"/>
        </w:rPr>
        <w:t> </w:t>
      </w:r>
      <w:r>
        <w:rPr/>
        <w:t>Fig.</w:t>
      </w:r>
      <w:r>
        <w:rPr>
          <w:spacing w:val="-8"/>
        </w:rPr>
        <w:t> </w:t>
      </w:r>
      <w:r>
        <w:rPr/>
        <w:t>1.</w:t>
      </w:r>
      <w:r>
        <w:rPr>
          <w:spacing w:val="-7"/>
        </w:rPr>
        <w:t> </w:t>
      </w:r>
      <w:r>
        <w:rPr/>
        <w:t>It</w:t>
      </w:r>
      <w:r>
        <w:rPr>
          <w:spacing w:val="-8"/>
        </w:rPr>
        <w:t> </w:t>
      </w:r>
      <w:r>
        <w:rPr/>
        <w:t>is</w:t>
      </w:r>
      <w:r>
        <w:rPr>
          <w:spacing w:val="-7"/>
        </w:rPr>
        <w:t> </w:t>
      </w:r>
      <w:r>
        <w:rPr/>
        <w:t>composed</w:t>
      </w:r>
      <w:r>
        <w:rPr>
          <w:spacing w:val="-7"/>
        </w:rPr>
        <w:t> </w:t>
      </w:r>
      <w:r>
        <w:rPr/>
        <w:t>of</w:t>
      </w:r>
      <w:r>
        <w:rPr>
          <w:spacing w:val="-7"/>
        </w:rPr>
        <w:t> </w:t>
      </w:r>
      <w:r>
        <w:rPr/>
        <w:t>top</w:t>
      </w:r>
      <w:r>
        <w:rPr>
          <w:spacing w:val="-7"/>
        </w:rPr>
        <w:t> </w:t>
      </w:r>
      <w:r>
        <w:rPr/>
        <w:t>glass,</w:t>
      </w:r>
      <w:r>
        <w:rPr>
          <w:spacing w:val="-8"/>
        </w:rPr>
        <w:t> </w:t>
      </w:r>
      <w:r>
        <w:rPr/>
        <w:t>Si,</w:t>
      </w:r>
      <w:r>
        <w:rPr>
          <w:spacing w:val="-7"/>
        </w:rPr>
        <w:t> </w:t>
      </w:r>
      <w:r>
        <w:rPr/>
        <w:t>middle</w:t>
      </w:r>
      <w:r>
        <w:rPr>
          <w:spacing w:val="-7"/>
        </w:rPr>
        <w:t> </w:t>
      </w:r>
      <w:r>
        <w:rPr/>
        <w:t>glass,</w:t>
      </w:r>
      <w:r>
        <w:rPr>
          <w:spacing w:val="-8"/>
        </w:rPr>
        <w:t> </w:t>
      </w:r>
      <w:r>
        <w:rPr/>
        <w:t>Si,</w:t>
      </w:r>
      <w:r>
        <w:rPr>
          <w:spacing w:val="-7"/>
        </w:rPr>
        <w:t> </w:t>
      </w:r>
      <w:r>
        <w:rPr/>
        <w:t>and</w:t>
      </w:r>
      <w:r>
        <w:rPr>
          <w:spacing w:val="-8"/>
        </w:rPr>
        <w:t> </w:t>
      </w:r>
      <w:r>
        <w:rPr/>
        <w:t>bottom</w:t>
      </w:r>
      <w:r>
        <w:rPr>
          <w:spacing w:val="-8"/>
        </w:rPr>
        <w:t> </w:t>
      </w:r>
      <w:r>
        <w:rPr/>
        <w:t>glass, which are connected using anodic bonding technology. The thicknesses of the top and bottom glasses are 500 μm, the thickness</w:t>
      </w:r>
      <w:r>
        <w:rPr>
          <w:spacing w:val="-4"/>
        </w:rPr>
        <w:t> </w:t>
      </w:r>
      <w:r>
        <w:rPr/>
        <w:t>of</w:t>
      </w:r>
      <w:r>
        <w:rPr>
          <w:spacing w:val="-4"/>
        </w:rPr>
        <w:t> </w:t>
      </w:r>
      <w:r>
        <w:rPr/>
        <w:t>the</w:t>
      </w:r>
      <w:r>
        <w:rPr>
          <w:spacing w:val="-4"/>
        </w:rPr>
        <w:t> </w:t>
      </w:r>
      <w:r>
        <w:rPr/>
        <w:t>middle</w:t>
      </w:r>
      <w:r>
        <w:rPr>
          <w:spacing w:val="-4"/>
        </w:rPr>
        <w:t> </w:t>
      </w:r>
      <w:r>
        <w:rPr/>
        <w:t>glass</w:t>
      </w:r>
      <w:r>
        <w:rPr>
          <w:spacing w:val="-4"/>
        </w:rPr>
        <w:t> </w:t>
      </w:r>
      <w:r>
        <w:rPr/>
        <w:t>is</w:t>
      </w:r>
      <w:r>
        <w:rPr>
          <w:spacing w:val="-4"/>
        </w:rPr>
        <w:t> </w:t>
      </w:r>
      <w:r>
        <w:rPr/>
        <w:t>2</w:t>
      </w:r>
      <w:r>
        <w:rPr>
          <w:spacing w:val="-4"/>
        </w:rPr>
        <w:t> </w:t>
      </w:r>
      <w:r>
        <w:rPr/>
        <w:t>mm,</w:t>
      </w:r>
      <w:r>
        <w:rPr>
          <w:spacing w:val="-4"/>
        </w:rPr>
        <w:t> </w:t>
      </w:r>
      <w:r>
        <w:rPr/>
        <w:t>and</w:t>
      </w:r>
      <w:r>
        <w:rPr>
          <w:spacing w:val="-4"/>
        </w:rPr>
        <w:t> </w:t>
      </w:r>
      <w:r>
        <w:rPr/>
        <w:t>the</w:t>
      </w:r>
      <w:r>
        <w:rPr>
          <w:spacing w:val="-4"/>
        </w:rPr>
        <w:t> </w:t>
      </w:r>
      <w:r>
        <w:rPr/>
        <w:t>Si</w:t>
      </w:r>
      <w:r>
        <w:rPr>
          <w:spacing w:val="-4"/>
        </w:rPr>
        <w:t> </w:t>
      </w:r>
      <w:r>
        <w:rPr/>
        <w:t>is</w:t>
      </w:r>
      <w:r>
        <w:rPr>
          <w:spacing w:val="-4"/>
        </w:rPr>
        <w:t> </w:t>
      </w:r>
      <w:r>
        <w:rPr/>
        <w:t>p-type</w:t>
      </w:r>
      <w:r>
        <w:rPr>
          <w:spacing w:val="-4"/>
        </w:rPr>
        <w:t> </w:t>
      </w:r>
      <w:r>
        <w:rPr/>
        <w:t>(100)-oriented</w:t>
      </w:r>
      <w:r>
        <w:rPr>
          <w:spacing w:val="-4"/>
        </w:rPr>
        <w:t> </w:t>
      </w:r>
      <w:r>
        <w:rPr/>
        <w:t>high-resistance</w:t>
      </w:r>
      <w:r>
        <w:rPr>
          <w:spacing w:val="-4"/>
        </w:rPr>
        <w:t> </w:t>
      </w:r>
      <w:r>
        <w:rPr/>
        <w:t>monocrystalline</w:t>
      </w:r>
      <w:r>
        <w:rPr>
          <w:spacing w:val="-4"/>
        </w:rPr>
        <w:t> </w:t>
      </w:r>
      <w:r>
        <w:rPr/>
        <w:t>Si</w:t>
      </w:r>
      <w:r>
        <w:rPr>
          <w:spacing w:val="-4"/>
        </w:rPr>
        <w:t> </w:t>
      </w:r>
      <w:r>
        <w:rPr/>
        <w:t>with</w:t>
      </w:r>
      <w:r>
        <w:rPr>
          <w:spacing w:val="-4"/>
        </w:rPr>
        <w:t> </w:t>
      </w:r>
      <w:r>
        <w:rPr/>
        <w:t>a</w:t>
      </w:r>
      <w:r>
        <w:rPr>
          <w:spacing w:val="-4"/>
        </w:rPr>
        <w:t> </w:t>
      </w:r>
      <w:r>
        <w:rPr/>
        <w:t>thickness of 500 µm. SCHOTT BOROFLOAT</w:t>
      </w:r>
      <w:r>
        <w:rPr>
          <w:position w:val="6"/>
          <w:sz w:val="14"/>
        </w:rPr>
        <w:t>®</w:t>
      </w:r>
      <w:r>
        <w:rPr/>
        <w:t>33 (BF33) glass is used.</w:t>
      </w:r>
    </w:p>
    <w:p>
      <w:pPr>
        <w:pStyle w:val="BodyText"/>
        <w:spacing w:before="240"/>
        <w:ind w:left="159" w:right="117" w:firstLine="198"/>
        <w:jc w:val="both"/>
      </w:pPr>
      <w:r>
        <w:rPr/>
        <w:t>The</w:t>
      </w:r>
      <w:r>
        <w:rPr>
          <w:spacing w:val="-3"/>
        </w:rPr>
        <w:t> </w:t>
      </w:r>
      <w:r>
        <w:rPr/>
        <w:t>total</w:t>
      </w:r>
      <w:r>
        <w:rPr>
          <w:spacing w:val="-3"/>
        </w:rPr>
        <w:t> </w:t>
      </w:r>
      <w:r>
        <w:rPr/>
        <w:t>size</w:t>
      </w:r>
      <w:r>
        <w:rPr>
          <w:spacing w:val="-3"/>
        </w:rPr>
        <w:t> </w:t>
      </w:r>
      <w:r>
        <w:rPr/>
        <w:t>of</w:t>
      </w:r>
      <w:r>
        <w:rPr>
          <w:spacing w:val="-3"/>
        </w:rPr>
        <w:t> </w:t>
      </w:r>
      <w:r>
        <w:rPr/>
        <w:t>the</w:t>
      </w:r>
      <w:r>
        <w:rPr>
          <w:spacing w:val="-3"/>
        </w:rPr>
        <w:t> </w:t>
      </w:r>
      <w:r>
        <w:rPr/>
        <w:t>vapor</w:t>
      </w:r>
      <w:r>
        <w:rPr>
          <w:spacing w:val="-3"/>
        </w:rPr>
        <w:t> </w:t>
      </w:r>
      <w:r>
        <w:rPr/>
        <w:t>cell</w:t>
      </w:r>
      <w:r>
        <w:rPr>
          <w:spacing w:val="-3"/>
        </w:rPr>
        <w:t> </w:t>
      </w:r>
      <w:r>
        <w:rPr/>
        <w:t>is</w:t>
      </w:r>
      <w:r>
        <w:rPr>
          <w:spacing w:val="-3"/>
        </w:rPr>
        <w:t> </w:t>
      </w:r>
      <w:r>
        <w:rPr/>
        <w:t>5</w:t>
      </w:r>
      <w:r>
        <w:rPr>
          <w:spacing w:val="-3"/>
        </w:rPr>
        <w:t> </w:t>
      </w:r>
      <w:r>
        <w:rPr/>
        <w:t>mm</w:t>
      </w:r>
      <w:r>
        <w:rPr>
          <w:spacing w:val="-3"/>
        </w:rPr>
        <w:t> </w:t>
      </w:r>
      <w:r>
        <w:rPr/>
        <w:t>×</w:t>
      </w:r>
      <w:r>
        <w:rPr>
          <w:spacing w:val="-3"/>
        </w:rPr>
        <w:t> </w:t>
      </w:r>
      <w:r>
        <w:rPr/>
        <w:t>5</w:t>
      </w:r>
      <w:r>
        <w:rPr>
          <w:spacing w:val="-3"/>
        </w:rPr>
        <w:t> </w:t>
      </w:r>
      <w:r>
        <w:rPr/>
        <w:t>mm</w:t>
      </w:r>
      <w:r>
        <w:rPr>
          <w:spacing w:val="-3"/>
        </w:rPr>
        <w:t> </w:t>
      </w:r>
      <w:r>
        <w:rPr/>
        <w:t>×</w:t>
      </w:r>
      <w:r>
        <w:rPr>
          <w:spacing w:val="-3"/>
        </w:rPr>
        <w:t> </w:t>
      </w:r>
      <w:r>
        <w:rPr/>
        <w:t>4</w:t>
      </w:r>
      <w:r>
        <w:rPr>
          <w:spacing w:val="-3"/>
        </w:rPr>
        <w:t> </w:t>
      </w:r>
      <w:r>
        <w:rPr/>
        <w:t>mm,</w:t>
      </w:r>
      <w:r>
        <w:rPr>
          <w:spacing w:val="-3"/>
        </w:rPr>
        <w:t> </w:t>
      </w:r>
      <w:r>
        <w:rPr/>
        <w:t>and</w:t>
      </w:r>
      <w:r>
        <w:rPr>
          <w:spacing w:val="-3"/>
        </w:rPr>
        <w:t> </w:t>
      </w:r>
      <w:r>
        <w:rPr/>
        <w:t>the</w:t>
      </w:r>
      <w:r>
        <w:rPr>
          <w:spacing w:val="-3"/>
        </w:rPr>
        <w:t> </w:t>
      </w:r>
      <w:r>
        <w:rPr/>
        <w:t>internal</w:t>
      </w:r>
      <w:r>
        <w:rPr>
          <w:spacing w:val="-3"/>
        </w:rPr>
        <w:t> </w:t>
      </w:r>
      <w:r>
        <w:rPr/>
        <w:t>cavity</w:t>
      </w:r>
      <w:r>
        <w:rPr>
          <w:spacing w:val="-3"/>
        </w:rPr>
        <w:t> </w:t>
      </w:r>
      <w:r>
        <w:rPr/>
        <w:t>size</w:t>
      </w:r>
      <w:r>
        <w:rPr>
          <w:spacing w:val="-3"/>
        </w:rPr>
        <w:t> </w:t>
      </w:r>
      <w:r>
        <w:rPr/>
        <w:t>is</w:t>
      </w:r>
      <w:r>
        <w:rPr>
          <w:spacing w:val="-3"/>
        </w:rPr>
        <w:t> </w:t>
      </w:r>
      <w:r>
        <w:rPr/>
        <w:t>3</w:t>
      </w:r>
      <w:r>
        <w:rPr>
          <w:spacing w:val="-3"/>
        </w:rPr>
        <w:t> </w:t>
      </w:r>
      <w:r>
        <w:rPr/>
        <w:t>mm</w:t>
      </w:r>
      <w:r>
        <w:rPr>
          <w:spacing w:val="-3"/>
        </w:rPr>
        <w:t> </w:t>
      </w:r>
      <w:r>
        <w:rPr/>
        <w:t>×</w:t>
      </w:r>
      <w:r>
        <w:rPr>
          <w:spacing w:val="-3"/>
        </w:rPr>
        <w:t> </w:t>
      </w:r>
      <w:r>
        <w:rPr/>
        <w:t>3</w:t>
      </w:r>
      <w:r>
        <w:rPr>
          <w:spacing w:val="-3"/>
        </w:rPr>
        <w:t> </w:t>
      </w:r>
      <w:r>
        <w:rPr/>
        <w:t>mm</w:t>
      </w:r>
      <w:r>
        <w:rPr>
          <w:spacing w:val="-3"/>
        </w:rPr>
        <w:t> </w:t>
      </w:r>
      <w:r>
        <w:rPr/>
        <w:t>×</w:t>
      </w:r>
      <w:r>
        <w:rPr>
          <w:spacing w:val="-3"/>
        </w:rPr>
        <w:t> </w:t>
      </w:r>
      <w:r>
        <w:rPr/>
        <w:t>3</w:t>
      </w:r>
      <w:r>
        <w:rPr>
          <w:spacing w:val="-3"/>
        </w:rPr>
        <w:t> </w:t>
      </w:r>
      <w:r>
        <w:rPr/>
        <w:t>mm.</w:t>
      </w:r>
      <w:r>
        <w:rPr>
          <w:spacing w:val="-3"/>
        </w:rPr>
        <w:t> </w:t>
      </w:r>
      <w:r>
        <w:rPr/>
        <w:t>The</w:t>
      </w:r>
      <w:r>
        <w:rPr>
          <w:spacing w:val="-3"/>
        </w:rPr>
        <w:t> </w:t>
      </w:r>
      <w:r>
        <w:rPr/>
        <w:t>cavities contain rubidium (Rb), nitrogen gas (N</w:t>
      </w:r>
      <w:r>
        <w:rPr>
          <w:vertAlign w:val="subscript"/>
        </w:rPr>
        <w:t>2</w:t>
      </w:r>
      <w:r>
        <w:rPr>
          <w:vertAlign w:val="baseline"/>
        </w:rPr>
        <w:t>), </w:t>
      </w:r>
      <w:r>
        <w:rPr>
          <w:position w:val="6"/>
          <w:sz w:val="14"/>
          <w:vertAlign w:val="baseline"/>
        </w:rPr>
        <w:t>129</w:t>
      </w:r>
      <w:r>
        <w:rPr>
          <w:vertAlign w:val="baseline"/>
        </w:rPr>
        <w:t>Xe, and </w:t>
      </w:r>
      <w:r>
        <w:rPr>
          <w:position w:val="6"/>
          <w:sz w:val="14"/>
          <w:vertAlign w:val="baseline"/>
        </w:rPr>
        <w:t>131</w:t>
      </w:r>
      <w:r>
        <w:rPr>
          <w:vertAlign w:val="baseline"/>
        </w:rPr>
        <w:t>Xe. After precision-side molding, the vapor cell has three optical channels through which three orthogonal laser beams pass.</w:t>
      </w:r>
    </w:p>
    <w:p>
      <w:pPr>
        <w:spacing w:after="0"/>
        <w:jc w:val="both"/>
        <w:sectPr>
          <w:headerReference w:type="default" r:id="rId13"/>
          <w:pgSz w:w="11910" w:h="16840"/>
          <w:pgMar w:header="727" w:footer="0" w:top="920" w:bottom="280" w:left="560" w:right="6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4"/>
        <w:rPr>
          <w:sz w:val="18"/>
        </w:rPr>
      </w:pPr>
    </w:p>
    <w:p>
      <w:pPr>
        <w:spacing w:before="0"/>
        <w:ind w:left="40" w:right="0" w:firstLine="0"/>
        <w:jc w:val="center"/>
        <w:rPr>
          <w:sz w:val="18"/>
        </w:rPr>
      </w:pPr>
      <w:r>
        <w:rPr/>
        <mc:AlternateContent>
          <mc:Choice Requires="wps">
            <w:drawing>
              <wp:anchor distT="0" distB="0" distL="0" distR="0" allowOverlap="1" layoutInCell="1" locked="0" behindDoc="0" simplePos="0" relativeHeight="15731200">
                <wp:simplePos x="0" y="0"/>
                <wp:positionH relativeFrom="page">
                  <wp:posOffset>680230</wp:posOffset>
                </wp:positionH>
                <wp:positionV relativeFrom="paragraph">
                  <wp:posOffset>-2418471</wp:posOffset>
                </wp:positionV>
                <wp:extent cx="6200140" cy="2256790"/>
                <wp:effectExtent l="0" t="0" r="0" b="0"/>
                <wp:wrapNone/>
                <wp:docPr id="11" name="Group 11"/>
                <wp:cNvGraphicFramePr>
                  <a:graphicFrameLocks/>
                </wp:cNvGraphicFramePr>
                <a:graphic>
                  <a:graphicData uri="http://schemas.microsoft.com/office/word/2010/wordprocessingGroup">
                    <wpg:wgp>
                      <wpg:cNvPr id="11" name="Group 11"/>
                      <wpg:cNvGrpSpPr/>
                      <wpg:grpSpPr>
                        <a:xfrm>
                          <a:off x="0" y="0"/>
                          <a:ext cx="6200140" cy="2256790"/>
                          <a:chExt cx="6200140" cy="2256790"/>
                        </a:xfrm>
                      </wpg:grpSpPr>
                      <pic:pic>
                        <pic:nvPicPr>
                          <pic:cNvPr id="12" name="Image 12"/>
                          <pic:cNvPicPr/>
                        </pic:nvPicPr>
                        <pic:blipFill>
                          <a:blip r:embed="rId14" cstate="print"/>
                          <a:stretch>
                            <a:fillRect/>
                          </a:stretch>
                        </pic:blipFill>
                        <pic:spPr>
                          <a:xfrm>
                            <a:off x="1680699" y="37425"/>
                            <a:ext cx="2838449" cy="2219325"/>
                          </a:xfrm>
                          <a:prstGeom prst="rect">
                            <a:avLst/>
                          </a:prstGeom>
                        </pic:spPr>
                      </pic:pic>
                      <wps:wsp>
                        <wps:cNvPr id="13" name="Graphic 1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4" name="Image 1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90.430862pt;width:488.2pt;height:177.7pt;mso-position-horizontal-relative:page;mso-position-vertical-relative:paragraph;z-index:15731200" id="docshapegroup8" coordorigin="1071,-3809" coordsize="9764,3554">
                <v:shape style="position:absolute;left:3718;top:-3750;width:4470;height:3495" type="#_x0000_t75" id="docshape9" stroked="false">
                  <v:imagedata r:id="rId14" o:title=""/>
                </v:shape>
                <v:rect style="position:absolute;left:1071;top:-3809;width:9764;height:304" id="docshape10" filled="true" fillcolor="#c0bfbf" stroked="false">
                  <v:fill type="solid"/>
                </v:rect>
                <v:shape style="position:absolute;left:4953;top:-3766;width:1996;height:247" type="#_x0000_t75" id="docshape11" stroked="false">
                  <v:imagedata r:id="rId7" o:title=""/>
                </v:shape>
                <w10:wrap type="none"/>
              </v:group>
            </w:pict>
          </mc:Fallback>
        </mc:AlternateContent>
      </w:r>
      <w:r>
        <w:rPr/>
        <w:drawing>
          <wp:anchor distT="0" distB="0" distL="0" distR="0" allowOverlap="1" layoutInCell="1" locked="0" behindDoc="0" simplePos="0" relativeHeight="15731712">
            <wp:simplePos x="0" y="0"/>
            <wp:positionH relativeFrom="page">
              <wp:posOffset>1009375</wp:posOffset>
            </wp:positionH>
            <wp:positionV relativeFrom="paragraph">
              <wp:posOffset>-402584</wp:posOffset>
            </wp:positionV>
            <wp:extent cx="5428684" cy="5532370"/>
            <wp:effectExtent l="0" t="0" r="0" b="0"/>
            <wp:wrapNone/>
            <wp:docPr id="15" name="Image 15"/>
            <wp:cNvGraphicFramePr>
              <a:graphicFrameLocks/>
            </wp:cNvGraphicFramePr>
            <a:graphic>
              <a:graphicData uri="http://schemas.openxmlformats.org/drawingml/2006/picture">
                <pic:pic>
                  <pic:nvPicPr>
                    <pic:cNvPr id="15" name="Image 15"/>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1"/>
          <w:sz w:val="18"/>
        </w:rPr>
        <w:t> </w:t>
      </w:r>
      <w:r>
        <w:rPr>
          <w:b/>
          <w:sz w:val="18"/>
        </w:rPr>
        <w:t>1. </w:t>
      </w:r>
      <w:r>
        <w:rPr>
          <w:sz w:val="18"/>
        </w:rPr>
        <w:t>An</w:t>
      </w:r>
      <w:r>
        <w:rPr>
          <w:spacing w:val="-1"/>
          <w:sz w:val="18"/>
        </w:rPr>
        <w:t> </w:t>
      </w:r>
      <w:r>
        <w:rPr>
          <w:sz w:val="18"/>
        </w:rPr>
        <w:t>alkali metal</w:t>
      </w:r>
      <w:r>
        <w:rPr>
          <w:spacing w:val="-1"/>
          <w:sz w:val="18"/>
        </w:rPr>
        <w:t> </w:t>
      </w:r>
      <w:r>
        <w:rPr>
          <w:sz w:val="18"/>
        </w:rPr>
        <w:t>vapor cell</w:t>
      </w:r>
      <w:r>
        <w:rPr>
          <w:spacing w:val="-1"/>
          <w:sz w:val="18"/>
        </w:rPr>
        <w:t> </w:t>
      </w:r>
      <w:r>
        <w:rPr>
          <w:sz w:val="18"/>
        </w:rPr>
        <w:t>structure with</w:t>
      </w:r>
      <w:r>
        <w:rPr>
          <w:spacing w:val="-1"/>
          <w:sz w:val="18"/>
        </w:rPr>
        <w:t> </w:t>
      </w:r>
      <w:r>
        <w:rPr>
          <w:sz w:val="18"/>
        </w:rPr>
        <w:t>multiple optical </w:t>
      </w:r>
      <w:r>
        <w:rPr>
          <w:spacing w:val="-2"/>
          <w:sz w:val="18"/>
        </w:rPr>
        <w:t>channels.</w:t>
      </w:r>
    </w:p>
    <w:p>
      <w:pPr>
        <w:pStyle w:val="BodyText"/>
      </w:pPr>
    </w:p>
    <w:p>
      <w:pPr>
        <w:pStyle w:val="BodyText"/>
      </w:pPr>
    </w:p>
    <w:p>
      <w:pPr>
        <w:pStyle w:val="BodyText"/>
        <w:spacing w:before="31"/>
      </w:pPr>
    </w:p>
    <w:p>
      <w:pPr>
        <w:spacing w:before="1"/>
        <w:ind w:left="160" w:right="0" w:firstLine="0"/>
        <w:jc w:val="left"/>
        <w:rPr>
          <w:i/>
          <w:sz w:val="21"/>
        </w:rPr>
      </w:pPr>
      <w:r>
        <w:rPr>
          <w:i/>
          <w:sz w:val="21"/>
        </w:rPr>
        <w:t>2.2</w:t>
      </w:r>
      <w:r>
        <w:rPr>
          <w:i/>
          <w:spacing w:val="-2"/>
          <w:sz w:val="21"/>
        </w:rPr>
        <w:t> </w:t>
      </w:r>
      <w:r>
        <w:rPr>
          <w:i/>
          <w:sz w:val="21"/>
        </w:rPr>
        <w:t>Inner</w:t>
      </w:r>
      <w:r>
        <w:rPr>
          <w:i/>
          <w:spacing w:val="-2"/>
          <w:sz w:val="21"/>
        </w:rPr>
        <w:t> </w:t>
      </w:r>
      <w:r>
        <w:rPr>
          <w:i/>
          <w:sz w:val="21"/>
        </w:rPr>
        <w:t>sidewall</w:t>
      </w:r>
      <w:r>
        <w:rPr>
          <w:i/>
          <w:spacing w:val="-1"/>
          <w:sz w:val="21"/>
        </w:rPr>
        <w:t> </w:t>
      </w:r>
      <w:r>
        <w:rPr>
          <w:i/>
          <w:spacing w:val="-2"/>
          <w:sz w:val="21"/>
        </w:rPr>
        <w:t>molding</w:t>
      </w:r>
    </w:p>
    <w:p>
      <w:pPr>
        <w:pStyle w:val="BodyText"/>
        <w:spacing w:before="240"/>
        <w:ind w:left="159" w:right="117" w:firstLine="198"/>
        <w:jc w:val="both"/>
      </w:pPr>
      <w:r>
        <w:rPr/>
        <w:t>Optical glass molding technology is based on continuous and reversible thermal processes, with glass properties varying from the molten to the solid state [39]. Near the glass transition temperature, the glass and aluminum oxide (Al</w:t>
      </w:r>
      <w:r>
        <w:rPr>
          <w:vertAlign w:val="subscript"/>
        </w:rPr>
        <w:t>2</w:t>
      </w:r>
      <w:r>
        <w:rPr>
          <w:vertAlign w:val="baseline"/>
        </w:rPr>
        <w:t>O</w:t>
      </w:r>
      <w:r>
        <w:rPr>
          <w:vertAlign w:val="subscript"/>
        </w:rPr>
        <w:t>3</w:t>
      </w:r>
      <w:r>
        <w:rPr>
          <w:vertAlign w:val="baseline"/>
        </w:rPr>
        <w:t>) molds were heated and pressurized under oxygen-free conditions, and the glass was molded into optical components. Compared with</w:t>
      </w:r>
      <w:r>
        <w:rPr>
          <w:spacing w:val="-5"/>
          <w:vertAlign w:val="baseline"/>
        </w:rPr>
        <w:t> </w:t>
      </w:r>
      <w:r>
        <w:rPr>
          <w:vertAlign w:val="baseline"/>
        </w:rPr>
        <w:t>the</w:t>
      </w:r>
      <w:r>
        <w:rPr>
          <w:spacing w:val="-4"/>
          <w:vertAlign w:val="baseline"/>
        </w:rPr>
        <w:t> </w:t>
      </w:r>
      <w:r>
        <w:rPr>
          <w:vertAlign w:val="baseline"/>
        </w:rPr>
        <w:t>traditional</w:t>
      </w:r>
      <w:r>
        <w:rPr>
          <w:spacing w:val="-5"/>
          <w:vertAlign w:val="baseline"/>
        </w:rPr>
        <w:t> </w:t>
      </w:r>
      <w:r>
        <w:rPr>
          <w:vertAlign w:val="baseline"/>
        </w:rPr>
        <w:t>molding</w:t>
      </w:r>
      <w:r>
        <w:rPr>
          <w:spacing w:val="-4"/>
          <w:vertAlign w:val="baseline"/>
        </w:rPr>
        <w:t> </w:t>
      </w:r>
      <w:r>
        <w:rPr>
          <w:vertAlign w:val="baseline"/>
        </w:rPr>
        <w:t>process,</w:t>
      </w:r>
      <w:r>
        <w:rPr>
          <w:spacing w:val="-5"/>
          <w:vertAlign w:val="baseline"/>
        </w:rPr>
        <w:t> </w:t>
      </w:r>
      <w:r>
        <w:rPr>
          <w:vertAlign w:val="baseline"/>
        </w:rPr>
        <w:t>which</w:t>
      </w:r>
      <w:r>
        <w:rPr>
          <w:spacing w:val="-4"/>
          <w:vertAlign w:val="baseline"/>
        </w:rPr>
        <w:t> </w:t>
      </w:r>
      <w:r>
        <w:rPr>
          <w:vertAlign w:val="baseline"/>
        </w:rPr>
        <w:t>requires</w:t>
      </w:r>
      <w:r>
        <w:rPr>
          <w:spacing w:val="-4"/>
          <w:vertAlign w:val="baseline"/>
        </w:rPr>
        <w:t> </w:t>
      </w:r>
      <w:r>
        <w:rPr>
          <w:vertAlign w:val="baseline"/>
        </w:rPr>
        <w:t>pressure</w:t>
      </w:r>
      <w:r>
        <w:rPr>
          <w:spacing w:val="-4"/>
          <w:vertAlign w:val="baseline"/>
        </w:rPr>
        <w:t> </w:t>
      </w:r>
      <w:r>
        <w:rPr>
          <w:vertAlign w:val="baseline"/>
        </w:rPr>
        <w:t>to</w:t>
      </w:r>
      <w:r>
        <w:rPr>
          <w:spacing w:val="-5"/>
          <w:vertAlign w:val="baseline"/>
        </w:rPr>
        <w:t> </w:t>
      </w:r>
      <w:r>
        <w:rPr>
          <w:vertAlign w:val="baseline"/>
        </w:rPr>
        <w:t>deform</w:t>
      </w:r>
      <w:r>
        <w:rPr>
          <w:spacing w:val="-4"/>
          <w:vertAlign w:val="baseline"/>
        </w:rPr>
        <w:t> </w:t>
      </w:r>
      <w:r>
        <w:rPr>
          <w:vertAlign w:val="baseline"/>
        </w:rPr>
        <w:t>the</w:t>
      </w:r>
      <w:r>
        <w:rPr>
          <w:spacing w:val="-4"/>
          <w:vertAlign w:val="baseline"/>
        </w:rPr>
        <w:t> </w:t>
      </w:r>
      <w:r>
        <w:rPr>
          <w:vertAlign w:val="baseline"/>
        </w:rPr>
        <w:t>glass,</w:t>
      </w:r>
      <w:r>
        <w:rPr>
          <w:spacing w:val="-4"/>
          <w:vertAlign w:val="baseline"/>
        </w:rPr>
        <w:t> </w:t>
      </w:r>
      <w:r>
        <w:rPr>
          <w:vertAlign w:val="baseline"/>
        </w:rPr>
        <w:t>we</w:t>
      </w:r>
      <w:r>
        <w:rPr>
          <w:spacing w:val="-5"/>
          <w:vertAlign w:val="baseline"/>
        </w:rPr>
        <w:t> </w:t>
      </w:r>
      <w:r>
        <w:rPr>
          <w:vertAlign w:val="baseline"/>
        </w:rPr>
        <w:t>used</w:t>
      </w:r>
      <w:r>
        <w:rPr>
          <w:spacing w:val="-4"/>
          <w:vertAlign w:val="baseline"/>
        </w:rPr>
        <w:t> </w:t>
      </w:r>
      <w:r>
        <w:rPr>
          <w:vertAlign w:val="baseline"/>
        </w:rPr>
        <w:t>the</w:t>
      </w:r>
      <w:r>
        <w:rPr>
          <w:spacing w:val="-5"/>
          <w:vertAlign w:val="baseline"/>
        </w:rPr>
        <w:t> </w:t>
      </w:r>
      <w:r>
        <w:rPr>
          <w:vertAlign w:val="baseline"/>
        </w:rPr>
        <w:t>thermal</w:t>
      </w:r>
      <w:r>
        <w:rPr>
          <w:spacing w:val="-5"/>
          <w:vertAlign w:val="baseline"/>
        </w:rPr>
        <w:t> </w:t>
      </w:r>
      <w:r>
        <w:rPr>
          <w:vertAlign w:val="baseline"/>
        </w:rPr>
        <w:t>expansion</w:t>
      </w:r>
      <w:r>
        <w:rPr>
          <w:spacing w:val="-4"/>
          <w:vertAlign w:val="baseline"/>
        </w:rPr>
        <w:t> </w:t>
      </w:r>
      <w:r>
        <w:rPr>
          <w:vertAlign w:val="baseline"/>
        </w:rPr>
        <w:t>of</w:t>
      </w:r>
      <w:r>
        <w:rPr>
          <w:spacing w:val="-5"/>
          <w:vertAlign w:val="baseline"/>
        </w:rPr>
        <w:t> </w:t>
      </w:r>
      <w:r>
        <w:rPr>
          <w:vertAlign w:val="baseline"/>
        </w:rPr>
        <w:t>the</w:t>
      </w:r>
      <w:r>
        <w:rPr>
          <w:spacing w:val="-4"/>
          <w:vertAlign w:val="baseline"/>
        </w:rPr>
        <w:t> </w:t>
      </w:r>
      <w:r>
        <w:rPr>
          <w:vertAlign w:val="baseline"/>
        </w:rPr>
        <w:t>mold and</w:t>
      </w:r>
      <w:r>
        <w:rPr>
          <w:spacing w:val="-4"/>
          <w:vertAlign w:val="baseline"/>
        </w:rPr>
        <w:t> </w:t>
      </w:r>
      <w:r>
        <w:rPr>
          <w:vertAlign w:val="baseline"/>
        </w:rPr>
        <w:t>glass</w:t>
      </w:r>
      <w:r>
        <w:rPr>
          <w:spacing w:val="-4"/>
          <w:vertAlign w:val="baseline"/>
        </w:rPr>
        <w:t> </w:t>
      </w:r>
      <w:r>
        <w:rPr>
          <w:vertAlign w:val="baseline"/>
        </w:rPr>
        <w:t>to</w:t>
      </w:r>
      <w:r>
        <w:rPr>
          <w:spacing w:val="-4"/>
          <w:vertAlign w:val="baseline"/>
        </w:rPr>
        <w:t> </w:t>
      </w:r>
      <w:r>
        <w:rPr>
          <w:vertAlign w:val="baseline"/>
        </w:rPr>
        <w:t>cause</w:t>
      </w:r>
      <w:r>
        <w:rPr>
          <w:spacing w:val="-4"/>
          <w:vertAlign w:val="baseline"/>
        </w:rPr>
        <w:t> </w:t>
      </w:r>
      <w:r>
        <w:rPr>
          <w:vertAlign w:val="baseline"/>
        </w:rPr>
        <w:t>them</w:t>
      </w:r>
      <w:r>
        <w:rPr>
          <w:spacing w:val="-4"/>
          <w:vertAlign w:val="baseline"/>
        </w:rPr>
        <w:t> </w:t>
      </w:r>
      <w:r>
        <w:rPr>
          <w:vertAlign w:val="baseline"/>
        </w:rPr>
        <w:t>to</w:t>
      </w:r>
      <w:r>
        <w:rPr>
          <w:spacing w:val="-4"/>
          <w:vertAlign w:val="baseline"/>
        </w:rPr>
        <w:t> </w:t>
      </w:r>
      <w:r>
        <w:rPr>
          <w:vertAlign w:val="baseline"/>
        </w:rPr>
        <w:t>squeeze</w:t>
      </w:r>
      <w:r>
        <w:rPr>
          <w:spacing w:val="-4"/>
          <w:vertAlign w:val="baseline"/>
        </w:rPr>
        <w:t> </w:t>
      </w:r>
      <w:r>
        <w:rPr>
          <w:vertAlign w:val="baseline"/>
        </w:rPr>
        <w:t>each</w:t>
      </w:r>
      <w:r>
        <w:rPr>
          <w:spacing w:val="-4"/>
          <w:vertAlign w:val="baseline"/>
        </w:rPr>
        <w:t> </w:t>
      </w:r>
      <w:r>
        <w:rPr>
          <w:vertAlign w:val="baseline"/>
        </w:rPr>
        <w:t>other.</w:t>
      </w:r>
      <w:r>
        <w:rPr>
          <w:spacing w:val="-4"/>
          <w:vertAlign w:val="baseline"/>
        </w:rPr>
        <w:t> </w:t>
      </w:r>
      <w:r>
        <w:rPr>
          <w:vertAlign w:val="baseline"/>
        </w:rPr>
        <w:t>Subsequently,</w:t>
      </w:r>
      <w:r>
        <w:rPr>
          <w:spacing w:val="-4"/>
          <w:vertAlign w:val="baseline"/>
        </w:rPr>
        <w:t> </w:t>
      </w:r>
      <w:r>
        <w:rPr>
          <w:vertAlign w:val="baseline"/>
        </w:rPr>
        <w:t>the</w:t>
      </w:r>
      <w:r>
        <w:rPr>
          <w:spacing w:val="-4"/>
          <w:vertAlign w:val="baseline"/>
        </w:rPr>
        <w:t> </w:t>
      </w:r>
      <w:r>
        <w:rPr>
          <w:vertAlign w:val="baseline"/>
        </w:rPr>
        <w:t>high-precision</w:t>
      </w:r>
      <w:r>
        <w:rPr>
          <w:spacing w:val="-4"/>
          <w:vertAlign w:val="baseline"/>
        </w:rPr>
        <w:t> </w:t>
      </w:r>
      <w:r>
        <w:rPr>
          <w:vertAlign w:val="baseline"/>
        </w:rPr>
        <w:t>surface</w:t>
      </w:r>
      <w:r>
        <w:rPr>
          <w:spacing w:val="-4"/>
          <w:vertAlign w:val="baseline"/>
        </w:rPr>
        <w:t> </w:t>
      </w:r>
      <w:r>
        <w:rPr>
          <w:vertAlign w:val="baseline"/>
        </w:rPr>
        <w:t>of</w:t>
      </w:r>
      <w:r>
        <w:rPr>
          <w:spacing w:val="-4"/>
          <w:vertAlign w:val="baseline"/>
        </w:rPr>
        <w:t> </w:t>
      </w:r>
      <w:r>
        <w:rPr>
          <w:vertAlign w:val="baseline"/>
        </w:rPr>
        <w:t>the</w:t>
      </w:r>
      <w:r>
        <w:rPr>
          <w:spacing w:val="-4"/>
          <w:vertAlign w:val="baseline"/>
        </w:rPr>
        <w:t> </w:t>
      </w:r>
      <w:r>
        <w:rPr>
          <w:vertAlign w:val="baseline"/>
        </w:rPr>
        <w:t>Al</w:t>
      </w:r>
      <w:r>
        <w:rPr>
          <w:vertAlign w:val="subscript"/>
        </w:rPr>
        <w:t>2</w:t>
      </w:r>
      <w:r>
        <w:rPr>
          <w:vertAlign w:val="baseline"/>
        </w:rPr>
        <w:t>O</w:t>
      </w:r>
      <w:r>
        <w:rPr>
          <w:vertAlign w:val="subscript"/>
        </w:rPr>
        <w:t>3</w:t>
      </w:r>
      <w:r>
        <w:rPr>
          <w:spacing w:val="-4"/>
          <w:vertAlign w:val="baseline"/>
        </w:rPr>
        <w:t> </w:t>
      </w:r>
      <w:r>
        <w:rPr>
          <w:vertAlign w:val="baseline"/>
        </w:rPr>
        <w:t>mold</w:t>
      </w:r>
      <w:r>
        <w:rPr>
          <w:spacing w:val="-4"/>
          <w:vertAlign w:val="baseline"/>
        </w:rPr>
        <w:t> </w:t>
      </w:r>
      <w:r>
        <w:rPr>
          <w:vertAlign w:val="baseline"/>
        </w:rPr>
        <w:t>was</w:t>
      </w:r>
      <w:r>
        <w:rPr>
          <w:spacing w:val="-4"/>
          <w:vertAlign w:val="baseline"/>
        </w:rPr>
        <w:t> </w:t>
      </w:r>
      <w:r>
        <w:rPr>
          <w:vertAlign w:val="baseline"/>
        </w:rPr>
        <w:t>copied</w:t>
      </w:r>
      <w:r>
        <w:rPr>
          <w:spacing w:val="-4"/>
          <w:vertAlign w:val="baseline"/>
        </w:rPr>
        <w:t> </w:t>
      </w:r>
      <w:r>
        <w:rPr>
          <w:vertAlign w:val="baseline"/>
        </w:rPr>
        <w:t>onto</w:t>
      </w:r>
      <w:r>
        <w:rPr>
          <w:spacing w:val="-4"/>
          <w:vertAlign w:val="baseline"/>
        </w:rPr>
        <w:t> </w:t>
      </w:r>
      <w:r>
        <w:rPr>
          <w:vertAlign w:val="baseline"/>
        </w:rPr>
        <w:t>a glass surface. Thus, the glass surface satisfies the optical interface requirements.</w:t>
      </w:r>
    </w:p>
    <w:p>
      <w:pPr>
        <w:pStyle w:val="BodyText"/>
        <w:spacing w:before="240"/>
        <w:ind w:left="159" w:right="117" w:firstLine="198"/>
        <w:jc w:val="both"/>
      </w:pPr>
      <w:r>
        <w:rPr/>
        <w:t>Compared with the traditional molding process, this process has several advantages: First, it can remove the inner surface morphology, whereas traditional molding processes cannot. Second, the glass deformation is minimal (only a few tens of microns) when the thermal expansion of the material is used during extrusion molding; thus, the internal stresses generated in the glass are miniscule, and the optical properties of the glass, such as the refractive index, are maintained. Third, no </w:t>
      </w:r>
      <w:r>
        <w:rPr>
          <w:spacing w:val="-2"/>
        </w:rPr>
        <w:t>molding</w:t>
      </w:r>
      <w:r>
        <w:rPr>
          <w:spacing w:val="-3"/>
        </w:rPr>
        <w:t> </w:t>
      </w:r>
      <w:r>
        <w:rPr>
          <w:spacing w:val="-2"/>
        </w:rPr>
        <w:t>pressure</w:t>
      </w:r>
      <w:r>
        <w:rPr>
          <w:spacing w:val="-3"/>
        </w:rPr>
        <w:t> </w:t>
      </w:r>
      <w:r>
        <w:rPr>
          <w:spacing w:val="-2"/>
        </w:rPr>
        <w:t>is</w:t>
      </w:r>
      <w:r>
        <w:rPr>
          <w:spacing w:val="-4"/>
        </w:rPr>
        <w:t> </w:t>
      </w:r>
      <w:r>
        <w:rPr>
          <w:spacing w:val="-2"/>
        </w:rPr>
        <w:t>applied,</w:t>
      </w:r>
      <w:r>
        <w:rPr>
          <w:spacing w:val="-4"/>
        </w:rPr>
        <w:t> </w:t>
      </w:r>
      <w:r>
        <w:rPr>
          <w:spacing w:val="-2"/>
        </w:rPr>
        <w:t>indicating</w:t>
      </w:r>
      <w:r>
        <w:rPr>
          <w:spacing w:val="-4"/>
        </w:rPr>
        <w:t> </w:t>
      </w:r>
      <w:r>
        <w:rPr>
          <w:spacing w:val="-2"/>
        </w:rPr>
        <w:t>that</w:t>
      </w:r>
      <w:r>
        <w:rPr>
          <w:spacing w:val="-3"/>
        </w:rPr>
        <w:t> </w:t>
      </w:r>
      <w:r>
        <w:rPr>
          <w:spacing w:val="-2"/>
        </w:rPr>
        <w:t>mold</w:t>
      </w:r>
      <w:r>
        <w:rPr>
          <w:spacing w:val="-4"/>
        </w:rPr>
        <w:t> </w:t>
      </w:r>
      <w:r>
        <w:rPr>
          <w:spacing w:val="-2"/>
        </w:rPr>
        <w:t>damage</w:t>
      </w:r>
      <w:r>
        <w:rPr>
          <w:spacing w:val="-3"/>
        </w:rPr>
        <w:t> </w:t>
      </w:r>
      <w:r>
        <w:rPr>
          <w:spacing w:val="-2"/>
        </w:rPr>
        <w:t>is</w:t>
      </w:r>
      <w:r>
        <w:rPr>
          <w:spacing w:val="-4"/>
        </w:rPr>
        <w:t> </w:t>
      </w:r>
      <w:r>
        <w:rPr>
          <w:spacing w:val="-2"/>
        </w:rPr>
        <w:t>minor,</w:t>
      </w:r>
      <w:r>
        <w:rPr>
          <w:spacing w:val="-4"/>
        </w:rPr>
        <w:t> </w:t>
      </w:r>
      <w:r>
        <w:rPr>
          <w:spacing w:val="-2"/>
        </w:rPr>
        <w:t>which</w:t>
      </w:r>
      <w:r>
        <w:rPr>
          <w:spacing w:val="-4"/>
        </w:rPr>
        <w:t> </w:t>
      </w:r>
      <w:r>
        <w:rPr>
          <w:spacing w:val="-2"/>
        </w:rPr>
        <w:t>is</w:t>
      </w:r>
      <w:r>
        <w:rPr>
          <w:spacing w:val="-4"/>
        </w:rPr>
        <w:t> </w:t>
      </w:r>
      <w:r>
        <w:rPr>
          <w:spacing w:val="-2"/>
        </w:rPr>
        <w:t>conducive</w:t>
      </w:r>
      <w:r>
        <w:rPr>
          <w:spacing w:val="-3"/>
        </w:rPr>
        <w:t> </w:t>
      </w:r>
      <w:r>
        <w:rPr>
          <w:spacing w:val="-2"/>
        </w:rPr>
        <w:t>to</w:t>
      </w:r>
      <w:r>
        <w:rPr>
          <w:spacing w:val="-4"/>
        </w:rPr>
        <w:t> </w:t>
      </w:r>
      <w:r>
        <w:rPr>
          <w:spacing w:val="-2"/>
        </w:rPr>
        <w:t>mold</w:t>
      </w:r>
      <w:r>
        <w:rPr>
          <w:spacing w:val="-4"/>
        </w:rPr>
        <w:t> </w:t>
      </w:r>
      <w:r>
        <w:rPr>
          <w:spacing w:val="-2"/>
        </w:rPr>
        <w:t>recycling</w:t>
      </w:r>
      <w:r>
        <w:rPr>
          <w:spacing w:val="-4"/>
        </w:rPr>
        <w:t> </w:t>
      </w:r>
      <w:r>
        <w:rPr>
          <w:spacing w:val="-2"/>
        </w:rPr>
        <w:t>and</w:t>
      </w:r>
      <w:r>
        <w:rPr>
          <w:spacing w:val="-4"/>
        </w:rPr>
        <w:t> </w:t>
      </w:r>
      <w:r>
        <w:rPr>
          <w:spacing w:val="-2"/>
        </w:rPr>
        <w:t>results</w:t>
      </w:r>
      <w:r>
        <w:rPr>
          <w:spacing w:val="-4"/>
        </w:rPr>
        <w:t> </w:t>
      </w:r>
      <w:r>
        <w:rPr>
          <w:spacing w:val="-2"/>
        </w:rPr>
        <w:t>in</w:t>
      </w:r>
      <w:r>
        <w:rPr>
          <w:spacing w:val="-4"/>
        </w:rPr>
        <w:t> </w:t>
      </w:r>
      <w:r>
        <w:rPr>
          <w:spacing w:val="-2"/>
        </w:rPr>
        <w:t>reduced cost.</w:t>
      </w:r>
    </w:p>
    <w:p>
      <w:pPr>
        <w:pStyle w:val="BodyText"/>
        <w:spacing w:before="240"/>
        <w:ind w:left="159" w:right="117" w:firstLine="198"/>
        <w:jc w:val="both"/>
      </w:pPr>
      <w:r>
        <w:rPr/>
        <w:t>Fig. 2 shows the fabrication process of the MEMS multi-optical-channel alkali metal atomic vapor cells. The treatment steps</w:t>
      </w:r>
      <w:r>
        <w:rPr>
          <w:spacing w:val="-2"/>
        </w:rPr>
        <w:t> </w:t>
      </w:r>
      <w:r>
        <w:rPr/>
        <w:t>for</w:t>
      </w:r>
      <w:r>
        <w:rPr>
          <w:spacing w:val="-2"/>
        </w:rPr>
        <w:t> </w:t>
      </w:r>
      <w:r>
        <w:rPr/>
        <w:t>the</w:t>
      </w:r>
      <w:r>
        <w:rPr>
          <w:spacing w:val="-2"/>
        </w:rPr>
        <w:t> </w:t>
      </w:r>
      <w:r>
        <w:rPr/>
        <w:t>inner</w:t>
      </w:r>
      <w:r>
        <w:rPr>
          <w:spacing w:val="-2"/>
        </w:rPr>
        <w:t> </w:t>
      </w:r>
      <w:r>
        <w:rPr/>
        <w:t>sidewall</w:t>
      </w:r>
      <w:r>
        <w:rPr>
          <w:spacing w:val="-2"/>
        </w:rPr>
        <w:t> </w:t>
      </w:r>
      <w:r>
        <w:rPr/>
        <w:t>are</w:t>
      </w:r>
      <w:r>
        <w:rPr>
          <w:spacing w:val="-2"/>
        </w:rPr>
        <w:t> </w:t>
      </w:r>
      <w:r>
        <w:rPr/>
        <w:t>shown</w:t>
      </w:r>
      <w:r>
        <w:rPr>
          <w:spacing w:val="-2"/>
        </w:rPr>
        <w:t> </w:t>
      </w:r>
      <w:r>
        <w:rPr/>
        <w:t>in</w:t>
      </w:r>
      <w:r>
        <w:rPr>
          <w:spacing w:val="-2"/>
        </w:rPr>
        <w:t> </w:t>
      </w:r>
      <w:r>
        <w:rPr/>
        <w:t>Figs.</w:t>
      </w:r>
      <w:r>
        <w:rPr>
          <w:spacing w:val="-2"/>
        </w:rPr>
        <w:t> </w:t>
      </w:r>
      <w:r>
        <w:rPr/>
        <w:t>2(a)–(f).</w:t>
      </w:r>
      <w:r>
        <w:rPr>
          <w:spacing w:val="-2"/>
        </w:rPr>
        <w:t> </w:t>
      </w:r>
      <w:r>
        <w:rPr/>
        <w:t>Fig.</w:t>
      </w:r>
      <w:r>
        <w:rPr>
          <w:spacing w:val="-2"/>
        </w:rPr>
        <w:t> </w:t>
      </w:r>
      <w:r>
        <w:rPr/>
        <w:t>2(a)</w:t>
      </w:r>
      <w:r>
        <w:rPr>
          <w:spacing w:val="-2"/>
        </w:rPr>
        <w:t> </w:t>
      </w:r>
      <w:r>
        <w:rPr/>
        <w:t>depicts</w:t>
      </w:r>
      <w:r>
        <w:rPr>
          <w:spacing w:val="-2"/>
        </w:rPr>
        <w:t> </w:t>
      </w:r>
      <w:r>
        <w:rPr/>
        <w:t>the</w:t>
      </w:r>
      <w:r>
        <w:rPr>
          <w:spacing w:val="-2"/>
        </w:rPr>
        <w:t> </w:t>
      </w:r>
      <w:r>
        <w:rPr/>
        <w:t>laser</w:t>
      </w:r>
      <w:r>
        <w:rPr>
          <w:spacing w:val="-2"/>
        </w:rPr>
        <w:t> </w:t>
      </w:r>
      <w:r>
        <w:rPr/>
        <w:t>drilling</w:t>
      </w:r>
      <w:r>
        <w:rPr>
          <w:spacing w:val="-2"/>
        </w:rPr>
        <w:t> </w:t>
      </w:r>
      <w:r>
        <w:rPr/>
        <w:t>of</w:t>
      </w:r>
      <w:r>
        <w:rPr>
          <w:spacing w:val="-2"/>
        </w:rPr>
        <w:t> </w:t>
      </w:r>
      <w:r>
        <w:rPr/>
        <w:t>a</w:t>
      </w:r>
      <w:r>
        <w:rPr>
          <w:spacing w:val="-2"/>
        </w:rPr>
        <w:t> </w:t>
      </w:r>
      <w:r>
        <w:rPr/>
        <w:t>glass</w:t>
      </w:r>
      <w:r>
        <w:rPr>
          <w:spacing w:val="-2"/>
        </w:rPr>
        <w:t> </w:t>
      </w:r>
      <w:r>
        <w:rPr/>
        <w:t>wafer</w:t>
      </w:r>
      <w:r>
        <w:rPr>
          <w:spacing w:val="-2"/>
        </w:rPr>
        <w:t> </w:t>
      </w:r>
      <w:r>
        <w:rPr/>
        <w:t>with</w:t>
      </w:r>
      <w:r>
        <w:rPr>
          <w:spacing w:val="-2"/>
        </w:rPr>
        <w:t> </w:t>
      </w:r>
      <w:r>
        <w:rPr/>
        <w:t>a</w:t>
      </w:r>
      <w:r>
        <w:rPr>
          <w:spacing w:val="-2"/>
        </w:rPr>
        <w:t> </w:t>
      </w:r>
      <w:r>
        <w:rPr/>
        <w:t>drilling</w:t>
      </w:r>
      <w:r>
        <w:rPr>
          <w:spacing w:val="-2"/>
        </w:rPr>
        <w:t> </w:t>
      </w:r>
      <w:r>
        <w:rPr/>
        <w:t>size of 3 mm × 3 mm and a depth of 2 mm. Because the efficiency of the laser process for fabricating deep holes is much greater than that of wet or dry etching using MEMS technology, the laser process was used to fabricate deeper cavities. The parameters used for the laser drilling are listed in Table 1.</w:t>
      </w:r>
    </w:p>
    <w:p>
      <w:pPr>
        <w:pStyle w:val="BodyText"/>
        <w:spacing w:before="240"/>
        <w:ind w:left="159" w:right="117" w:firstLine="198"/>
        <w:jc w:val="both"/>
      </w:pPr>
      <w:r>
        <w:rPr/>
        <w:t>Fig.</w:t>
      </w:r>
      <w:r>
        <w:rPr>
          <w:spacing w:val="-7"/>
        </w:rPr>
        <w:t> </w:t>
      </w:r>
      <w:r>
        <w:rPr/>
        <w:t>3</w:t>
      </w:r>
      <w:r>
        <w:rPr>
          <w:spacing w:val="-7"/>
        </w:rPr>
        <w:t> </w:t>
      </w:r>
      <w:r>
        <w:rPr/>
        <w:t>shows</w:t>
      </w:r>
      <w:r>
        <w:rPr>
          <w:spacing w:val="-7"/>
        </w:rPr>
        <w:t> </w:t>
      </w:r>
      <w:r>
        <w:rPr/>
        <w:t>the</w:t>
      </w:r>
      <w:r>
        <w:rPr>
          <w:spacing w:val="-7"/>
        </w:rPr>
        <w:t> </w:t>
      </w:r>
      <w:r>
        <w:rPr/>
        <w:t>pictures</w:t>
      </w:r>
      <w:r>
        <w:rPr>
          <w:spacing w:val="-7"/>
        </w:rPr>
        <w:t> </w:t>
      </w:r>
      <w:r>
        <w:rPr/>
        <w:t>of</w:t>
      </w:r>
      <w:r>
        <w:rPr>
          <w:spacing w:val="-7"/>
        </w:rPr>
        <w:t> </w:t>
      </w:r>
      <w:r>
        <w:rPr/>
        <w:t>MEMS</w:t>
      </w:r>
      <w:r>
        <w:rPr>
          <w:spacing w:val="-7"/>
        </w:rPr>
        <w:t> </w:t>
      </w:r>
      <w:r>
        <w:rPr/>
        <w:t>atomic</w:t>
      </w:r>
      <w:r>
        <w:rPr>
          <w:spacing w:val="-7"/>
        </w:rPr>
        <w:t> </w:t>
      </w:r>
      <w:r>
        <w:rPr/>
        <w:t>vapor</w:t>
      </w:r>
      <w:r>
        <w:rPr>
          <w:spacing w:val="-7"/>
        </w:rPr>
        <w:t> </w:t>
      </w:r>
      <w:r>
        <w:rPr/>
        <w:t>cell</w:t>
      </w:r>
      <w:r>
        <w:rPr>
          <w:spacing w:val="-7"/>
        </w:rPr>
        <w:t> </w:t>
      </w:r>
      <w:r>
        <w:rPr/>
        <w:t>wafers</w:t>
      </w:r>
      <w:r>
        <w:rPr>
          <w:spacing w:val="-7"/>
        </w:rPr>
        <w:t> </w:t>
      </w:r>
      <w:r>
        <w:rPr/>
        <w:t>after</w:t>
      </w:r>
      <w:r>
        <w:rPr>
          <w:spacing w:val="-7"/>
        </w:rPr>
        <w:t> </w:t>
      </w:r>
      <w:r>
        <w:rPr/>
        <w:t>different</w:t>
      </w:r>
      <w:r>
        <w:rPr>
          <w:spacing w:val="-7"/>
        </w:rPr>
        <w:t> </w:t>
      </w:r>
      <w:r>
        <w:rPr/>
        <w:t>process</w:t>
      </w:r>
      <w:r>
        <w:rPr>
          <w:spacing w:val="-7"/>
        </w:rPr>
        <w:t> </w:t>
      </w:r>
      <w:r>
        <w:rPr/>
        <w:t>treatments.</w:t>
      </w:r>
      <w:r>
        <w:rPr>
          <w:spacing w:val="-7"/>
        </w:rPr>
        <w:t> </w:t>
      </w:r>
      <w:r>
        <w:rPr/>
        <w:t>A</w:t>
      </w:r>
      <w:r>
        <w:rPr>
          <w:spacing w:val="-7"/>
        </w:rPr>
        <w:t> </w:t>
      </w:r>
      <w:r>
        <w:rPr/>
        <w:t>glass</w:t>
      </w:r>
      <w:r>
        <w:rPr>
          <w:spacing w:val="-7"/>
        </w:rPr>
        <w:t> </w:t>
      </w:r>
      <w:r>
        <w:rPr/>
        <w:t>wafer</w:t>
      </w:r>
      <w:r>
        <w:rPr>
          <w:spacing w:val="-7"/>
        </w:rPr>
        <w:t> </w:t>
      </w:r>
      <w:r>
        <w:rPr/>
        <w:t>fabricated</w:t>
      </w:r>
      <w:r>
        <w:rPr>
          <w:spacing w:val="-7"/>
        </w:rPr>
        <w:t> </w:t>
      </w:r>
      <w:r>
        <w:rPr/>
        <w:t>by means</w:t>
      </w:r>
      <w:r>
        <w:rPr>
          <w:spacing w:val="-5"/>
        </w:rPr>
        <w:t> </w:t>
      </w:r>
      <w:r>
        <w:rPr/>
        <w:t>of</w:t>
      </w:r>
      <w:r>
        <w:rPr>
          <w:spacing w:val="-5"/>
        </w:rPr>
        <w:t> </w:t>
      </w:r>
      <w:r>
        <w:rPr/>
        <w:t>laser</w:t>
      </w:r>
      <w:r>
        <w:rPr>
          <w:spacing w:val="-5"/>
        </w:rPr>
        <w:t> </w:t>
      </w:r>
      <w:r>
        <w:rPr/>
        <w:t>drilling</w:t>
      </w:r>
      <w:r>
        <w:rPr>
          <w:spacing w:val="-5"/>
        </w:rPr>
        <w:t> </w:t>
      </w:r>
      <w:r>
        <w:rPr/>
        <w:t>is</w:t>
      </w:r>
      <w:r>
        <w:rPr>
          <w:spacing w:val="-5"/>
        </w:rPr>
        <w:t> </w:t>
      </w:r>
      <w:r>
        <w:rPr/>
        <w:t>shown</w:t>
      </w:r>
      <w:r>
        <w:rPr>
          <w:spacing w:val="-5"/>
        </w:rPr>
        <w:t> </w:t>
      </w:r>
      <w:r>
        <w:rPr/>
        <w:t>in</w:t>
      </w:r>
      <w:r>
        <w:rPr>
          <w:spacing w:val="-5"/>
        </w:rPr>
        <w:t> </w:t>
      </w:r>
      <w:r>
        <w:rPr/>
        <w:t>Fig.</w:t>
      </w:r>
      <w:r>
        <w:rPr>
          <w:spacing w:val="-5"/>
        </w:rPr>
        <w:t> </w:t>
      </w:r>
      <w:r>
        <w:rPr/>
        <w:t>3(a).</w:t>
      </w:r>
      <w:r>
        <w:rPr>
          <w:spacing w:val="-5"/>
        </w:rPr>
        <w:t> </w:t>
      </w:r>
      <w:r>
        <w:rPr/>
        <w:t>After</w:t>
      </w:r>
      <w:r>
        <w:rPr>
          <w:spacing w:val="-5"/>
        </w:rPr>
        <w:t> </w:t>
      </w:r>
      <w:r>
        <w:rPr/>
        <w:t>testing,</w:t>
      </w:r>
      <w:r>
        <w:rPr>
          <w:spacing w:val="-5"/>
        </w:rPr>
        <w:t> </w:t>
      </w:r>
      <w:r>
        <w:rPr/>
        <w:t>the</w:t>
      </w:r>
      <w:r>
        <w:rPr>
          <w:spacing w:val="-5"/>
        </w:rPr>
        <w:t> </w:t>
      </w:r>
      <w:r>
        <w:rPr/>
        <w:t>precision</w:t>
      </w:r>
      <w:r>
        <w:rPr>
          <w:spacing w:val="-5"/>
        </w:rPr>
        <w:t> </w:t>
      </w:r>
      <w:r>
        <w:rPr/>
        <w:t>of</w:t>
      </w:r>
      <w:r>
        <w:rPr>
          <w:spacing w:val="-5"/>
        </w:rPr>
        <w:t> </w:t>
      </w:r>
      <w:r>
        <w:rPr/>
        <w:t>the</w:t>
      </w:r>
      <w:r>
        <w:rPr>
          <w:spacing w:val="-5"/>
        </w:rPr>
        <w:t> </w:t>
      </w:r>
      <w:r>
        <w:rPr/>
        <w:t>drilling</w:t>
      </w:r>
      <w:r>
        <w:rPr>
          <w:spacing w:val="-5"/>
        </w:rPr>
        <w:t> </w:t>
      </w:r>
      <w:r>
        <w:rPr/>
        <w:t>size</w:t>
      </w:r>
      <w:r>
        <w:rPr>
          <w:spacing w:val="-5"/>
        </w:rPr>
        <w:t> </w:t>
      </w:r>
      <w:r>
        <w:rPr/>
        <w:t>was</w:t>
      </w:r>
      <w:r>
        <w:rPr>
          <w:spacing w:val="-5"/>
        </w:rPr>
        <w:t> </w:t>
      </w:r>
      <w:r>
        <w:rPr/>
        <w:t>greater</w:t>
      </w:r>
      <w:r>
        <w:rPr>
          <w:spacing w:val="-5"/>
        </w:rPr>
        <w:t> </w:t>
      </w:r>
      <w:r>
        <w:rPr/>
        <w:t>than</w:t>
      </w:r>
      <w:r>
        <w:rPr>
          <w:spacing w:val="-5"/>
        </w:rPr>
        <w:t> </w:t>
      </w:r>
      <w:r>
        <w:rPr/>
        <w:t>5</w:t>
      </w:r>
      <w:r>
        <w:rPr>
          <w:spacing w:val="-5"/>
        </w:rPr>
        <w:t> </w:t>
      </w:r>
      <w:r>
        <w:rPr/>
        <w:t>μm,</w:t>
      </w:r>
      <w:r>
        <w:rPr>
          <w:spacing w:val="-5"/>
        </w:rPr>
        <w:t> </w:t>
      </w:r>
      <w:r>
        <w:rPr/>
        <w:t>the</w:t>
      </w:r>
      <w:r>
        <w:rPr>
          <w:spacing w:val="-5"/>
        </w:rPr>
        <w:t> </w:t>
      </w:r>
      <w:r>
        <w:rPr/>
        <w:t>surface roughness of the inner sidewall was less than 5 μm, and the inner sidewall steepness was 90° ± 0.2°. Thus, this treatment method</w:t>
      </w:r>
      <w:r>
        <w:rPr>
          <w:spacing w:val="-2"/>
        </w:rPr>
        <w:t> </w:t>
      </w:r>
      <w:r>
        <w:rPr/>
        <w:t>has</w:t>
      </w:r>
      <w:r>
        <w:rPr>
          <w:spacing w:val="-1"/>
        </w:rPr>
        <w:t> </w:t>
      </w:r>
      <w:r>
        <w:rPr/>
        <w:t>high</w:t>
      </w:r>
      <w:r>
        <w:rPr>
          <w:spacing w:val="-1"/>
        </w:rPr>
        <w:t> </w:t>
      </w:r>
      <w:r>
        <w:rPr/>
        <w:t>processing</w:t>
      </w:r>
      <w:r>
        <w:rPr>
          <w:spacing w:val="-2"/>
        </w:rPr>
        <w:t> </w:t>
      </w:r>
      <w:r>
        <w:rPr/>
        <w:t>efficiency,</w:t>
      </w:r>
      <w:r>
        <w:rPr>
          <w:spacing w:val="-1"/>
        </w:rPr>
        <w:t> </w:t>
      </w:r>
      <w:r>
        <w:rPr/>
        <w:t>high</w:t>
      </w:r>
      <w:r>
        <w:rPr>
          <w:spacing w:val="-1"/>
        </w:rPr>
        <w:t> </w:t>
      </w:r>
      <w:r>
        <w:rPr/>
        <w:t>dimensional</w:t>
      </w:r>
      <w:r>
        <w:rPr>
          <w:spacing w:val="-1"/>
        </w:rPr>
        <w:t> </w:t>
      </w:r>
      <w:r>
        <w:rPr/>
        <w:t>accuracy,</w:t>
      </w:r>
      <w:r>
        <w:rPr>
          <w:spacing w:val="-2"/>
        </w:rPr>
        <w:t> </w:t>
      </w:r>
      <w:r>
        <w:rPr/>
        <w:t>and</w:t>
      </w:r>
      <w:r>
        <w:rPr>
          <w:spacing w:val="-1"/>
        </w:rPr>
        <w:t> </w:t>
      </w:r>
      <w:r>
        <w:rPr/>
        <w:t>high</w:t>
      </w:r>
      <w:r>
        <w:rPr>
          <w:spacing w:val="-1"/>
        </w:rPr>
        <w:t> </w:t>
      </w:r>
      <w:r>
        <w:rPr/>
        <w:t>angular</w:t>
      </w:r>
      <w:r>
        <w:rPr>
          <w:spacing w:val="-1"/>
        </w:rPr>
        <w:t> </w:t>
      </w:r>
      <w:r>
        <w:rPr/>
        <w:t>accuracy.</w:t>
      </w:r>
      <w:r>
        <w:rPr>
          <w:spacing w:val="-1"/>
        </w:rPr>
        <w:t> </w:t>
      </w:r>
      <w:r>
        <w:rPr/>
        <w:t>Even</w:t>
      </w:r>
      <w:r>
        <w:rPr>
          <w:spacing w:val="-1"/>
        </w:rPr>
        <w:t> </w:t>
      </w:r>
      <w:r>
        <w:rPr/>
        <w:t>though</w:t>
      </w:r>
      <w:r>
        <w:rPr>
          <w:spacing w:val="-2"/>
        </w:rPr>
        <w:t> </w:t>
      </w:r>
      <w:r>
        <w:rPr/>
        <w:t>the</w:t>
      </w:r>
      <w:r>
        <w:rPr>
          <w:spacing w:val="-2"/>
        </w:rPr>
        <w:t> </w:t>
      </w:r>
      <w:r>
        <w:rPr/>
        <w:t>edges</w:t>
      </w:r>
      <w:r>
        <w:rPr>
          <w:spacing w:val="-1"/>
        </w:rPr>
        <w:t> </w:t>
      </w:r>
      <w:r>
        <w:rPr/>
        <w:t>of</w:t>
      </w:r>
      <w:r>
        <w:rPr>
          <w:spacing w:val="-2"/>
        </w:rPr>
        <w:t> </w:t>
      </w:r>
      <w:r>
        <w:rPr/>
        <w:t>the holes</w:t>
      </w:r>
      <w:r>
        <w:rPr>
          <w:spacing w:val="-9"/>
        </w:rPr>
        <w:t> </w:t>
      </w:r>
      <w:r>
        <w:rPr/>
        <w:t>have</w:t>
      </w:r>
      <w:r>
        <w:rPr>
          <w:spacing w:val="-9"/>
        </w:rPr>
        <w:t> </w:t>
      </w:r>
      <w:r>
        <w:rPr/>
        <w:t>defects</w:t>
      </w:r>
      <w:r>
        <w:rPr>
          <w:spacing w:val="-9"/>
        </w:rPr>
        <w:t> </w:t>
      </w:r>
      <w:r>
        <w:rPr/>
        <w:t>that</w:t>
      </w:r>
      <w:r>
        <w:rPr>
          <w:spacing w:val="-9"/>
        </w:rPr>
        <w:t> </w:t>
      </w:r>
      <w:r>
        <w:rPr/>
        <w:t>are</w:t>
      </w:r>
      <w:r>
        <w:rPr>
          <w:spacing w:val="-9"/>
        </w:rPr>
        <w:t> </w:t>
      </w:r>
      <w:r>
        <w:rPr/>
        <w:t>several</w:t>
      </w:r>
      <w:r>
        <w:rPr>
          <w:spacing w:val="-9"/>
        </w:rPr>
        <w:t> </w:t>
      </w:r>
      <w:r>
        <w:rPr/>
        <w:t>tens</w:t>
      </w:r>
      <w:r>
        <w:rPr>
          <w:spacing w:val="-9"/>
        </w:rPr>
        <w:t> </w:t>
      </w:r>
      <w:r>
        <w:rPr/>
        <w:t>of</w:t>
      </w:r>
      <w:r>
        <w:rPr>
          <w:spacing w:val="-9"/>
        </w:rPr>
        <w:t> </w:t>
      </w:r>
      <w:r>
        <w:rPr/>
        <w:t>microns</w:t>
      </w:r>
      <w:r>
        <w:rPr>
          <w:spacing w:val="-9"/>
        </w:rPr>
        <w:t> </w:t>
      </w:r>
      <w:r>
        <w:rPr/>
        <w:t>wide,</w:t>
      </w:r>
      <w:r>
        <w:rPr>
          <w:spacing w:val="-9"/>
        </w:rPr>
        <w:t> </w:t>
      </w:r>
      <w:r>
        <w:rPr/>
        <w:t>they</w:t>
      </w:r>
      <w:r>
        <w:rPr>
          <w:spacing w:val="-9"/>
        </w:rPr>
        <w:t> </w:t>
      </w:r>
      <w:r>
        <w:rPr/>
        <w:t>do</w:t>
      </w:r>
      <w:r>
        <w:rPr>
          <w:spacing w:val="-9"/>
        </w:rPr>
        <w:t> </w:t>
      </w:r>
      <w:r>
        <w:rPr/>
        <w:t>not</w:t>
      </w:r>
      <w:r>
        <w:rPr>
          <w:spacing w:val="-9"/>
        </w:rPr>
        <w:t> </w:t>
      </w:r>
      <w:r>
        <w:rPr/>
        <w:t>have</w:t>
      </w:r>
      <w:r>
        <w:rPr>
          <w:spacing w:val="-9"/>
        </w:rPr>
        <w:t> </w:t>
      </w:r>
      <w:r>
        <w:rPr/>
        <w:t>any</w:t>
      </w:r>
      <w:r>
        <w:rPr>
          <w:spacing w:val="-9"/>
        </w:rPr>
        <w:t> </w:t>
      </w:r>
      <w:r>
        <w:rPr/>
        <w:t>bumps;</w:t>
      </w:r>
      <w:r>
        <w:rPr>
          <w:spacing w:val="-9"/>
        </w:rPr>
        <w:t> </w:t>
      </w:r>
      <w:r>
        <w:rPr/>
        <w:t>therefore,</w:t>
      </w:r>
      <w:r>
        <w:rPr>
          <w:spacing w:val="-9"/>
        </w:rPr>
        <w:t> </w:t>
      </w:r>
      <w:r>
        <w:rPr/>
        <w:t>anodic</w:t>
      </w:r>
      <w:r>
        <w:rPr>
          <w:spacing w:val="-9"/>
        </w:rPr>
        <w:t> </w:t>
      </w:r>
      <w:r>
        <w:rPr/>
        <w:t>bonding</w:t>
      </w:r>
      <w:r>
        <w:rPr>
          <w:spacing w:val="-9"/>
        </w:rPr>
        <w:t> </w:t>
      </w:r>
      <w:r>
        <w:rPr/>
        <w:t>is</w:t>
      </w:r>
      <w:r>
        <w:rPr>
          <w:spacing w:val="-9"/>
        </w:rPr>
        <w:t> </w:t>
      </w:r>
      <w:r>
        <w:rPr/>
        <w:t>unaffected.</w:t>
      </w:r>
    </w:p>
    <w:p>
      <w:pPr>
        <w:spacing w:after="0"/>
        <w:jc w:val="both"/>
        <w:sectPr>
          <w:pgSz w:w="11910" w:h="16840"/>
          <w:pgMar w:header="727" w:footer="0" w:top="920" w:bottom="280" w:left="560" w:right="6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7"/>
        <w:rPr>
          <w:sz w:val="18"/>
        </w:rPr>
      </w:pPr>
    </w:p>
    <w:p>
      <w:pPr>
        <w:spacing w:before="0"/>
        <w:ind w:left="160" w:right="116" w:firstLine="0"/>
        <w:jc w:val="both"/>
        <w:rPr>
          <w:sz w:val="18"/>
        </w:rPr>
      </w:pPr>
      <w:r>
        <w:rPr/>
        <mc:AlternateContent>
          <mc:Choice Requires="wps">
            <w:drawing>
              <wp:anchor distT="0" distB="0" distL="0" distR="0" allowOverlap="1" layoutInCell="1" locked="0" behindDoc="0" simplePos="0" relativeHeight="15733248">
                <wp:simplePos x="0" y="0"/>
                <wp:positionH relativeFrom="page">
                  <wp:posOffset>680230</wp:posOffset>
                </wp:positionH>
                <wp:positionV relativeFrom="paragraph">
                  <wp:posOffset>-2551810</wp:posOffset>
                </wp:positionV>
                <wp:extent cx="6200140" cy="239966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6200140" cy="2399665"/>
                          <a:chExt cx="6200140" cy="2399665"/>
                        </a:xfrm>
                      </wpg:grpSpPr>
                      <pic:pic>
                        <pic:nvPicPr>
                          <pic:cNvPr id="17" name="Image 17"/>
                          <pic:cNvPicPr/>
                        </pic:nvPicPr>
                        <pic:blipFill>
                          <a:blip r:embed="rId15" cstate="print"/>
                          <a:stretch>
                            <a:fillRect/>
                          </a:stretch>
                        </pic:blipFill>
                        <pic:spPr>
                          <a:xfrm>
                            <a:off x="597790" y="37425"/>
                            <a:ext cx="5007208" cy="2362200"/>
                          </a:xfrm>
                          <a:prstGeom prst="rect">
                            <a:avLst/>
                          </a:prstGeom>
                        </pic:spPr>
                      </pic:pic>
                      <wps:wsp>
                        <wps:cNvPr id="18" name="Graphic 18"/>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9" name="Image 19"/>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200.929977pt;width:488.2pt;height:188.95pt;mso-position-horizontal-relative:page;mso-position-vertical-relative:paragraph;z-index:15733248" id="docshapegroup12" coordorigin="1071,-4019" coordsize="9764,3779">
                <v:shape style="position:absolute;left:2012;top:-3960;width:7886;height:3720" type="#_x0000_t75" id="docshape13" stroked="false">
                  <v:imagedata r:id="rId15" o:title=""/>
                </v:shape>
                <v:rect style="position:absolute;left:1071;top:-4019;width:9764;height:304" id="docshape14" filled="true" fillcolor="#c0bfbf" stroked="false">
                  <v:fill type="solid"/>
                </v:rect>
                <v:shape style="position:absolute;left:4953;top:-3976;width:1996;height:247" type="#_x0000_t75" id="docshape15" stroked="false">
                  <v:imagedata r:id="rId7" o:title=""/>
                </v:shape>
                <w10:wrap type="none"/>
              </v:group>
            </w:pict>
          </mc:Fallback>
        </mc:AlternateContent>
      </w:r>
      <w:r>
        <w:rPr/>
        <w:drawing>
          <wp:anchor distT="0" distB="0" distL="0" distR="0" allowOverlap="1" layoutInCell="1" locked="0" behindDoc="0" simplePos="0" relativeHeight="15733760">
            <wp:simplePos x="0" y="0"/>
            <wp:positionH relativeFrom="page">
              <wp:posOffset>1009375</wp:posOffset>
            </wp:positionH>
            <wp:positionV relativeFrom="paragraph">
              <wp:posOffset>-535923</wp:posOffset>
            </wp:positionV>
            <wp:extent cx="5428684" cy="5532370"/>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 2. </w:t>
      </w:r>
      <w:r>
        <w:rPr>
          <w:sz w:val="18"/>
        </w:rPr>
        <w:t>Fabrication process of MEMS multi-optical-channel alkali metal atomic vapor cells. (a) Laser drilling the glass wafers. (b) Inductively coupled</w:t>
      </w:r>
      <w:r>
        <w:rPr>
          <w:spacing w:val="-7"/>
          <w:sz w:val="18"/>
        </w:rPr>
        <w:t> </w:t>
      </w:r>
      <w:r>
        <w:rPr>
          <w:sz w:val="18"/>
        </w:rPr>
        <w:t>plasma</w:t>
      </w:r>
      <w:r>
        <w:rPr>
          <w:spacing w:val="-5"/>
          <w:sz w:val="18"/>
        </w:rPr>
        <w:t> </w:t>
      </w:r>
      <w:r>
        <w:rPr>
          <w:sz w:val="18"/>
        </w:rPr>
        <w:t>(ICP)</w:t>
      </w:r>
      <w:r>
        <w:rPr>
          <w:spacing w:val="-5"/>
          <w:sz w:val="18"/>
        </w:rPr>
        <w:t> </w:t>
      </w:r>
      <w:r>
        <w:rPr>
          <w:sz w:val="18"/>
        </w:rPr>
        <w:t>etching</w:t>
      </w:r>
      <w:r>
        <w:rPr>
          <w:spacing w:val="-6"/>
          <w:sz w:val="18"/>
        </w:rPr>
        <w:t> </w:t>
      </w:r>
      <w:r>
        <w:rPr>
          <w:sz w:val="18"/>
        </w:rPr>
        <w:t>of</w:t>
      </w:r>
      <w:r>
        <w:rPr>
          <w:spacing w:val="-5"/>
          <w:sz w:val="18"/>
        </w:rPr>
        <w:t> </w:t>
      </w:r>
      <w:r>
        <w:rPr>
          <w:sz w:val="18"/>
        </w:rPr>
        <w:t>a</w:t>
      </w:r>
      <w:r>
        <w:rPr>
          <w:spacing w:val="-5"/>
          <w:sz w:val="18"/>
        </w:rPr>
        <w:t> </w:t>
      </w:r>
      <w:r>
        <w:rPr>
          <w:sz w:val="18"/>
        </w:rPr>
        <w:t>Si</w:t>
      </w:r>
      <w:r>
        <w:rPr>
          <w:spacing w:val="-6"/>
          <w:sz w:val="18"/>
        </w:rPr>
        <w:t> </w:t>
      </w:r>
      <w:r>
        <w:rPr>
          <w:sz w:val="18"/>
        </w:rPr>
        <w:t>wafer.</w:t>
      </w:r>
      <w:r>
        <w:rPr>
          <w:spacing w:val="-5"/>
          <w:sz w:val="18"/>
        </w:rPr>
        <w:t> </w:t>
      </w:r>
      <w:r>
        <w:rPr>
          <w:sz w:val="18"/>
        </w:rPr>
        <w:t>(c)</w:t>
      </w:r>
      <w:r>
        <w:rPr>
          <w:spacing w:val="-5"/>
          <w:sz w:val="18"/>
        </w:rPr>
        <w:t> </w:t>
      </w:r>
      <w:r>
        <w:rPr>
          <w:sz w:val="18"/>
        </w:rPr>
        <w:t>First</w:t>
      </w:r>
      <w:r>
        <w:rPr>
          <w:spacing w:val="-5"/>
          <w:sz w:val="18"/>
        </w:rPr>
        <w:t> </w:t>
      </w:r>
      <w:r>
        <w:rPr>
          <w:sz w:val="18"/>
        </w:rPr>
        <w:t>anodic</w:t>
      </w:r>
      <w:r>
        <w:rPr>
          <w:spacing w:val="-6"/>
          <w:sz w:val="18"/>
        </w:rPr>
        <w:t> </w:t>
      </w:r>
      <w:r>
        <w:rPr>
          <w:sz w:val="18"/>
        </w:rPr>
        <w:t>bonding</w:t>
      </w:r>
      <w:r>
        <w:rPr>
          <w:spacing w:val="-5"/>
          <w:sz w:val="18"/>
        </w:rPr>
        <w:t> </w:t>
      </w:r>
      <w:r>
        <w:rPr>
          <w:sz w:val="18"/>
        </w:rPr>
        <w:t>of</w:t>
      </w:r>
      <w:r>
        <w:rPr>
          <w:spacing w:val="-5"/>
          <w:sz w:val="18"/>
        </w:rPr>
        <w:t> </w:t>
      </w:r>
      <w:r>
        <w:rPr>
          <w:sz w:val="18"/>
        </w:rPr>
        <w:t>Si</w:t>
      </w:r>
      <w:r>
        <w:rPr>
          <w:spacing w:val="-6"/>
          <w:sz w:val="18"/>
        </w:rPr>
        <w:t> </w:t>
      </w:r>
      <w:r>
        <w:rPr>
          <w:sz w:val="18"/>
        </w:rPr>
        <w:t>to</w:t>
      </w:r>
      <w:r>
        <w:rPr>
          <w:spacing w:val="-5"/>
          <w:sz w:val="18"/>
        </w:rPr>
        <w:t> </w:t>
      </w:r>
      <w:r>
        <w:rPr>
          <w:sz w:val="18"/>
        </w:rPr>
        <w:t>the</w:t>
      </w:r>
      <w:r>
        <w:rPr>
          <w:spacing w:val="-6"/>
          <w:sz w:val="18"/>
        </w:rPr>
        <w:t> </w:t>
      </w:r>
      <w:r>
        <w:rPr>
          <w:sz w:val="18"/>
        </w:rPr>
        <w:t>middle</w:t>
      </w:r>
      <w:r>
        <w:rPr>
          <w:spacing w:val="-6"/>
          <w:sz w:val="18"/>
        </w:rPr>
        <w:t> </w:t>
      </w:r>
      <w:r>
        <w:rPr>
          <w:sz w:val="18"/>
        </w:rPr>
        <w:t>glass.</w:t>
      </w:r>
      <w:r>
        <w:rPr>
          <w:spacing w:val="-6"/>
          <w:sz w:val="18"/>
        </w:rPr>
        <w:t> </w:t>
      </w:r>
      <w:r>
        <w:rPr>
          <w:sz w:val="18"/>
        </w:rPr>
        <w:t>(d)</w:t>
      </w:r>
      <w:r>
        <w:rPr>
          <w:spacing w:val="-5"/>
          <w:sz w:val="18"/>
        </w:rPr>
        <w:t> </w:t>
      </w:r>
      <w:r>
        <w:rPr>
          <w:sz w:val="18"/>
        </w:rPr>
        <w:t>Second</w:t>
      </w:r>
      <w:r>
        <w:rPr>
          <w:spacing w:val="-5"/>
          <w:sz w:val="18"/>
        </w:rPr>
        <w:t> </w:t>
      </w:r>
      <w:r>
        <w:rPr>
          <w:sz w:val="18"/>
        </w:rPr>
        <w:t>anodic</w:t>
      </w:r>
      <w:r>
        <w:rPr>
          <w:spacing w:val="-6"/>
          <w:sz w:val="18"/>
        </w:rPr>
        <w:t> </w:t>
      </w:r>
      <w:r>
        <w:rPr>
          <w:sz w:val="18"/>
        </w:rPr>
        <w:t>bonding</w:t>
      </w:r>
      <w:r>
        <w:rPr>
          <w:spacing w:val="-5"/>
          <w:sz w:val="18"/>
        </w:rPr>
        <w:t> </w:t>
      </w:r>
      <w:r>
        <w:rPr>
          <w:sz w:val="18"/>
        </w:rPr>
        <w:t>of</w:t>
      </w:r>
      <w:r>
        <w:rPr>
          <w:spacing w:val="-5"/>
          <w:sz w:val="18"/>
        </w:rPr>
        <w:t> </w:t>
      </w:r>
      <w:r>
        <w:rPr>
          <w:sz w:val="18"/>
        </w:rPr>
        <w:t>Si</w:t>
      </w:r>
      <w:r>
        <w:rPr>
          <w:spacing w:val="-6"/>
          <w:sz w:val="18"/>
        </w:rPr>
        <w:t> </w:t>
      </w:r>
      <w:r>
        <w:rPr>
          <w:sz w:val="18"/>
        </w:rPr>
        <w:t>to</w:t>
      </w:r>
      <w:r>
        <w:rPr>
          <w:spacing w:val="-5"/>
          <w:sz w:val="18"/>
        </w:rPr>
        <w:t> </w:t>
      </w:r>
      <w:r>
        <w:rPr>
          <w:sz w:val="18"/>
        </w:rPr>
        <w:t>the</w:t>
      </w:r>
      <w:r>
        <w:rPr>
          <w:spacing w:val="-5"/>
          <w:sz w:val="18"/>
        </w:rPr>
        <w:t> </w:t>
      </w:r>
      <w:r>
        <w:rPr>
          <w:sz w:val="18"/>
        </w:rPr>
        <w:t>middle</w:t>
      </w:r>
      <w:r>
        <w:rPr>
          <w:spacing w:val="-6"/>
          <w:sz w:val="18"/>
        </w:rPr>
        <w:t> </w:t>
      </w:r>
      <w:r>
        <w:rPr>
          <w:spacing w:val="-2"/>
          <w:sz w:val="18"/>
        </w:rPr>
        <w:t>glass.</w:t>
      </w:r>
    </w:p>
    <w:p>
      <w:pPr>
        <w:spacing w:before="0"/>
        <w:ind w:left="160" w:right="118" w:firstLine="0"/>
        <w:jc w:val="both"/>
        <w:rPr>
          <w:sz w:val="18"/>
        </w:rPr>
      </w:pPr>
      <w:r>
        <w:rPr>
          <w:sz w:val="18"/>
        </w:rPr>
        <w:t>(e) Placing the Al</w:t>
      </w:r>
      <w:r>
        <w:rPr>
          <w:sz w:val="18"/>
          <w:vertAlign w:val="subscript"/>
        </w:rPr>
        <w:t>2</w:t>
      </w:r>
      <w:r>
        <w:rPr>
          <w:sz w:val="18"/>
          <w:vertAlign w:val="baseline"/>
        </w:rPr>
        <w:t>O</w:t>
      </w:r>
      <w:r>
        <w:rPr>
          <w:sz w:val="18"/>
          <w:vertAlign w:val="subscript"/>
        </w:rPr>
        <w:t>3</w:t>
      </w:r>
      <w:r>
        <w:rPr>
          <w:sz w:val="18"/>
          <w:vertAlign w:val="baseline"/>
        </w:rPr>
        <w:t> molds into the previously bonded wafer holes. (f) Heating the wafer and mold under vacuum for side molding. (g) Anodic bonding of the molded wafer to the bottom glass. (h) Alkali metal injection. (i) Filling the buffer gas and bonding the wafer to the top glass. (j) Splitting the alkali metal vapor cell wafer.</w:t>
      </w:r>
    </w:p>
    <w:p>
      <w:pPr>
        <w:pStyle w:val="BodyText"/>
        <w:rPr>
          <w:sz w:val="18"/>
        </w:rPr>
      </w:pPr>
    </w:p>
    <w:p>
      <w:pPr>
        <w:pStyle w:val="BodyText"/>
        <w:rPr>
          <w:sz w:val="18"/>
        </w:rPr>
      </w:pPr>
    </w:p>
    <w:p>
      <w:pPr>
        <w:pStyle w:val="BodyText"/>
        <w:spacing w:before="66"/>
        <w:rPr>
          <w:sz w:val="18"/>
        </w:rPr>
      </w:pPr>
    </w:p>
    <w:p>
      <w:pPr>
        <w:spacing w:before="0"/>
        <w:ind w:left="160" w:right="0" w:firstLine="0"/>
        <w:jc w:val="both"/>
        <w:rPr>
          <w:b/>
          <w:sz w:val="18"/>
        </w:rPr>
      </w:pPr>
      <w:r>
        <w:rPr>
          <w:b/>
          <w:sz w:val="18"/>
        </w:rPr>
        <w:t>Table </w:t>
      </w:r>
      <w:r>
        <w:rPr>
          <w:b/>
          <w:spacing w:val="-10"/>
          <w:sz w:val="18"/>
        </w:rPr>
        <w:t>1</w:t>
      </w:r>
    </w:p>
    <w:p>
      <w:pPr>
        <w:pStyle w:val="BodyText"/>
        <w:spacing w:before="33"/>
        <w:rPr>
          <w:b/>
          <w:sz w:val="18"/>
        </w:rPr>
      </w:pPr>
    </w:p>
    <w:p>
      <w:pPr>
        <w:spacing w:before="0"/>
        <w:ind w:left="160" w:right="0" w:firstLine="0"/>
        <w:jc w:val="both"/>
        <w:rPr>
          <w:sz w:val="18"/>
        </w:rPr>
      </w:pPr>
      <w:r>
        <w:rPr>
          <w:sz w:val="18"/>
        </w:rPr>
        <w:t>Parameters</w:t>
      </w:r>
      <w:r>
        <w:rPr>
          <w:spacing w:val="-2"/>
          <w:sz w:val="18"/>
        </w:rPr>
        <w:t> </w:t>
      </w:r>
      <w:r>
        <w:rPr>
          <w:sz w:val="18"/>
        </w:rPr>
        <w:t>used</w:t>
      </w:r>
      <w:r>
        <w:rPr>
          <w:spacing w:val="-1"/>
          <w:sz w:val="18"/>
        </w:rPr>
        <w:t> </w:t>
      </w:r>
      <w:r>
        <w:rPr>
          <w:sz w:val="18"/>
        </w:rPr>
        <w:t>for</w:t>
      </w:r>
      <w:r>
        <w:rPr>
          <w:spacing w:val="-1"/>
          <w:sz w:val="18"/>
        </w:rPr>
        <w:t> </w:t>
      </w:r>
      <w:r>
        <w:rPr>
          <w:sz w:val="18"/>
        </w:rPr>
        <w:t>laser </w:t>
      </w:r>
      <w:r>
        <w:rPr>
          <w:spacing w:val="-2"/>
          <w:sz w:val="18"/>
        </w:rPr>
        <w:t>drilling.</w:t>
      </w:r>
    </w:p>
    <w:p>
      <w:pPr>
        <w:pStyle w:val="BodyText"/>
        <w:spacing w:before="2"/>
        <w:rPr>
          <w:sz w:val="19"/>
        </w:rPr>
      </w:pPr>
      <w:r>
        <w:rPr/>
        <mc:AlternateContent>
          <mc:Choice Requires="wps">
            <w:drawing>
              <wp:anchor distT="0" distB="0" distL="0" distR="0" allowOverlap="1" layoutInCell="1" locked="0" behindDoc="1" simplePos="0" relativeHeight="487591424">
                <wp:simplePos x="0" y="0"/>
                <wp:positionH relativeFrom="page">
                  <wp:posOffset>457200</wp:posOffset>
                </wp:positionH>
                <wp:positionV relativeFrom="paragraph">
                  <wp:posOffset>155811</wp:posOffset>
                </wp:positionV>
                <wp:extent cx="1386205" cy="127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1386205" cy="1270"/>
                        </a:xfrm>
                        <a:custGeom>
                          <a:avLst/>
                          <a:gdLst/>
                          <a:ahLst/>
                          <a:cxnLst/>
                          <a:rect l="l" t="t" r="r" b="b"/>
                          <a:pathLst>
                            <a:path w="1386205" h="0">
                              <a:moveTo>
                                <a:pt x="0" y="0"/>
                              </a:moveTo>
                              <a:lnTo>
                                <a:pt x="13862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26859pt;width:109.15pt;height:.1pt;mso-position-horizontal-relative:page;mso-position-vertical-relative:paragraph;z-index:-15725056;mso-wrap-distance-left:0;mso-wrap-distance-right:0" id="docshape16" coordorigin="720,245" coordsize="2183,0" path="m720,245l2903,245e" filled="false" stroked="true" strokeweight=".5pt" strokecolor="#000000">
                <v:path arrowok="t"/>
                <v:stroke dashstyle="solid"/>
                <w10:wrap type="topAndBottom"/>
              </v:shape>
            </w:pict>
          </mc:Fallback>
        </mc:AlternateContent>
      </w:r>
    </w:p>
    <w:p>
      <w:pPr>
        <w:pStyle w:val="BodyText"/>
        <w:spacing w:before="16"/>
        <w:rPr>
          <w:sz w:val="20"/>
        </w:rPr>
      </w:pPr>
    </w:p>
    <w:tbl>
      <w:tblPr>
        <w:tblW w:w="0" w:type="auto"/>
        <w:jc w:val="left"/>
        <w:tblInd w:w="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00"/>
        <w:gridCol w:w="784"/>
      </w:tblGrid>
      <w:tr>
        <w:trPr>
          <w:trHeight w:val="406" w:hRule="atLeast"/>
        </w:trPr>
        <w:tc>
          <w:tcPr>
            <w:tcW w:w="1400" w:type="dxa"/>
            <w:tcBorders>
              <w:bottom w:val="single" w:sz="4" w:space="0" w:color="000000"/>
            </w:tcBorders>
          </w:tcPr>
          <w:p>
            <w:pPr>
              <w:pStyle w:val="TableParagraph"/>
              <w:spacing w:line="166" w:lineRule="exact"/>
              <w:ind w:left="107"/>
              <w:rPr>
                <w:sz w:val="15"/>
              </w:rPr>
            </w:pPr>
            <w:r>
              <w:rPr>
                <w:spacing w:val="-2"/>
                <w:sz w:val="15"/>
              </w:rPr>
              <w:t>Items</w:t>
            </w:r>
          </w:p>
        </w:tc>
        <w:tc>
          <w:tcPr>
            <w:tcW w:w="784" w:type="dxa"/>
            <w:tcBorders>
              <w:bottom w:val="single" w:sz="4" w:space="0" w:color="000000"/>
            </w:tcBorders>
          </w:tcPr>
          <w:p>
            <w:pPr>
              <w:pStyle w:val="TableParagraph"/>
              <w:spacing w:line="166" w:lineRule="exact"/>
              <w:ind w:left="108"/>
              <w:rPr>
                <w:sz w:val="15"/>
              </w:rPr>
            </w:pPr>
            <w:r>
              <w:rPr>
                <w:spacing w:val="-2"/>
                <w:sz w:val="15"/>
              </w:rPr>
              <w:t>Value</w:t>
            </w:r>
          </w:p>
        </w:tc>
      </w:tr>
      <w:tr>
        <w:trPr>
          <w:trHeight w:val="655" w:hRule="atLeast"/>
        </w:trPr>
        <w:tc>
          <w:tcPr>
            <w:tcW w:w="1400" w:type="dxa"/>
            <w:tcBorders>
              <w:top w:val="single" w:sz="4" w:space="0" w:color="000000"/>
            </w:tcBorders>
          </w:tcPr>
          <w:p>
            <w:pPr>
              <w:pStyle w:val="TableParagraph"/>
              <w:spacing w:before="67"/>
              <w:rPr>
                <w:sz w:val="15"/>
              </w:rPr>
            </w:pPr>
          </w:p>
          <w:p>
            <w:pPr>
              <w:pStyle w:val="TableParagraph"/>
              <w:ind w:left="107"/>
              <w:rPr>
                <w:sz w:val="15"/>
              </w:rPr>
            </w:pPr>
            <w:r>
              <w:rPr>
                <w:spacing w:val="-2"/>
                <w:sz w:val="15"/>
              </w:rPr>
              <w:t>Power</w:t>
            </w:r>
          </w:p>
        </w:tc>
        <w:tc>
          <w:tcPr>
            <w:tcW w:w="784" w:type="dxa"/>
            <w:tcBorders>
              <w:top w:val="single" w:sz="4" w:space="0" w:color="000000"/>
            </w:tcBorders>
          </w:tcPr>
          <w:p>
            <w:pPr>
              <w:pStyle w:val="TableParagraph"/>
              <w:spacing w:before="67"/>
              <w:rPr>
                <w:sz w:val="15"/>
              </w:rPr>
            </w:pPr>
          </w:p>
          <w:p>
            <w:pPr>
              <w:pStyle w:val="TableParagraph"/>
              <w:ind w:right="142"/>
              <w:jc w:val="right"/>
              <w:rPr>
                <w:sz w:val="15"/>
              </w:rPr>
            </w:pPr>
            <w:r>
              <w:rPr>
                <w:sz w:val="15"/>
              </w:rPr>
              <w:t>3.5 </w:t>
            </w:r>
            <w:r>
              <w:rPr>
                <w:spacing w:val="-10"/>
                <w:sz w:val="15"/>
              </w:rPr>
              <w:t>W</w:t>
            </w:r>
          </w:p>
        </w:tc>
      </w:tr>
      <w:tr>
        <w:trPr>
          <w:trHeight w:val="652" w:hRule="atLeast"/>
        </w:trPr>
        <w:tc>
          <w:tcPr>
            <w:tcW w:w="1400" w:type="dxa"/>
          </w:tcPr>
          <w:p>
            <w:pPr>
              <w:pStyle w:val="TableParagraph"/>
              <w:spacing w:before="64"/>
              <w:rPr>
                <w:sz w:val="15"/>
              </w:rPr>
            </w:pPr>
          </w:p>
          <w:p>
            <w:pPr>
              <w:pStyle w:val="TableParagraph"/>
              <w:ind w:left="107"/>
              <w:rPr>
                <w:sz w:val="15"/>
              </w:rPr>
            </w:pPr>
            <w:r>
              <w:rPr>
                <w:spacing w:val="-2"/>
                <w:sz w:val="15"/>
              </w:rPr>
              <w:t>Frequency</w:t>
            </w:r>
          </w:p>
        </w:tc>
        <w:tc>
          <w:tcPr>
            <w:tcW w:w="784" w:type="dxa"/>
          </w:tcPr>
          <w:p>
            <w:pPr>
              <w:pStyle w:val="TableParagraph"/>
              <w:spacing w:before="64"/>
              <w:rPr>
                <w:sz w:val="15"/>
              </w:rPr>
            </w:pPr>
          </w:p>
          <w:p>
            <w:pPr>
              <w:pStyle w:val="TableParagraph"/>
              <w:ind w:left="125"/>
              <w:rPr>
                <w:sz w:val="15"/>
              </w:rPr>
            </w:pPr>
            <w:r>
              <w:rPr>
                <w:sz w:val="15"/>
              </w:rPr>
              <w:t>40.0 </w:t>
            </w:r>
            <w:r>
              <w:rPr>
                <w:spacing w:val="-5"/>
                <w:sz w:val="15"/>
              </w:rPr>
              <w:t>kHz</w:t>
            </w:r>
          </w:p>
        </w:tc>
      </w:tr>
      <w:tr>
        <w:trPr>
          <w:trHeight w:val="652" w:hRule="atLeast"/>
        </w:trPr>
        <w:tc>
          <w:tcPr>
            <w:tcW w:w="1400" w:type="dxa"/>
          </w:tcPr>
          <w:p>
            <w:pPr>
              <w:pStyle w:val="TableParagraph"/>
              <w:spacing w:before="64"/>
              <w:rPr>
                <w:sz w:val="15"/>
              </w:rPr>
            </w:pPr>
          </w:p>
          <w:p>
            <w:pPr>
              <w:pStyle w:val="TableParagraph"/>
              <w:ind w:left="107"/>
              <w:rPr>
                <w:sz w:val="15"/>
              </w:rPr>
            </w:pPr>
            <w:r>
              <w:rPr>
                <w:sz w:val="15"/>
              </w:rPr>
              <w:t>Pulse </w:t>
            </w:r>
            <w:r>
              <w:rPr>
                <w:spacing w:val="-2"/>
                <w:sz w:val="15"/>
              </w:rPr>
              <w:t>width</w:t>
            </w:r>
          </w:p>
        </w:tc>
        <w:tc>
          <w:tcPr>
            <w:tcW w:w="784" w:type="dxa"/>
          </w:tcPr>
          <w:p>
            <w:pPr>
              <w:pStyle w:val="TableParagraph"/>
              <w:spacing w:before="64"/>
              <w:rPr>
                <w:sz w:val="15"/>
              </w:rPr>
            </w:pPr>
          </w:p>
          <w:p>
            <w:pPr>
              <w:pStyle w:val="TableParagraph"/>
              <w:ind w:right="150"/>
              <w:jc w:val="right"/>
              <w:rPr>
                <w:sz w:val="15"/>
              </w:rPr>
            </w:pPr>
            <w:r>
              <w:rPr>
                <w:sz w:val="15"/>
              </w:rPr>
              <w:t>9.8 </w:t>
            </w:r>
            <w:r>
              <w:rPr>
                <w:spacing w:val="-5"/>
                <w:sz w:val="15"/>
              </w:rPr>
              <w:t>ns</w:t>
            </w:r>
          </w:p>
        </w:tc>
      </w:tr>
      <w:tr>
        <w:trPr>
          <w:trHeight w:val="652" w:hRule="atLeast"/>
        </w:trPr>
        <w:tc>
          <w:tcPr>
            <w:tcW w:w="1400" w:type="dxa"/>
          </w:tcPr>
          <w:p>
            <w:pPr>
              <w:pStyle w:val="TableParagraph"/>
              <w:spacing w:before="64"/>
              <w:rPr>
                <w:sz w:val="15"/>
              </w:rPr>
            </w:pPr>
          </w:p>
          <w:p>
            <w:pPr>
              <w:pStyle w:val="TableParagraph"/>
              <w:ind w:left="107"/>
              <w:rPr>
                <w:sz w:val="15"/>
              </w:rPr>
            </w:pPr>
            <w:r>
              <w:rPr>
                <w:spacing w:val="-2"/>
                <w:sz w:val="15"/>
              </w:rPr>
              <w:t>Wavelength</w:t>
            </w:r>
          </w:p>
        </w:tc>
        <w:tc>
          <w:tcPr>
            <w:tcW w:w="784" w:type="dxa"/>
          </w:tcPr>
          <w:p>
            <w:pPr>
              <w:pStyle w:val="TableParagraph"/>
              <w:spacing w:before="64"/>
              <w:rPr>
                <w:sz w:val="15"/>
              </w:rPr>
            </w:pPr>
          </w:p>
          <w:p>
            <w:pPr>
              <w:pStyle w:val="TableParagraph"/>
              <w:ind w:left="108"/>
              <w:rPr>
                <w:sz w:val="15"/>
              </w:rPr>
            </w:pPr>
            <w:r>
              <w:rPr>
                <w:sz w:val="15"/>
              </w:rPr>
              <w:t>532.0 </w:t>
            </w:r>
            <w:r>
              <w:rPr>
                <w:spacing w:val="-5"/>
                <w:sz w:val="15"/>
              </w:rPr>
              <w:t>nm</w:t>
            </w:r>
          </w:p>
        </w:tc>
      </w:tr>
      <w:tr>
        <w:trPr>
          <w:trHeight w:val="409" w:hRule="atLeast"/>
        </w:trPr>
        <w:tc>
          <w:tcPr>
            <w:tcW w:w="1400" w:type="dxa"/>
          </w:tcPr>
          <w:p>
            <w:pPr>
              <w:pStyle w:val="TableParagraph"/>
              <w:spacing w:before="64"/>
              <w:rPr>
                <w:sz w:val="15"/>
              </w:rPr>
            </w:pPr>
          </w:p>
          <w:p>
            <w:pPr>
              <w:pStyle w:val="TableParagraph"/>
              <w:spacing w:line="152" w:lineRule="exact"/>
              <w:ind w:left="107"/>
              <w:rPr>
                <w:sz w:val="15"/>
              </w:rPr>
            </w:pPr>
            <w:r>
              <w:rPr>
                <w:sz w:val="15"/>
              </w:rPr>
              <w:t>Single</w:t>
            </w:r>
            <w:r>
              <w:rPr>
                <w:spacing w:val="-1"/>
                <w:sz w:val="15"/>
              </w:rPr>
              <w:t> </w:t>
            </w:r>
            <w:r>
              <w:rPr>
                <w:sz w:val="15"/>
              </w:rPr>
              <w:t>pulse</w:t>
            </w:r>
            <w:r>
              <w:rPr>
                <w:spacing w:val="-1"/>
                <w:sz w:val="15"/>
              </w:rPr>
              <w:t> </w:t>
            </w:r>
            <w:r>
              <w:rPr>
                <w:spacing w:val="-2"/>
                <w:sz w:val="15"/>
              </w:rPr>
              <w:t>energy</w:t>
            </w:r>
          </w:p>
        </w:tc>
        <w:tc>
          <w:tcPr>
            <w:tcW w:w="784" w:type="dxa"/>
          </w:tcPr>
          <w:p>
            <w:pPr>
              <w:pStyle w:val="TableParagraph"/>
              <w:spacing w:before="64"/>
              <w:rPr>
                <w:sz w:val="15"/>
              </w:rPr>
            </w:pPr>
          </w:p>
          <w:p>
            <w:pPr>
              <w:pStyle w:val="TableParagraph"/>
              <w:spacing w:line="152" w:lineRule="exact"/>
              <w:ind w:left="198"/>
              <w:rPr>
                <w:sz w:val="15"/>
              </w:rPr>
            </w:pPr>
            <w:r>
              <w:rPr>
                <w:sz w:val="15"/>
              </w:rPr>
              <w:t>87.0 </w:t>
            </w:r>
            <w:r>
              <w:rPr>
                <w:spacing w:val="-5"/>
                <w:sz w:val="15"/>
              </w:rPr>
              <w:t>μJ</w:t>
            </w:r>
          </w:p>
        </w:tc>
      </w:tr>
    </w:tbl>
    <w:p>
      <w:pPr>
        <w:pStyle w:val="BodyText"/>
        <w:spacing w:before="5"/>
        <w:rPr>
          <w:sz w:val="19"/>
        </w:rPr>
      </w:pPr>
      <w:r>
        <w:rPr/>
        <mc:AlternateContent>
          <mc:Choice Requires="wps">
            <w:drawing>
              <wp:anchor distT="0" distB="0" distL="0" distR="0" allowOverlap="1" layoutInCell="1" locked="0" behindDoc="1" simplePos="0" relativeHeight="487591936">
                <wp:simplePos x="0" y="0"/>
                <wp:positionH relativeFrom="page">
                  <wp:posOffset>457200</wp:posOffset>
                </wp:positionH>
                <wp:positionV relativeFrom="paragraph">
                  <wp:posOffset>157166</wp:posOffset>
                </wp:positionV>
                <wp:extent cx="1386205" cy="1270"/>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1386205" cy="1270"/>
                        </a:xfrm>
                        <a:custGeom>
                          <a:avLst/>
                          <a:gdLst/>
                          <a:ahLst/>
                          <a:cxnLst/>
                          <a:rect l="l" t="t" r="r" b="b"/>
                          <a:pathLst>
                            <a:path w="1386205" h="0">
                              <a:moveTo>
                                <a:pt x="0" y="0"/>
                              </a:moveTo>
                              <a:lnTo>
                                <a:pt x="138620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12.37535pt;width:109.15pt;height:.1pt;mso-position-horizontal-relative:page;mso-position-vertical-relative:paragraph;z-index:-15724544;mso-wrap-distance-left:0;mso-wrap-distance-right:0" id="docshape17" coordorigin="720,248" coordsize="2183,0" path="m720,248l2903,248e" filled="false" stroked="true" strokeweight=".5pt" strokecolor="#000000">
                <v:path arrowok="t"/>
                <v:stroke dashstyle="solid"/>
                <w10:wrap type="topAndBottom"/>
              </v:shape>
            </w:pict>
          </mc:Fallback>
        </mc:AlternateContent>
      </w:r>
    </w:p>
    <w:p>
      <w:pPr>
        <w:pStyle w:val="BodyText"/>
      </w:pPr>
    </w:p>
    <w:p>
      <w:pPr>
        <w:pStyle w:val="BodyText"/>
      </w:pPr>
    </w:p>
    <w:p>
      <w:pPr>
        <w:pStyle w:val="BodyText"/>
        <w:spacing w:before="31"/>
      </w:pPr>
    </w:p>
    <w:p>
      <w:pPr>
        <w:pStyle w:val="BodyText"/>
        <w:ind w:left="159" w:right="118" w:firstLine="198"/>
        <w:jc w:val="both"/>
      </w:pPr>
      <w:r>
        <w:rPr/>
        <w:t>Fig. 2(b) shows the etching of Si holes using inductively coupled plasma (ICP) etching. The size of the Si hole is slightly larger (by several microns) than that of the glass hole to prevent extrusion of the Si and α-Al</w:t>
      </w:r>
      <w:r>
        <w:rPr>
          <w:vertAlign w:val="subscript"/>
        </w:rPr>
        <w:t>2</w:t>
      </w:r>
      <w:r>
        <w:rPr>
          <w:vertAlign w:val="baseline"/>
        </w:rPr>
        <w:t>O</w:t>
      </w:r>
      <w:r>
        <w:rPr>
          <w:vertAlign w:val="subscript"/>
        </w:rPr>
        <w:t>3</w:t>
      </w:r>
      <w:r>
        <w:rPr>
          <w:vertAlign w:val="baseline"/>
        </w:rPr>
        <w:t> molds during molding. Fig. 2(c) depicts the first anodic bonding of the etched Si wafers and the laser-drilled glass wafer. The bonding voltage was 800 V, and the temperature was 400 °C.</w:t>
      </w:r>
    </w:p>
    <w:p>
      <w:pPr>
        <w:spacing w:after="0"/>
        <w:jc w:val="both"/>
        <w:sectPr>
          <w:pgSz w:w="11910" w:h="16840"/>
          <w:pgMar w:header="727" w:footer="0" w:top="920" w:bottom="280" w:left="560" w:right="6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34"/>
        <w:rPr>
          <w:sz w:val="18"/>
        </w:rPr>
      </w:pPr>
    </w:p>
    <w:p>
      <w:pPr>
        <w:spacing w:before="0"/>
        <w:ind w:left="160" w:right="0" w:firstLine="0"/>
        <w:jc w:val="left"/>
        <w:rPr>
          <w:sz w:val="18"/>
        </w:rPr>
      </w:pPr>
      <w:r>
        <w:rPr/>
        <mc:AlternateContent>
          <mc:Choice Requires="wps">
            <w:drawing>
              <wp:anchor distT="0" distB="0" distL="0" distR="0" allowOverlap="1" layoutInCell="1" locked="0" behindDoc="0" simplePos="0" relativeHeight="15734784">
                <wp:simplePos x="0" y="0"/>
                <wp:positionH relativeFrom="page">
                  <wp:posOffset>680230</wp:posOffset>
                </wp:positionH>
                <wp:positionV relativeFrom="paragraph">
                  <wp:posOffset>-2475621</wp:posOffset>
                </wp:positionV>
                <wp:extent cx="6200140" cy="2313940"/>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6200140" cy="2313940"/>
                          <a:chExt cx="6200140" cy="2313940"/>
                        </a:xfrm>
                      </wpg:grpSpPr>
                      <pic:pic>
                        <pic:nvPicPr>
                          <pic:cNvPr id="24" name="Image 24"/>
                          <pic:cNvPicPr/>
                        </pic:nvPicPr>
                        <pic:blipFill>
                          <a:blip r:embed="rId16" cstate="print"/>
                          <a:stretch>
                            <a:fillRect/>
                          </a:stretch>
                        </pic:blipFill>
                        <pic:spPr>
                          <a:xfrm>
                            <a:off x="756774" y="37425"/>
                            <a:ext cx="4686300" cy="2276475"/>
                          </a:xfrm>
                          <a:prstGeom prst="rect">
                            <a:avLst/>
                          </a:prstGeom>
                        </pic:spPr>
                      </pic:pic>
                      <wps:wsp>
                        <wps:cNvPr id="25" name="Graphic 25"/>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26" name="Image 26"/>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94.930862pt;width:488.2pt;height:182.2pt;mso-position-horizontal-relative:page;mso-position-vertical-relative:paragraph;z-index:15734784" id="docshapegroup18" coordorigin="1071,-3899" coordsize="9764,3644">
                <v:shape style="position:absolute;left:2263;top:-3840;width:7380;height:3585" type="#_x0000_t75" id="docshape19" stroked="false">
                  <v:imagedata r:id="rId16" o:title=""/>
                </v:shape>
                <v:rect style="position:absolute;left:1071;top:-3899;width:9764;height:304" id="docshape20" filled="true" fillcolor="#c0bfbf" stroked="false">
                  <v:fill type="solid"/>
                </v:rect>
                <v:shape style="position:absolute;left:4953;top:-3856;width:1996;height:247" type="#_x0000_t75" id="docshape21" stroked="false">
                  <v:imagedata r:id="rId7" o:title=""/>
                </v:shape>
                <w10:wrap type="none"/>
              </v:group>
            </w:pict>
          </mc:Fallback>
        </mc:AlternateContent>
      </w:r>
      <w:r>
        <w:rPr/>
        <w:drawing>
          <wp:anchor distT="0" distB="0" distL="0" distR="0" allowOverlap="1" layoutInCell="1" locked="0" behindDoc="0" simplePos="0" relativeHeight="15735296">
            <wp:simplePos x="0" y="0"/>
            <wp:positionH relativeFrom="page">
              <wp:posOffset>1009375</wp:posOffset>
            </wp:positionH>
            <wp:positionV relativeFrom="paragraph">
              <wp:posOffset>-459734</wp:posOffset>
            </wp:positionV>
            <wp:extent cx="5428684" cy="5532370"/>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 3. </w:t>
      </w:r>
      <w:r>
        <w:rPr>
          <w:sz w:val="18"/>
        </w:rPr>
        <w:t>Wafer pictures during processing. (a) Glass wafer after laser drilling. (b) Si–glass–Si wafer after second anodic bonding. (c) Si–glass–Si wafer cross-section. (d) Placing alumina molds into Si–glass–Si wafers. (e) Si–glass–Si wafer after inner sidewall molding.</w:t>
      </w:r>
    </w:p>
    <w:p>
      <w:pPr>
        <w:pStyle w:val="BodyText"/>
        <w:rPr>
          <w:sz w:val="18"/>
        </w:rPr>
      </w:pPr>
    </w:p>
    <w:p>
      <w:pPr>
        <w:pStyle w:val="BodyText"/>
        <w:rPr>
          <w:sz w:val="18"/>
        </w:rPr>
      </w:pPr>
    </w:p>
    <w:p>
      <w:pPr>
        <w:pStyle w:val="BodyText"/>
        <w:spacing w:before="66"/>
        <w:rPr>
          <w:sz w:val="18"/>
        </w:rPr>
      </w:pPr>
    </w:p>
    <w:p>
      <w:pPr>
        <w:pStyle w:val="BodyText"/>
        <w:ind w:left="160" w:right="117" w:firstLine="198"/>
        <w:jc w:val="both"/>
      </w:pPr>
      <w:r>
        <w:rPr/>
        <w:t>Fig. 2(d) shows that a layer of metal was sputtered on the peripheral side of the previously bonded wafer as a side lead to ensure</w:t>
      </w:r>
      <w:r>
        <w:rPr>
          <w:spacing w:val="-5"/>
        </w:rPr>
        <w:t> </w:t>
      </w:r>
      <w:r>
        <w:rPr/>
        <w:t>proper</w:t>
      </w:r>
      <w:r>
        <w:rPr>
          <w:spacing w:val="-5"/>
        </w:rPr>
        <w:t> </w:t>
      </w:r>
      <w:r>
        <w:rPr/>
        <w:t>voltage</w:t>
      </w:r>
      <w:r>
        <w:rPr>
          <w:spacing w:val="-5"/>
        </w:rPr>
        <w:t> </w:t>
      </w:r>
      <w:r>
        <w:rPr/>
        <w:t>during</w:t>
      </w:r>
      <w:r>
        <w:rPr>
          <w:spacing w:val="-5"/>
        </w:rPr>
        <w:t> </w:t>
      </w:r>
      <w:r>
        <w:rPr/>
        <w:t>anode</w:t>
      </w:r>
      <w:r>
        <w:rPr>
          <w:spacing w:val="-5"/>
        </w:rPr>
        <w:t> </w:t>
      </w:r>
      <w:r>
        <w:rPr/>
        <w:t>bonding</w:t>
      </w:r>
      <w:r>
        <w:rPr>
          <w:spacing w:val="-5"/>
        </w:rPr>
        <w:t> </w:t>
      </w:r>
      <w:r>
        <w:rPr/>
        <w:t>between</w:t>
      </w:r>
      <w:r>
        <w:rPr>
          <w:spacing w:val="-5"/>
        </w:rPr>
        <w:t> </w:t>
      </w:r>
      <w:r>
        <w:rPr/>
        <w:t>the</w:t>
      </w:r>
      <w:r>
        <w:rPr>
          <w:spacing w:val="-5"/>
        </w:rPr>
        <w:t> </w:t>
      </w:r>
      <w:r>
        <w:rPr/>
        <w:t>middle</w:t>
      </w:r>
      <w:r>
        <w:rPr>
          <w:spacing w:val="-5"/>
        </w:rPr>
        <w:t> </w:t>
      </w:r>
      <w:r>
        <w:rPr/>
        <w:t>glass</w:t>
      </w:r>
      <w:r>
        <w:rPr>
          <w:spacing w:val="-4"/>
        </w:rPr>
        <w:t> </w:t>
      </w:r>
      <w:r>
        <w:rPr/>
        <w:t>layer</w:t>
      </w:r>
      <w:r>
        <w:rPr>
          <w:spacing w:val="-5"/>
        </w:rPr>
        <w:t> </w:t>
      </w:r>
      <w:r>
        <w:rPr/>
        <w:t>and</w:t>
      </w:r>
      <w:r>
        <w:rPr>
          <w:spacing w:val="-5"/>
        </w:rPr>
        <w:t> </w:t>
      </w:r>
      <w:r>
        <w:rPr/>
        <w:t>the</w:t>
      </w:r>
      <w:r>
        <w:rPr>
          <w:spacing w:val="-5"/>
        </w:rPr>
        <w:t> </w:t>
      </w:r>
      <w:r>
        <w:rPr/>
        <w:t>lower</w:t>
      </w:r>
      <w:r>
        <w:rPr>
          <w:spacing w:val="-5"/>
        </w:rPr>
        <w:t> </w:t>
      </w:r>
      <w:r>
        <w:rPr/>
        <w:t>Si</w:t>
      </w:r>
      <w:r>
        <w:rPr>
          <w:spacing w:val="-5"/>
        </w:rPr>
        <w:t> </w:t>
      </w:r>
      <w:r>
        <w:rPr/>
        <w:t>layer.</w:t>
      </w:r>
      <w:r>
        <w:rPr>
          <w:spacing w:val="-5"/>
        </w:rPr>
        <w:t> </w:t>
      </w:r>
      <w:r>
        <w:rPr/>
        <w:t>A</w:t>
      </w:r>
      <w:r>
        <w:rPr>
          <w:spacing w:val="-4"/>
        </w:rPr>
        <w:t> </w:t>
      </w:r>
      <w:r>
        <w:rPr/>
        <w:t>Si</w:t>
      </w:r>
      <w:r>
        <w:rPr>
          <w:spacing w:val="-5"/>
        </w:rPr>
        <w:t> </w:t>
      </w:r>
      <w:r>
        <w:rPr/>
        <w:t>wafer</w:t>
      </w:r>
      <w:r>
        <w:rPr>
          <w:spacing w:val="-5"/>
        </w:rPr>
        <w:t> </w:t>
      </w:r>
      <w:r>
        <w:rPr/>
        <w:t>was</w:t>
      </w:r>
      <w:r>
        <w:rPr>
          <w:spacing w:val="-5"/>
        </w:rPr>
        <w:t> </w:t>
      </w:r>
      <w:r>
        <w:rPr/>
        <w:t>bonded</w:t>
      </w:r>
      <w:r>
        <w:rPr>
          <w:spacing w:val="-5"/>
        </w:rPr>
        <w:t> </w:t>
      </w:r>
      <w:r>
        <w:rPr/>
        <w:t>to the</w:t>
      </w:r>
      <w:r>
        <w:rPr>
          <w:spacing w:val="-8"/>
        </w:rPr>
        <w:t> </w:t>
      </w:r>
      <w:r>
        <w:rPr/>
        <w:t>other</w:t>
      </w:r>
      <w:r>
        <w:rPr>
          <w:spacing w:val="-8"/>
        </w:rPr>
        <w:t> </w:t>
      </w:r>
      <w:r>
        <w:rPr/>
        <w:t>glass</w:t>
      </w:r>
      <w:r>
        <w:rPr>
          <w:spacing w:val="-8"/>
        </w:rPr>
        <w:t> </w:t>
      </w:r>
      <w:r>
        <w:rPr/>
        <w:t>side,</w:t>
      </w:r>
      <w:r>
        <w:rPr>
          <w:spacing w:val="-8"/>
        </w:rPr>
        <w:t> </w:t>
      </w:r>
      <w:r>
        <w:rPr/>
        <w:t>with</w:t>
      </w:r>
      <w:r>
        <w:rPr>
          <w:spacing w:val="-8"/>
        </w:rPr>
        <w:t> </w:t>
      </w:r>
      <w:r>
        <w:rPr/>
        <w:t>the</w:t>
      </w:r>
      <w:r>
        <w:rPr>
          <w:spacing w:val="-8"/>
        </w:rPr>
        <w:t> </w:t>
      </w:r>
      <w:r>
        <w:rPr/>
        <w:t>same</w:t>
      </w:r>
      <w:r>
        <w:rPr>
          <w:spacing w:val="-8"/>
        </w:rPr>
        <w:t> </w:t>
      </w:r>
      <w:r>
        <w:rPr/>
        <w:t>bonding</w:t>
      </w:r>
      <w:r>
        <w:rPr>
          <w:spacing w:val="-8"/>
        </w:rPr>
        <w:t> </w:t>
      </w:r>
      <w:r>
        <w:rPr/>
        <w:t>parameters</w:t>
      </w:r>
      <w:r>
        <w:rPr>
          <w:spacing w:val="-8"/>
        </w:rPr>
        <w:t> </w:t>
      </w:r>
      <w:r>
        <w:rPr/>
        <w:t>as</w:t>
      </w:r>
      <w:r>
        <w:rPr>
          <w:spacing w:val="-8"/>
        </w:rPr>
        <w:t> </w:t>
      </w:r>
      <w:r>
        <w:rPr/>
        <w:t>those</w:t>
      </w:r>
      <w:r>
        <w:rPr>
          <w:spacing w:val="-8"/>
        </w:rPr>
        <w:t> </w:t>
      </w:r>
      <w:r>
        <w:rPr/>
        <w:t>previously</w:t>
      </w:r>
      <w:r>
        <w:rPr>
          <w:spacing w:val="-8"/>
        </w:rPr>
        <w:t> </w:t>
      </w:r>
      <w:r>
        <w:rPr/>
        <w:t>described.</w:t>
      </w:r>
      <w:r>
        <w:rPr>
          <w:spacing w:val="-8"/>
        </w:rPr>
        <w:t> </w:t>
      </w:r>
      <w:r>
        <w:rPr/>
        <w:t>The</w:t>
      </w:r>
      <w:r>
        <w:rPr>
          <w:spacing w:val="-8"/>
        </w:rPr>
        <w:t> </w:t>
      </w:r>
      <w:r>
        <w:rPr/>
        <w:t>bonded</w:t>
      </w:r>
      <w:r>
        <w:rPr>
          <w:spacing w:val="-8"/>
        </w:rPr>
        <w:t> </w:t>
      </w:r>
      <w:r>
        <w:rPr/>
        <w:t>Si–glass–Si</w:t>
      </w:r>
      <w:r>
        <w:rPr>
          <w:spacing w:val="-8"/>
        </w:rPr>
        <w:t> </w:t>
      </w:r>
      <w:r>
        <w:rPr/>
        <w:t>wafer</w:t>
      </w:r>
      <w:r>
        <w:rPr>
          <w:spacing w:val="-8"/>
        </w:rPr>
        <w:t> </w:t>
      </w:r>
      <w:r>
        <w:rPr/>
        <w:t>is</w:t>
      </w:r>
      <w:r>
        <w:rPr>
          <w:spacing w:val="-8"/>
        </w:rPr>
        <w:t> </w:t>
      </w:r>
      <w:r>
        <w:rPr/>
        <w:t>shown in Fig. 3(b), and its cross-sectional view is shown in Fig. 3(c).</w:t>
      </w:r>
    </w:p>
    <w:p>
      <w:pPr>
        <w:pStyle w:val="BodyText"/>
        <w:spacing w:before="240"/>
        <w:ind w:left="159" w:right="117" w:firstLine="198"/>
        <w:jc w:val="both"/>
      </w:pPr>
      <w:r>
        <w:rPr/>
        <w:t>Fig.</w:t>
      </w:r>
      <w:r>
        <w:rPr>
          <w:spacing w:val="-7"/>
        </w:rPr>
        <w:t> </w:t>
      </w:r>
      <w:r>
        <w:rPr/>
        <w:t>2(e)</w:t>
      </w:r>
      <w:r>
        <w:rPr>
          <w:spacing w:val="-6"/>
        </w:rPr>
        <w:t> </w:t>
      </w:r>
      <w:r>
        <w:rPr/>
        <w:t>shows</w:t>
      </w:r>
      <w:r>
        <w:rPr>
          <w:spacing w:val="-7"/>
        </w:rPr>
        <w:t> </w:t>
      </w:r>
      <w:r>
        <w:rPr/>
        <w:t>the</w:t>
      </w:r>
      <w:r>
        <w:rPr>
          <w:spacing w:val="-6"/>
        </w:rPr>
        <w:t> </w:t>
      </w:r>
      <w:r>
        <w:rPr/>
        <w:t>mold</w:t>
      </w:r>
      <w:r>
        <w:rPr>
          <w:spacing w:val="-6"/>
        </w:rPr>
        <w:t> </w:t>
      </w:r>
      <w:r>
        <w:rPr/>
        <w:t>preparation</w:t>
      </w:r>
      <w:r>
        <w:rPr>
          <w:spacing w:val="-7"/>
        </w:rPr>
        <w:t> </w:t>
      </w:r>
      <w:r>
        <w:rPr/>
        <w:t>process.</w:t>
      </w:r>
      <w:r>
        <w:rPr>
          <w:spacing w:val="-6"/>
        </w:rPr>
        <w:t> </w:t>
      </w:r>
      <w:r>
        <w:rPr/>
        <w:t>First,</w:t>
      </w:r>
      <w:r>
        <w:rPr>
          <w:spacing w:val="-7"/>
        </w:rPr>
        <w:t> </w:t>
      </w:r>
      <w:r>
        <w:rPr/>
        <w:t>the</w:t>
      </w:r>
      <w:r>
        <w:rPr>
          <w:spacing w:val="-7"/>
        </w:rPr>
        <w:t> </w:t>
      </w:r>
      <w:r>
        <w:rPr/>
        <w:t>bonded</w:t>
      </w:r>
      <w:r>
        <w:rPr>
          <w:spacing w:val="-7"/>
        </w:rPr>
        <w:t> </w:t>
      </w:r>
      <w:r>
        <w:rPr/>
        <w:t>Si–glass–Si</w:t>
      </w:r>
      <w:r>
        <w:rPr>
          <w:spacing w:val="-6"/>
        </w:rPr>
        <w:t> </w:t>
      </w:r>
      <w:r>
        <w:rPr/>
        <w:t>wafer</w:t>
      </w:r>
      <w:r>
        <w:rPr>
          <w:spacing w:val="-7"/>
        </w:rPr>
        <w:t> </w:t>
      </w:r>
      <w:r>
        <w:rPr/>
        <w:t>was</w:t>
      </w:r>
      <w:r>
        <w:rPr>
          <w:spacing w:val="-7"/>
        </w:rPr>
        <w:t> </w:t>
      </w:r>
      <w:r>
        <w:rPr/>
        <w:t>etched</w:t>
      </w:r>
      <w:r>
        <w:rPr>
          <w:spacing w:val="-7"/>
        </w:rPr>
        <w:t> </w:t>
      </w:r>
      <w:r>
        <w:rPr/>
        <w:t>in</w:t>
      </w:r>
      <w:r>
        <w:rPr>
          <w:spacing w:val="-7"/>
        </w:rPr>
        <w:t> </w:t>
      </w:r>
      <w:r>
        <w:rPr/>
        <w:t>an</w:t>
      </w:r>
      <w:r>
        <w:rPr>
          <w:spacing w:val="-6"/>
        </w:rPr>
        <w:t> </w:t>
      </w:r>
      <w:r>
        <w:rPr/>
        <w:t>aqueous</w:t>
      </w:r>
      <w:r>
        <w:rPr>
          <w:spacing w:val="-7"/>
        </w:rPr>
        <w:t> </w:t>
      </w:r>
      <w:r>
        <w:rPr/>
        <w:t>solution</w:t>
      </w:r>
      <w:r>
        <w:rPr>
          <w:spacing w:val="-7"/>
        </w:rPr>
        <w:t> </w:t>
      </w:r>
      <w:r>
        <w:rPr/>
        <w:t>of</w:t>
      </w:r>
      <w:r>
        <w:rPr>
          <w:spacing w:val="-7"/>
        </w:rPr>
        <w:t> </w:t>
      </w:r>
      <w:r>
        <w:rPr/>
        <w:t>5% HCl, 30% HF, and 10% 3-indolepropionic acid for 15 min to remove the burrs and smooth the inner surfaces of the laser- drilled holes. The bonded wafer was cleaned with deionized water and dried with N</w:t>
      </w:r>
      <w:r>
        <w:rPr>
          <w:vertAlign w:val="subscript"/>
        </w:rPr>
        <w:t>2</w:t>
      </w:r>
      <w:r>
        <w:rPr>
          <w:vertAlign w:val="baseline"/>
        </w:rPr>
        <w:t>. The α-Al</w:t>
      </w:r>
      <w:r>
        <w:rPr>
          <w:vertAlign w:val="subscript"/>
        </w:rPr>
        <w:t>2</w:t>
      </w:r>
      <w:r>
        <w:rPr>
          <w:vertAlign w:val="baseline"/>
        </w:rPr>
        <w:t>O</w:t>
      </w:r>
      <w:r>
        <w:rPr>
          <w:vertAlign w:val="subscript"/>
        </w:rPr>
        <w:t>3</w:t>
      </w:r>
      <w:r>
        <w:rPr>
          <w:vertAlign w:val="baseline"/>
        </w:rPr>
        <w:t> molds were placed in the holes, as shown in Fig. 3(d). Wet etching improved the consistency of the sidewall roughness such that the mold would not be scratched by the glass sidewall when it was positioned, ensuring the reuse of the mold.</w:t>
      </w:r>
    </w:p>
    <w:p>
      <w:pPr>
        <w:pStyle w:val="BodyText"/>
        <w:spacing w:before="240"/>
        <w:ind w:left="159" w:right="117" w:firstLine="198"/>
        <w:jc w:val="both"/>
      </w:pPr>
      <w:r>
        <w:rPr/>
        <w:t>The</w:t>
      </w:r>
      <w:r>
        <w:rPr>
          <w:spacing w:val="-7"/>
        </w:rPr>
        <w:t> </w:t>
      </w:r>
      <w:r>
        <w:rPr/>
        <w:t>dimensional</w:t>
      </w:r>
      <w:r>
        <w:rPr>
          <w:spacing w:val="-7"/>
        </w:rPr>
        <w:t> </w:t>
      </w:r>
      <w:r>
        <w:rPr/>
        <w:t>accuracy</w:t>
      </w:r>
      <w:r>
        <w:rPr>
          <w:spacing w:val="-7"/>
        </w:rPr>
        <w:t> </w:t>
      </w:r>
      <w:r>
        <w:rPr/>
        <w:t>of</w:t>
      </w:r>
      <w:r>
        <w:rPr>
          <w:spacing w:val="-7"/>
        </w:rPr>
        <w:t> </w:t>
      </w:r>
      <w:r>
        <w:rPr/>
        <w:t>the</w:t>
      </w:r>
      <w:r>
        <w:rPr>
          <w:spacing w:val="-7"/>
        </w:rPr>
        <w:t> </w:t>
      </w:r>
      <w:r>
        <w:rPr/>
        <w:t>α-Al</w:t>
      </w:r>
      <w:r>
        <w:rPr>
          <w:vertAlign w:val="subscript"/>
        </w:rPr>
        <w:t>2</w:t>
      </w:r>
      <w:r>
        <w:rPr>
          <w:vertAlign w:val="baseline"/>
        </w:rPr>
        <w:t>O</w:t>
      </w:r>
      <w:r>
        <w:rPr>
          <w:vertAlign w:val="subscript"/>
        </w:rPr>
        <w:t>3</w:t>
      </w:r>
      <w:r>
        <w:rPr>
          <w:spacing w:val="-7"/>
          <w:vertAlign w:val="baseline"/>
        </w:rPr>
        <w:t> </w:t>
      </w:r>
      <w:r>
        <w:rPr>
          <w:vertAlign w:val="baseline"/>
        </w:rPr>
        <w:t>molds</w:t>
      </w:r>
      <w:r>
        <w:rPr>
          <w:spacing w:val="-7"/>
          <w:vertAlign w:val="baseline"/>
        </w:rPr>
        <w:t> </w:t>
      </w:r>
      <w:r>
        <w:rPr>
          <w:vertAlign w:val="baseline"/>
        </w:rPr>
        <w:t>was</w:t>
      </w:r>
      <w:r>
        <w:rPr>
          <w:spacing w:val="-7"/>
          <w:vertAlign w:val="baseline"/>
        </w:rPr>
        <w:t> </w:t>
      </w:r>
      <w:r>
        <w:rPr>
          <w:vertAlign w:val="baseline"/>
        </w:rPr>
        <w:t>±</w:t>
      </w:r>
      <w:r>
        <w:rPr>
          <w:spacing w:val="-7"/>
          <w:vertAlign w:val="baseline"/>
        </w:rPr>
        <w:t> </w:t>
      </w:r>
      <w:r>
        <w:rPr>
          <w:vertAlign w:val="baseline"/>
        </w:rPr>
        <w:t>1</w:t>
      </w:r>
      <w:r>
        <w:rPr>
          <w:spacing w:val="-7"/>
          <w:vertAlign w:val="baseline"/>
        </w:rPr>
        <w:t> </w:t>
      </w:r>
      <w:r>
        <w:rPr>
          <w:vertAlign w:val="baseline"/>
        </w:rPr>
        <w:t>μm,</w:t>
      </w:r>
      <w:r>
        <w:rPr>
          <w:spacing w:val="-7"/>
          <w:vertAlign w:val="baseline"/>
        </w:rPr>
        <w:t> </w:t>
      </w:r>
      <w:r>
        <w:rPr>
          <w:vertAlign w:val="baseline"/>
        </w:rPr>
        <w:t>the</w:t>
      </w:r>
      <w:r>
        <w:rPr>
          <w:spacing w:val="-7"/>
          <w:vertAlign w:val="baseline"/>
        </w:rPr>
        <w:t> </w:t>
      </w:r>
      <w:r>
        <w:rPr>
          <w:vertAlign w:val="baseline"/>
        </w:rPr>
        <w:t>surface</w:t>
      </w:r>
      <w:r>
        <w:rPr>
          <w:spacing w:val="-7"/>
          <w:vertAlign w:val="baseline"/>
        </w:rPr>
        <w:t> </w:t>
      </w:r>
      <w:r>
        <w:rPr>
          <w:vertAlign w:val="baseline"/>
        </w:rPr>
        <w:t>shape</w:t>
      </w:r>
      <w:r>
        <w:rPr>
          <w:spacing w:val="-7"/>
          <w:vertAlign w:val="baseline"/>
        </w:rPr>
        <w:t> </w:t>
      </w:r>
      <w:r>
        <w:rPr>
          <w:vertAlign w:val="baseline"/>
        </w:rPr>
        <w:t>accuracy</w:t>
      </w:r>
      <w:r>
        <w:rPr>
          <w:spacing w:val="-7"/>
          <w:vertAlign w:val="baseline"/>
        </w:rPr>
        <w:t> </w:t>
      </w:r>
      <w:r>
        <w:rPr>
          <w:vertAlign w:val="baseline"/>
        </w:rPr>
        <w:t>PV</w:t>
      </w:r>
      <w:r>
        <w:rPr>
          <w:spacing w:val="-7"/>
          <w:vertAlign w:val="baseline"/>
        </w:rPr>
        <w:t> </w:t>
      </w:r>
      <w:r>
        <w:rPr>
          <w:vertAlign w:val="baseline"/>
        </w:rPr>
        <w:t>was</w:t>
      </w:r>
      <w:r>
        <w:rPr>
          <w:spacing w:val="-7"/>
          <w:vertAlign w:val="baseline"/>
        </w:rPr>
        <w:t> </w:t>
      </w:r>
      <w:r>
        <w:rPr>
          <w:vertAlign w:val="baseline"/>
        </w:rPr>
        <w:t>greater</w:t>
      </w:r>
      <w:r>
        <w:rPr>
          <w:spacing w:val="-7"/>
          <w:vertAlign w:val="baseline"/>
        </w:rPr>
        <w:t> </w:t>
      </w:r>
      <w:r>
        <w:rPr>
          <w:vertAlign w:val="baseline"/>
        </w:rPr>
        <w:t>than</w:t>
      </w:r>
      <w:r>
        <w:rPr>
          <w:spacing w:val="-7"/>
          <w:vertAlign w:val="baseline"/>
        </w:rPr>
        <w:t> </w:t>
      </w:r>
      <w:r>
        <w:rPr>
          <w:i/>
          <w:vertAlign w:val="baseline"/>
        </w:rPr>
        <w:t>λ</w:t>
      </w:r>
      <w:r>
        <w:rPr>
          <w:vertAlign w:val="baseline"/>
        </w:rPr>
        <w:t>/4</w:t>
      </w:r>
      <w:r>
        <w:rPr>
          <w:spacing w:val="-7"/>
          <w:vertAlign w:val="baseline"/>
        </w:rPr>
        <w:t> </w:t>
      </w:r>
      <w:r>
        <w:rPr>
          <w:vertAlign w:val="baseline"/>
        </w:rPr>
        <w:t>(</w:t>
      </w:r>
      <w:r>
        <w:rPr>
          <w:i/>
          <w:vertAlign w:val="baseline"/>
        </w:rPr>
        <w:t>λ</w:t>
      </w:r>
      <w:r>
        <w:rPr>
          <w:i/>
          <w:spacing w:val="-7"/>
          <w:vertAlign w:val="baseline"/>
        </w:rPr>
        <w:t> </w:t>
      </w:r>
      <w:r>
        <w:rPr>
          <w:vertAlign w:val="baseline"/>
        </w:rPr>
        <w:t>=</w:t>
      </w:r>
      <w:r>
        <w:rPr>
          <w:spacing w:val="-7"/>
          <w:vertAlign w:val="baseline"/>
        </w:rPr>
        <w:t> </w:t>
      </w:r>
      <w:r>
        <w:rPr>
          <w:vertAlign w:val="baseline"/>
        </w:rPr>
        <w:t>632.8 nm, the surface shape accuracy PV was measured using a laser interferometer whose light source was a He–Ne laser with a wavelength of 632.8 nm), and the surface roughness was less than 10 nm. The reasons for choosing α-Al</w:t>
      </w:r>
      <w:r>
        <w:rPr>
          <w:vertAlign w:val="subscript"/>
        </w:rPr>
        <w:t>2</w:t>
      </w:r>
      <w:r>
        <w:rPr>
          <w:vertAlign w:val="baseline"/>
        </w:rPr>
        <w:t>O</w:t>
      </w:r>
      <w:r>
        <w:rPr>
          <w:vertAlign w:val="subscript"/>
        </w:rPr>
        <w:t>3</w:t>
      </w:r>
      <w:r>
        <w:rPr>
          <w:vertAlign w:val="baseline"/>
        </w:rPr>
        <w:t> as the mold are as follows: This material has good high-temperature resistance, wear resistance, and chemical stability; high hardness and elastic modulus; and very low glass reactivity and glass bonding propensity [40]. Compared with the tungsten carbide mold used in traditional molding, Al</w:t>
      </w:r>
      <w:r>
        <w:rPr>
          <w:vertAlign w:val="subscript"/>
        </w:rPr>
        <w:t>2</w:t>
      </w:r>
      <w:r>
        <w:rPr>
          <w:vertAlign w:val="baseline"/>
        </w:rPr>
        <w:t>O</w:t>
      </w:r>
      <w:r>
        <w:rPr>
          <w:vertAlign w:val="subscript"/>
        </w:rPr>
        <w:t>3</w:t>
      </w:r>
      <w:r>
        <w:rPr>
          <w:vertAlign w:val="baseline"/>
        </w:rPr>
        <w:t> has a large thermal expansion coefficient, which is beneficial for molding during thermal </w:t>
      </w:r>
      <w:r>
        <w:rPr>
          <w:spacing w:val="-2"/>
          <w:vertAlign w:val="baseline"/>
        </w:rPr>
        <w:t>expansion.</w:t>
      </w:r>
    </w:p>
    <w:p>
      <w:pPr>
        <w:pStyle w:val="BodyText"/>
        <w:spacing w:before="240"/>
        <w:ind w:left="159" w:right="117" w:firstLine="198"/>
        <w:jc w:val="both"/>
      </w:pPr>
      <w:r>
        <w:rPr/>
        <w:t>The</w:t>
      </w:r>
      <w:r>
        <w:rPr>
          <w:spacing w:val="-4"/>
        </w:rPr>
        <w:t> </w:t>
      </w:r>
      <w:r>
        <w:rPr/>
        <w:t>viscosity–temperature</w:t>
      </w:r>
      <w:r>
        <w:rPr>
          <w:spacing w:val="-4"/>
        </w:rPr>
        <w:t> </w:t>
      </w:r>
      <w:r>
        <w:rPr/>
        <w:t>curve</w:t>
      </w:r>
      <w:r>
        <w:rPr>
          <w:spacing w:val="-4"/>
        </w:rPr>
        <w:t> </w:t>
      </w:r>
      <w:r>
        <w:rPr/>
        <w:t>of</w:t>
      </w:r>
      <w:r>
        <w:rPr>
          <w:spacing w:val="-4"/>
        </w:rPr>
        <w:t> </w:t>
      </w:r>
      <w:r>
        <w:rPr/>
        <w:t>BF33</w:t>
      </w:r>
      <w:r>
        <w:rPr>
          <w:spacing w:val="-4"/>
        </w:rPr>
        <w:t> </w:t>
      </w:r>
      <w:r>
        <w:rPr/>
        <w:t>glass</w:t>
      </w:r>
      <w:r>
        <w:rPr>
          <w:spacing w:val="-4"/>
        </w:rPr>
        <w:t> </w:t>
      </w:r>
      <w:r>
        <w:rPr/>
        <w:t>can</w:t>
      </w:r>
      <w:r>
        <w:rPr>
          <w:spacing w:val="-4"/>
        </w:rPr>
        <w:t> </w:t>
      </w:r>
      <w:r>
        <w:rPr/>
        <w:t>be</w:t>
      </w:r>
      <w:r>
        <w:rPr>
          <w:spacing w:val="-4"/>
        </w:rPr>
        <w:t> </w:t>
      </w:r>
      <w:r>
        <w:rPr/>
        <w:t>obtained</w:t>
      </w:r>
      <w:r>
        <w:rPr>
          <w:spacing w:val="-4"/>
        </w:rPr>
        <w:t> </w:t>
      </w:r>
      <w:r>
        <w:rPr/>
        <w:t>from</w:t>
      </w:r>
      <w:r>
        <w:rPr>
          <w:spacing w:val="-4"/>
        </w:rPr>
        <w:t> </w:t>
      </w:r>
      <w:r>
        <w:rPr/>
        <w:t>Schott’s</w:t>
      </w:r>
      <w:r>
        <w:rPr>
          <w:spacing w:val="-4"/>
        </w:rPr>
        <w:t> </w:t>
      </w:r>
      <w:r>
        <w:rPr/>
        <w:t>official</w:t>
      </w:r>
      <w:r>
        <w:rPr>
          <w:spacing w:val="-4"/>
        </w:rPr>
        <w:t> </w:t>
      </w:r>
      <w:r>
        <w:rPr/>
        <w:t>website</w:t>
      </w:r>
      <w:r>
        <w:rPr>
          <w:spacing w:val="-4"/>
        </w:rPr>
        <w:t> </w:t>
      </w:r>
      <w:r>
        <w:rPr/>
        <w:t>[41],</w:t>
      </w:r>
      <w:r>
        <w:rPr>
          <w:spacing w:val="-4"/>
        </w:rPr>
        <w:t> </w:t>
      </w:r>
      <w:r>
        <w:rPr/>
        <w:t>and</w:t>
      </w:r>
      <w:r>
        <w:rPr>
          <w:spacing w:val="-4"/>
        </w:rPr>
        <w:t> </w:t>
      </w:r>
      <w:r>
        <w:rPr/>
        <w:t>the</w:t>
      </w:r>
      <w:r>
        <w:rPr>
          <w:spacing w:val="-4"/>
        </w:rPr>
        <w:t> </w:t>
      </w:r>
      <w:r>
        <w:rPr/>
        <w:t>main</w:t>
      </w:r>
      <w:r>
        <w:rPr>
          <w:spacing w:val="-4"/>
        </w:rPr>
        <w:t> </w:t>
      </w:r>
      <w:r>
        <w:rPr/>
        <w:t>viscosity points are listed in Table 2.</w:t>
      </w:r>
    </w:p>
    <w:p>
      <w:pPr>
        <w:pStyle w:val="BodyText"/>
        <w:spacing w:before="18"/>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66"/>
        <w:gridCol w:w="1352"/>
        <w:gridCol w:w="1254"/>
        <w:gridCol w:w="1229"/>
      </w:tblGrid>
      <w:tr>
        <w:trPr>
          <w:trHeight w:val="886" w:hRule="atLeast"/>
        </w:trPr>
        <w:tc>
          <w:tcPr>
            <w:tcW w:w="3366" w:type="dxa"/>
          </w:tcPr>
          <w:p>
            <w:pPr>
              <w:pStyle w:val="TableParagraph"/>
              <w:spacing w:line="199" w:lineRule="exact"/>
              <w:ind w:left="50"/>
              <w:rPr>
                <w:b/>
                <w:sz w:val="18"/>
              </w:rPr>
            </w:pPr>
            <w:r>
              <w:rPr>
                <w:b/>
                <w:sz w:val="18"/>
              </w:rPr>
              <w:t>Table </w:t>
            </w:r>
            <w:r>
              <w:rPr>
                <w:b/>
                <w:spacing w:val="-10"/>
                <w:sz w:val="18"/>
              </w:rPr>
              <w:t>2</w:t>
            </w:r>
          </w:p>
          <w:p>
            <w:pPr>
              <w:pStyle w:val="TableParagraph"/>
              <w:spacing w:before="33"/>
              <w:rPr>
                <w:sz w:val="18"/>
              </w:rPr>
            </w:pPr>
          </w:p>
          <w:p>
            <w:pPr>
              <w:pStyle w:val="TableParagraph"/>
              <w:ind w:left="50"/>
              <w:rPr>
                <w:sz w:val="18"/>
              </w:rPr>
            </w:pPr>
            <w:r>
              <w:rPr>
                <w:sz w:val="18"/>
              </w:rPr>
              <w:t>Relevant</w:t>
            </w:r>
            <w:r>
              <w:rPr>
                <w:spacing w:val="-2"/>
                <w:sz w:val="18"/>
              </w:rPr>
              <w:t> </w:t>
            </w:r>
            <w:r>
              <w:rPr>
                <w:sz w:val="18"/>
              </w:rPr>
              <w:t>viscosity</w:t>
            </w:r>
            <w:r>
              <w:rPr>
                <w:spacing w:val="-1"/>
                <w:sz w:val="18"/>
              </w:rPr>
              <w:t> </w:t>
            </w:r>
            <w:r>
              <w:rPr>
                <w:sz w:val="18"/>
              </w:rPr>
              <w:t>points</w:t>
            </w:r>
            <w:r>
              <w:rPr>
                <w:spacing w:val="-2"/>
                <w:sz w:val="18"/>
              </w:rPr>
              <w:t> </w:t>
            </w:r>
            <w:r>
              <w:rPr>
                <w:sz w:val="18"/>
              </w:rPr>
              <w:t>of</w:t>
            </w:r>
            <w:r>
              <w:rPr>
                <w:spacing w:val="-1"/>
                <w:sz w:val="18"/>
              </w:rPr>
              <w:t> </w:t>
            </w:r>
            <w:r>
              <w:rPr>
                <w:sz w:val="18"/>
              </w:rPr>
              <w:t>BF33</w:t>
            </w:r>
            <w:r>
              <w:rPr>
                <w:spacing w:val="-1"/>
                <w:sz w:val="18"/>
              </w:rPr>
              <w:t> </w:t>
            </w:r>
            <w:r>
              <w:rPr>
                <w:spacing w:val="-2"/>
                <w:sz w:val="18"/>
              </w:rPr>
              <w:t>glass.</w:t>
            </w:r>
          </w:p>
        </w:tc>
        <w:tc>
          <w:tcPr>
            <w:tcW w:w="3835" w:type="dxa"/>
            <w:gridSpan w:val="3"/>
            <w:tcBorders>
              <w:bottom w:val="single" w:sz="4" w:space="0" w:color="000000"/>
            </w:tcBorders>
          </w:tcPr>
          <w:p>
            <w:pPr>
              <w:pStyle w:val="TableParagraph"/>
              <w:rPr>
                <w:sz w:val="20"/>
              </w:rPr>
            </w:pPr>
          </w:p>
        </w:tc>
      </w:tr>
      <w:tr>
        <w:trPr>
          <w:trHeight w:val="652" w:hRule="atLeast"/>
        </w:trPr>
        <w:tc>
          <w:tcPr>
            <w:tcW w:w="3366" w:type="dxa"/>
          </w:tcPr>
          <w:p>
            <w:pPr>
              <w:pStyle w:val="TableParagraph"/>
              <w:rPr>
                <w:sz w:val="20"/>
              </w:rPr>
            </w:pPr>
          </w:p>
        </w:tc>
        <w:tc>
          <w:tcPr>
            <w:tcW w:w="1352" w:type="dxa"/>
            <w:tcBorders>
              <w:top w:val="single" w:sz="4" w:space="0" w:color="000000"/>
              <w:bottom w:val="single" w:sz="4" w:space="0" w:color="000000"/>
            </w:tcBorders>
          </w:tcPr>
          <w:p>
            <w:pPr>
              <w:pStyle w:val="TableParagraph"/>
              <w:spacing w:before="67"/>
              <w:rPr>
                <w:sz w:val="15"/>
              </w:rPr>
            </w:pPr>
          </w:p>
          <w:p>
            <w:pPr>
              <w:pStyle w:val="TableParagraph"/>
              <w:ind w:left="108"/>
              <w:rPr>
                <w:sz w:val="15"/>
              </w:rPr>
            </w:pPr>
            <w:r>
              <w:rPr>
                <w:sz w:val="15"/>
              </w:rPr>
              <w:t>Viscosity </w:t>
            </w:r>
            <w:r>
              <w:rPr>
                <w:spacing w:val="-2"/>
                <w:sz w:val="15"/>
              </w:rPr>
              <w:t>point</w:t>
            </w:r>
          </w:p>
        </w:tc>
        <w:tc>
          <w:tcPr>
            <w:tcW w:w="1254" w:type="dxa"/>
            <w:tcBorders>
              <w:top w:val="single" w:sz="4" w:space="0" w:color="000000"/>
              <w:bottom w:val="single" w:sz="4" w:space="0" w:color="000000"/>
            </w:tcBorders>
          </w:tcPr>
          <w:p>
            <w:pPr>
              <w:pStyle w:val="TableParagraph"/>
              <w:spacing w:before="67"/>
              <w:rPr>
                <w:sz w:val="15"/>
              </w:rPr>
            </w:pPr>
          </w:p>
          <w:p>
            <w:pPr>
              <w:pStyle w:val="TableParagraph"/>
              <w:ind w:left="108"/>
              <w:rPr>
                <w:sz w:val="15"/>
              </w:rPr>
            </w:pPr>
            <w:r>
              <w:rPr>
                <w:sz w:val="15"/>
              </w:rPr>
              <w:t>Viscosity </w:t>
            </w:r>
            <w:r>
              <w:rPr>
                <w:spacing w:val="-2"/>
                <w:sz w:val="15"/>
              </w:rPr>
              <w:t>(dPa·s)</w:t>
            </w:r>
          </w:p>
        </w:tc>
        <w:tc>
          <w:tcPr>
            <w:tcW w:w="1229" w:type="dxa"/>
            <w:tcBorders>
              <w:top w:val="single" w:sz="4" w:space="0" w:color="000000"/>
              <w:bottom w:val="single" w:sz="4" w:space="0" w:color="000000"/>
            </w:tcBorders>
          </w:tcPr>
          <w:p>
            <w:pPr>
              <w:pStyle w:val="TableParagraph"/>
              <w:spacing w:before="67"/>
              <w:rPr>
                <w:sz w:val="15"/>
              </w:rPr>
            </w:pPr>
          </w:p>
          <w:p>
            <w:pPr>
              <w:pStyle w:val="TableParagraph"/>
              <w:ind w:left="108"/>
              <w:rPr>
                <w:sz w:val="15"/>
              </w:rPr>
            </w:pPr>
            <w:r>
              <w:rPr>
                <w:sz w:val="15"/>
              </w:rPr>
              <w:t>Temperature</w:t>
            </w:r>
            <w:r>
              <w:rPr>
                <w:spacing w:val="-1"/>
                <w:sz w:val="15"/>
              </w:rPr>
              <w:t> </w:t>
            </w:r>
            <w:r>
              <w:rPr>
                <w:spacing w:val="-5"/>
                <w:sz w:val="15"/>
              </w:rPr>
              <w:t>(K)</w:t>
            </w:r>
          </w:p>
        </w:tc>
      </w:tr>
      <w:tr>
        <w:trPr>
          <w:trHeight w:val="661" w:hRule="atLeast"/>
        </w:trPr>
        <w:tc>
          <w:tcPr>
            <w:tcW w:w="3366" w:type="dxa"/>
          </w:tcPr>
          <w:p>
            <w:pPr>
              <w:pStyle w:val="TableParagraph"/>
              <w:rPr>
                <w:sz w:val="20"/>
              </w:rPr>
            </w:pPr>
          </w:p>
        </w:tc>
        <w:tc>
          <w:tcPr>
            <w:tcW w:w="1352" w:type="dxa"/>
            <w:tcBorders>
              <w:top w:val="single" w:sz="4" w:space="0" w:color="000000"/>
            </w:tcBorders>
          </w:tcPr>
          <w:p>
            <w:pPr>
              <w:pStyle w:val="TableParagraph"/>
              <w:spacing w:before="67"/>
              <w:rPr>
                <w:sz w:val="15"/>
              </w:rPr>
            </w:pPr>
          </w:p>
          <w:p>
            <w:pPr>
              <w:pStyle w:val="TableParagraph"/>
              <w:ind w:left="108"/>
              <w:rPr>
                <w:sz w:val="15"/>
              </w:rPr>
            </w:pPr>
            <w:r>
              <w:rPr>
                <w:sz w:val="15"/>
              </w:rPr>
              <w:t>Strain</w:t>
            </w:r>
            <w:r>
              <w:rPr>
                <w:spacing w:val="-1"/>
                <w:sz w:val="15"/>
              </w:rPr>
              <w:t> </w:t>
            </w:r>
            <w:r>
              <w:rPr>
                <w:sz w:val="15"/>
              </w:rPr>
              <w:t>point </w:t>
            </w:r>
            <w:r>
              <w:rPr>
                <w:i/>
                <w:spacing w:val="-5"/>
                <w:sz w:val="15"/>
              </w:rPr>
              <w:t>T</w:t>
            </w:r>
            <w:r>
              <w:rPr>
                <w:spacing w:val="-5"/>
                <w:sz w:val="15"/>
                <w:vertAlign w:val="subscript"/>
              </w:rPr>
              <w:t>st</w:t>
            </w:r>
          </w:p>
        </w:tc>
        <w:tc>
          <w:tcPr>
            <w:tcW w:w="1254" w:type="dxa"/>
            <w:tcBorders>
              <w:top w:val="single" w:sz="4" w:space="0" w:color="000000"/>
            </w:tcBorders>
          </w:tcPr>
          <w:p>
            <w:pPr>
              <w:pStyle w:val="TableParagraph"/>
              <w:rPr>
                <w:sz w:val="10"/>
              </w:rPr>
            </w:pPr>
          </w:p>
          <w:p>
            <w:pPr>
              <w:pStyle w:val="TableParagraph"/>
              <w:spacing w:before="11"/>
              <w:rPr>
                <w:sz w:val="10"/>
              </w:rPr>
            </w:pPr>
          </w:p>
          <w:p>
            <w:pPr>
              <w:pStyle w:val="TableParagraph"/>
              <w:ind w:left="108"/>
              <w:rPr>
                <w:sz w:val="10"/>
              </w:rPr>
            </w:pPr>
            <w:r>
              <w:rPr>
                <w:spacing w:val="-2"/>
                <w:position w:val="-4"/>
                <w:sz w:val="15"/>
              </w:rPr>
              <w:t>10</w:t>
            </w:r>
            <w:r>
              <w:rPr>
                <w:spacing w:val="-2"/>
                <w:sz w:val="10"/>
              </w:rPr>
              <w:t>14.5</w:t>
            </w:r>
          </w:p>
        </w:tc>
        <w:tc>
          <w:tcPr>
            <w:tcW w:w="1229" w:type="dxa"/>
            <w:tcBorders>
              <w:top w:val="single" w:sz="4" w:space="0" w:color="000000"/>
            </w:tcBorders>
          </w:tcPr>
          <w:p>
            <w:pPr>
              <w:pStyle w:val="TableParagraph"/>
              <w:spacing w:before="67"/>
              <w:rPr>
                <w:sz w:val="15"/>
              </w:rPr>
            </w:pPr>
          </w:p>
          <w:p>
            <w:pPr>
              <w:pStyle w:val="TableParagraph"/>
              <w:ind w:left="243"/>
              <w:rPr>
                <w:sz w:val="15"/>
              </w:rPr>
            </w:pPr>
            <w:r>
              <w:rPr>
                <w:spacing w:val="-5"/>
                <w:sz w:val="15"/>
              </w:rPr>
              <w:t>791</w:t>
            </w:r>
          </w:p>
        </w:tc>
      </w:tr>
      <w:tr>
        <w:trPr>
          <w:trHeight w:val="652" w:hRule="atLeast"/>
        </w:trPr>
        <w:tc>
          <w:tcPr>
            <w:tcW w:w="3366" w:type="dxa"/>
          </w:tcPr>
          <w:p>
            <w:pPr>
              <w:pStyle w:val="TableParagraph"/>
              <w:rPr>
                <w:sz w:val="20"/>
              </w:rPr>
            </w:pPr>
          </w:p>
        </w:tc>
        <w:tc>
          <w:tcPr>
            <w:tcW w:w="1352" w:type="dxa"/>
          </w:tcPr>
          <w:p>
            <w:pPr>
              <w:pStyle w:val="TableParagraph"/>
              <w:spacing w:before="58"/>
              <w:rPr>
                <w:sz w:val="15"/>
              </w:rPr>
            </w:pPr>
          </w:p>
          <w:p>
            <w:pPr>
              <w:pStyle w:val="TableParagraph"/>
              <w:spacing w:before="1"/>
              <w:ind w:left="108"/>
              <w:rPr>
                <w:sz w:val="15"/>
              </w:rPr>
            </w:pPr>
            <w:r>
              <w:rPr>
                <w:sz w:val="15"/>
              </w:rPr>
              <w:t>Transition</w:t>
            </w:r>
            <w:r>
              <w:rPr>
                <w:spacing w:val="-1"/>
                <w:sz w:val="15"/>
              </w:rPr>
              <w:t> </w:t>
            </w:r>
            <w:r>
              <w:rPr>
                <w:sz w:val="15"/>
              </w:rPr>
              <w:t>point</w:t>
            </w:r>
            <w:r>
              <w:rPr>
                <w:spacing w:val="-1"/>
                <w:sz w:val="15"/>
              </w:rPr>
              <w:t> </w:t>
            </w:r>
            <w:r>
              <w:rPr>
                <w:i/>
                <w:spacing w:val="-5"/>
                <w:sz w:val="15"/>
              </w:rPr>
              <w:t>T</w:t>
            </w:r>
            <w:r>
              <w:rPr>
                <w:spacing w:val="-5"/>
                <w:sz w:val="15"/>
                <w:vertAlign w:val="subscript"/>
              </w:rPr>
              <w:t>g</w:t>
            </w:r>
          </w:p>
        </w:tc>
        <w:tc>
          <w:tcPr>
            <w:tcW w:w="1254" w:type="dxa"/>
          </w:tcPr>
          <w:p>
            <w:pPr>
              <w:pStyle w:val="TableParagraph"/>
              <w:rPr>
                <w:sz w:val="10"/>
              </w:rPr>
            </w:pPr>
          </w:p>
          <w:p>
            <w:pPr>
              <w:pStyle w:val="TableParagraph"/>
              <w:spacing w:before="2"/>
              <w:rPr>
                <w:sz w:val="10"/>
              </w:rPr>
            </w:pPr>
          </w:p>
          <w:p>
            <w:pPr>
              <w:pStyle w:val="TableParagraph"/>
              <w:ind w:left="108"/>
              <w:rPr>
                <w:sz w:val="10"/>
              </w:rPr>
            </w:pPr>
            <w:r>
              <w:rPr>
                <w:spacing w:val="-4"/>
                <w:position w:val="-4"/>
                <w:sz w:val="15"/>
              </w:rPr>
              <w:t>10</w:t>
            </w:r>
            <w:r>
              <w:rPr>
                <w:spacing w:val="-4"/>
                <w:sz w:val="10"/>
              </w:rPr>
              <w:t>14</w:t>
            </w:r>
          </w:p>
        </w:tc>
        <w:tc>
          <w:tcPr>
            <w:tcW w:w="1229" w:type="dxa"/>
          </w:tcPr>
          <w:p>
            <w:pPr>
              <w:pStyle w:val="TableParagraph"/>
              <w:spacing w:before="58"/>
              <w:rPr>
                <w:sz w:val="15"/>
              </w:rPr>
            </w:pPr>
          </w:p>
          <w:p>
            <w:pPr>
              <w:pStyle w:val="TableParagraph"/>
              <w:spacing w:before="1"/>
              <w:ind w:left="243"/>
              <w:rPr>
                <w:sz w:val="15"/>
              </w:rPr>
            </w:pPr>
            <w:r>
              <w:rPr>
                <w:spacing w:val="-5"/>
                <w:sz w:val="15"/>
              </w:rPr>
              <w:t>798</w:t>
            </w:r>
          </w:p>
        </w:tc>
      </w:tr>
      <w:tr>
        <w:trPr>
          <w:trHeight w:val="652" w:hRule="atLeast"/>
        </w:trPr>
        <w:tc>
          <w:tcPr>
            <w:tcW w:w="3366" w:type="dxa"/>
          </w:tcPr>
          <w:p>
            <w:pPr>
              <w:pStyle w:val="TableParagraph"/>
              <w:rPr>
                <w:sz w:val="20"/>
              </w:rPr>
            </w:pPr>
          </w:p>
        </w:tc>
        <w:tc>
          <w:tcPr>
            <w:tcW w:w="1352" w:type="dxa"/>
          </w:tcPr>
          <w:p>
            <w:pPr>
              <w:pStyle w:val="TableParagraph"/>
              <w:spacing w:before="58"/>
              <w:rPr>
                <w:sz w:val="15"/>
              </w:rPr>
            </w:pPr>
          </w:p>
          <w:p>
            <w:pPr>
              <w:pStyle w:val="TableParagraph"/>
              <w:spacing w:before="1"/>
              <w:ind w:left="108"/>
              <w:rPr>
                <w:sz w:val="15"/>
              </w:rPr>
            </w:pPr>
            <w:r>
              <w:rPr>
                <w:sz w:val="15"/>
              </w:rPr>
              <w:t>Annealing</w:t>
            </w:r>
            <w:r>
              <w:rPr>
                <w:spacing w:val="-1"/>
                <w:sz w:val="15"/>
              </w:rPr>
              <w:t> </w:t>
            </w:r>
            <w:r>
              <w:rPr>
                <w:sz w:val="15"/>
              </w:rPr>
              <w:t>point </w:t>
            </w:r>
            <w:r>
              <w:rPr>
                <w:i/>
                <w:spacing w:val="-5"/>
                <w:sz w:val="15"/>
              </w:rPr>
              <w:t>T</w:t>
            </w:r>
            <w:r>
              <w:rPr>
                <w:spacing w:val="-5"/>
                <w:sz w:val="15"/>
                <w:vertAlign w:val="subscript"/>
              </w:rPr>
              <w:t>a</w:t>
            </w:r>
          </w:p>
        </w:tc>
        <w:tc>
          <w:tcPr>
            <w:tcW w:w="1254" w:type="dxa"/>
          </w:tcPr>
          <w:p>
            <w:pPr>
              <w:pStyle w:val="TableParagraph"/>
              <w:rPr>
                <w:sz w:val="10"/>
              </w:rPr>
            </w:pPr>
          </w:p>
          <w:p>
            <w:pPr>
              <w:pStyle w:val="TableParagraph"/>
              <w:spacing w:before="2"/>
              <w:rPr>
                <w:sz w:val="10"/>
              </w:rPr>
            </w:pPr>
          </w:p>
          <w:p>
            <w:pPr>
              <w:pStyle w:val="TableParagraph"/>
              <w:ind w:left="108"/>
              <w:rPr>
                <w:sz w:val="10"/>
              </w:rPr>
            </w:pPr>
            <w:r>
              <w:rPr>
                <w:spacing w:val="-4"/>
                <w:position w:val="-4"/>
                <w:sz w:val="15"/>
              </w:rPr>
              <w:t>10</w:t>
            </w:r>
            <w:r>
              <w:rPr>
                <w:spacing w:val="-4"/>
                <w:sz w:val="10"/>
              </w:rPr>
              <w:t>13</w:t>
            </w:r>
          </w:p>
        </w:tc>
        <w:tc>
          <w:tcPr>
            <w:tcW w:w="1229" w:type="dxa"/>
          </w:tcPr>
          <w:p>
            <w:pPr>
              <w:pStyle w:val="TableParagraph"/>
              <w:spacing w:before="58"/>
              <w:rPr>
                <w:sz w:val="15"/>
              </w:rPr>
            </w:pPr>
          </w:p>
          <w:p>
            <w:pPr>
              <w:pStyle w:val="TableParagraph"/>
              <w:spacing w:before="1"/>
              <w:ind w:left="243"/>
              <w:rPr>
                <w:sz w:val="15"/>
              </w:rPr>
            </w:pPr>
            <w:r>
              <w:rPr>
                <w:spacing w:val="-5"/>
                <w:sz w:val="15"/>
              </w:rPr>
              <w:t>833</w:t>
            </w:r>
          </w:p>
        </w:tc>
      </w:tr>
      <w:tr>
        <w:trPr>
          <w:trHeight w:val="652" w:hRule="atLeast"/>
        </w:trPr>
        <w:tc>
          <w:tcPr>
            <w:tcW w:w="3366" w:type="dxa"/>
          </w:tcPr>
          <w:p>
            <w:pPr>
              <w:pStyle w:val="TableParagraph"/>
              <w:rPr>
                <w:sz w:val="20"/>
              </w:rPr>
            </w:pPr>
          </w:p>
        </w:tc>
        <w:tc>
          <w:tcPr>
            <w:tcW w:w="1352" w:type="dxa"/>
          </w:tcPr>
          <w:p>
            <w:pPr>
              <w:pStyle w:val="TableParagraph"/>
              <w:spacing w:before="58"/>
              <w:rPr>
                <w:sz w:val="15"/>
              </w:rPr>
            </w:pPr>
          </w:p>
          <w:p>
            <w:pPr>
              <w:pStyle w:val="TableParagraph"/>
              <w:spacing w:before="1"/>
              <w:ind w:left="108"/>
              <w:rPr>
                <w:sz w:val="15"/>
              </w:rPr>
            </w:pPr>
            <w:r>
              <w:rPr>
                <w:sz w:val="15"/>
              </w:rPr>
              <w:t>Softening</w:t>
            </w:r>
            <w:r>
              <w:rPr>
                <w:spacing w:val="-1"/>
                <w:sz w:val="15"/>
              </w:rPr>
              <w:t> </w:t>
            </w:r>
            <w:r>
              <w:rPr>
                <w:sz w:val="15"/>
              </w:rPr>
              <w:t>point </w:t>
            </w:r>
            <w:r>
              <w:rPr>
                <w:i/>
                <w:spacing w:val="-5"/>
                <w:sz w:val="15"/>
              </w:rPr>
              <w:t>T</w:t>
            </w:r>
            <w:r>
              <w:rPr>
                <w:spacing w:val="-5"/>
                <w:sz w:val="15"/>
                <w:vertAlign w:val="subscript"/>
              </w:rPr>
              <w:t>s</w:t>
            </w:r>
          </w:p>
        </w:tc>
        <w:tc>
          <w:tcPr>
            <w:tcW w:w="1254" w:type="dxa"/>
          </w:tcPr>
          <w:p>
            <w:pPr>
              <w:pStyle w:val="TableParagraph"/>
              <w:rPr>
                <w:sz w:val="10"/>
              </w:rPr>
            </w:pPr>
          </w:p>
          <w:p>
            <w:pPr>
              <w:pStyle w:val="TableParagraph"/>
              <w:spacing w:before="2"/>
              <w:rPr>
                <w:sz w:val="10"/>
              </w:rPr>
            </w:pPr>
          </w:p>
          <w:p>
            <w:pPr>
              <w:pStyle w:val="TableParagraph"/>
              <w:ind w:left="108"/>
              <w:rPr>
                <w:sz w:val="10"/>
              </w:rPr>
            </w:pPr>
            <w:r>
              <w:rPr>
                <w:spacing w:val="-2"/>
                <w:position w:val="-4"/>
                <w:sz w:val="15"/>
              </w:rPr>
              <w:t>10</w:t>
            </w:r>
            <w:r>
              <w:rPr>
                <w:spacing w:val="-2"/>
                <w:sz w:val="10"/>
              </w:rPr>
              <w:t>7.6</w:t>
            </w:r>
          </w:p>
        </w:tc>
        <w:tc>
          <w:tcPr>
            <w:tcW w:w="1229" w:type="dxa"/>
          </w:tcPr>
          <w:p>
            <w:pPr>
              <w:pStyle w:val="TableParagraph"/>
              <w:spacing w:before="58"/>
              <w:rPr>
                <w:sz w:val="15"/>
              </w:rPr>
            </w:pPr>
          </w:p>
          <w:p>
            <w:pPr>
              <w:pStyle w:val="TableParagraph"/>
              <w:spacing w:before="1"/>
              <w:ind w:left="168"/>
              <w:rPr>
                <w:sz w:val="15"/>
              </w:rPr>
            </w:pPr>
            <w:r>
              <w:rPr>
                <w:spacing w:val="-4"/>
                <w:sz w:val="15"/>
              </w:rPr>
              <w:t>1093</w:t>
            </w:r>
          </w:p>
        </w:tc>
      </w:tr>
      <w:tr>
        <w:trPr>
          <w:trHeight w:val="415" w:hRule="atLeast"/>
        </w:trPr>
        <w:tc>
          <w:tcPr>
            <w:tcW w:w="3366" w:type="dxa"/>
          </w:tcPr>
          <w:p>
            <w:pPr>
              <w:pStyle w:val="TableParagraph"/>
              <w:rPr>
                <w:sz w:val="20"/>
              </w:rPr>
            </w:pPr>
          </w:p>
        </w:tc>
        <w:tc>
          <w:tcPr>
            <w:tcW w:w="1352" w:type="dxa"/>
          </w:tcPr>
          <w:p>
            <w:pPr>
              <w:pStyle w:val="TableParagraph"/>
              <w:spacing w:before="58"/>
              <w:rPr>
                <w:sz w:val="15"/>
              </w:rPr>
            </w:pPr>
          </w:p>
          <w:p>
            <w:pPr>
              <w:pStyle w:val="TableParagraph"/>
              <w:spacing w:line="164" w:lineRule="exact" w:before="1"/>
              <w:ind w:left="108"/>
              <w:rPr>
                <w:sz w:val="15"/>
              </w:rPr>
            </w:pPr>
            <w:r>
              <w:rPr>
                <w:sz w:val="15"/>
              </w:rPr>
              <w:t>Working</w:t>
            </w:r>
            <w:r>
              <w:rPr>
                <w:spacing w:val="-1"/>
                <w:sz w:val="15"/>
              </w:rPr>
              <w:t> </w:t>
            </w:r>
            <w:r>
              <w:rPr>
                <w:sz w:val="15"/>
              </w:rPr>
              <w:t>point </w:t>
            </w:r>
            <w:r>
              <w:rPr>
                <w:i/>
                <w:spacing w:val="-5"/>
                <w:sz w:val="15"/>
              </w:rPr>
              <w:t>T</w:t>
            </w:r>
            <w:r>
              <w:rPr>
                <w:spacing w:val="-5"/>
                <w:sz w:val="15"/>
                <w:vertAlign w:val="subscript"/>
              </w:rPr>
              <w:t>w</w:t>
            </w:r>
          </w:p>
        </w:tc>
        <w:tc>
          <w:tcPr>
            <w:tcW w:w="1254" w:type="dxa"/>
          </w:tcPr>
          <w:p>
            <w:pPr>
              <w:pStyle w:val="TableParagraph"/>
              <w:spacing w:before="55"/>
              <w:rPr>
                <w:sz w:val="15"/>
              </w:rPr>
            </w:pPr>
          </w:p>
          <w:p>
            <w:pPr>
              <w:pStyle w:val="TableParagraph"/>
              <w:spacing w:line="167" w:lineRule="exact"/>
              <w:ind w:left="108"/>
              <w:rPr>
                <w:sz w:val="10"/>
              </w:rPr>
            </w:pPr>
            <w:r>
              <w:rPr>
                <w:spacing w:val="-5"/>
                <w:sz w:val="15"/>
              </w:rPr>
              <w:t>10</w:t>
            </w:r>
            <w:r>
              <w:rPr>
                <w:spacing w:val="-5"/>
                <w:position w:val="5"/>
                <w:sz w:val="10"/>
              </w:rPr>
              <w:t>4</w:t>
            </w:r>
          </w:p>
        </w:tc>
        <w:tc>
          <w:tcPr>
            <w:tcW w:w="1229" w:type="dxa"/>
          </w:tcPr>
          <w:p>
            <w:pPr>
              <w:pStyle w:val="TableParagraph"/>
              <w:spacing w:before="58"/>
              <w:rPr>
                <w:sz w:val="15"/>
              </w:rPr>
            </w:pPr>
          </w:p>
          <w:p>
            <w:pPr>
              <w:pStyle w:val="TableParagraph"/>
              <w:spacing w:line="164" w:lineRule="exact" w:before="1"/>
              <w:ind w:left="168"/>
              <w:rPr>
                <w:sz w:val="15"/>
              </w:rPr>
            </w:pPr>
            <w:r>
              <w:rPr>
                <w:spacing w:val="-4"/>
                <w:sz w:val="15"/>
              </w:rPr>
              <w:t>1543</w:t>
            </w:r>
          </w:p>
        </w:tc>
      </w:tr>
    </w:tbl>
    <w:p>
      <w:pPr>
        <w:pStyle w:val="BodyText"/>
        <w:spacing w:before="5"/>
        <w:rPr>
          <w:sz w:val="18"/>
        </w:rPr>
      </w:pPr>
      <w:r>
        <w:rPr/>
        <mc:AlternateContent>
          <mc:Choice Requires="wps">
            <w:drawing>
              <wp:anchor distT="0" distB="0" distL="0" distR="0" allowOverlap="1" layoutInCell="1" locked="0" behindDoc="1" simplePos="0" relativeHeight="487593472">
                <wp:simplePos x="0" y="0"/>
                <wp:positionH relativeFrom="page">
                  <wp:posOffset>2562860</wp:posOffset>
                </wp:positionH>
                <wp:positionV relativeFrom="paragraph">
                  <wp:posOffset>149848</wp:posOffset>
                </wp:positionV>
                <wp:extent cx="2434590" cy="1270"/>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2434590" cy="1270"/>
                        </a:xfrm>
                        <a:custGeom>
                          <a:avLst/>
                          <a:gdLst/>
                          <a:ahLst/>
                          <a:cxnLst/>
                          <a:rect l="l" t="t" r="r" b="b"/>
                          <a:pathLst>
                            <a:path w="2434590" h="0">
                              <a:moveTo>
                                <a:pt x="0" y="0"/>
                              </a:moveTo>
                              <a:lnTo>
                                <a:pt x="243459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01.800003pt;margin-top:11.799121pt;width:191.7pt;height:.1pt;mso-position-horizontal-relative:page;mso-position-vertical-relative:paragraph;z-index:-15723008;mso-wrap-distance-left:0;mso-wrap-distance-right:0" id="docshape22" coordorigin="4036,236" coordsize="3834,0" path="m4036,236l7870,236e" filled="false" stroked="true" strokeweight=".5pt" strokecolor="#000000">
                <v:path arrowok="t"/>
                <v:stroke dashstyle="solid"/>
                <w10:wrap type="topAndBottom"/>
              </v:shape>
            </w:pict>
          </mc:Fallback>
        </mc:AlternateContent>
      </w:r>
    </w:p>
    <w:p>
      <w:pPr>
        <w:spacing w:after="0"/>
        <w:rPr>
          <w:sz w:val="18"/>
        </w:rPr>
        <w:sectPr>
          <w:pgSz w:w="11910" w:h="16840"/>
          <w:pgMar w:header="727" w:footer="0" w:top="920" w:bottom="280" w:left="560" w:right="600"/>
        </w:sectPr>
      </w:pPr>
    </w:p>
    <w:p>
      <w:pPr>
        <w:pStyle w:val="BodyText"/>
        <w:spacing w:before="30"/>
      </w:pPr>
    </w:p>
    <w:p>
      <w:pPr>
        <w:pStyle w:val="BodyText"/>
        <w:ind w:left="160" w:right="117" w:firstLine="198"/>
        <w:jc w:val="both"/>
      </w:pPr>
      <w:r>
        <w:rPr/>
        <w:t>The</w:t>
      </w:r>
      <w:r>
        <w:rPr>
          <w:spacing w:val="-2"/>
        </w:rPr>
        <w:t> </w:t>
      </w:r>
      <w:r>
        <w:rPr/>
        <w:t>distance</w:t>
      </w:r>
      <w:r>
        <w:rPr>
          <w:spacing w:val="-2"/>
        </w:rPr>
        <w:t> </w:t>
      </w:r>
      <w:r>
        <w:rPr/>
        <w:t>between</w:t>
      </w:r>
      <w:r>
        <w:rPr>
          <w:spacing w:val="-2"/>
        </w:rPr>
        <w:t> </w:t>
      </w:r>
      <w:r>
        <w:rPr/>
        <w:t>the</w:t>
      </w:r>
      <w:r>
        <w:rPr>
          <w:spacing w:val="-2"/>
        </w:rPr>
        <w:t> </w:t>
      </w:r>
      <w:r>
        <w:rPr/>
        <w:t>mold</w:t>
      </w:r>
      <w:r>
        <w:rPr>
          <w:spacing w:val="-2"/>
        </w:rPr>
        <w:t> </w:t>
      </w:r>
      <w:r>
        <w:rPr/>
        <w:t>and</w:t>
      </w:r>
      <w:r>
        <w:rPr>
          <w:spacing w:val="-2"/>
        </w:rPr>
        <w:t> </w:t>
      </w:r>
      <w:r>
        <w:rPr/>
        <w:t>the</w:t>
      </w:r>
      <w:r>
        <w:rPr>
          <w:spacing w:val="-2"/>
        </w:rPr>
        <w:t> </w:t>
      </w:r>
      <w:r>
        <w:rPr/>
        <w:t>inner</w:t>
      </w:r>
      <w:r>
        <w:rPr>
          <w:spacing w:val="-2"/>
        </w:rPr>
        <w:t> </w:t>
      </w:r>
      <w:r>
        <w:rPr/>
        <w:t>sidewalls</w:t>
      </w:r>
      <w:r>
        <w:rPr>
          <w:spacing w:val="-2"/>
        </w:rPr>
        <w:t> </w:t>
      </w:r>
      <w:r>
        <w:rPr/>
        <w:t>of</w:t>
      </w:r>
      <w:r>
        <w:rPr>
          <w:spacing w:val="-2"/>
        </w:rPr>
        <w:t> </w:t>
      </w:r>
      <w:r>
        <w:rPr/>
        <w:t>the</w:t>
      </w:r>
      <w:r>
        <w:rPr>
          <w:spacing w:val="-2"/>
        </w:rPr>
        <w:t> </w:t>
      </w:r>
      <w:r>
        <w:rPr/>
        <w:t>glass</w:t>
      </w:r>
      <w:r>
        <w:rPr>
          <w:spacing w:val="-2"/>
        </w:rPr>
        <w:t> </w:t>
      </w:r>
      <w:r>
        <w:rPr/>
        <w:t>holes</w:t>
      </w:r>
      <w:r>
        <w:rPr>
          <w:spacing w:val="-2"/>
        </w:rPr>
        <w:t> </w:t>
      </w:r>
      <w:r>
        <w:rPr/>
        <w:t>should</w:t>
      </w:r>
      <w:r>
        <w:rPr>
          <w:spacing w:val="-2"/>
        </w:rPr>
        <w:t> </w:t>
      </w:r>
      <w:r>
        <w:rPr/>
        <w:t>be</w:t>
      </w:r>
      <w:r>
        <w:rPr>
          <w:spacing w:val="-2"/>
        </w:rPr>
        <w:t> </w:t>
      </w:r>
      <w:r>
        <w:rPr/>
        <w:t>appropriate.</w:t>
      </w:r>
      <w:r>
        <w:rPr>
          <w:spacing w:val="-2"/>
        </w:rPr>
        <w:t> </w:t>
      </w:r>
      <w:r>
        <w:rPr/>
        <w:t>A</w:t>
      </w:r>
      <w:r>
        <w:rPr>
          <w:spacing w:val="-2"/>
        </w:rPr>
        <w:t> </w:t>
      </w:r>
      <w:r>
        <w:rPr/>
        <w:t>mold</w:t>
      </w:r>
      <w:r>
        <w:rPr>
          <w:spacing w:val="-2"/>
        </w:rPr>
        <w:t> </w:t>
      </w:r>
      <w:r>
        <w:rPr/>
        <w:t>that</w:t>
      </w:r>
      <w:r>
        <w:rPr>
          <w:spacing w:val="-2"/>
        </w:rPr>
        <w:t> </w:t>
      </w:r>
      <w:r>
        <w:rPr/>
        <w:t>is</w:t>
      </w:r>
      <w:r>
        <w:rPr>
          <w:spacing w:val="-2"/>
        </w:rPr>
        <w:t> </w:t>
      </w:r>
      <w:r>
        <w:rPr/>
        <w:t>too</w:t>
      </w:r>
      <w:r>
        <w:rPr>
          <w:spacing w:val="-2"/>
        </w:rPr>
        <w:t> </w:t>
      </w:r>
      <w:r>
        <w:rPr/>
        <w:t>large</w:t>
      </w:r>
      <w:r>
        <w:rPr>
          <w:spacing w:val="-2"/>
        </w:rPr>
        <w:t> </w:t>
      </w:r>
      <w:r>
        <w:rPr/>
        <w:t>is not</w:t>
      </w:r>
      <w:r>
        <w:rPr>
          <w:spacing w:val="-4"/>
        </w:rPr>
        <w:t> </w:t>
      </w:r>
      <w:r>
        <w:rPr/>
        <w:t>conducive</w:t>
      </w:r>
      <w:r>
        <w:rPr>
          <w:spacing w:val="-4"/>
        </w:rPr>
        <w:t> </w:t>
      </w:r>
      <w:r>
        <w:rPr/>
        <w:t>to</w:t>
      </w:r>
      <w:r>
        <w:rPr>
          <w:spacing w:val="-4"/>
        </w:rPr>
        <w:t> </w:t>
      </w:r>
      <w:r>
        <w:rPr/>
        <w:t>demolding,</w:t>
      </w:r>
      <w:r>
        <w:rPr>
          <w:spacing w:val="-4"/>
        </w:rPr>
        <w:t> </w:t>
      </w:r>
      <w:r>
        <w:rPr/>
        <w:t>whereas</w:t>
      </w:r>
      <w:r>
        <w:rPr>
          <w:spacing w:val="-4"/>
        </w:rPr>
        <w:t> </w:t>
      </w:r>
      <w:r>
        <w:rPr/>
        <w:t>a</w:t>
      </w:r>
      <w:r>
        <w:rPr>
          <w:spacing w:val="-4"/>
        </w:rPr>
        <w:t> </w:t>
      </w:r>
      <w:r>
        <w:rPr/>
        <w:t>mold</w:t>
      </w:r>
      <w:r>
        <w:rPr>
          <w:spacing w:val="-4"/>
        </w:rPr>
        <w:t> </w:t>
      </w:r>
      <w:r>
        <w:rPr/>
        <w:t>that</w:t>
      </w:r>
      <w:r>
        <w:rPr>
          <w:spacing w:val="-4"/>
        </w:rPr>
        <w:t> </w:t>
      </w:r>
      <w:r>
        <w:rPr/>
        <w:t>is</w:t>
      </w:r>
      <w:r>
        <w:rPr>
          <w:spacing w:val="-4"/>
        </w:rPr>
        <w:t> </w:t>
      </w:r>
      <w:r>
        <w:rPr/>
        <w:t>too</w:t>
      </w:r>
      <w:r>
        <w:rPr>
          <w:spacing w:val="-4"/>
        </w:rPr>
        <w:t> </w:t>
      </w:r>
      <w:r>
        <w:rPr/>
        <w:t>small</w:t>
      </w:r>
      <w:r>
        <w:rPr>
          <w:spacing w:val="-4"/>
        </w:rPr>
        <w:t> </w:t>
      </w:r>
      <w:r>
        <w:rPr/>
        <w:t>will</w:t>
      </w:r>
      <w:r>
        <w:rPr>
          <w:spacing w:val="-4"/>
        </w:rPr>
        <w:t> </w:t>
      </w:r>
      <w:r>
        <w:rPr/>
        <w:t>lack</w:t>
      </w:r>
      <w:r>
        <w:rPr>
          <w:spacing w:val="-4"/>
        </w:rPr>
        <w:t> </w:t>
      </w:r>
      <w:r>
        <w:rPr/>
        <w:t>sufficient</w:t>
      </w:r>
      <w:r>
        <w:rPr>
          <w:spacing w:val="-4"/>
        </w:rPr>
        <w:t> </w:t>
      </w:r>
      <w:r>
        <w:rPr/>
        <w:t>mold</w:t>
      </w:r>
      <w:r>
        <w:rPr>
          <w:spacing w:val="-4"/>
        </w:rPr>
        <w:t> </w:t>
      </w:r>
      <w:r>
        <w:rPr/>
        <w:t>pressure.</w:t>
      </w:r>
      <w:r>
        <w:rPr>
          <w:spacing w:val="-4"/>
        </w:rPr>
        <w:t> </w:t>
      </w:r>
      <w:r>
        <w:rPr/>
        <w:t>During</w:t>
      </w:r>
      <w:r>
        <w:rPr>
          <w:spacing w:val="-4"/>
        </w:rPr>
        <w:t> </w:t>
      </w:r>
      <w:r>
        <w:rPr/>
        <w:t>heating,</w:t>
      </w:r>
      <w:r>
        <w:rPr>
          <w:spacing w:val="-4"/>
        </w:rPr>
        <w:t> </w:t>
      </w:r>
      <w:r>
        <w:rPr/>
        <w:t>the</w:t>
      </w:r>
      <w:r>
        <w:rPr>
          <w:spacing w:val="-4"/>
        </w:rPr>
        <w:t> </w:t>
      </w:r>
      <w:r>
        <w:rPr/>
        <w:t>distance between</w:t>
      </w:r>
      <w:r>
        <w:rPr>
          <w:spacing w:val="-5"/>
        </w:rPr>
        <w:t> </w:t>
      </w:r>
      <w:r>
        <w:rPr/>
        <w:t>the</w:t>
      </w:r>
      <w:r>
        <w:rPr>
          <w:spacing w:val="-5"/>
        </w:rPr>
        <w:t> </w:t>
      </w:r>
      <w:r>
        <w:rPr/>
        <w:t>mold</w:t>
      </w:r>
      <w:r>
        <w:rPr>
          <w:spacing w:val="-5"/>
        </w:rPr>
        <w:t> </w:t>
      </w:r>
      <w:r>
        <w:rPr/>
        <w:t>and</w:t>
      </w:r>
      <w:r>
        <w:rPr>
          <w:spacing w:val="-5"/>
        </w:rPr>
        <w:t> </w:t>
      </w:r>
      <w:r>
        <w:rPr/>
        <w:t>the</w:t>
      </w:r>
      <w:r>
        <w:rPr>
          <w:spacing w:val="-5"/>
        </w:rPr>
        <w:t> </w:t>
      </w:r>
      <w:r>
        <w:rPr/>
        <w:t>inner</w:t>
      </w:r>
      <w:r>
        <w:rPr>
          <w:spacing w:val="-5"/>
        </w:rPr>
        <w:t> </w:t>
      </w:r>
      <w:r>
        <w:rPr/>
        <w:t>sidewalls</w:t>
      </w:r>
      <w:r>
        <w:rPr>
          <w:spacing w:val="-5"/>
        </w:rPr>
        <w:t> </w:t>
      </w:r>
      <w:r>
        <w:rPr/>
        <w:t>of</w:t>
      </w:r>
      <w:r>
        <w:rPr>
          <w:spacing w:val="-5"/>
        </w:rPr>
        <w:t> </w:t>
      </w:r>
      <w:r>
        <w:rPr/>
        <w:t>the</w:t>
      </w:r>
      <w:r>
        <w:rPr>
          <w:spacing w:val="-5"/>
        </w:rPr>
        <w:t> </w:t>
      </w:r>
      <w:r>
        <w:rPr/>
        <w:t>glass</w:t>
      </w:r>
      <w:r>
        <w:rPr>
          <w:spacing w:val="-5"/>
        </w:rPr>
        <w:t> </w:t>
      </w:r>
      <w:r>
        <w:rPr/>
        <w:t>holes</w:t>
      </w:r>
      <w:r>
        <w:rPr>
          <w:spacing w:val="-5"/>
        </w:rPr>
        <w:t> </w:t>
      </w:r>
      <w:r>
        <w:rPr/>
        <w:t>(</w:t>
      </w:r>
      <w:r>
        <w:rPr>
          <w:i/>
        </w:rPr>
        <w:t>D</w:t>
      </w:r>
      <w:r>
        <w:rPr>
          <w:vertAlign w:val="subscript"/>
        </w:rPr>
        <w:t>1</w:t>
      </w:r>
      <w:r>
        <w:rPr>
          <w:vertAlign w:val="baseline"/>
        </w:rPr>
        <w:t>)</w:t>
      </w:r>
      <w:r>
        <w:rPr>
          <w:spacing w:val="-5"/>
          <w:vertAlign w:val="baseline"/>
        </w:rPr>
        <w:t> </w:t>
      </w:r>
      <w:r>
        <w:rPr>
          <w:vertAlign w:val="baseline"/>
        </w:rPr>
        <w:t>changes</w:t>
      </w:r>
      <w:r>
        <w:rPr>
          <w:spacing w:val="-5"/>
          <w:vertAlign w:val="baseline"/>
        </w:rPr>
        <w:t> </w:t>
      </w:r>
      <w:r>
        <w:rPr>
          <w:vertAlign w:val="baseline"/>
        </w:rPr>
        <w:t>due</w:t>
      </w:r>
      <w:r>
        <w:rPr>
          <w:spacing w:val="-5"/>
          <w:vertAlign w:val="baseline"/>
        </w:rPr>
        <w:t> </w:t>
      </w:r>
      <w:r>
        <w:rPr>
          <w:vertAlign w:val="baseline"/>
        </w:rPr>
        <w:t>to</w:t>
      </w:r>
      <w:r>
        <w:rPr>
          <w:spacing w:val="-5"/>
          <w:vertAlign w:val="baseline"/>
        </w:rPr>
        <w:t> </w:t>
      </w:r>
      <w:r>
        <w:rPr>
          <w:vertAlign w:val="baseline"/>
        </w:rPr>
        <w:t>thermal</w:t>
      </w:r>
      <w:r>
        <w:rPr>
          <w:spacing w:val="-5"/>
          <w:vertAlign w:val="baseline"/>
        </w:rPr>
        <w:t> </w:t>
      </w:r>
      <w:r>
        <w:rPr>
          <w:vertAlign w:val="baseline"/>
        </w:rPr>
        <w:t>expansion,</w:t>
      </w:r>
      <w:r>
        <w:rPr>
          <w:spacing w:val="-5"/>
          <w:vertAlign w:val="baseline"/>
        </w:rPr>
        <w:t> </w:t>
      </w:r>
      <w:r>
        <w:rPr>
          <w:vertAlign w:val="baseline"/>
        </w:rPr>
        <w:t>as</w:t>
      </w:r>
      <w:r>
        <w:rPr>
          <w:spacing w:val="-5"/>
          <w:vertAlign w:val="baseline"/>
        </w:rPr>
        <w:t> </w:t>
      </w:r>
      <w:r>
        <w:rPr>
          <w:vertAlign w:val="baseline"/>
        </w:rPr>
        <w:t>given</w:t>
      </w:r>
      <w:r>
        <w:rPr>
          <w:spacing w:val="-5"/>
          <w:vertAlign w:val="baseline"/>
        </w:rPr>
        <w:t> </w:t>
      </w:r>
      <w:r>
        <w:rPr>
          <w:vertAlign w:val="baseline"/>
        </w:rPr>
        <w:t>by</w:t>
      </w:r>
      <w:r>
        <w:rPr>
          <w:spacing w:val="-5"/>
          <w:vertAlign w:val="baseline"/>
        </w:rPr>
        <w:t> </w:t>
      </w:r>
      <w:r>
        <w:rPr>
          <w:vertAlign w:val="baseline"/>
        </w:rPr>
        <w:t>the</w:t>
      </w:r>
      <w:r>
        <w:rPr>
          <w:spacing w:val="-5"/>
          <w:vertAlign w:val="baseline"/>
        </w:rPr>
        <w:t> </w:t>
      </w:r>
      <w:r>
        <w:rPr>
          <w:vertAlign w:val="baseline"/>
        </w:rPr>
        <w:t>following </w:t>
      </w:r>
      <w:r>
        <w:rPr>
          <w:spacing w:val="-2"/>
          <w:vertAlign w:val="baseline"/>
        </w:rPr>
        <w:t>equation:</w:t>
      </w:r>
    </w:p>
    <w:p>
      <w:pPr>
        <w:pStyle w:val="Heading2"/>
        <w:tabs>
          <w:tab w:pos="10239" w:val="left" w:leader="none"/>
        </w:tabs>
        <w:spacing w:before="244"/>
      </w:pPr>
      <w:r>
        <w:rPr>
          <w:rFonts w:ascii="Symbola" w:eastAsia="Symbola"/>
          <w:w w:val="110"/>
        </w:rPr>
        <w:t>𝐷</w:t>
      </w:r>
      <w:r>
        <w:rPr>
          <w:w w:val="110"/>
          <w:vertAlign w:val="subscript"/>
        </w:rPr>
        <w:t>1</w:t>
      </w:r>
      <w:r>
        <w:rPr>
          <w:spacing w:val="-8"/>
          <w:w w:val="110"/>
          <w:vertAlign w:val="baseline"/>
        </w:rPr>
        <w:t> </w:t>
      </w:r>
      <w:r>
        <w:rPr>
          <w:w w:val="110"/>
          <w:vertAlign w:val="baseline"/>
        </w:rPr>
        <w:t>=</w:t>
      </w:r>
      <w:r>
        <w:rPr>
          <w:spacing w:val="-8"/>
          <w:w w:val="110"/>
          <w:vertAlign w:val="baseline"/>
        </w:rPr>
        <w:t> </w:t>
      </w:r>
      <w:r>
        <w:rPr>
          <w:rFonts w:ascii="Symbola" w:eastAsia="Symbola"/>
          <w:w w:val="110"/>
          <w:vertAlign w:val="baseline"/>
        </w:rPr>
        <w:t>𝛼</w:t>
      </w:r>
      <w:r>
        <w:rPr>
          <w:w w:val="110"/>
          <w:vertAlign w:val="subscript"/>
        </w:rPr>
        <w:t>1</w:t>
      </w:r>
      <w:r>
        <w:rPr>
          <w:rFonts w:ascii="Symbola" w:eastAsia="Symbola"/>
          <w:w w:val="110"/>
          <w:vertAlign w:val="baseline"/>
        </w:rPr>
        <w:t>𝐿</w:t>
      </w:r>
      <w:r>
        <w:rPr>
          <w:w w:val="110"/>
          <w:vertAlign w:val="subscript"/>
        </w:rPr>
        <w:t>1</w:t>
      </w:r>
      <w:r>
        <w:rPr>
          <w:rFonts w:ascii="Symbola" w:eastAsia="Symbola"/>
          <w:w w:val="110"/>
          <w:vertAlign w:val="baseline"/>
        </w:rPr>
        <w:t>𝑇</w:t>
      </w:r>
      <w:r>
        <w:rPr>
          <w:w w:val="110"/>
          <w:vertAlign w:val="subscript"/>
        </w:rPr>
        <w:t>m</w:t>
      </w:r>
      <w:r>
        <w:rPr>
          <w:spacing w:val="-7"/>
          <w:w w:val="110"/>
          <w:vertAlign w:val="baseline"/>
        </w:rPr>
        <w:t> </w:t>
      </w:r>
      <w:r>
        <w:rPr>
          <w:w w:val="110"/>
          <w:vertAlign w:val="baseline"/>
        </w:rPr>
        <w:t>+</w:t>
      </w:r>
      <w:r>
        <w:rPr>
          <w:spacing w:val="-8"/>
          <w:w w:val="110"/>
          <w:vertAlign w:val="baseline"/>
        </w:rPr>
        <w:t> </w:t>
      </w:r>
      <w:r>
        <w:rPr>
          <w:rFonts w:ascii="Symbola" w:eastAsia="Symbola"/>
          <w:spacing w:val="-2"/>
          <w:w w:val="110"/>
          <w:vertAlign w:val="baseline"/>
        </w:rPr>
        <w:t>𝛼</w:t>
      </w:r>
      <w:r>
        <w:rPr>
          <w:spacing w:val="-2"/>
          <w:w w:val="110"/>
          <w:vertAlign w:val="subscript"/>
        </w:rPr>
        <w:t>2</w:t>
      </w:r>
      <w:r>
        <w:rPr>
          <w:rFonts w:ascii="Symbola" w:eastAsia="Symbola"/>
          <w:spacing w:val="-2"/>
          <w:w w:val="110"/>
          <w:vertAlign w:val="baseline"/>
        </w:rPr>
        <w:t>𝐿</w:t>
      </w:r>
      <w:r>
        <w:rPr>
          <w:spacing w:val="-2"/>
          <w:w w:val="110"/>
          <w:vertAlign w:val="subscript"/>
        </w:rPr>
        <w:t>2</w:t>
      </w:r>
      <w:r>
        <w:rPr>
          <w:rFonts w:ascii="Symbola" w:eastAsia="Symbola"/>
          <w:spacing w:val="-2"/>
          <w:w w:val="110"/>
          <w:vertAlign w:val="baseline"/>
        </w:rPr>
        <w:t>𝑇</w:t>
      </w:r>
      <w:r>
        <w:rPr>
          <w:spacing w:val="-2"/>
          <w:w w:val="110"/>
          <w:vertAlign w:val="subscript"/>
        </w:rPr>
        <w:t>m</w:t>
      </w:r>
      <w:r>
        <w:rPr>
          <w:vertAlign w:val="baseline"/>
        </w:rPr>
        <w:tab/>
      </w:r>
      <w:r>
        <w:rPr>
          <w:spacing w:val="-5"/>
          <w:w w:val="115"/>
          <w:vertAlign w:val="baseline"/>
        </w:rPr>
        <w:t>(1)</w:t>
      </w:r>
    </w:p>
    <w:p>
      <w:pPr>
        <w:pStyle w:val="BodyText"/>
        <w:spacing w:before="237"/>
        <w:ind w:left="159" w:right="117"/>
        <w:jc w:val="both"/>
      </w:pPr>
      <w:r>
        <w:rPr/>
        <w:drawing>
          <wp:anchor distT="0" distB="0" distL="0" distR="0" allowOverlap="1" layoutInCell="1" locked="0" behindDoc="0" simplePos="0" relativeHeight="15736320">
            <wp:simplePos x="0" y="0"/>
            <wp:positionH relativeFrom="page">
              <wp:posOffset>1009375</wp:posOffset>
            </wp:positionH>
            <wp:positionV relativeFrom="paragraph">
              <wp:posOffset>688197</wp:posOffset>
            </wp:positionV>
            <wp:extent cx="5428684" cy="5532370"/>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8" cstate="print"/>
                    <a:stretch>
                      <a:fillRect/>
                    </a:stretch>
                  </pic:blipFill>
                  <pic:spPr>
                    <a:xfrm>
                      <a:off x="0" y="0"/>
                      <a:ext cx="5428684" cy="5532370"/>
                    </a:xfrm>
                    <a:prstGeom prst="rect">
                      <a:avLst/>
                    </a:prstGeom>
                  </pic:spPr>
                </pic:pic>
              </a:graphicData>
            </a:graphic>
          </wp:anchor>
        </w:drawing>
      </w:r>
      <w:r>
        <w:rPr/>
        <w:t>where </w:t>
      </w:r>
      <w:r>
        <w:rPr>
          <w:i/>
        </w:rPr>
        <w:t>T</w:t>
      </w:r>
      <w:r>
        <w:rPr>
          <w:vertAlign w:val="subscript"/>
        </w:rPr>
        <w:t>m</w:t>
      </w:r>
      <w:r>
        <w:rPr>
          <w:vertAlign w:val="baseline"/>
        </w:rPr>
        <w:t> is the molding temperature, which is generally between </w:t>
      </w:r>
      <w:r>
        <w:rPr>
          <w:i/>
          <w:vertAlign w:val="baseline"/>
        </w:rPr>
        <w:t>T</w:t>
      </w:r>
      <w:r>
        <w:rPr>
          <w:vertAlign w:val="subscript"/>
        </w:rPr>
        <w:t>g</w:t>
      </w:r>
      <w:r>
        <w:rPr>
          <w:vertAlign w:val="baseline"/>
        </w:rPr>
        <w:t> and </w:t>
      </w:r>
      <w:r>
        <w:rPr>
          <w:i/>
          <w:vertAlign w:val="baseline"/>
        </w:rPr>
        <w:t>T</w:t>
      </w:r>
      <w:r>
        <w:rPr>
          <w:vertAlign w:val="subscript"/>
        </w:rPr>
        <w:t>s</w:t>
      </w:r>
      <w:r>
        <w:rPr>
          <w:vertAlign w:val="baseline"/>
        </w:rPr>
        <w:t>. From Table 2, the range of </w:t>
      </w:r>
      <w:r>
        <w:rPr>
          <w:i/>
          <w:vertAlign w:val="baseline"/>
        </w:rPr>
        <w:t>T</w:t>
      </w:r>
      <w:r>
        <w:rPr>
          <w:vertAlign w:val="subscript"/>
        </w:rPr>
        <w:t>m</w:t>
      </w:r>
      <w:r>
        <w:rPr>
          <w:vertAlign w:val="baseline"/>
        </w:rPr>
        <w:t> is 873–1123 K, while </w:t>
      </w:r>
      <w:r>
        <w:rPr>
          <w:i/>
          <w:vertAlign w:val="baseline"/>
        </w:rPr>
        <w:t>α</w:t>
      </w:r>
      <w:r>
        <w:rPr>
          <w:vertAlign w:val="subscript"/>
        </w:rPr>
        <w:t>1</w:t>
      </w:r>
      <w:r>
        <w:rPr>
          <w:vertAlign w:val="baseline"/>
        </w:rPr>
        <w:t> = (7.85 ± 0.02) × 10</w:t>
      </w:r>
      <w:r>
        <w:rPr>
          <w:position w:val="6"/>
          <w:sz w:val="14"/>
          <w:vertAlign w:val="baseline"/>
        </w:rPr>
        <w:t>−6</w:t>
      </w:r>
      <w:r>
        <w:rPr>
          <w:spacing w:val="21"/>
          <w:position w:val="6"/>
          <w:sz w:val="14"/>
          <w:vertAlign w:val="baseline"/>
        </w:rPr>
        <w:t> </w:t>
      </w:r>
      <w:r>
        <w:rPr>
          <w:vertAlign w:val="baseline"/>
        </w:rPr>
        <w:t>K</w:t>
      </w:r>
      <w:r>
        <w:rPr>
          <w:position w:val="6"/>
          <w:sz w:val="14"/>
          <w:vertAlign w:val="baseline"/>
        </w:rPr>
        <w:t>−1</w:t>
      </w:r>
      <w:r>
        <w:rPr>
          <w:spacing w:val="21"/>
          <w:position w:val="6"/>
          <w:sz w:val="14"/>
          <w:vertAlign w:val="baseline"/>
        </w:rPr>
        <w:t> </w:t>
      </w:r>
      <w:r>
        <w:rPr>
          <w:vertAlign w:val="baseline"/>
        </w:rPr>
        <w:t>is the average linear expansion coefficient of α-Al</w:t>
      </w:r>
      <w:r>
        <w:rPr>
          <w:vertAlign w:val="subscript"/>
        </w:rPr>
        <w:t>2</w:t>
      </w:r>
      <w:r>
        <w:rPr>
          <w:vertAlign w:val="baseline"/>
        </w:rPr>
        <w:t>O</w:t>
      </w:r>
      <w:r>
        <w:rPr>
          <w:vertAlign w:val="subscript"/>
        </w:rPr>
        <w:t>3</w:t>
      </w:r>
      <w:r>
        <w:rPr>
          <w:vertAlign w:val="baseline"/>
        </w:rPr>
        <w:t>. </w:t>
      </w:r>
      <w:r>
        <w:rPr>
          <w:i/>
          <w:vertAlign w:val="baseline"/>
        </w:rPr>
        <w:t>L</w:t>
      </w:r>
      <w:r>
        <w:rPr>
          <w:vertAlign w:val="subscript"/>
        </w:rPr>
        <w:t>1</w:t>
      </w:r>
      <w:r>
        <w:rPr>
          <w:vertAlign w:val="baseline"/>
        </w:rPr>
        <w:t> = (3000 ± 1) μm is the size of the α-Al</w:t>
      </w:r>
      <w:r>
        <w:rPr>
          <w:vertAlign w:val="subscript"/>
        </w:rPr>
        <w:t>2</w:t>
      </w:r>
      <w:r>
        <w:rPr>
          <w:vertAlign w:val="baseline"/>
        </w:rPr>
        <w:t>O</w:t>
      </w:r>
      <w:r>
        <w:rPr>
          <w:vertAlign w:val="subscript"/>
        </w:rPr>
        <w:t>3</w:t>
      </w:r>
      <w:r>
        <w:rPr>
          <w:vertAlign w:val="baseline"/>
        </w:rPr>
        <w:t> molds, and </w:t>
      </w:r>
      <w:r>
        <w:rPr>
          <w:i/>
          <w:vertAlign w:val="baseline"/>
        </w:rPr>
        <w:t>α</w:t>
      </w:r>
      <w:r>
        <w:rPr>
          <w:vertAlign w:val="subscript"/>
        </w:rPr>
        <w:t>2</w:t>
      </w:r>
      <w:r>
        <w:rPr>
          <w:vertAlign w:val="baseline"/>
        </w:rPr>
        <w:t> is the thermal expansion coefficient of BF33 glass. The specific value of </w:t>
      </w:r>
      <w:r>
        <w:rPr>
          <w:i/>
          <w:vertAlign w:val="baseline"/>
        </w:rPr>
        <w:t>α</w:t>
      </w:r>
      <w:r>
        <w:rPr>
          <w:vertAlign w:val="subscript"/>
        </w:rPr>
        <w:t>2</w:t>
      </w:r>
      <w:r>
        <w:rPr>
          <w:vertAlign w:val="baseline"/>
        </w:rPr>
        <w:t> can be obtained from the official Schott website [41], where </w:t>
      </w:r>
      <w:r>
        <w:rPr>
          <w:i/>
          <w:vertAlign w:val="baseline"/>
        </w:rPr>
        <w:t>L</w:t>
      </w:r>
      <w:r>
        <w:rPr>
          <w:vertAlign w:val="subscript"/>
        </w:rPr>
        <w:t>2</w:t>
      </w:r>
      <w:r>
        <w:rPr>
          <w:vertAlign w:val="baseline"/>
        </w:rPr>
        <w:t> = 2 mm is the total thickness of the middle glass, due to the nonlinear deformation of</w:t>
      </w:r>
      <w:r>
        <w:rPr>
          <w:spacing w:val="-11"/>
          <w:vertAlign w:val="baseline"/>
        </w:rPr>
        <w:t> </w:t>
      </w:r>
      <w:r>
        <w:rPr>
          <w:vertAlign w:val="baseline"/>
        </w:rPr>
        <w:t>the</w:t>
      </w:r>
      <w:r>
        <w:rPr>
          <w:spacing w:val="-11"/>
          <w:vertAlign w:val="baseline"/>
        </w:rPr>
        <w:t> </w:t>
      </w:r>
      <w:r>
        <w:rPr>
          <w:vertAlign w:val="baseline"/>
        </w:rPr>
        <w:t>glass</w:t>
      </w:r>
      <w:r>
        <w:rPr>
          <w:spacing w:val="-11"/>
          <w:vertAlign w:val="baseline"/>
        </w:rPr>
        <w:t> </w:t>
      </w:r>
      <w:r>
        <w:rPr>
          <w:vertAlign w:val="baseline"/>
        </w:rPr>
        <w:t>above</w:t>
      </w:r>
      <w:r>
        <w:rPr>
          <w:spacing w:val="-11"/>
          <w:vertAlign w:val="baseline"/>
        </w:rPr>
        <w:t> </w:t>
      </w:r>
      <w:r>
        <w:rPr>
          <w:i/>
          <w:vertAlign w:val="baseline"/>
        </w:rPr>
        <w:t>T</w:t>
      </w:r>
      <w:r>
        <w:rPr>
          <w:vertAlign w:val="subscript"/>
        </w:rPr>
        <w:t>g</w:t>
      </w:r>
      <w:r>
        <w:rPr>
          <w:spacing w:val="-11"/>
          <w:vertAlign w:val="baseline"/>
        </w:rPr>
        <w:t> </w:t>
      </w:r>
      <w:r>
        <w:rPr>
          <w:vertAlign w:val="baseline"/>
        </w:rPr>
        <w:t>=</w:t>
      </w:r>
      <w:r>
        <w:rPr>
          <w:spacing w:val="-11"/>
          <w:vertAlign w:val="baseline"/>
        </w:rPr>
        <w:t> </w:t>
      </w:r>
      <w:r>
        <w:rPr>
          <w:vertAlign w:val="baseline"/>
        </w:rPr>
        <w:t>798</w:t>
      </w:r>
      <w:r>
        <w:rPr>
          <w:spacing w:val="-11"/>
          <w:vertAlign w:val="baseline"/>
        </w:rPr>
        <w:t> </w:t>
      </w:r>
      <w:r>
        <w:rPr>
          <w:vertAlign w:val="baseline"/>
        </w:rPr>
        <w:t>K.</w:t>
      </w:r>
      <w:r>
        <w:rPr>
          <w:spacing w:val="-11"/>
          <w:vertAlign w:val="baseline"/>
        </w:rPr>
        <w:t> </w:t>
      </w:r>
      <w:r>
        <w:rPr>
          <w:vertAlign w:val="baseline"/>
        </w:rPr>
        <w:t>In</w:t>
      </w:r>
      <w:r>
        <w:rPr>
          <w:spacing w:val="-11"/>
          <w:vertAlign w:val="baseline"/>
        </w:rPr>
        <w:t> </w:t>
      </w:r>
      <w:r>
        <w:rPr>
          <w:vertAlign w:val="baseline"/>
        </w:rPr>
        <w:t>this</w:t>
      </w:r>
      <w:r>
        <w:rPr>
          <w:spacing w:val="-11"/>
          <w:vertAlign w:val="baseline"/>
        </w:rPr>
        <w:t> </w:t>
      </w:r>
      <w:r>
        <w:rPr>
          <w:vertAlign w:val="baseline"/>
        </w:rPr>
        <w:t>configuration,</w:t>
      </w:r>
      <w:r>
        <w:rPr>
          <w:spacing w:val="-11"/>
          <w:vertAlign w:val="baseline"/>
        </w:rPr>
        <w:t> </w:t>
      </w:r>
      <w:r>
        <w:rPr>
          <w:i/>
          <w:vertAlign w:val="baseline"/>
        </w:rPr>
        <w:t>D</w:t>
      </w:r>
      <w:r>
        <w:rPr>
          <w:vertAlign w:val="subscript"/>
        </w:rPr>
        <w:t>1</w:t>
      </w:r>
      <w:r>
        <w:rPr>
          <w:spacing w:val="-11"/>
          <w:vertAlign w:val="baseline"/>
        </w:rPr>
        <w:t> </w:t>
      </w:r>
      <w:r>
        <w:rPr>
          <w:vertAlign w:val="baseline"/>
        </w:rPr>
        <w:t>=</w:t>
      </w:r>
      <w:r>
        <w:rPr>
          <w:spacing w:val="-11"/>
          <w:vertAlign w:val="baseline"/>
        </w:rPr>
        <w:t> </w:t>
      </w:r>
      <w:r>
        <w:rPr>
          <w:vertAlign w:val="baseline"/>
        </w:rPr>
        <w:t>29.0–37.4</w:t>
      </w:r>
      <w:r>
        <w:rPr>
          <w:spacing w:val="-11"/>
          <w:vertAlign w:val="baseline"/>
        </w:rPr>
        <w:t> </w:t>
      </w:r>
      <w:r>
        <w:rPr>
          <w:vertAlign w:val="baseline"/>
        </w:rPr>
        <w:t>μm.</w:t>
      </w:r>
      <w:r>
        <w:rPr>
          <w:spacing w:val="-11"/>
          <w:vertAlign w:val="baseline"/>
        </w:rPr>
        <w:t> </w:t>
      </w:r>
      <w:r>
        <w:rPr>
          <w:vertAlign w:val="baseline"/>
        </w:rPr>
        <w:t>Therefore,</w:t>
      </w:r>
      <w:r>
        <w:rPr>
          <w:spacing w:val="-11"/>
          <w:vertAlign w:val="baseline"/>
        </w:rPr>
        <w:t> </w:t>
      </w:r>
      <w:r>
        <w:rPr>
          <w:vertAlign w:val="baseline"/>
        </w:rPr>
        <w:t>the</w:t>
      </w:r>
      <w:r>
        <w:rPr>
          <w:spacing w:val="-11"/>
          <w:vertAlign w:val="baseline"/>
        </w:rPr>
        <w:t> </w:t>
      </w:r>
      <w:r>
        <w:rPr>
          <w:vertAlign w:val="baseline"/>
        </w:rPr>
        <w:t>mold</w:t>
      </w:r>
      <w:r>
        <w:rPr>
          <w:spacing w:val="-11"/>
          <w:vertAlign w:val="baseline"/>
        </w:rPr>
        <w:t> </w:t>
      </w:r>
      <w:r>
        <w:rPr>
          <w:vertAlign w:val="baseline"/>
        </w:rPr>
        <w:t>size</w:t>
      </w:r>
      <w:r>
        <w:rPr>
          <w:spacing w:val="-11"/>
          <w:vertAlign w:val="baseline"/>
        </w:rPr>
        <w:t> </w:t>
      </w:r>
      <w:r>
        <w:rPr>
          <w:i/>
          <w:vertAlign w:val="baseline"/>
        </w:rPr>
        <w:t>L</w:t>
      </w:r>
      <w:r>
        <w:rPr>
          <w:vertAlign w:val="subscript"/>
        </w:rPr>
        <w:t>1</w:t>
      </w:r>
      <w:r>
        <w:rPr>
          <w:spacing w:val="-11"/>
          <w:vertAlign w:val="baseline"/>
        </w:rPr>
        <w:t> </w:t>
      </w:r>
      <w:r>
        <w:rPr>
          <w:vertAlign w:val="baseline"/>
        </w:rPr>
        <w:t>is</w:t>
      </w:r>
      <w:r>
        <w:rPr>
          <w:spacing w:val="-11"/>
          <w:vertAlign w:val="baseline"/>
        </w:rPr>
        <w:t> </w:t>
      </w:r>
      <w:r>
        <w:rPr>
          <w:vertAlign w:val="baseline"/>
        </w:rPr>
        <w:t>several</w:t>
      </w:r>
      <w:r>
        <w:rPr>
          <w:spacing w:val="-11"/>
          <w:vertAlign w:val="baseline"/>
        </w:rPr>
        <w:t> </w:t>
      </w:r>
      <w:r>
        <w:rPr>
          <w:vertAlign w:val="baseline"/>
        </w:rPr>
        <w:t>microns</w:t>
      </w:r>
      <w:r>
        <w:rPr>
          <w:spacing w:val="-11"/>
          <w:vertAlign w:val="baseline"/>
        </w:rPr>
        <w:t> </w:t>
      </w:r>
      <w:r>
        <w:rPr>
          <w:vertAlign w:val="baseline"/>
        </w:rPr>
        <w:t>smaller than</w:t>
      </w:r>
      <w:r>
        <w:rPr>
          <w:spacing w:val="-3"/>
          <w:vertAlign w:val="baseline"/>
        </w:rPr>
        <w:t> </w:t>
      </w:r>
      <w:r>
        <w:rPr>
          <w:vertAlign w:val="baseline"/>
        </w:rPr>
        <w:t>the</w:t>
      </w:r>
      <w:r>
        <w:rPr>
          <w:spacing w:val="-3"/>
          <w:vertAlign w:val="baseline"/>
        </w:rPr>
        <w:t> </w:t>
      </w:r>
      <w:r>
        <w:rPr>
          <w:vertAlign w:val="baseline"/>
        </w:rPr>
        <w:t>cavity</w:t>
      </w:r>
      <w:r>
        <w:rPr>
          <w:spacing w:val="-3"/>
          <w:vertAlign w:val="baseline"/>
        </w:rPr>
        <w:t> </w:t>
      </w:r>
      <w:r>
        <w:rPr>
          <w:vertAlign w:val="baseline"/>
        </w:rPr>
        <w:t>size</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vapor</w:t>
      </w:r>
      <w:r>
        <w:rPr>
          <w:spacing w:val="-3"/>
          <w:vertAlign w:val="baseline"/>
        </w:rPr>
        <w:t> </w:t>
      </w:r>
      <w:r>
        <w:rPr>
          <w:vertAlign w:val="baseline"/>
        </w:rPr>
        <w:t>cell,</w:t>
      </w:r>
      <w:r>
        <w:rPr>
          <w:spacing w:val="-3"/>
          <w:vertAlign w:val="baseline"/>
        </w:rPr>
        <w:t> </w:t>
      </w:r>
      <w:r>
        <w:rPr>
          <w:vertAlign w:val="baseline"/>
        </w:rPr>
        <w:t>so</w:t>
      </w:r>
      <w:r>
        <w:rPr>
          <w:spacing w:val="-3"/>
          <w:vertAlign w:val="baseline"/>
        </w:rPr>
        <w:t> </w:t>
      </w:r>
      <w:r>
        <w:rPr>
          <w:vertAlign w:val="baseline"/>
        </w:rPr>
        <w:t>molding</w:t>
      </w:r>
      <w:r>
        <w:rPr>
          <w:spacing w:val="-3"/>
          <w:vertAlign w:val="baseline"/>
        </w:rPr>
        <w:t> </w:t>
      </w:r>
      <w:r>
        <w:rPr>
          <w:vertAlign w:val="baseline"/>
        </w:rPr>
        <w:t>can</w:t>
      </w:r>
      <w:r>
        <w:rPr>
          <w:spacing w:val="-3"/>
          <w:vertAlign w:val="baseline"/>
        </w:rPr>
        <w:t> </w:t>
      </w:r>
      <w:r>
        <w:rPr>
          <w:vertAlign w:val="baseline"/>
        </w:rPr>
        <w:t>still</w:t>
      </w:r>
      <w:r>
        <w:rPr>
          <w:spacing w:val="-3"/>
          <w:vertAlign w:val="baseline"/>
        </w:rPr>
        <w:t> </w:t>
      </w:r>
      <w:r>
        <w:rPr>
          <w:vertAlign w:val="baseline"/>
        </w:rPr>
        <w:t>be</w:t>
      </w:r>
      <w:r>
        <w:rPr>
          <w:spacing w:val="-3"/>
          <w:vertAlign w:val="baseline"/>
        </w:rPr>
        <w:t> </w:t>
      </w:r>
      <w:r>
        <w:rPr>
          <w:vertAlign w:val="baseline"/>
        </w:rPr>
        <w:t>achieved.</w:t>
      </w:r>
      <w:r>
        <w:rPr>
          <w:spacing w:val="-3"/>
          <w:vertAlign w:val="baseline"/>
        </w:rPr>
        <w:t> </w:t>
      </w:r>
      <w:r>
        <w:rPr>
          <w:vertAlign w:val="baseline"/>
        </w:rPr>
        <w:t>After</w:t>
      </w:r>
      <w:r>
        <w:rPr>
          <w:spacing w:val="-3"/>
          <w:vertAlign w:val="baseline"/>
        </w:rPr>
        <w:t> </w:t>
      </w:r>
      <w:r>
        <w:rPr>
          <w:vertAlign w:val="baseline"/>
        </w:rPr>
        <w:t>the</w:t>
      </w:r>
      <w:r>
        <w:rPr>
          <w:spacing w:val="-3"/>
          <w:vertAlign w:val="baseline"/>
        </w:rPr>
        <w:t> </w:t>
      </w:r>
      <w:r>
        <w:rPr>
          <w:vertAlign w:val="baseline"/>
        </w:rPr>
        <w:t>measurement,</w:t>
      </w:r>
      <w:r>
        <w:rPr>
          <w:spacing w:val="-3"/>
          <w:vertAlign w:val="baseline"/>
        </w:rPr>
        <w:t> </w:t>
      </w:r>
      <w:r>
        <w:rPr>
          <w:vertAlign w:val="baseline"/>
        </w:rPr>
        <w:t>the</w:t>
      </w:r>
      <w:r>
        <w:rPr>
          <w:spacing w:val="-3"/>
          <w:vertAlign w:val="baseline"/>
        </w:rPr>
        <w:t> </w:t>
      </w:r>
      <w:r>
        <w:rPr>
          <w:vertAlign w:val="baseline"/>
        </w:rPr>
        <w:t>actual</w:t>
      </w:r>
      <w:r>
        <w:rPr>
          <w:spacing w:val="-3"/>
          <w:vertAlign w:val="baseline"/>
        </w:rPr>
        <w:t> </w:t>
      </w:r>
      <w:r>
        <w:rPr>
          <w:vertAlign w:val="baseline"/>
        </w:rPr>
        <w:t>size</w:t>
      </w:r>
      <w:r>
        <w:rPr>
          <w:spacing w:val="-3"/>
          <w:vertAlign w:val="baseline"/>
        </w:rPr>
        <w:t> </w:t>
      </w:r>
      <w:r>
        <w:rPr>
          <w:vertAlign w:val="baseline"/>
        </w:rPr>
        <w:t>of</w:t>
      </w:r>
      <w:r>
        <w:rPr>
          <w:spacing w:val="-3"/>
          <w:vertAlign w:val="baseline"/>
        </w:rPr>
        <w:t> </w:t>
      </w:r>
      <w:r>
        <w:rPr>
          <w:vertAlign w:val="baseline"/>
        </w:rPr>
        <w:t>the</w:t>
      </w:r>
      <w:r>
        <w:rPr>
          <w:spacing w:val="-3"/>
          <w:vertAlign w:val="baseline"/>
        </w:rPr>
        <w:t> </w:t>
      </w:r>
      <w:r>
        <w:rPr>
          <w:vertAlign w:val="baseline"/>
        </w:rPr>
        <w:t>hole</w:t>
      </w:r>
      <w:r>
        <w:rPr>
          <w:spacing w:val="-3"/>
          <w:vertAlign w:val="baseline"/>
        </w:rPr>
        <w:t> </w:t>
      </w:r>
      <w:r>
        <w:rPr>
          <w:vertAlign w:val="baseline"/>
        </w:rPr>
        <w:t>was (3000 ± 5) μm. Therefore, we fabricated five types of molds with side lengths of 2990, 2985, 2980, 2975, and 2970 μm to determine the appropriate mold size.</w:t>
      </w:r>
    </w:p>
    <w:p>
      <w:pPr>
        <w:pStyle w:val="BodyText"/>
        <w:spacing w:before="240"/>
        <w:ind w:left="160" w:right="117" w:firstLine="198"/>
        <w:jc w:val="both"/>
      </w:pPr>
      <w:r>
        <w:rPr/>
        <w:t>Fig. 2(f) shows the molding steps. The wafer bonded to the molds was placed in a furnace and molded under vacuum. As shown in Figs. 2(c) and (d), Si wafers were bonded in advance on both sides of the middle glass, effectively preventing nonlinear deformation of the middle glass at high temperatures, to ensure the flatness of the upper and lower sides of the bonded wafer. Thus, the mold pressure did not affect the subsequent anodic bonding.</w:t>
      </w:r>
    </w:p>
    <w:p>
      <w:pPr>
        <w:pStyle w:val="BodyText"/>
        <w:spacing w:before="240"/>
        <w:ind w:left="159" w:right="117" w:firstLine="198"/>
        <w:jc w:val="both"/>
      </w:pPr>
      <w:r>
        <w:rPr/>
        <w:t>The molding experiment was performed using the temperature curve shown in Fig. 4. First, the temperature was raised to the</w:t>
      </w:r>
      <w:r>
        <w:rPr>
          <w:spacing w:val="-5"/>
        </w:rPr>
        <w:t> </w:t>
      </w:r>
      <w:r>
        <w:rPr/>
        <w:t>molding</w:t>
      </w:r>
      <w:r>
        <w:rPr>
          <w:spacing w:val="-5"/>
        </w:rPr>
        <w:t> </w:t>
      </w:r>
      <w:r>
        <w:rPr/>
        <w:t>temperature</w:t>
      </w:r>
      <w:r>
        <w:rPr>
          <w:spacing w:val="-5"/>
        </w:rPr>
        <w:t> </w:t>
      </w:r>
      <w:r>
        <w:rPr/>
        <w:t>of</w:t>
      </w:r>
      <w:r>
        <w:rPr>
          <w:spacing w:val="-5"/>
        </w:rPr>
        <w:t> </w:t>
      </w:r>
      <w:r>
        <w:rPr>
          <w:i/>
        </w:rPr>
        <w:t>T</w:t>
      </w:r>
      <w:r>
        <w:rPr>
          <w:vertAlign w:val="subscript"/>
        </w:rPr>
        <w:t>m</w:t>
      </w:r>
      <w:r>
        <w:rPr>
          <w:spacing w:val="-5"/>
          <w:vertAlign w:val="baseline"/>
        </w:rPr>
        <w:t> </w:t>
      </w:r>
      <w:r>
        <w:rPr>
          <w:vertAlign w:val="baseline"/>
        </w:rPr>
        <w:t>at</w:t>
      </w:r>
      <w:r>
        <w:rPr>
          <w:spacing w:val="-5"/>
          <w:vertAlign w:val="baseline"/>
        </w:rPr>
        <w:t> </w:t>
      </w:r>
      <w:r>
        <w:rPr>
          <w:vertAlign w:val="baseline"/>
        </w:rPr>
        <w:t>a</w:t>
      </w:r>
      <w:r>
        <w:rPr>
          <w:spacing w:val="-5"/>
          <w:vertAlign w:val="baseline"/>
        </w:rPr>
        <w:t> </w:t>
      </w:r>
      <w:r>
        <w:rPr>
          <w:vertAlign w:val="baseline"/>
        </w:rPr>
        <w:t>rate</w:t>
      </w:r>
      <w:r>
        <w:rPr>
          <w:spacing w:val="-5"/>
          <w:vertAlign w:val="baseline"/>
        </w:rPr>
        <w:t> </w:t>
      </w:r>
      <w:r>
        <w:rPr>
          <w:vertAlign w:val="baseline"/>
        </w:rPr>
        <w:t>of</w:t>
      </w:r>
      <w:r>
        <w:rPr>
          <w:spacing w:val="-5"/>
          <w:vertAlign w:val="baseline"/>
        </w:rPr>
        <w:t> </w:t>
      </w:r>
      <w:r>
        <w:rPr>
          <w:vertAlign w:val="baseline"/>
        </w:rPr>
        <w:t>20</w:t>
      </w:r>
      <w:r>
        <w:rPr>
          <w:spacing w:val="-5"/>
          <w:vertAlign w:val="baseline"/>
        </w:rPr>
        <w:t> </w:t>
      </w:r>
      <w:r>
        <w:rPr>
          <w:vertAlign w:val="baseline"/>
        </w:rPr>
        <w:t>°C·min</w:t>
      </w:r>
      <w:r>
        <w:rPr>
          <w:position w:val="6"/>
          <w:sz w:val="14"/>
          <w:vertAlign w:val="baseline"/>
        </w:rPr>
        <w:t>−1</w:t>
      </w:r>
      <w:r>
        <w:rPr>
          <w:vertAlign w:val="baseline"/>
        </w:rPr>
        <w:t>.</w:t>
      </w:r>
      <w:r>
        <w:rPr>
          <w:spacing w:val="-5"/>
          <w:vertAlign w:val="baseline"/>
        </w:rPr>
        <w:t> </w:t>
      </w:r>
      <w:r>
        <w:rPr>
          <w:vertAlign w:val="baseline"/>
        </w:rPr>
        <w:t>Then,</w:t>
      </w:r>
      <w:r>
        <w:rPr>
          <w:spacing w:val="-5"/>
          <w:vertAlign w:val="baseline"/>
        </w:rPr>
        <w:t> </w:t>
      </w:r>
      <w:r>
        <w:rPr>
          <w:vertAlign w:val="baseline"/>
        </w:rPr>
        <w:t>the</w:t>
      </w:r>
      <w:r>
        <w:rPr>
          <w:spacing w:val="-5"/>
          <w:vertAlign w:val="baseline"/>
        </w:rPr>
        <w:t> </w:t>
      </w:r>
      <w:r>
        <w:rPr>
          <w:vertAlign w:val="baseline"/>
        </w:rPr>
        <w:t>inner</w:t>
      </w:r>
      <w:r>
        <w:rPr>
          <w:spacing w:val="-5"/>
          <w:vertAlign w:val="baseline"/>
        </w:rPr>
        <w:t> </w:t>
      </w:r>
      <w:r>
        <w:rPr>
          <w:vertAlign w:val="baseline"/>
        </w:rPr>
        <w:t>sidewalls</w:t>
      </w:r>
      <w:r>
        <w:rPr>
          <w:spacing w:val="-5"/>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middle</w:t>
      </w:r>
      <w:r>
        <w:rPr>
          <w:spacing w:val="-5"/>
          <w:vertAlign w:val="baseline"/>
        </w:rPr>
        <w:t> </w:t>
      </w:r>
      <w:r>
        <w:rPr>
          <w:vertAlign w:val="baseline"/>
        </w:rPr>
        <w:t>glass</w:t>
      </w:r>
      <w:r>
        <w:rPr>
          <w:spacing w:val="-5"/>
          <w:vertAlign w:val="baseline"/>
        </w:rPr>
        <w:t> </w:t>
      </w:r>
      <w:r>
        <w:rPr>
          <w:vertAlign w:val="baseline"/>
        </w:rPr>
        <w:t>holes</w:t>
      </w:r>
      <w:r>
        <w:rPr>
          <w:spacing w:val="-5"/>
          <w:vertAlign w:val="baseline"/>
        </w:rPr>
        <w:t> </w:t>
      </w:r>
      <w:r>
        <w:rPr>
          <w:vertAlign w:val="baseline"/>
        </w:rPr>
        <w:t>were</w:t>
      </w:r>
      <w:r>
        <w:rPr>
          <w:spacing w:val="-5"/>
          <w:vertAlign w:val="baseline"/>
        </w:rPr>
        <w:t> </w:t>
      </w:r>
      <w:r>
        <w:rPr>
          <w:vertAlign w:val="baseline"/>
        </w:rPr>
        <w:t>fully</w:t>
      </w:r>
      <w:r>
        <w:rPr>
          <w:spacing w:val="-5"/>
          <w:vertAlign w:val="baseline"/>
        </w:rPr>
        <w:t> </w:t>
      </w:r>
      <w:r>
        <w:rPr>
          <w:vertAlign w:val="baseline"/>
        </w:rPr>
        <w:t>molded by remaining at </w:t>
      </w:r>
      <w:r>
        <w:rPr>
          <w:i/>
          <w:vertAlign w:val="baseline"/>
        </w:rPr>
        <w:t>T</w:t>
      </w:r>
      <w:r>
        <w:rPr>
          <w:vertAlign w:val="subscript"/>
        </w:rPr>
        <w:t>m</w:t>
      </w:r>
      <w:r>
        <w:rPr>
          <w:vertAlign w:val="baseline"/>
        </w:rPr>
        <w:t> for 15 min. Afterward, the sample was cooled to the annealing temperature </w:t>
      </w:r>
      <w:r>
        <w:rPr>
          <w:i/>
          <w:vertAlign w:val="baseline"/>
        </w:rPr>
        <w:t>T</w:t>
      </w:r>
      <w:r>
        <w:rPr>
          <w:vertAlign w:val="subscript"/>
        </w:rPr>
        <w:t>a</w:t>
      </w:r>
      <w:r>
        <w:rPr>
          <w:vertAlign w:val="baseline"/>
        </w:rPr>
        <w:t> at 5 °C·min</w:t>
      </w:r>
      <w:r>
        <w:rPr>
          <w:position w:val="6"/>
          <w:sz w:val="14"/>
          <w:vertAlign w:val="baseline"/>
        </w:rPr>
        <w:t>−1</w:t>
      </w:r>
      <w:r>
        <w:rPr>
          <w:spacing w:val="22"/>
          <w:position w:val="6"/>
          <w:sz w:val="14"/>
          <w:vertAlign w:val="baseline"/>
        </w:rPr>
        <w:t> </w:t>
      </w:r>
      <w:r>
        <w:rPr>
          <w:vertAlign w:val="baseline"/>
        </w:rPr>
        <w:t>and held at that</w:t>
      </w:r>
      <w:r>
        <w:rPr>
          <w:spacing w:val="-5"/>
          <w:vertAlign w:val="baseline"/>
        </w:rPr>
        <w:t> </w:t>
      </w:r>
      <w:r>
        <w:rPr>
          <w:vertAlign w:val="baseline"/>
        </w:rPr>
        <w:t>temperature</w:t>
      </w:r>
      <w:r>
        <w:rPr>
          <w:spacing w:val="-5"/>
          <w:vertAlign w:val="baseline"/>
        </w:rPr>
        <w:t> </w:t>
      </w:r>
      <w:r>
        <w:rPr>
          <w:vertAlign w:val="baseline"/>
        </w:rPr>
        <w:t>for</w:t>
      </w:r>
      <w:r>
        <w:rPr>
          <w:spacing w:val="-5"/>
          <w:vertAlign w:val="baseline"/>
        </w:rPr>
        <w:t> </w:t>
      </w:r>
      <w:r>
        <w:rPr>
          <w:vertAlign w:val="baseline"/>
        </w:rPr>
        <w:t>30</w:t>
      </w:r>
      <w:r>
        <w:rPr>
          <w:spacing w:val="-5"/>
          <w:vertAlign w:val="baseline"/>
        </w:rPr>
        <w:t> </w:t>
      </w:r>
      <w:r>
        <w:rPr>
          <w:vertAlign w:val="baseline"/>
        </w:rPr>
        <w:t>min</w:t>
      </w:r>
      <w:r>
        <w:rPr>
          <w:spacing w:val="-5"/>
          <w:vertAlign w:val="baseline"/>
        </w:rPr>
        <w:t> </w:t>
      </w:r>
      <w:r>
        <w:rPr>
          <w:vertAlign w:val="baseline"/>
        </w:rPr>
        <w:t>to</w:t>
      </w:r>
      <w:r>
        <w:rPr>
          <w:spacing w:val="-5"/>
          <w:vertAlign w:val="baseline"/>
        </w:rPr>
        <w:t> </w:t>
      </w:r>
      <w:r>
        <w:rPr>
          <w:vertAlign w:val="baseline"/>
        </w:rPr>
        <w:t>eliminate</w:t>
      </w:r>
      <w:r>
        <w:rPr>
          <w:spacing w:val="-5"/>
          <w:vertAlign w:val="baseline"/>
        </w:rPr>
        <w:t> </w:t>
      </w:r>
      <w:r>
        <w:rPr>
          <w:vertAlign w:val="baseline"/>
        </w:rPr>
        <w:t>the</w:t>
      </w:r>
      <w:r>
        <w:rPr>
          <w:spacing w:val="-5"/>
          <w:vertAlign w:val="baseline"/>
        </w:rPr>
        <w:t> </w:t>
      </w:r>
      <w:r>
        <w:rPr>
          <w:vertAlign w:val="baseline"/>
        </w:rPr>
        <w:t>internal</w:t>
      </w:r>
      <w:r>
        <w:rPr>
          <w:spacing w:val="-5"/>
          <w:vertAlign w:val="baseline"/>
        </w:rPr>
        <w:t> </w:t>
      </w:r>
      <w:r>
        <w:rPr>
          <w:vertAlign w:val="baseline"/>
        </w:rPr>
        <w:t>stresses</w:t>
      </w:r>
      <w:r>
        <w:rPr>
          <w:spacing w:val="-5"/>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glass.</w:t>
      </w:r>
      <w:r>
        <w:rPr>
          <w:spacing w:val="-5"/>
          <w:vertAlign w:val="baseline"/>
        </w:rPr>
        <w:t> </w:t>
      </w:r>
      <w:r>
        <w:rPr>
          <w:vertAlign w:val="baseline"/>
        </w:rPr>
        <w:t>Finally,</w:t>
      </w:r>
      <w:r>
        <w:rPr>
          <w:spacing w:val="-5"/>
          <w:vertAlign w:val="baseline"/>
        </w:rPr>
        <w:t> </w:t>
      </w:r>
      <w:r>
        <w:rPr>
          <w:vertAlign w:val="baseline"/>
        </w:rPr>
        <w:t>the</w:t>
      </w:r>
      <w:r>
        <w:rPr>
          <w:spacing w:val="-5"/>
          <w:vertAlign w:val="baseline"/>
        </w:rPr>
        <w:t> </w:t>
      </w:r>
      <w:r>
        <w:rPr>
          <w:vertAlign w:val="baseline"/>
        </w:rPr>
        <w:t>sample</w:t>
      </w:r>
      <w:r>
        <w:rPr>
          <w:spacing w:val="-5"/>
          <w:vertAlign w:val="baseline"/>
        </w:rPr>
        <w:t> </w:t>
      </w:r>
      <w:r>
        <w:rPr>
          <w:vertAlign w:val="baseline"/>
        </w:rPr>
        <w:t>was</w:t>
      </w:r>
      <w:r>
        <w:rPr>
          <w:spacing w:val="-5"/>
          <w:vertAlign w:val="baseline"/>
        </w:rPr>
        <w:t> </w:t>
      </w:r>
      <w:r>
        <w:rPr>
          <w:vertAlign w:val="baseline"/>
        </w:rPr>
        <w:t>cooled</w:t>
      </w:r>
      <w:r>
        <w:rPr>
          <w:spacing w:val="-5"/>
          <w:vertAlign w:val="baseline"/>
        </w:rPr>
        <w:t> </w:t>
      </w:r>
      <w:r>
        <w:rPr>
          <w:vertAlign w:val="baseline"/>
        </w:rPr>
        <w:t>to</w:t>
      </w:r>
      <w:r>
        <w:rPr>
          <w:spacing w:val="-5"/>
          <w:vertAlign w:val="baseline"/>
        </w:rPr>
        <w:t> </w:t>
      </w:r>
      <w:r>
        <w:rPr>
          <w:vertAlign w:val="baseline"/>
        </w:rPr>
        <w:t>room</w:t>
      </w:r>
      <w:r>
        <w:rPr>
          <w:spacing w:val="-5"/>
          <w:vertAlign w:val="baseline"/>
        </w:rPr>
        <w:t> </w:t>
      </w:r>
      <w:r>
        <w:rPr>
          <w:vertAlign w:val="baseline"/>
        </w:rPr>
        <w:t>temperature at</w:t>
      </w:r>
      <w:r>
        <w:rPr>
          <w:spacing w:val="-8"/>
          <w:vertAlign w:val="baseline"/>
        </w:rPr>
        <w:t> </w:t>
      </w:r>
      <w:r>
        <w:rPr>
          <w:vertAlign w:val="baseline"/>
        </w:rPr>
        <w:t>10</w:t>
      </w:r>
      <w:r>
        <w:rPr>
          <w:spacing w:val="-8"/>
          <w:vertAlign w:val="baseline"/>
        </w:rPr>
        <w:t> </w:t>
      </w:r>
      <w:r>
        <w:rPr>
          <w:vertAlign w:val="baseline"/>
        </w:rPr>
        <w:t>°C</w:t>
      </w:r>
      <w:r>
        <w:rPr>
          <w:sz w:val="15"/>
          <w:vertAlign w:val="baseline"/>
        </w:rPr>
        <w:t>·</w:t>
      </w:r>
      <w:r>
        <w:rPr>
          <w:vertAlign w:val="baseline"/>
        </w:rPr>
        <w:t>min</w:t>
      </w:r>
      <w:r>
        <w:rPr>
          <w:position w:val="6"/>
          <w:sz w:val="14"/>
          <w:vertAlign w:val="baseline"/>
        </w:rPr>
        <w:t>−1</w:t>
      </w:r>
      <w:r>
        <w:rPr>
          <w:vertAlign w:val="baseline"/>
        </w:rPr>
        <w:t>.</w:t>
      </w:r>
      <w:r>
        <w:rPr>
          <w:spacing w:val="-8"/>
          <w:vertAlign w:val="baseline"/>
        </w:rPr>
        <w:t> </w:t>
      </w:r>
      <w:r>
        <w:rPr>
          <w:vertAlign w:val="baseline"/>
        </w:rPr>
        <w:t>Two</w:t>
      </w:r>
      <w:r>
        <w:rPr>
          <w:spacing w:val="-8"/>
          <w:vertAlign w:val="baseline"/>
        </w:rPr>
        <w:t> </w:t>
      </w:r>
      <w:r>
        <w:rPr>
          <w:vertAlign w:val="baseline"/>
        </w:rPr>
        <w:t>temperature</w:t>
      </w:r>
      <w:r>
        <w:rPr>
          <w:spacing w:val="-8"/>
          <w:vertAlign w:val="baseline"/>
        </w:rPr>
        <w:t> </w:t>
      </w:r>
      <w:r>
        <w:rPr>
          <w:vertAlign w:val="baseline"/>
        </w:rPr>
        <w:t>cycles</w:t>
      </w:r>
      <w:r>
        <w:rPr>
          <w:spacing w:val="-8"/>
          <w:vertAlign w:val="baseline"/>
        </w:rPr>
        <w:t> </w:t>
      </w:r>
      <w:r>
        <w:rPr>
          <w:vertAlign w:val="baseline"/>
        </w:rPr>
        <w:t>were</w:t>
      </w:r>
      <w:r>
        <w:rPr>
          <w:spacing w:val="-8"/>
          <w:vertAlign w:val="baseline"/>
        </w:rPr>
        <w:t> </w:t>
      </w:r>
      <w:r>
        <w:rPr>
          <w:vertAlign w:val="baseline"/>
        </w:rPr>
        <w:t>performed</w:t>
      </w:r>
      <w:r>
        <w:rPr>
          <w:spacing w:val="-8"/>
          <w:vertAlign w:val="baseline"/>
        </w:rPr>
        <w:t> </w:t>
      </w:r>
      <w:r>
        <w:rPr>
          <w:vertAlign w:val="baseline"/>
        </w:rPr>
        <w:t>in</w:t>
      </w:r>
      <w:r>
        <w:rPr>
          <w:spacing w:val="-8"/>
          <w:vertAlign w:val="baseline"/>
        </w:rPr>
        <w:t> </w:t>
      </w:r>
      <w:r>
        <w:rPr>
          <w:vertAlign w:val="baseline"/>
        </w:rPr>
        <w:t>each</w:t>
      </w:r>
      <w:r>
        <w:rPr>
          <w:spacing w:val="-8"/>
          <w:vertAlign w:val="baseline"/>
        </w:rPr>
        <w:t> </w:t>
      </w:r>
      <w:r>
        <w:rPr>
          <w:vertAlign w:val="baseline"/>
        </w:rPr>
        <w:t>molding</w:t>
      </w:r>
      <w:r>
        <w:rPr>
          <w:spacing w:val="-8"/>
          <w:vertAlign w:val="baseline"/>
        </w:rPr>
        <w:t> </w:t>
      </w:r>
      <w:r>
        <w:rPr>
          <w:vertAlign w:val="baseline"/>
        </w:rPr>
        <w:t>experiment.</w:t>
      </w:r>
      <w:r>
        <w:rPr>
          <w:spacing w:val="-8"/>
          <w:vertAlign w:val="baseline"/>
        </w:rPr>
        <w:t> </w:t>
      </w:r>
      <w:r>
        <w:rPr>
          <w:vertAlign w:val="baseline"/>
        </w:rPr>
        <w:t>The</w:t>
      </w:r>
      <w:r>
        <w:rPr>
          <w:spacing w:val="-8"/>
          <w:vertAlign w:val="baseline"/>
        </w:rPr>
        <w:t> </w:t>
      </w:r>
      <w:r>
        <w:rPr>
          <w:vertAlign w:val="baseline"/>
        </w:rPr>
        <w:t>mold</w:t>
      </w:r>
      <w:r>
        <w:rPr>
          <w:spacing w:val="-8"/>
          <w:vertAlign w:val="baseline"/>
        </w:rPr>
        <w:t> </w:t>
      </w:r>
      <w:r>
        <w:rPr>
          <w:vertAlign w:val="baseline"/>
        </w:rPr>
        <w:t>and</w:t>
      </w:r>
      <w:r>
        <w:rPr>
          <w:spacing w:val="-8"/>
          <w:vertAlign w:val="baseline"/>
        </w:rPr>
        <w:t> </w:t>
      </w:r>
      <w:r>
        <w:rPr>
          <w:vertAlign w:val="baseline"/>
        </w:rPr>
        <w:t>glass</w:t>
      </w:r>
      <w:r>
        <w:rPr>
          <w:spacing w:val="-8"/>
          <w:vertAlign w:val="baseline"/>
        </w:rPr>
        <w:t> </w:t>
      </w:r>
      <w:r>
        <w:rPr>
          <w:vertAlign w:val="baseline"/>
        </w:rPr>
        <w:t>naturally</w:t>
      </w:r>
      <w:r>
        <w:rPr>
          <w:spacing w:val="-8"/>
          <w:vertAlign w:val="baseline"/>
        </w:rPr>
        <w:t> </w:t>
      </w:r>
      <w:r>
        <w:rPr>
          <w:vertAlign w:val="baseline"/>
        </w:rPr>
        <w:t>separated, making demolding easy, due to the shrinkage of the mold and the glass after cooling. Fig. 3(e) shows the cross section of a Si–glass–Si wafer after the inner sidewall molding.</w:t>
      </w:r>
    </w:p>
    <w:p>
      <w:pPr>
        <w:pStyle w:val="BodyText"/>
        <w:spacing w:before="9"/>
        <w:rPr>
          <w:sz w:val="18"/>
        </w:rPr>
      </w:pPr>
      <w:r>
        <w:rPr/>
        <w:drawing>
          <wp:anchor distT="0" distB="0" distL="0" distR="0" allowOverlap="1" layoutInCell="1" locked="0" behindDoc="1" simplePos="0" relativeHeight="487595008">
            <wp:simplePos x="0" y="0"/>
            <wp:positionH relativeFrom="page">
              <wp:posOffset>2370454</wp:posOffset>
            </wp:positionH>
            <wp:positionV relativeFrom="paragraph">
              <wp:posOffset>152867</wp:posOffset>
            </wp:positionV>
            <wp:extent cx="2847447" cy="1856613"/>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18" cstate="print"/>
                    <a:stretch>
                      <a:fillRect/>
                    </a:stretch>
                  </pic:blipFill>
                  <pic:spPr>
                    <a:xfrm>
                      <a:off x="0" y="0"/>
                      <a:ext cx="2847447" cy="1856613"/>
                    </a:xfrm>
                    <a:prstGeom prst="rect">
                      <a:avLst/>
                    </a:prstGeom>
                  </pic:spPr>
                </pic:pic>
              </a:graphicData>
            </a:graphic>
          </wp:anchor>
        </w:drawing>
      </w:r>
    </w:p>
    <w:p>
      <w:pPr>
        <w:spacing w:before="226"/>
        <w:ind w:left="40" w:right="0" w:firstLine="0"/>
        <w:jc w:val="center"/>
        <w:rPr>
          <w:sz w:val="18"/>
        </w:rPr>
      </w:pPr>
      <w:r>
        <w:rPr>
          <w:b/>
          <w:sz w:val="18"/>
        </w:rPr>
        <w:t>Fig.</w:t>
      </w:r>
      <w:r>
        <w:rPr>
          <w:b/>
          <w:spacing w:val="-1"/>
          <w:sz w:val="18"/>
        </w:rPr>
        <w:t> </w:t>
      </w:r>
      <w:r>
        <w:rPr>
          <w:b/>
          <w:sz w:val="18"/>
        </w:rPr>
        <w:t>4. </w:t>
      </w:r>
      <w:r>
        <w:rPr>
          <w:sz w:val="18"/>
        </w:rPr>
        <w:t>Molding</w:t>
      </w:r>
      <w:r>
        <w:rPr>
          <w:spacing w:val="-1"/>
          <w:sz w:val="18"/>
        </w:rPr>
        <w:t> </w:t>
      </w:r>
      <w:r>
        <w:rPr>
          <w:sz w:val="18"/>
        </w:rPr>
        <w:t>temperature as</w:t>
      </w:r>
      <w:r>
        <w:rPr>
          <w:spacing w:val="-1"/>
          <w:sz w:val="18"/>
        </w:rPr>
        <w:t> </w:t>
      </w:r>
      <w:r>
        <w:rPr>
          <w:sz w:val="18"/>
        </w:rPr>
        <w:t>a</w:t>
      </w:r>
      <w:r>
        <w:rPr>
          <w:spacing w:val="-1"/>
          <w:sz w:val="18"/>
        </w:rPr>
        <w:t> </w:t>
      </w:r>
      <w:r>
        <w:rPr>
          <w:sz w:val="18"/>
        </w:rPr>
        <w:t>function of </w:t>
      </w:r>
      <w:r>
        <w:rPr>
          <w:spacing w:val="-2"/>
          <w:sz w:val="18"/>
        </w:rPr>
        <w:t>time.</w:t>
      </w:r>
    </w:p>
    <w:p>
      <w:pPr>
        <w:pStyle w:val="BodyText"/>
        <w:rPr>
          <w:sz w:val="18"/>
        </w:rPr>
      </w:pPr>
    </w:p>
    <w:p>
      <w:pPr>
        <w:pStyle w:val="BodyText"/>
        <w:rPr>
          <w:sz w:val="18"/>
        </w:rPr>
      </w:pPr>
    </w:p>
    <w:p>
      <w:pPr>
        <w:pStyle w:val="BodyText"/>
        <w:spacing w:before="135"/>
        <w:rPr>
          <w:sz w:val="18"/>
        </w:rPr>
      </w:pPr>
    </w:p>
    <w:p>
      <w:pPr>
        <w:pStyle w:val="Heading3"/>
        <w:numPr>
          <w:ilvl w:val="0"/>
          <w:numId w:val="1"/>
        </w:numPr>
        <w:tabs>
          <w:tab w:pos="370" w:val="left" w:leader="none"/>
        </w:tabs>
        <w:spacing w:line="240" w:lineRule="auto" w:before="0" w:after="0"/>
        <w:ind w:left="370" w:right="0" w:hanging="210"/>
        <w:jc w:val="left"/>
      </w:pPr>
      <w:r>
        <w:rPr>
          <w:spacing w:val="-2"/>
        </w:rPr>
        <w:t>Results</w:t>
      </w:r>
    </w:p>
    <w:p>
      <w:pPr>
        <w:pStyle w:val="ListParagraph"/>
        <w:numPr>
          <w:ilvl w:val="1"/>
          <w:numId w:val="1"/>
        </w:numPr>
        <w:tabs>
          <w:tab w:pos="527" w:val="left" w:leader="none"/>
        </w:tabs>
        <w:spacing w:line="240" w:lineRule="auto" w:before="120" w:after="0"/>
        <w:ind w:left="527" w:right="0" w:hanging="367"/>
        <w:jc w:val="left"/>
        <w:rPr>
          <w:i/>
          <w:sz w:val="21"/>
        </w:rPr>
      </w:pPr>
      <w:r>
        <w:rPr>
          <w:i/>
          <w:sz w:val="21"/>
        </w:rPr>
        <w:t>Optimization of</w:t>
      </w:r>
      <w:r>
        <w:rPr>
          <w:i/>
          <w:spacing w:val="-1"/>
          <w:sz w:val="21"/>
        </w:rPr>
        <w:t> </w:t>
      </w:r>
      <w:r>
        <w:rPr>
          <w:i/>
          <w:sz w:val="21"/>
        </w:rPr>
        <w:t>the Al</w:t>
      </w:r>
      <w:r>
        <w:rPr>
          <w:i/>
          <w:sz w:val="21"/>
          <w:vertAlign w:val="subscript"/>
        </w:rPr>
        <w:t>2</w:t>
      </w:r>
      <w:r>
        <w:rPr>
          <w:i/>
          <w:sz w:val="21"/>
          <w:vertAlign w:val="baseline"/>
        </w:rPr>
        <w:t>O</w:t>
      </w:r>
      <w:r>
        <w:rPr>
          <w:i/>
          <w:sz w:val="21"/>
          <w:vertAlign w:val="subscript"/>
        </w:rPr>
        <w:t>3</w:t>
      </w:r>
      <w:r>
        <w:rPr>
          <w:i/>
          <w:sz w:val="21"/>
          <w:vertAlign w:val="baseline"/>
        </w:rPr>
        <w:t> mold size and molding </w:t>
      </w:r>
      <w:r>
        <w:rPr>
          <w:i/>
          <w:spacing w:val="-2"/>
          <w:sz w:val="21"/>
          <w:vertAlign w:val="baseline"/>
        </w:rPr>
        <w:t>temperature</w:t>
      </w:r>
    </w:p>
    <w:p>
      <w:pPr>
        <w:pStyle w:val="BodyText"/>
        <w:spacing w:before="240"/>
        <w:ind w:left="159" w:right="117" w:firstLine="198"/>
        <w:jc w:val="both"/>
      </w:pPr>
      <w:r>
        <w:rPr/>
        <w:t>As shown in Fig. 5, we studied the average surface roughness Sa of the inner sidewall of the middle glass hole at various mold sizes and temperatures to determine the appropriate optimal mold size and temperature </w:t>
      </w:r>
      <w:r>
        <w:rPr>
          <w:i/>
        </w:rPr>
        <w:t>T</w:t>
      </w:r>
      <w:r>
        <w:rPr>
          <w:vertAlign w:val="subscript"/>
        </w:rPr>
        <w:t>m</w:t>
      </w:r>
      <w:r>
        <w:rPr>
          <w:vertAlign w:val="baseline"/>
        </w:rPr>
        <w:t>. Because the longitudinal coordinates were large, it was not possible to mark the roughness error for multiple samples with the same mold size and temperature. The average roughness values are shown in Fig. 5. The roughness of the inner sidewalls of the molded glass holes gradually decreased as the mold size and temperature increased. However, a mold that is excessively large can easily cause adhesion between the mold and the glass, resulting in molding failure. The 2985 μm mold adhered to the glass at temperatures greater than 775 °C, resulting in the inability to obtain roughness data. The 2990 μm mold could not be used, because it could not be smoothly placed in the glass holes.</w:t>
      </w:r>
    </w:p>
    <w:p>
      <w:pPr>
        <w:spacing w:after="0"/>
        <w:jc w:val="both"/>
        <w:sectPr>
          <w:headerReference w:type="default" r:id="rId17"/>
          <w:pgSz w:w="11910" w:h="16840"/>
          <w:pgMar w:header="728" w:footer="0" w:top="1180" w:bottom="280" w:left="560" w:right="600"/>
        </w:sectPr>
      </w:pPr>
    </w:p>
    <w:p>
      <w:pPr>
        <w:pStyle w:val="BodyText"/>
        <w:spacing w:before="20"/>
        <w:ind w:left="159" w:right="117" w:firstLine="198"/>
        <w:jc w:val="both"/>
      </w:pPr>
      <w:r>
        <w:rPr/>
        <mc:AlternateContent>
          <mc:Choice Requires="wps">
            <w:drawing>
              <wp:anchor distT="0" distB="0" distL="0" distR="0" allowOverlap="1" layoutInCell="1" locked="0" behindDoc="0" simplePos="0" relativeHeight="15737344">
                <wp:simplePos x="0" y="0"/>
                <wp:positionH relativeFrom="page">
                  <wp:posOffset>1009375</wp:posOffset>
                </wp:positionH>
                <wp:positionV relativeFrom="paragraph">
                  <wp:posOffset>1991164</wp:posOffset>
                </wp:positionV>
                <wp:extent cx="5469890" cy="7242175"/>
                <wp:effectExtent l="0" t="0" r="0" b="0"/>
                <wp:wrapNone/>
                <wp:docPr id="36" name="Group 36"/>
                <wp:cNvGraphicFramePr>
                  <a:graphicFrameLocks/>
                </wp:cNvGraphicFramePr>
                <a:graphic>
                  <a:graphicData uri="http://schemas.microsoft.com/office/word/2010/wordprocessingGroup">
                    <wpg:wgp>
                      <wpg:cNvPr id="36" name="Group 36"/>
                      <wpg:cNvGrpSpPr/>
                      <wpg:grpSpPr>
                        <a:xfrm>
                          <a:off x="0" y="0"/>
                          <a:ext cx="5469890" cy="7242175"/>
                          <a:chExt cx="5469890" cy="7242175"/>
                        </a:xfrm>
                      </wpg:grpSpPr>
                      <pic:pic>
                        <pic:nvPicPr>
                          <pic:cNvPr id="37" name="Image 37"/>
                          <pic:cNvPicPr/>
                        </pic:nvPicPr>
                        <pic:blipFill>
                          <a:blip r:embed="rId20" cstate="print"/>
                          <a:stretch>
                            <a:fillRect/>
                          </a:stretch>
                        </pic:blipFill>
                        <pic:spPr>
                          <a:xfrm>
                            <a:off x="111439" y="3152490"/>
                            <a:ext cx="5358089" cy="4089400"/>
                          </a:xfrm>
                          <a:prstGeom prst="rect">
                            <a:avLst/>
                          </a:prstGeom>
                        </pic:spPr>
                      </pic:pic>
                      <pic:pic>
                        <pic:nvPicPr>
                          <pic:cNvPr id="38" name="Image 38"/>
                          <pic:cNvPicPr/>
                        </pic:nvPicPr>
                        <pic:blipFill>
                          <a:blip r:embed="rId8" cstate="print"/>
                          <a:stretch>
                            <a:fillRect/>
                          </a:stretch>
                        </pic:blipFill>
                        <pic:spPr>
                          <a:xfrm>
                            <a:off x="0" y="0"/>
                            <a:ext cx="5428684" cy="5532370"/>
                          </a:xfrm>
                          <a:prstGeom prst="rect">
                            <a:avLst/>
                          </a:prstGeom>
                        </pic:spPr>
                      </pic:pic>
                    </wpg:wgp>
                  </a:graphicData>
                </a:graphic>
              </wp:anchor>
            </w:drawing>
          </mc:Choice>
          <mc:Fallback>
            <w:pict>
              <v:group style="position:absolute;margin-left:79.478394pt;margin-top:156.784637pt;width:430.7pt;height:570.25pt;mso-position-horizontal-relative:page;mso-position-vertical-relative:paragraph;z-index:15737344" id="docshapegroup28" coordorigin="1590,3136" coordsize="8614,11405">
                <v:shape style="position:absolute;left:1765;top:8100;width:8438;height:6440" type="#_x0000_t75" id="docshape29" stroked="false">
                  <v:imagedata r:id="rId20" o:title=""/>
                </v:shape>
                <v:shape style="position:absolute;left:1589;top:3135;width:8550;height:8713" type="#_x0000_t75" id="docshape30" stroked="false">
                  <v:imagedata r:id="rId8" o:title=""/>
                </v:shape>
                <w10:wrap type="none"/>
              </v:group>
            </w:pict>
          </mc:Fallback>
        </mc:AlternateContent>
      </w:r>
      <w:r>
        <w:rPr/>
        <mc:AlternateContent>
          <mc:Choice Requires="wps">
            <w:drawing>
              <wp:anchor distT="0" distB="0" distL="0" distR="0" allowOverlap="1" layoutInCell="1" locked="0" behindDoc="0" simplePos="0" relativeHeight="15737856">
                <wp:simplePos x="0" y="0"/>
                <wp:positionH relativeFrom="page">
                  <wp:posOffset>680230</wp:posOffset>
                </wp:positionH>
                <wp:positionV relativeFrom="paragraph">
                  <wp:posOffset>-24722</wp:posOffset>
                </wp:positionV>
                <wp:extent cx="6200140" cy="19304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6200140" cy="193040"/>
                          <a:chExt cx="6200140" cy="193040"/>
                        </a:xfrm>
                      </wpg:grpSpPr>
                      <wps:wsp>
                        <wps:cNvPr id="40" name="Graphic 40"/>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1" name="Image 41"/>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946677pt;width:488.2pt;height:15.2pt;mso-position-horizontal-relative:page;mso-position-vertical-relative:paragraph;z-index:15737856" id="docshapegroup31" coordorigin="1071,-39" coordsize="9764,304">
                <v:rect style="position:absolute;left:1071;top:-39;width:9764;height:304" id="docshape32" filled="true" fillcolor="#c0bfbf" stroked="false">
                  <v:fill type="solid"/>
                </v:rect>
                <v:shape style="position:absolute;left:4953;top:4;width:1996;height:247" type="#_x0000_t75" id="docshape33" stroked="false">
                  <v:imagedata r:id="rId7" o:title=""/>
                </v:shape>
                <w10:wrap type="none"/>
              </v:group>
            </w:pict>
          </mc:Fallback>
        </mc:AlternateContent>
      </w:r>
      <w:r>
        <w:rPr/>
        <w:t>In</w:t>
      </w:r>
      <w:r>
        <w:rPr>
          <w:spacing w:val="-5"/>
        </w:rPr>
        <w:t> </w:t>
      </w:r>
      <w:r>
        <w:rPr/>
        <w:t>addition,</w:t>
      </w:r>
      <w:r>
        <w:rPr>
          <w:spacing w:val="-5"/>
        </w:rPr>
        <w:t> </w:t>
      </w:r>
      <w:r>
        <w:rPr/>
        <w:t>adhesion</w:t>
      </w:r>
      <w:r>
        <w:rPr>
          <w:spacing w:val="-5"/>
        </w:rPr>
        <w:t> </w:t>
      </w:r>
      <w:r>
        <w:rPr/>
        <w:t>was</w:t>
      </w:r>
      <w:r>
        <w:rPr>
          <w:spacing w:val="-5"/>
        </w:rPr>
        <w:t> </w:t>
      </w:r>
      <w:r>
        <w:rPr/>
        <w:t>inevitable</w:t>
      </w:r>
      <w:r>
        <w:rPr>
          <w:spacing w:val="-5"/>
        </w:rPr>
        <w:t> </w:t>
      </w:r>
      <w:r>
        <w:rPr/>
        <w:t>when</w:t>
      </w:r>
      <w:r>
        <w:rPr>
          <w:spacing w:val="-5"/>
        </w:rPr>
        <w:t> </w:t>
      </w:r>
      <w:r>
        <w:rPr/>
        <w:t>the</w:t>
      </w:r>
      <w:r>
        <w:rPr>
          <w:spacing w:val="-5"/>
        </w:rPr>
        <w:t> </w:t>
      </w:r>
      <w:r>
        <w:rPr/>
        <w:t>molding</w:t>
      </w:r>
      <w:r>
        <w:rPr>
          <w:spacing w:val="-5"/>
        </w:rPr>
        <w:t> </w:t>
      </w:r>
      <w:r>
        <w:rPr/>
        <w:t>temperature</w:t>
      </w:r>
      <w:r>
        <w:rPr>
          <w:spacing w:val="-5"/>
        </w:rPr>
        <w:t> </w:t>
      </w:r>
      <w:r>
        <w:rPr/>
        <w:t>exceeded</w:t>
      </w:r>
      <w:r>
        <w:rPr>
          <w:spacing w:val="-5"/>
        </w:rPr>
        <w:t> </w:t>
      </w:r>
      <w:r>
        <w:rPr/>
        <w:t>the</w:t>
      </w:r>
      <w:r>
        <w:rPr>
          <w:spacing w:val="-5"/>
        </w:rPr>
        <w:t> </w:t>
      </w:r>
      <w:r>
        <w:rPr/>
        <w:t>softening</w:t>
      </w:r>
      <w:r>
        <w:rPr>
          <w:spacing w:val="-5"/>
        </w:rPr>
        <w:t> </w:t>
      </w:r>
      <w:r>
        <w:rPr/>
        <w:t>point</w:t>
      </w:r>
      <w:r>
        <w:rPr>
          <w:spacing w:val="-5"/>
        </w:rPr>
        <w:t> </w:t>
      </w:r>
      <w:r>
        <w:rPr/>
        <w:t>temperature</w:t>
      </w:r>
      <w:r>
        <w:rPr>
          <w:spacing w:val="-5"/>
        </w:rPr>
        <w:t> </w:t>
      </w:r>
      <w:r>
        <w:rPr>
          <w:i/>
        </w:rPr>
        <w:t>T</w:t>
      </w:r>
      <w:r>
        <w:rPr>
          <w:vertAlign w:val="subscript"/>
        </w:rPr>
        <w:t>s</w:t>
      </w:r>
      <w:r>
        <w:rPr>
          <w:vertAlign w:val="baseline"/>
        </w:rPr>
        <w:t>.</w:t>
      </w:r>
      <w:r>
        <w:rPr>
          <w:spacing w:val="-5"/>
          <w:vertAlign w:val="baseline"/>
        </w:rPr>
        <w:t> </w:t>
      </w:r>
      <w:r>
        <w:rPr>
          <w:vertAlign w:val="baseline"/>
        </w:rPr>
        <w:t>When</w:t>
      </w:r>
      <w:r>
        <w:rPr>
          <w:spacing w:val="-5"/>
          <w:vertAlign w:val="baseline"/>
        </w:rPr>
        <w:t> </w:t>
      </w:r>
      <w:r>
        <w:rPr>
          <w:vertAlign w:val="baseline"/>
        </w:rPr>
        <w:t>the mold size was too small, the molding process was insufficient, indicating that Sa did not meet the application requirements. In</w:t>
      </w:r>
      <w:r>
        <w:rPr>
          <w:spacing w:val="-14"/>
          <w:vertAlign w:val="baseline"/>
        </w:rPr>
        <w:t> </w:t>
      </w:r>
      <w:r>
        <w:rPr>
          <w:vertAlign w:val="baseline"/>
        </w:rPr>
        <w:t>summary,</w:t>
      </w:r>
      <w:r>
        <w:rPr>
          <w:spacing w:val="-13"/>
          <w:vertAlign w:val="baseline"/>
        </w:rPr>
        <w:t> </w:t>
      </w:r>
      <w:r>
        <w:rPr>
          <w:vertAlign w:val="baseline"/>
        </w:rPr>
        <w:t>we</w:t>
      </w:r>
      <w:r>
        <w:rPr>
          <w:spacing w:val="-13"/>
          <w:vertAlign w:val="baseline"/>
        </w:rPr>
        <w:t> </w:t>
      </w:r>
      <w:r>
        <w:rPr>
          <w:vertAlign w:val="baseline"/>
        </w:rPr>
        <w:t>chose</w:t>
      </w:r>
      <w:r>
        <w:rPr>
          <w:spacing w:val="-13"/>
          <w:vertAlign w:val="baseline"/>
        </w:rPr>
        <w:t> </w:t>
      </w:r>
      <w:r>
        <w:rPr>
          <w:vertAlign w:val="baseline"/>
        </w:rPr>
        <w:t>a</w:t>
      </w:r>
      <w:r>
        <w:rPr>
          <w:spacing w:val="-13"/>
          <w:vertAlign w:val="baseline"/>
        </w:rPr>
        <w:t> </w:t>
      </w:r>
      <w:r>
        <w:rPr>
          <w:vertAlign w:val="baseline"/>
        </w:rPr>
        <w:t>2980</w:t>
      </w:r>
      <w:r>
        <w:rPr>
          <w:spacing w:val="-13"/>
          <w:vertAlign w:val="baseline"/>
        </w:rPr>
        <w:t> </w:t>
      </w:r>
      <w:r>
        <w:rPr>
          <w:vertAlign w:val="baseline"/>
        </w:rPr>
        <w:t>μm</w:t>
      </w:r>
      <w:r>
        <w:rPr>
          <w:spacing w:val="-13"/>
          <w:vertAlign w:val="baseline"/>
        </w:rPr>
        <w:t> </w:t>
      </w:r>
      <w:r>
        <w:rPr>
          <w:vertAlign w:val="baseline"/>
        </w:rPr>
        <w:t>mold</w:t>
      </w:r>
      <w:r>
        <w:rPr>
          <w:spacing w:val="-13"/>
          <w:vertAlign w:val="baseline"/>
        </w:rPr>
        <w:t> </w:t>
      </w:r>
      <w:r>
        <w:rPr>
          <w:vertAlign w:val="baseline"/>
        </w:rPr>
        <w:t>for</w:t>
      </w:r>
      <w:r>
        <w:rPr>
          <w:spacing w:val="-14"/>
          <w:vertAlign w:val="baseline"/>
        </w:rPr>
        <w:t> </w:t>
      </w:r>
      <w:r>
        <w:rPr>
          <w:vertAlign w:val="baseline"/>
        </w:rPr>
        <w:t>molding</w:t>
      </w:r>
      <w:r>
        <w:rPr>
          <w:spacing w:val="-13"/>
          <w:vertAlign w:val="baseline"/>
        </w:rPr>
        <w:t> </w:t>
      </w:r>
      <w:r>
        <w:rPr>
          <w:vertAlign w:val="baseline"/>
        </w:rPr>
        <w:t>at</w:t>
      </w:r>
      <w:r>
        <w:rPr>
          <w:spacing w:val="-13"/>
          <w:vertAlign w:val="baseline"/>
        </w:rPr>
        <w:t> </w:t>
      </w:r>
      <w:r>
        <w:rPr>
          <w:vertAlign w:val="baseline"/>
        </w:rPr>
        <w:t>790</w:t>
      </w:r>
      <w:r>
        <w:rPr>
          <w:spacing w:val="-13"/>
          <w:vertAlign w:val="baseline"/>
        </w:rPr>
        <w:t> </w:t>
      </w:r>
      <w:r>
        <w:rPr>
          <w:vertAlign w:val="baseline"/>
        </w:rPr>
        <w:t>°C;</w:t>
      </w:r>
      <w:r>
        <w:rPr>
          <w:spacing w:val="-13"/>
          <w:vertAlign w:val="baseline"/>
        </w:rPr>
        <w:t> </w:t>
      </w:r>
      <w:r>
        <w:rPr>
          <w:vertAlign w:val="baseline"/>
        </w:rPr>
        <w:t>this</w:t>
      </w:r>
      <w:r>
        <w:rPr>
          <w:spacing w:val="-13"/>
          <w:vertAlign w:val="baseline"/>
        </w:rPr>
        <w:t> </w:t>
      </w:r>
      <w:r>
        <w:rPr>
          <w:vertAlign w:val="baseline"/>
        </w:rPr>
        <w:t>achieved</w:t>
      </w:r>
      <w:r>
        <w:rPr>
          <w:spacing w:val="-13"/>
          <w:vertAlign w:val="baseline"/>
        </w:rPr>
        <w:t> </w:t>
      </w:r>
      <w:r>
        <w:rPr>
          <w:vertAlign w:val="baseline"/>
        </w:rPr>
        <w:t>the</w:t>
      </w:r>
      <w:r>
        <w:rPr>
          <w:spacing w:val="-13"/>
          <w:vertAlign w:val="baseline"/>
        </w:rPr>
        <w:t> </w:t>
      </w:r>
      <w:r>
        <w:rPr>
          <w:vertAlign w:val="baseline"/>
        </w:rPr>
        <w:t>best</w:t>
      </w:r>
      <w:r>
        <w:rPr>
          <w:spacing w:val="-14"/>
          <w:vertAlign w:val="baseline"/>
        </w:rPr>
        <w:t> </w:t>
      </w:r>
      <w:r>
        <w:rPr>
          <w:vertAlign w:val="baseline"/>
        </w:rPr>
        <w:t>roughness,</w:t>
      </w:r>
      <w:r>
        <w:rPr>
          <w:spacing w:val="-13"/>
          <w:vertAlign w:val="baseline"/>
        </w:rPr>
        <w:t> </w:t>
      </w:r>
      <w:r>
        <w:rPr>
          <w:vertAlign w:val="baseline"/>
        </w:rPr>
        <w:t>because</w:t>
      </w:r>
      <w:r>
        <w:rPr>
          <w:spacing w:val="-13"/>
          <w:vertAlign w:val="baseline"/>
        </w:rPr>
        <w:t> </w:t>
      </w:r>
      <w:r>
        <w:rPr>
          <w:vertAlign w:val="baseline"/>
        </w:rPr>
        <w:t>it</w:t>
      </w:r>
      <w:r>
        <w:rPr>
          <w:spacing w:val="-13"/>
          <w:vertAlign w:val="baseline"/>
        </w:rPr>
        <w:t> </w:t>
      </w:r>
      <w:r>
        <w:rPr>
          <w:vertAlign w:val="baseline"/>
        </w:rPr>
        <w:t>eliminated</w:t>
      </w:r>
      <w:r>
        <w:rPr>
          <w:spacing w:val="-13"/>
          <w:vertAlign w:val="baseline"/>
        </w:rPr>
        <w:t> </w:t>
      </w:r>
      <w:r>
        <w:rPr>
          <w:vertAlign w:val="baseline"/>
        </w:rPr>
        <w:t>adhesion between the mold and the glass hole, which will be discussed in detail in the next section.</w:t>
      </w:r>
    </w:p>
    <w:p>
      <w:pPr>
        <w:pStyle w:val="BodyText"/>
        <w:spacing w:before="5"/>
        <w:rPr>
          <w:sz w:val="20"/>
        </w:rPr>
      </w:pPr>
      <w:r>
        <w:rPr/>
        <w:drawing>
          <wp:anchor distT="0" distB="0" distL="0" distR="0" allowOverlap="1" layoutInCell="1" locked="0" behindDoc="1" simplePos="0" relativeHeight="487596032">
            <wp:simplePos x="0" y="0"/>
            <wp:positionH relativeFrom="page">
              <wp:posOffset>2339657</wp:posOffset>
            </wp:positionH>
            <wp:positionV relativeFrom="paragraph">
              <wp:posOffset>164889</wp:posOffset>
            </wp:positionV>
            <wp:extent cx="2893432" cy="2263140"/>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1" cstate="print"/>
                    <a:stretch>
                      <a:fillRect/>
                    </a:stretch>
                  </pic:blipFill>
                  <pic:spPr>
                    <a:xfrm>
                      <a:off x="0" y="0"/>
                      <a:ext cx="2893432" cy="2263140"/>
                    </a:xfrm>
                    <a:prstGeom prst="rect">
                      <a:avLst/>
                    </a:prstGeom>
                  </pic:spPr>
                </pic:pic>
              </a:graphicData>
            </a:graphic>
          </wp:anchor>
        </w:drawing>
      </w:r>
    </w:p>
    <w:p>
      <w:pPr>
        <w:spacing w:before="226"/>
        <w:ind w:left="447" w:right="0" w:firstLine="0"/>
        <w:jc w:val="left"/>
        <w:rPr>
          <w:sz w:val="18"/>
        </w:rPr>
      </w:pPr>
      <w:r>
        <w:rPr>
          <w:b/>
          <w:sz w:val="18"/>
        </w:rPr>
        <w:t>Fig.</w:t>
      </w:r>
      <w:r>
        <w:rPr>
          <w:b/>
          <w:spacing w:val="-2"/>
          <w:sz w:val="18"/>
        </w:rPr>
        <w:t> </w:t>
      </w:r>
      <w:r>
        <w:rPr>
          <w:b/>
          <w:sz w:val="18"/>
        </w:rPr>
        <w:t>5.</w:t>
      </w:r>
      <w:r>
        <w:rPr>
          <w:b/>
          <w:spacing w:val="-1"/>
          <w:sz w:val="18"/>
        </w:rPr>
        <w:t> </w:t>
      </w:r>
      <w:r>
        <w:rPr>
          <w:sz w:val="18"/>
        </w:rPr>
        <w:t>Influence</w:t>
      </w:r>
      <w:r>
        <w:rPr>
          <w:spacing w:val="-1"/>
          <w:sz w:val="18"/>
        </w:rPr>
        <w:t> </w:t>
      </w:r>
      <w:r>
        <w:rPr>
          <w:sz w:val="18"/>
        </w:rPr>
        <w:t>of</w:t>
      </w:r>
      <w:r>
        <w:rPr>
          <w:spacing w:val="-1"/>
          <w:sz w:val="18"/>
        </w:rPr>
        <w:t> </w:t>
      </w:r>
      <w:r>
        <w:rPr>
          <w:sz w:val="18"/>
        </w:rPr>
        <w:t>mold</w:t>
      </w:r>
      <w:r>
        <w:rPr>
          <w:spacing w:val="-1"/>
          <w:sz w:val="18"/>
        </w:rPr>
        <w:t> </w:t>
      </w:r>
      <w:r>
        <w:rPr>
          <w:sz w:val="18"/>
        </w:rPr>
        <w:t>size</w:t>
      </w:r>
      <w:r>
        <w:rPr>
          <w:spacing w:val="-2"/>
          <w:sz w:val="18"/>
        </w:rPr>
        <w:t> </w:t>
      </w:r>
      <w:r>
        <w:rPr>
          <w:sz w:val="18"/>
        </w:rPr>
        <w:t>and</w:t>
      </w:r>
      <w:r>
        <w:rPr>
          <w:spacing w:val="-1"/>
          <w:sz w:val="18"/>
        </w:rPr>
        <w:t> </w:t>
      </w:r>
      <w:r>
        <w:rPr>
          <w:sz w:val="18"/>
        </w:rPr>
        <w:t>molding</w:t>
      </w:r>
      <w:r>
        <w:rPr>
          <w:spacing w:val="-1"/>
          <w:sz w:val="18"/>
        </w:rPr>
        <w:t> </w:t>
      </w:r>
      <w:r>
        <w:rPr>
          <w:sz w:val="18"/>
        </w:rPr>
        <w:t>temperature</w:t>
      </w:r>
      <w:r>
        <w:rPr>
          <w:spacing w:val="-1"/>
          <w:sz w:val="18"/>
        </w:rPr>
        <w:t> </w:t>
      </w:r>
      <w:r>
        <w:rPr>
          <w:sz w:val="18"/>
        </w:rPr>
        <w:t>on</w:t>
      </w:r>
      <w:r>
        <w:rPr>
          <w:spacing w:val="-1"/>
          <w:sz w:val="18"/>
        </w:rPr>
        <w:t> </w:t>
      </w:r>
      <w:r>
        <w:rPr>
          <w:sz w:val="18"/>
        </w:rPr>
        <w:t>the</w:t>
      </w:r>
      <w:r>
        <w:rPr>
          <w:spacing w:val="-2"/>
          <w:sz w:val="18"/>
        </w:rPr>
        <w:t> </w:t>
      </w:r>
      <w:r>
        <w:rPr>
          <w:sz w:val="18"/>
        </w:rPr>
        <w:t>average</w:t>
      </w:r>
      <w:r>
        <w:rPr>
          <w:spacing w:val="-2"/>
          <w:sz w:val="18"/>
        </w:rPr>
        <w:t> </w:t>
      </w:r>
      <w:r>
        <w:rPr>
          <w:sz w:val="18"/>
        </w:rPr>
        <w:t>surface</w:t>
      </w:r>
      <w:r>
        <w:rPr>
          <w:spacing w:val="-2"/>
          <w:sz w:val="18"/>
        </w:rPr>
        <w:t> </w:t>
      </w:r>
      <w:r>
        <w:rPr>
          <w:sz w:val="18"/>
        </w:rPr>
        <w:t>roughness</w:t>
      </w:r>
      <w:r>
        <w:rPr>
          <w:spacing w:val="-1"/>
          <w:sz w:val="18"/>
        </w:rPr>
        <w:t> </w:t>
      </w:r>
      <w:r>
        <w:rPr>
          <w:sz w:val="18"/>
        </w:rPr>
        <w:t>of</w:t>
      </w:r>
      <w:r>
        <w:rPr>
          <w:spacing w:val="-1"/>
          <w:sz w:val="18"/>
        </w:rPr>
        <w:t> </w:t>
      </w:r>
      <w:r>
        <w:rPr>
          <w:sz w:val="18"/>
        </w:rPr>
        <w:t>the</w:t>
      </w:r>
      <w:r>
        <w:rPr>
          <w:spacing w:val="-1"/>
          <w:sz w:val="18"/>
        </w:rPr>
        <w:t> </w:t>
      </w:r>
      <w:r>
        <w:rPr>
          <w:sz w:val="18"/>
        </w:rPr>
        <w:t>inner</w:t>
      </w:r>
      <w:r>
        <w:rPr>
          <w:spacing w:val="-1"/>
          <w:sz w:val="18"/>
        </w:rPr>
        <w:t> </w:t>
      </w:r>
      <w:r>
        <w:rPr>
          <w:sz w:val="18"/>
        </w:rPr>
        <w:t>sidewalls</w:t>
      </w:r>
      <w:r>
        <w:rPr>
          <w:spacing w:val="-2"/>
          <w:sz w:val="18"/>
        </w:rPr>
        <w:t> </w:t>
      </w:r>
      <w:r>
        <w:rPr>
          <w:sz w:val="18"/>
        </w:rPr>
        <w:t>of</w:t>
      </w:r>
      <w:r>
        <w:rPr>
          <w:spacing w:val="-1"/>
          <w:sz w:val="18"/>
        </w:rPr>
        <w:t> </w:t>
      </w:r>
      <w:r>
        <w:rPr>
          <w:sz w:val="18"/>
        </w:rPr>
        <w:t>the</w:t>
      </w:r>
      <w:r>
        <w:rPr>
          <w:spacing w:val="-1"/>
          <w:sz w:val="18"/>
        </w:rPr>
        <w:t> </w:t>
      </w:r>
      <w:r>
        <w:rPr>
          <w:sz w:val="18"/>
        </w:rPr>
        <w:t>middle</w:t>
      </w:r>
      <w:r>
        <w:rPr>
          <w:spacing w:val="-1"/>
          <w:sz w:val="18"/>
        </w:rPr>
        <w:t> </w:t>
      </w:r>
      <w:r>
        <w:rPr>
          <w:sz w:val="18"/>
        </w:rPr>
        <w:t>glass</w:t>
      </w:r>
      <w:r>
        <w:rPr>
          <w:spacing w:val="-1"/>
          <w:sz w:val="18"/>
        </w:rPr>
        <w:t> </w:t>
      </w:r>
      <w:r>
        <w:rPr>
          <w:spacing w:val="-2"/>
          <w:sz w:val="18"/>
        </w:rPr>
        <w:t>holes.</w:t>
      </w:r>
    </w:p>
    <w:p>
      <w:pPr>
        <w:pStyle w:val="BodyText"/>
        <w:rPr>
          <w:sz w:val="18"/>
        </w:rPr>
      </w:pPr>
    </w:p>
    <w:p>
      <w:pPr>
        <w:pStyle w:val="BodyText"/>
        <w:rPr>
          <w:sz w:val="18"/>
        </w:rPr>
      </w:pPr>
    </w:p>
    <w:p>
      <w:pPr>
        <w:pStyle w:val="BodyText"/>
        <w:spacing w:before="66"/>
        <w:rPr>
          <w:sz w:val="18"/>
        </w:rPr>
      </w:pPr>
    </w:p>
    <w:p>
      <w:pPr>
        <w:pStyle w:val="ListParagraph"/>
        <w:numPr>
          <w:ilvl w:val="1"/>
          <w:numId w:val="1"/>
        </w:numPr>
        <w:tabs>
          <w:tab w:pos="527" w:val="left" w:leader="none"/>
        </w:tabs>
        <w:spacing w:line="240" w:lineRule="auto" w:before="0" w:after="0"/>
        <w:ind w:left="527" w:right="0" w:hanging="367"/>
        <w:jc w:val="left"/>
        <w:rPr>
          <w:i/>
          <w:sz w:val="21"/>
        </w:rPr>
      </w:pPr>
      <w:r>
        <w:rPr>
          <w:i/>
          <w:sz w:val="21"/>
        </w:rPr>
        <w:t>Surface</w:t>
      </w:r>
      <w:r>
        <w:rPr>
          <w:i/>
          <w:spacing w:val="-2"/>
          <w:sz w:val="21"/>
        </w:rPr>
        <w:t> </w:t>
      </w:r>
      <w:r>
        <w:rPr>
          <w:i/>
          <w:sz w:val="21"/>
        </w:rPr>
        <w:t>characterization</w:t>
      </w:r>
      <w:r>
        <w:rPr>
          <w:i/>
          <w:spacing w:val="-2"/>
          <w:sz w:val="21"/>
        </w:rPr>
        <w:t> </w:t>
      </w:r>
      <w:r>
        <w:rPr>
          <w:i/>
          <w:sz w:val="21"/>
        </w:rPr>
        <w:t>of</w:t>
      </w:r>
      <w:r>
        <w:rPr>
          <w:i/>
          <w:spacing w:val="-2"/>
          <w:sz w:val="21"/>
        </w:rPr>
        <w:t> </w:t>
      </w:r>
      <w:r>
        <w:rPr>
          <w:i/>
          <w:sz w:val="21"/>
        </w:rPr>
        <w:t>the</w:t>
      </w:r>
      <w:r>
        <w:rPr>
          <w:i/>
          <w:spacing w:val="-1"/>
          <w:sz w:val="21"/>
        </w:rPr>
        <w:t> </w:t>
      </w:r>
      <w:r>
        <w:rPr>
          <w:i/>
          <w:sz w:val="21"/>
        </w:rPr>
        <w:t>molded</w:t>
      </w:r>
      <w:r>
        <w:rPr>
          <w:i/>
          <w:spacing w:val="-2"/>
          <w:sz w:val="21"/>
        </w:rPr>
        <w:t> </w:t>
      </w:r>
      <w:r>
        <w:rPr>
          <w:i/>
          <w:sz w:val="21"/>
        </w:rPr>
        <w:t>inner</w:t>
      </w:r>
      <w:r>
        <w:rPr>
          <w:i/>
          <w:spacing w:val="-3"/>
          <w:sz w:val="21"/>
        </w:rPr>
        <w:t> </w:t>
      </w:r>
      <w:r>
        <w:rPr>
          <w:i/>
          <w:sz w:val="21"/>
        </w:rPr>
        <w:t>sidewalls</w:t>
      </w:r>
      <w:r>
        <w:rPr>
          <w:i/>
          <w:spacing w:val="-3"/>
          <w:sz w:val="21"/>
        </w:rPr>
        <w:t> </w:t>
      </w:r>
      <w:r>
        <w:rPr>
          <w:i/>
          <w:sz w:val="21"/>
        </w:rPr>
        <w:t>of</w:t>
      </w:r>
      <w:r>
        <w:rPr>
          <w:i/>
          <w:spacing w:val="-1"/>
          <w:sz w:val="21"/>
        </w:rPr>
        <w:t> </w:t>
      </w:r>
      <w:r>
        <w:rPr>
          <w:i/>
          <w:sz w:val="21"/>
        </w:rPr>
        <w:t>the</w:t>
      </w:r>
      <w:r>
        <w:rPr>
          <w:i/>
          <w:spacing w:val="-3"/>
          <w:sz w:val="21"/>
        </w:rPr>
        <w:t> </w:t>
      </w:r>
      <w:r>
        <w:rPr>
          <w:i/>
          <w:sz w:val="21"/>
        </w:rPr>
        <w:t>middle</w:t>
      </w:r>
      <w:r>
        <w:rPr>
          <w:i/>
          <w:spacing w:val="-2"/>
          <w:sz w:val="21"/>
        </w:rPr>
        <w:t> </w:t>
      </w:r>
      <w:r>
        <w:rPr>
          <w:i/>
          <w:sz w:val="21"/>
        </w:rPr>
        <w:t>glass</w:t>
      </w:r>
      <w:r>
        <w:rPr>
          <w:i/>
          <w:spacing w:val="-2"/>
          <w:sz w:val="21"/>
        </w:rPr>
        <w:t> holes</w:t>
      </w:r>
    </w:p>
    <w:p>
      <w:pPr>
        <w:pStyle w:val="BodyText"/>
        <w:spacing w:before="240"/>
        <w:ind w:left="159" w:right="117" w:firstLine="198"/>
        <w:jc w:val="both"/>
      </w:pPr>
      <w:r>
        <w:rPr/>
        <w:t>Fig. 6 shows the inner sidewall surface morphologies of the glass holes before and after molding using laser scanning confocal</w:t>
      </w:r>
      <w:r>
        <w:rPr>
          <w:spacing w:val="-10"/>
        </w:rPr>
        <w:t> </w:t>
      </w:r>
      <w:r>
        <w:rPr/>
        <w:t>microscopy.</w:t>
      </w:r>
      <w:r>
        <w:rPr>
          <w:spacing w:val="-10"/>
        </w:rPr>
        <w:t> </w:t>
      </w:r>
      <w:r>
        <w:rPr/>
        <w:t>The</w:t>
      </w:r>
      <w:r>
        <w:rPr>
          <w:spacing w:val="-10"/>
        </w:rPr>
        <w:t> </w:t>
      </w:r>
      <w:r>
        <w:rPr/>
        <w:t>size</w:t>
      </w:r>
      <w:r>
        <w:rPr>
          <w:spacing w:val="-10"/>
        </w:rPr>
        <w:t> </w:t>
      </w:r>
      <w:r>
        <w:rPr/>
        <w:t>of</w:t>
      </w:r>
      <w:r>
        <w:rPr>
          <w:spacing w:val="-10"/>
        </w:rPr>
        <w:t> </w:t>
      </w:r>
      <w:r>
        <w:rPr/>
        <w:t>the</w:t>
      </w:r>
      <w:r>
        <w:rPr>
          <w:spacing w:val="-10"/>
        </w:rPr>
        <w:t> </w:t>
      </w:r>
      <w:r>
        <w:rPr/>
        <w:t>sampling</w:t>
      </w:r>
      <w:r>
        <w:rPr>
          <w:spacing w:val="-10"/>
        </w:rPr>
        <w:t> </w:t>
      </w:r>
      <w:r>
        <w:rPr/>
        <w:t>area</w:t>
      </w:r>
      <w:r>
        <w:rPr>
          <w:spacing w:val="-10"/>
        </w:rPr>
        <w:t> </w:t>
      </w:r>
      <w:r>
        <w:rPr/>
        <w:t>is</w:t>
      </w:r>
      <w:r>
        <w:rPr>
          <w:spacing w:val="-10"/>
        </w:rPr>
        <w:t> </w:t>
      </w:r>
      <w:r>
        <w:rPr/>
        <w:t>640</w:t>
      </w:r>
      <w:r>
        <w:rPr>
          <w:spacing w:val="-10"/>
        </w:rPr>
        <w:t> </w:t>
      </w:r>
      <w:r>
        <w:rPr/>
        <w:t>μm</w:t>
      </w:r>
      <w:r>
        <w:rPr>
          <w:spacing w:val="-10"/>
        </w:rPr>
        <w:t> </w:t>
      </w:r>
      <w:r>
        <w:rPr/>
        <w:t>×</w:t>
      </w:r>
      <w:r>
        <w:rPr>
          <w:spacing w:val="-10"/>
        </w:rPr>
        <w:t> </w:t>
      </w:r>
      <w:r>
        <w:rPr/>
        <w:t>640</w:t>
      </w:r>
      <w:r>
        <w:rPr>
          <w:spacing w:val="-10"/>
        </w:rPr>
        <w:t> </w:t>
      </w:r>
      <w:r>
        <w:rPr/>
        <w:t>μm.</w:t>
      </w:r>
      <w:r>
        <w:rPr>
          <w:spacing w:val="-10"/>
        </w:rPr>
        <w:t> </w:t>
      </w:r>
      <w:r>
        <w:rPr/>
        <w:t>The</w:t>
      </w:r>
      <w:r>
        <w:rPr>
          <w:spacing w:val="-10"/>
        </w:rPr>
        <w:t> </w:t>
      </w:r>
      <w:r>
        <w:rPr/>
        <w:t>inner</w:t>
      </w:r>
      <w:r>
        <w:rPr>
          <w:spacing w:val="-10"/>
        </w:rPr>
        <w:t> </w:t>
      </w:r>
      <w:r>
        <w:rPr/>
        <w:t>sidewall</w:t>
      </w:r>
      <w:r>
        <w:rPr>
          <w:spacing w:val="-10"/>
        </w:rPr>
        <w:t> </w:t>
      </w:r>
      <w:r>
        <w:rPr/>
        <w:t>was</w:t>
      </w:r>
      <w:r>
        <w:rPr>
          <w:spacing w:val="-10"/>
        </w:rPr>
        <w:t> </w:t>
      </w:r>
      <w:r>
        <w:rPr/>
        <w:t>ground</w:t>
      </w:r>
      <w:r>
        <w:rPr>
          <w:spacing w:val="-10"/>
        </w:rPr>
        <w:t> </w:t>
      </w:r>
      <w:r>
        <w:rPr/>
        <w:t>glass</w:t>
      </w:r>
      <w:r>
        <w:rPr>
          <w:spacing w:val="-10"/>
        </w:rPr>
        <w:t> </w:t>
      </w:r>
      <w:r>
        <w:rPr/>
        <w:t>before</w:t>
      </w:r>
      <w:r>
        <w:rPr>
          <w:spacing w:val="-10"/>
        </w:rPr>
        <w:t> </w:t>
      </w:r>
      <w:r>
        <w:rPr/>
        <w:t>molding, as</w:t>
      </w:r>
      <w:r>
        <w:rPr>
          <w:spacing w:val="-2"/>
        </w:rPr>
        <w:t> </w:t>
      </w:r>
      <w:r>
        <w:rPr/>
        <w:t>shown</w:t>
      </w:r>
      <w:r>
        <w:rPr>
          <w:spacing w:val="-2"/>
        </w:rPr>
        <w:t> </w:t>
      </w:r>
      <w:r>
        <w:rPr/>
        <w:t>in</w:t>
      </w:r>
      <w:r>
        <w:rPr>
          <w:spacing w:val="-2"/>
        </w:rPr>
        <w:t> </w:t>
      </w:r>
      <w:r>
        <w:rPr/>
        <w:t>Figs.</w:t>
      </w:r>
      <w:r>
        <w:rPr>
          <w:spacing w:val="-2"/>
        </w:rPr>
        <w:t> </w:t>
      </w:r>
      <w:r>
        <w:rPr/>
        <w:t>6(a)</w:t>
      </w:r>
      <w:r>
        <w:rPr>
          <w:spacing w:val="-2"/>
        </w:rPr>
        <w:t> </w:t>
      </w:r>
      <w:r>
        <w:rPr/>
        <w:t>and</w:t>
      </w:r>
      <w:r>
        <w:rPr>
          <w:spacing w:val="-2"/>
        </w:rPr>
        <w:t> </w:t>
      </w:r>
      <w:r>
        <w:rPr/>
        <w:t>(b).</w:t>
      </w:r>
      <w:r>
        <w:rPr>
          <w:spacing w:val="-1"/>
        </w:rPr>
        <w:t> </w:t>
      </w:r>
      <w:r>
        <w:rPr/>
        <w:t>As</w:t>
      </w:r>
      <w:r>
        <w:rPr>
          <w:spacing w:val="-2"/>
        </w:rPr>
        <w:t> </w:t>
      </w:r>
      <w:r>
        <w:rPr/>
        <w:t>shown</w:t>
      </w:r>
      <w:r>
        <w:rPr>
          <w:spacing w:val="-2"/>
        </w:rPr>
        <w:t> </w:t>
      </w:r>
      <w:r>
        <w:rPr/>
        <w:t>in</w:t>
      </w:r>
      <w:r>
        <w:rPr>
          <w:spacing w:val="-2"/>
        </w:rPr>
        <w:t> </w:t>
      </w:r>
      <w:r>
        <w:rPr/>
        <w:t>Table</w:t>
      </w:r>
      <w:r>
        <w:rPr>
          <w:spacing w:val="-1"/>
        </w:rPr>
        <w:t> </w:t>
      </w:r>
      <w:r>
        <w:rPr/>
        <w:t>3,</w:t>
      </w:r>
      <w:r>
        <w:rPr>
          <w:spacing w:val="-2"/>
        </w:rPr>
        <w:t> </w:t>
      </w:r>
      <w:r>
        <w:rPr/>
        <w:t>the</w:t>
      </w:r>
      <w:r>
        <w:rPr>
          <w:spacing w:val="-2"/>
        </w:rPr>
        <w:t> </w:t>
      </w:r>
      <w:r>
        <w:rPr/>
        <w:t>average</w:t>
      </w:r>
      <w:r>
        <w:rPr>
          <w:spacing w:val="-2"/>
        </w:rPr>
        <w:t> </w:t>
      </w:r>
      <w:r>
        <w:rPr/>
        <w:t>surface</w:t>
      </w:r>
      <w:r>
        <w:rPr>
          <w:spacing w:val="-2"/>
        </w:rPr>
        <w:t> </w:t>
      </w:r>
      <w:r>
        <w:rPr/>
        <w:t>roughness</w:t>
      </w:r>
      <w:r>
        <w:rPr>
          <w:spacing w:val="-2"/>
        </w:rPr>
        <w:t> </w:t>
      </w:r>
      <w:r>
        <w:rPr/>
        <w:t>Sa</w:t>
      </w:r>
      <w:r>
        <w:rPr>
          <w:spacing w:val="-2"/>
        </w:rPr>
        <w:t> </w:t>
      </w:r>
      <w:r>
        <w:rPr/>
        <w:t>of</w:t>
      </w:r>
      <w:r>
        <w:rPr>
          <w:spacing w:val="-2"/>
        </w:rPr>
        <w:t> </w:t>
      </w:r>
      <w:r>
        <w:rPr/>
        <w:t>the</w:t>
      </w:r>
      <w:r>
        <w:rPr>
          <w:spacing w:val="-2"/>
        </w:rPr>
        <w:t> </w:t>
      </w:r>
      <w:r>
        <w:rPr/>
        <w:t>sidewall</w:t>
      </w:r>
      <w:r>
        <w:rPr>
          <w:spacing w:val="-2"/>
        </w:rPr>
        <w:t> </w:t>
      </w:r>
      <w:r>
        <w:rPr/>
        <w:t>surface</w:t>
      </w:r>
      <w:r>
        <w:rPr>
          <w:spacing w:val="-2"/>
        </w:rPr>
        <w:t> </w:t>
      </w:r>
      <w:r>
        <w:rPr/>
        <w:t>was</w:t>
      </w:r>
      <w:r>
        <w:rPr>
          <w:spacing w:val="-2"/>
        </w:rPr>
        <w:t> </w:t>
      </w:r>
      <w:r>
        <w:rPr/>
        <w:t>5.653</w:t>
      </w:r>
      <w:r>
        <w:rPr>
          <w:spacing w:val="-1"/>
        </w:rPr>
        <w:t> </w:t>
      </w:r>
      <w:r>
        <w:rPr/>
        <w:t>μm, the</w:t>
      </w:r>
      <w:r>
        <w:rPr>
          <w:spacing w:val="-11"/>
        </w:rPr>
        <w:t> </w:t>
      </w:r>
      <w:r>
        <w:rPr/>
        <w:t>average</w:t>
      </w:r>
      <w:r>
        <w:rPr>
          <w:spacing w:val="-11"/>
        </w:rPr>
        <w:t> </w:t>
      </w:r>
      <w:r>
        <w:rPr/>
        <w:t>surface</w:t>
      </w:r>
      <w:r>
        <w:rPr>
          <w:spacing w:val="-11"/>
        </w:rPr>
        <w:t> </w:t>
      </w:r>
      <w:r>
        <w:rPr/>
        <w:t>shape</w:t>
      </w:r>
      <w:r>
        <w:rPr>
          <w:spacing w:val="-11"/>
        </w:rPr>
        <w:t> </w:t>
      </w:r>
      <w:r>
        <w:rPr/>
        <w:t>accuracy</w:t>
      </w:r>
      <w:r>
        <w:rPr>
          <w:spacing w:val="-11"/>
        </w:rPr>
        <w:t> </w:t>
      </w:r>
      <w:r>
        <w:rPr/>
        <w:t>PV</w:t>
      </w:r>
      <w:r>
        <w:rPr>
          <w:spacing w:val="-11"/>
        </w:rPr>
        <w:t> </w:t>
      </w:r>
      <w:r>
        <w:rPr/>
        <w:t>was</w:t>
      </w:r>
      <w:r>
        <w:rPr>
          <w:spacing w:val="-11"/>
        </w:rPr>
        <w:t> </w:t>
      </w:r>
      <w:r>
        <w:rPr/>
        <w:t>approximately</w:t>
      </w:r>
      <w:r>
        <w:rPr>
          <w:spacing w:val="-11"/>
        </w:rPr>
        <w:t> </w:t>
      </w:r>
      <w:r>
        <w:rPr/>
        <w:t>67.304</w:t>
      </w:r>
      <w:r>
        <w:rPr>
          <w:spacing w:val="-11"/>
        </w:rPr>
        <w:t> </w:t>
      </w:r>
      <w:r>
        <w:rPr/>
        <w:t>μm,</w:t>
      </w:r>
      <w:r>
        <w:rPr>
          <w:spacing w:val="-11"/>
        </w:rPr>
        <w:t> </w:t>
      </w:r>
      <w:r>
        <w:rPr/>
        <w:t>and</w:t>
      </w:r>
      <w:r>
        <w:rPr>
          <w:spacing w:val="-11"/>
        </w:rPr>
        <w:t> </w:t>
      </w:r>
      <w:r>
        <w:rPr/>
        <w:t>the</w:t>
      </w:r>
      <w:r>
        <w:rPr>
          <w:spacing w:val="-11"/>
        </w:rPr>
        <w:t> </w:t>
      </w:r>
      <w:r>
        <w:rPr/>
        <w:t>average</w:t>
      </w:r>
      <w:r>
        <w:rPr>
          <w:spacing w:val="-11"/>
        </w:rPr>
        <w:t> </w:t>
      </w:r>
      <w:r>
        <w:rPr/>
        <w:t>kurtosis</w:t>
      </w:r>
      <w:r>
        <w:rPr>
          <w:spacing w:val="-11"/>
        </w:rPr>
        <w:t> </w:t>
      </w:r>
      <w:r>
        <w:rPr/>
        <w:t>Sku</w:t>
      </w:r>
      <w:r>
        <w:rPr>
          <w:spacing w:val="-11"/>
        </w:rPr>
        <w:t> </w:t>
      </w:r>
      <w:r>
        <w:rPr/>
        <w:t>was</w:t>
      </w:r>
      <w:r>
        <w:rPr>
          <w:spacing w:val="-11"/>
        </w:rPr>
        <w:t> </w:t>
      </w:r>
      <w:r>
        <w:rPr/>
        <w:t>6.236.</w:t>
      </w:r>
      <w:r>
        <w:rPr>
          <w:spacing w:val="-11"/>
        </w:rPr>
        <w:t> </w:t>
      </w:r>
      <w:r>
        <w:rPr/>
        <w:t>The</w:t>
      </w:r>
      <w:r>
        <w:rPr>
          <w:spacing w:val="-11"/>
        </w:rPr>
        <w:t> </w:t>
      </w:r>
      <w:r>
        <w:rPr/>
        <w:t>parameter Sku was used to determine the sharpness of the rough shape [42], as shown in Fig. 7. Many sharp peaks (i.e., burrs) were observed on the surface, as shown in Fig. 6(b).</w:t>
      </w:r>
    </w:p>
    <w:p>
      <w:pPr>
        <w:spacing w:after="0"/>
        <w:jc w:val="both"/>
        <w:sectPr>
          <w:headerReference w:type="default" r:id="rId19"/>
          <w:pgSz w:w="11910" w:h="16840"/>
          <w:pgMar w:header="727" w:footer="0" w:top="920" w:bottom="280" w:left="560" w:right="600"/>
        </w:sectPr>
      </w:pPr>
    </w:p>
    <w:p>
      <w:pPr>
        <w:spacing w:before="20"/>
        <w:ind w:left="160" w:right="0" w:firstLine="0"/>
        <w:jc w:val="left"/>
        <w:rPr>
          <w:sz w:val="18"/>
        </w:rPr>
      </w:pPr>
      <w:r>
        <w:rPr/>
        <mc:AlternateContent>
          <mc:Choice Requires="wps">
            <w:drawing>
              <wp:anchor distT="0" distB="0" distL="0" distR="0" allowOverlap="1" layoutInCell="1" locked="0" behindDoc="0" simplePos="0" relativeHeight="15739904">
                <wp:simplePos x="0" y="0"/>
                <wp:positionH relativeFrom="page">
                  <wp:posOffset>680230</wp:posOffset>
                </wp:positionH>
                <wp:positionV relativeFrom="paragraph">
                  <wp:posOffset>-24722</wp:posOffset>
                </wp:positionV>
                <wp:extent cx="6200140" cy="19304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6200140" cy="193040"/>
                          <a:chExt cx="6200140" cy="193040"/>
                        </a:xfrm>
                      </wpg:grpSpPr>
                      <wps:wsp>
                        <wps:cNvPr id="44" name="Graphic 44"/>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45" name="Image 45"/>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946677pt;width:488.2pt;height:15.2pt;mso-position-horizontal-relative:page;mso-position-vertical-relative:paragraph;z-index:15739904" id="docshapegroup34" coordorigin="1071,-39" coordsize="9764,304">
                <v:rect style="position:absolute;left:1071;top:-39;width:9764;height:304" id="docshape35" filled="true" fillcolor="#c0bfbf" stroked="false">
                  <v:fill type="solid"/>
                </v:rect>
                <v:shape style="position:absolute;left:4953;top:4;width:1996;height:247" type="#_x0000_t75" id="docshape36" stroked="false">
                  <v:imagedata r:id="rId7" o:title=""/>
                </v:shape>
                <w10:wrap type="none"/>
              </v:group>
            </w:pict>
          </mc:Fallback>
        </mc:AlternateContent>
      </w:r>
      <w:r>
        <w:rPr>
          <w:b/>
          <w:sz w:val="18"/>
        </w:rPr>
        <w:t>Fig.</w:t>
      </w:r>
      <w:r>
        <w:rPr>
          <w:b/>
          <w:spacing w:val="-7"/>
          <w:sz w:val="18"/>
        </w:rPr>
        <w:t> </w:t>
      </w:r>
      <w:r>
        <w:rPr>
          <w:b/>
          <w:sz w:val="18"/>
        </w:rPr>
        <w:t>6.</w:t>
      </w:r>
      <w:r>
        <w:rPr>
          <w:b/>
          <w:spacing w:val="-6"/>
          <w:sz w:val="18"/>
        </w:rPr>
        <w:t> </w:t>
      </w:r>
      <w:r>
        <w:rPr>
          <w:sz w:val="18"/>
        </w:rPr>
        <w:t>Morphologies</w:t>
      </w:r>
      <w:r>
        <w:rPr>
          <w:spacing w:val="-6"/>
          <w:sz w:val="18"/>
        </w:rPr>
        <w:t> </w:t>
      </w:r>
      <w:r>
        <w:rPr>
          <w:sz w:val="18"/>
        </w:rPr>
        <w:t>of</w:t>
      </w:r>
      <w:r>
        <w:rPr>
          <w:spacing w:val="-6"/>
          <w:sz w:val="18"/>
        </w:rPr>
        <w:t> </w:t>
      </w:r>
      <w:r>
        <w:rPr>
          <w:sz w:val="18"/>
        </w:rPr>
        <w:t>the</w:t>
      </w:r>
      <w:r>
        <w:rPr>
          <w:spacing w:val="-6"/>
          <w:sz w:val="18"/>
        </w:rPr>
        <w:t> </w:t>
      </w:r>
      <w:r>
        <w:rPr>
          <w:sz w:val="18"/>
        </w:rPr>
        <w:t>inner</w:t>
      </w:r>
      <w:r>
        <w:rPr>
          <w:spacing w:val="-5"/>
          <w:sz w:val="18"/>
        </w:rPr>
        <w:t> </w:t>
      </w:r>
      <w:r>
        <w:rPr>
          <w:sz w:val="18"/>
        </w:rPr>
        <w:t>sidewalls</w:t>
      </w:r>
      <w:r>
        <w:rPr>
          <w:spacing w:val="-6"/>
          <w:sz w:val="18"/>
        </w:rPr>
        <w:t> </w:t>
      </w:r>
      <w:r>
        <w:rPr>
          <w:sz w:val="18"/>
        </w:rPr>
        <w:t>of</w:t>
      </w:r>
      <w:r>
        <w:rPr>
          <w:spacing w:val="-7"/>
          <w:sz w:val="18"/>
        </w:rPr>
        <w:t> </w:t>
      </w:r>
      <w:r>
        <w:rPr>
          <w:sz w:val="18"/>
        </w:rPr>
        <w:t>the</w:t>
      </w:r>
      <w:r>
        <w:rPr>
          <w:spacing w:val="-6"/>
          <w:sz w:val="18"/>
        </w:rPr>
        <w:t> </w:t>
      </w:r>
      <w:r>
        <w:rPr>
          <w:sz w:val="18"/>
        </w:rPr>
        <w:t>middle</w:t>
      </w:r>
      <w:r>
        <w:rPr>
          <w:spacing w:val="-6"/>
          <w:sz w:val="18"/>
        </w:rPr>
        <w:t> </w:t>
      </w:r>
      <w:r>
        <w:rPr>
          <w:sz w:val="18"/>
        </w:rPr>
        <w:t>glass</w:t>
      </w:r>
      <w:r>
        <w:rPr>
          <w:spacing w:val="-6"/>
          <w:sz w:val="18"/>
        </w:rPr>
        <w:t> </w:t>
      </w:r>
      <w:r>
        <w:rPr>
          <w:sz w:val="18"/>
        </w:rPr>
        <w:t>holes</w:t>
      </w:r>
      <w:r>
        <w:rPr>
          <w:spacing w:val="-5"/>
          <w:sz w:val="18"/>
        </w:rPr>
        <w:t> </w:t>
      </w:r>
      <w:r>
        <w:rPr>
          <w:sz w:val="18"/>
        </w:rPr>
        <w:t>using</w:t>
      </w:r>
      <w:r>
        <w:rPr>
          <w:spacing w:val="-6"/>
          <w:sz w:val="18"/>
        </w:rPr>
        <w:t> </w:t>
      </w:r>
      <w:r>
        <w:rPr>
          <w:sz w:val="18"/>
        </w:rPr>
        <w:t>a</w:t>
      </w:r>
      <w:r>
        <w:rPr>
          <w:spacing w:val="-7"/>
          <w:sz w:val="18"/>
        </w:rPr>
        <w:t> </w:t>
      </w:r>
      <w:r>
        <w:rPr>
          <w:sz w:val="18"/>
        </w:rPr>
        <w:t>laser</w:t>
      </w:r>
      <w:r>
        <w:rPr>
          <w:spacing w:val="-6"/>
          <w:sz w:val="18"/>
        </w:rPr>
        <w:t> </w:t>
      </w:r>
      <w:r>
        <w:rPr>
          <w:sz w:val="18"/>
        </w:rPr>
        <w:t>scanning</w:t>
      </w:r>
      <w:r>
        <w:rPr>
          <w:spacing w:val="-6"/>
          <w:sz w:val="18"/>
        </w:rPr>
        <w:t> </w:t>
      </w:r>
      <w:r>
        <w:rPr>
          <w:sz w:val="18"/>
        </w:rPr>
        <w:t>confocal</w:t>
      </w:r>
      <w:r>
        <w:rPr>
          <w:spacing w:val="-6"/>
          <w:sz w:val="18"/>
        </w:rPr>
        <w:t> </w:t>
      </w:r>
      <w:r>
        <w:rPr>
          <w:sz w:val="18"/>
        </w:rPr>
        <w:t>microscope.</w:t>
      </w:r>
      <w:r>
        <w:rPr>
          <w:spacing w:val="-6"/>
          <w:sz w:val="18"/>
        </w:rPr>
        <w:t> </w:t>
      </w:r>
      <w:r>
        <w:rPr>
          <w:sz w:val="18"/>
        </w:rPr>
        <w:t>(a)</w:t>
      </w:r>
      <w:r>
        <w:rPr>
          <w:spacing w:val="-6"/>
          <w:sz w:val="18"/>
        </w:rPr>
        <w:t> </w:t>
      </w:r>
      <w:r>
        <w:rPr>
          <w:sz w:val="18"/>
        </w:rPr>
        <w:t>Morphology</w:t>
      </w:r>
      <w:r>
        <w:rPr>
          <w:spacing w:val="-6"/>
          <w:sz w:val="18"/>
        </w:rPr>
        <w:t> </w:t>
      </w:r>
      <w:r>
        <w:rPr>
          <w:sz w:val="18"/>
        </w:rPr>
        <w:t>before</w:t>
      </w:r>
      <w:r>
        <w:rPr>
          <w:spacing w:val="-6"/>
          <w:sz w:val="18"/>
        </w:rPr>
        <w:t> </w:t>
      </w:r>
      <w:r>
        <w:rPr>
          <w:spacing w:val="-2"/>
          <w:sz w:val="18"/>
        </w:rPr>
        <w:t>molding.</w:t>
      </w:r>
    </w:p>
    <w:p>
      <w:pPr>
        <w:spacing w:before="0"/>
        <w:ind w:left="160" w:right="0" w:firstLine="0"/>
        <w:jc w:val="left"/>
        <w:rPr>
          <w:sz w:val="18"/>
        </w:rPr>
      </w:pPr>
      <w:r>
        <w:rPr>
          <w:sz w:val="18"/>
        </w:rPr>
        <w:t>(b)</w:t>
      </w:r>
      <w:r>
        <w:rPr>
          <w:spacing w:val="-3"/>
          <w:sz w:val="18"/>
        </w:rPr>
        <w:t> </w:t>
      </w:r>
      <w:r>
        <w:rPr>
          <w:sz w:val="18"/>
        </w:rPr>
        <w:t>Three-dimensional</w:t>
      </w:r>
      <w:r>
        <w:rPr>
          <w:spacing w:val="-1"/>
          <w:sz w:val="18"/>
        </w:rPr>
        <w:t> </w:t>
      </w:r>
      <w:r>
        <w:rPr>
          <w:sz w:val="18"/>
        </w:rPr>
        <w:t>topography</w:t>
      </w:r>
      <w:r>
        <w:rPr>
          <w:spacing w:val="-1"/>
          <w:sz w:val="18"/>
        </w:rPr>
        <w:t> </w:t>
      </w:r>
      <w:r>
        <w:rPr>
          <w:sz w:val="18"/>
        </w:rPr>
        <w:t>before molding.</w:t>
      </w:r>
      <w:r>
        <w:rPr>
          <w:spacing w:val="-1"/>
          <w:sz w:val="18"/>
        </w:rPr>
        <w:t> </w:t>
      </w:r>
      <w:r>
        <w:rPr>
          <w:sz w:val="18"/>
        </w:rPr>
        <w:t>(c)</w:t>
      </w:r>
      <w:r>
        <w:rPr>
          <w:spacing w:val="-1"/>
          <w:sz w:val="18"/>
        </w:rPr>
        <w:t> </w:t>
      </w:r>
      <w:r>
        <w:rPr>
          <w:sz w:val="18"/>
        </w:rPr>
        <w:t>Morphology after</w:t>
      </w:r>
      <w:r>
        <w:rPr>
          <w:spacing w:val="-1"/>
          <w:sz w:val="18"/>
        </w:rPr>
        <w:t> </w:t>
      </w:r>
      <w:r>
        <w:rPr>
          <w:sz w:val="18"/>
        </w:rPr>
        <w:t>molding.</w:t>
      </w:r>
      <w:r>
        <w:rPr>
          <w:spacing w:val="-1"/>
          <w:sz w:val="18"/>
        </w:rPr>
        <w:t> </w:t>
      </w:r>
      <w:r>
        <w:rPr>
          <w:sz w:val="18"/>
        </w:rPr>
        <w:t>(d) Three-dimensional</w:t>
      </w:r>
      <w:r>
        <w:rPr>
          <w:spacing w:val="-1"/>
          <w:sz w:val="18"/>
        </w:rPr>
        <w:t> </w:t>
      </w:r>
      <w:r>
        <w:rPr>
          <w:sz w:val="18"/>
        </w:rPr>
        <w:t>topography</w:t>
      </w:r>
      <w:r>
        <w:rPr>
          <w:spacing w:val="-1"/>
          <w:sz w:val="18"/>
        </w:rPr>
        <w:t> </w:t>
      </w:r>
      <w:r>
        <w:rPr>
          <w:sz w:val="18"/>
        </w:rPr>
        <w:t>after </w:t>
      </w:r>
      <w:r>
        <w:rPr>
          <w:spacing w:val="-2"/>
          <w:sz w:val="18"/>
        </w:rPr>
        <w:t>molding.</w:t>
      </w:r>
    </w:p>
    <w:p>
      <w:pPr>
        <w:pStyle w:val="BodyText"/>
        <w:rPr>
          <w:sz w:val="20"/>
        </w:rPr>
      </w:pPr>
    </w:p>
    <w:p>
      <w:pPr>
        <w:pStyle w:val="BodyText"/>
        <w:rPr>
          <w:sz w:val="20"/>
        </w:rPr>
      </w:pPr>
    </w:p>
    <w:p>
      <w:pPr>
        <w:pStyle w:val="BodyText"/>
        <w:spacing w:before="4"/>
        <w:rPr>
          <w:sz w:val="20"/>
        </w:rPr>
      </w:pPr>
    </w:p>
    <w:tbl>
      <w:tblPr>
        <w:tblW w:w="0" w:type="auto"/>
        <w:jc w:val="left"/>
        <w:tblInd w:w="1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49"/>
        <w:gridCol w:w="1070"/>
        <w:gridCol w:w="701"/>
        <w:gridCol w:w="743"/>
        <w:gridCol w:w="555"/>
      </w:tblGrid>
      <w:tr>
        <w:trPr>
          <w:trHeight w:val="886" w:hRule="atLeast"/>
        </w:trPr>
        <w:tc>
          <w:tcPr>
            <w:tcW w:w="3749" w:type="dxa"/>
          </w:tcPr>
          <w:p>
            <w:pPr>
              <w:pStyle w:val="TableParagraph"/>
              <w:spacing w:line="199" w:lineRule="exact"/>
              <w:ind w:left="50"/>
              <w:rPr>
                <w:b/>
                <w:sz w:val="18"/>
              </w:rPr>
            </w:pPr>
            <w:r>
              <w:rPr>
                <w:b/>
                <w:sz w:val="18"/>
              </w:rPr>
              <w:t>Table </w:t>
            </w:r>
            <w:r>
              <w:rPr>
                <w:b/>
                <w:spacing w:val="-10"/>
                <w:sz w:val="18"/>
              </w:rPr>
              <w:t>3</w:t>
            </w:r>
          </w:p>
          <w:p>
            <w:pPr>
              <w:pStyle w:val="TableParagraph"/>
              <w:spacing w:before="33"/>
              <w:rPr>
                <w:sz w:val="18"/>
              </w:rPr>
            </w:pPr>
          </w:p>
          <w:p>
            <w:pPr>
              <w:pStyle w:val="TableParagraph"/>
              <w:ind w:left="50"/>
              <w:rPr>
                <w:sz w:val="18"/>
              </w:rPr>
            </w:pPr>
            <w:r>
              <w:rPr>
                <w:sz w:val="18"/>
              </w:rPr>
              <w:t>Average</w:t>
            </w:r>
            <w:r>
              <w:rPr>
                <w:spacing w:val="-1"/>
                <w:sz w:val="18"/>
              </w:rPr>
              <w:t> </w:t>
            </w:r>
            <w:r>
              <w:rPr>
                <w:sz w:val="18"/>
              </w:rPr>
              <w:t>surface</w:t>
            </w:r>
            <w:r>
              <w:rPr>
                <w:spacing w:val="-2"/>
                <w:sz w:val="18"/>
              </w:rPr>
              <w:t> </w:t>
            </w:r>
            <w:r>
              <w:rPr>
                <w:sz w:val="18"/>
              </w:rPr>
              <w:t>parameters of</w:t>
            </w:r>
            <w:r>
              <w:rPr>
                <w:spacing w:val="-1"/>
                <w:sz w:val="18"/>
              </w:rPr>
              <w:t> </w:t>
            </w:r>
            <w:r>
              <w:rPr>
                <w:sz w:val="18"/>
              </w:rPr>
              <w:t>different </w:t>
            </w:r>
            <w:r>
              <w:rPr>
                <w:spacing w:val="-2"/>
                <w:sz w:val="18"/>
              </w:rPr>
              <w:t>processes.</w:t>
            </w:r>
          </w:p>
        </w:tc>
        <w:tc>
          <w:tcPr>
            <w:tcW w:w="3069" w:type="dxa"/>
            <w:gridSpan w:val="4"/>
            <w:tcBorders>
              <w:bottom w:val="single" w:sz="4" w:space="0" w:color="000000"/>
            </w:tcBorders>
          </w:tcPr>
          <w:p>
            <w:pPr>
              <w:pStyle w:val="TableParagraph"/>
              <w:rPr>
                <w:sz w:val="18"/>
              </w:rPr>
            </w:pPr>
          </w:p>
        </w:tc>
      </w:tr>
      <w:tr>
        <w:trPr>
          <w:trHeight w:val="652" w:hRule="atLeast"/>
        </w:trPr>
        <w:tc>
          <w:tcPr>
            <w:tcW w:w="3749" w:type="dxa"/>
          </w:tcPr>
          <w:p>
            <w:pPr>
              <w:pStyle w:val="TableParagraph"/>
              <w:rPr>
                <w:sz w:val="18"/>
              </w:rPr>
            </w:pPr>
          </w:p>
        </w:tc>
        <w:tc>
          <w:tcPr>
            <w:tcW w:w="1070" w:type="dxa"/>
            <w:tcBorders>
              <w:top w:val="single" w:sz="4" w:space="0" w:color="000000"/>
              <w:bottom w:val="single" w:sz="4" w:space="0" w:color="000000"/>
            </w:tcBorders>
          </w:tcPr>
          <w:p>
            <w:pPr>
              <w:pStyle w:val="TableParagraph"/>
              <w:spacing w:before="67"/>
              <w:rPr>
                <w:sz w:val="15"/>
              </w:rPr>
            </w:pPr>
          </w:p>
          <w:p>
            <w:pPr>
              <w:pStyle w:val="TableParagraph"/>
              <w:ind w:left="108"/>
              <w:rPr>
                <w:sz w:val="15"/>
              </w:rPr>
            </w:pPr>
            <w:r>
              <w:rPr>
                <w:spacing w:val="-2"/>
                <w:sz w:val="15"/>
              </w:rPr>
              <w:t>Procedure</w:t>
            </w:r>
          </w:p>
        </w:tc>
        <w:tc>
          <w:tcPr>
            <w:tcW w:w="701" w:type="dxa"/>
            <w:tcBorders>
              <w:top w:val="single" w:sz="4" w:space="0" w:color="000000"/>
              <w:bottom w:val="single" w:sz="4" w:space="0" w:color="000000"/>
            </w:tcBorders>
          </w:tcPr>
          <w:p>
            <w:pPr>
              <w:pStyle w:val="TableParagraph"/>
              <w:spacing w:before="67"/>
              <w:rPr>
                <w:sz w:val="15"/>
              </w:rPr>
            </w:pPr>
          </w:p>
          <w:p>
            <w:pPr>
              <w:pStyle w:val="TableParagraph"/>
              <w:jc w:val="center"/>
              <w:rPr>
                <w:sz w:val="15"/>
              </w:rPr>
            </w:pPr>
            <w:r>
              <w:rPr>
                <w:sz w:val="15"/>
              </w:rPr>
              <w:t>Sa</w:t>
            </w:r>
            <w:r>
              <w:rPr>
                <w:spacing w:val="-1"/>
                <w:sz w:val="15"/>
              </w:rPr>
              <w:t> </w:t>
            </w:r>
            <w:r>
              <w:rPr>
                <w:spacing w:val="-4"/>
                <w:sz w:val="15"/>
              </w:rPr>
              <w:t>(μm)</w:t>
            </w:r>
          </w:p>
        </w:tc>
        <w:tc>
          <w:tcPr>
            <w:tcW w:w="743" w:type="dxa"/>
            <w:tcBorders>
              <w:top w:val="single" w:sz="4" w:space="0" w:color="000000"/>
              <w:bottom w:val="single" w:sz="4" w:space="0" w:color="000000"/>
            </w:tcBorders>
          </w:tcPr>
          <w:p>
            <w:pPr>
              <w:pStyle w:val="TableParagraph"/>
              <w:spacing w:before="67"/>
              <w:rPr>
                <w:sz w:val="15"/>
              </w:rPr>
            </w:pPr>
          </w:p>
          <w:p>
            <w:pPr>
              <w:pStyle w:val="TableParagraph"/>
              <w:ind w:left="52" w:right="52"/>
              <w:jc w:val="center"/>
              <w:rPr>
                <w:sz w:val="15"/>
              </w:rPr>
            </w:pPr>
            <w:r>
              <w:rPr>
                <w:sz w:val="15"/>
              </w:rPr>
              <w:t>PV</w:t>
            </w:r>
            <w:r>
              <w:rPr>
                <w:spacing w:val="-4"/>
                <w:sz w:val="15"/>
              </w:rPr>
              <w:t> (μm)</w:t>
            </w:r>
          </w:p>
        </w:tc>
        <w:tc>
          <w:tcPr>
            <w:tcW w:w="555" w:type="dxa"/>
            <w:tcBorders>
              <w:top w:val="single" w:sz="4" w:space="0" w:color="000000"/>
              <w:bottom w:val="single" w:sz="4" w:space="0" w:color="000000"/>
            </w:tcBorders>
          </w:tcPr>
          <w:p>
            <w:pPr>
              <w:pStyle w:val="TableParagraph"/>
              <w:spacing w:before="67"/>
              <w:rPr>
                <w:sz w:val="15"/>
              </w:rPr>
            </w:pPr>
          </w:p>
          <w:p>
            <w:pPr>
              <w:pStyle w:val="TableParagraph"/>
              <w:ind w:left="107"/>
              <w:rPr>
                <w:sz w:val="15"/>
              </w:rPr>
            </w:pPr>
            <w:r>
              <w:rPr>
                <w:spacing w:val="-5"/>
                <w:sz w:val="15"/>
              </w:rPr>
              <w:t>Sku</w:t>
            </w:r>
          </w:p>
        </w:tc>
      </w:tr>
      <w:tr>
        <w:trPr>
          <w:trHeight w:val="655" w:hRule="atLeast"/>
        </w:trPr>
        <w:tc>
          <w:tcPr>
            <w:tcW w:w="3749" w:type="dxa"/>
          </w:tcPr>
          <w:p>
            <w:pPr>
              <w:pStyle w:val="TableParagraph"/>
              <w:rPr>
                <w:sz w:val="18"/>
              </w:rPr>
            </w:pPr>
          </w:p>
        </w:tc>
        <w:tc>
          <w:tcPr>
            <w:tcW w:w="1070" w:type="dxa"/>
            <w:tcBorders>
              <w:top w:val="single" w:sz="4" w:space="0" w:color="000000"/>
            </w:tcBorders>
          </w:tcPr>
          <w:p>
            <w:pPr>
              <w:pStyle w:val="TableParagraph"/>
              <w:spacing w:before="67"/>
              <w:rPr>
                <w:sz w:val="15"/>
              </w:rPr>
            </w:pPr>
          </w:p>
          <w:p>
            <w:pPr>
              <w:pStyle w:val="TableParagraph"/>
              <w:ind w:left="108"/>
              <w:rPr>
                <w:sz w:val="15"/>
              </w:rPr>
            </w:pPr>
            <w:r>
              <w:rPr>
                <w:sz w:val="15"/>
              </w:rPr>
              <w:t>Laser</w:t>
            </w:r>
            <w:r>
              <w:rPr>
                <w:spacing w:val="-2"/>
                <w:sz w:val="15"/>
              </w:rPr>
              <w:t> drilling</w:t>
            </w:r>
          </w:p>
        </w:tc>
        <w:tc>
          <w:tcPr>
            <w:tcW w:w="701" w:type="dxa"/>
            <w:tcBorders>
              <w:top w:val="single" w:sz="4" w:space="0" w:color="000000"/>
            </w:tcBorders>
          </w:tcPr>
          <w:p>
            <w:pPr>
              <w:pStyle w:val="TableParagraph"/>
              <w:spacing w:before="67"/>
              <w:rPr>
                <w:sz w:val="15"/>
              </w:rPr>
            </w:pPr>
          </w:p>
          <w:p>
            <w:pPr>
              <w:pStyle w:val="TableParagraph"/>
              <w:ind w:right="145"/>
              <w:jc w:val="center"/>
              <w:rPr>
                <w:sz w:val="15"/>
              </w:rPr>
            </w:pPr>
            <w:r>
              <w:rPr>
                <w:spacing w:val="-2"/>
                <w:sz w:val="15"/>
              </w:rPr>
              <w:t>5.653</w:t>
            </w:r>
          </w:p>
        </w:tc>
        <w:tc>
          <w:tcPr>
            <w:tcW w:w="743" w:type="dxa"/>
            <w:tcBorders>
              <w:top w:val="single" w:sz="4" w:space="0" w:color="000000"/>
            </w:tcBorders>
          </w:tcPr>
          <w:p>
            <w:pPr>
              <w:pStyle w:val="TableParagraph"/>
              <w:spacing w:before="67"/>
              <w:rPr>
                <w:sz w:val="15"/>
              </w:rPr>
            </w:pPr>
          </w:p>
          <w:p>
            <w:pPr>
              <w:pStyle w:val="TableParagraph"/>
              <w:ind w:left="20" w:right="72"/>
              <w:jc w:val="center"/>
              <w:rPr>
                <w:sz w:val="15"/>
              </w:rPr>
            </w:pPr>
            <w:r>
              <w:rPr>
                <w:spacing w:val="-2"/>
                <w:sz w:val="15"/>
              </w:rPr>
              <w:t>67.304</w:t>
            </w:r>
          </w:p>
        </w:tc>
        <w:tc>
          <w:tcPr>
            <w:tcW w:w="555" w:type="dxa"/>
            <w:tcBorders>
              <w:top w:val="single" w:sz="4" w:space="0" w:color="000000"/>
            </w:tcBorders>
          </w:tcPr>
          <w:p>
            <w:pPr>
              <w:pStyle w:val="TableParagraph"/>
              <w:spacing w:before="67"/>
              <w:rPr>
                <w:sz w:val="15"/>
              </w:rPr>
            </w:pPr>
          </w:p>
          <w:p>
            <w:pPr>
              <w:pStyle w:val="TableParagraph"/>
              <w:ind w:left="107"/>
              <w:rPr>
                <w:sz w:val="15"/>
              </w:rPr>
            </w:pPr>
            <w:r>
              <w:rPr>
                <w:spacing w:val="-2"/>
                <w:sz w:val="15"/>
              </w:rPr>
              <w:t>6.236</w:t>
            </w:r>
          </w:p>
        </w:tc>
      </w:tr>
      <w:tr>
        <w:trPr>
          <w:trHeight w:val="652" w:hRule="atLeast"/>
        </w:trPr>
        <w:tc>
          <w:tcPr>
            <w:tcW w:w="3749" w:type="dxa"/>
          </w:tcPr>
          <w:p>
            <w:pPr>
              <w:pStyle w:val="TableParagraph"/>
              <w:rPr>
                <w:sz w:val="18"/>
              </w:rPr>
            </w:pPr>
          </w:p>
        </w:tc>
        <w:tc>
          <w:tcPr>
            <w:tcW w:w="1070" w:type="dxa"/>
          </w:tcPr>
          <w:p>
            <w:pPr>
              <w:pStyle w:val="TableParagraph"/>
              <w:spacing w:before="64"/>
              <w:rPr>
                <w:sz w:val="15"/>
              </w:rPr>
            </w:pPr>
          </w:p>
          <w:p>
            <w:pPr>
              <w:pStyle w:val="TableParagraph"/>
              <w:ind w:left="108"/>
              <w:rPr>
                <w:sz w:val="15"/>
              </w:rPr>
            </w:pPr>
            <w:r>
              <w:rPr>
                <w:sz w:val="15"/>
              </w:rPr>
              <w:t>Wet</w:t>
            </w:r>
            <w:r>
              <w:rPr>
                <w:spacing w:val="-1"/>
                <w:sz w:val="15"/>
              </w:rPr>
              <w:t> </w:t>
            </w:r>
            <w:r>
              <w:rPr>
                <w:spacing w:val="-2"/>
                <w:sz w:val="15"/>
              </w:rPr>
              <w:t>etching</w:t>
            </w:r>
          </w:p>
        </w:tc>
        <w:tc>
          <w:tcPr>
            <w:tcW w:w="701" w:type="dxa"/>
          </w:tcPr>
          <w:p>
            <w:pPr>
              <w:pStyle w:val="TableParagraph"/>
              <w:spacing w:before="64"/>
              <w:rPr>
                <w:sz w:val="15"/>
              </w:rPr>
            </w:pPr>
          </w:p>
          <w:p>
            <w:pPr>
              <w:pStyle w:val="TableParagraph"/>
              <w:ind w:right="145"/>
              <w:jc w:val="center"/>
              <w:rPr>
                <w:sz w:val="15"/>
              </w:rPr>
            </w:pPr>
            <w:r>
              <w:rPr>
                <w:spacing w:val="-2"/>
                <w:sz w:val="15"/>
              </w:rPr>
              <w:t>3.630</w:t>
            </w:r>
          </w:p>
        </w:tc>
        <w:tc>
          <w:tcPr>
            <w:tcW w:w="743" w:type="dxa"/>
          </w:tcPr>
          <w:p>
            <w:pPr>
              <w:pStyle w:val="TableParagraph"/>
              <w:spacing w:before="64"/>
              <w:rPr>
                <w:sz w:val="15"/>
              </w:rPr>
            </w:pPr>
          </w:p>
          <w:p>
            <w:pPr>
              <w:pStyle w:val="TableParagraph"/>
              <w:ind w:left="20" w:right="72"/>
              <w:jc w:val="center"/>
              <w:rPr>
                <w:sz w:val="15"/>
              </w:rPr>
            </w:pPr>
            <w:r>
              <w:rPr>
                <w:spacing w:val="-2"/>
                <w:sz w:val="15"/>
              </w:rPr>
              <w:t>38.379</w:t>
            </w:r>
          </w:p>
        </w:tc>
        <w:tc>
          <w:tcPr>
            <w:tcW w:w="555" w:type="dxa"/>
          </w:tcPr>
          <w:p>
            <w:pPr>
              <w:pStyle w:val="TableParagraph"/>
              <w:spacing w:before="64"/>
              <w:rPr>
                <w:sz w:val="15"/>
              </w:rPr>
            </w:pPr>
          </w:p>
          <w:p>
            <w:pPr>
              <w:pStyle w:val="TableParagraph"/>
              <w:ind w:left="107"/>
              <w:rPr>
                <w:sz w:val="15"/>
              </w:rPr>
            </w:pPr>
            <w:r>
              <w:rPr>
                <w:spacing w:val="-2"/>
                <w:sz w:val="15"/>
              </w:rPr>
              <w:t>3.154</w:t>
            </w:r>
          </w:p>
        </w:tc>
      </w:tr>
      <w:tr>
        <w:trPr>
          <w:trHeight w:val="409" w:hRule="atLeast"/>
        </w:trPr>
        <w:tc>
          <w:tcPr>
            <w:tcW w:w="3749" w:type="dxa"/>
          </w:tcPr>
          <w:p>
            <w:pPr>
              <w:pStyle w:val="TableParagraph"/>
              <w:rPr>
                <w:sz w:val="18"/>
              </w:rPr>
            </w:pPr>
          </w:p>
        </w:tc>
        <w:tc>
          <w:tcPr>
            <w:tcW w:w="1070" w:type="dxa"/>
          </w:tcPr>
          <w:p>
            <w:pPr>
              <w:pStyle w:val="TableParagraph"/>
              <w:spacing w:before="64"/>
              <w:rPr>
                <w:sz w:val="15"/>
              </w:rPr>
            </w:pPr>
          </w:p>
          <w:p>
            <w:pPr>
              <w:pStyle w:val="TableParagraph"/>
              <w:spacing w:line="152" w:lineRule="exact"/>
              <w:ind w:left="108"/>
              <w:rPr>
                <w:sz w:val="15"/>
              </w:rPr>
            </w:pPr>
            <w:r>
              <w:rPr>
                <w:sz w:val="15"/>
              </w:rPr>
              <w:t>After </w:t>
            </w:r>
            <w:r>
              <w:rPr>
                <w:spacing w:val="-2"/>
                <w:sz w:val="15"/>
              </w:rPr>
              <w:t>molding</w:t>
            </w:r>
          </w:p>
        </w:tc>
        <w:tc>
          <w:tcPr>
            <w:tcW w:w="701" w:type="dxa"/>
          </w:tcPr>
          <w:p>
            <w:pPr>
              <w:pStyle w:val="TableParagraph"/>
              <w:spacing w:before="64"/>
              <w:rPr>
                <w:sz w:val="15"/>
              </w:rPr>
            </w:pPr>
          </w:p>
          <w:p>
            <w:pPr>
              <w:pStyle w:val="TableParagraph"/>
              <w:spacing w:line="152" w:lineRule="exact"/>
              <w:ind w:right="145"/>
              <w:jc w:val="center"/>
              <w:rPr>
                <w:sz w:val="15"/>
              </w:rPr>
            </w:pPr>
            <w:r>
              <w:rPr>
                <w:spacing w:val="-2"/>
                <w:sz w:val="15"/>
              </w:rPr>
              <w:t>0.022</w:t>
            </w:r>
          </w:p>
        </w:tc>
        <w:tc>
          <w:tcPr>
            <w:tcW w:w="743" w:type="dxa"/>
          </w:tcPr>
          <w:p>
            <w:pPr>
              <w:pStyle w:val="TableParagraph"/>
              <w:spacing w:before="64"/>
              <w:rPr>
                <w:sz w:val="15"/>
              </w:rPr>
            </w:pPr>
          </w:p>
          <w:p>
            <w:pPr>
              <w:pStyle w:val="TableParagraph"/>
              <w:spacing w:line="152" w:lineRule="exact"/>
              <w:ind w:left="72" w:right="52"/>
              <w:jc w:val="center"/>
              <w:rPr>
                <w:sz w:val="15"/>
              </w:rPr>
            </w:pPr>
            <w:r>
              <w:rPr>
                <w:spacing w:val="-2"/>
                <w:sz w:val="15"/>
              </w:rPr>
              <w:t>0.283</w:t>
            </w:r>
          </w:p>
        </w:tc>
        <w:tc>
          <w:tcPr>
            <w:tcW w:w="555" w:type="dxa"/>
          </w:tcPr>
          <w:p>
            <w:pPr>
              <w:pStyle w:val="TableParagraph"/>
              <w:spacing w:before="64"/>
              <w:rPr>
                <w:sz w:val="15"/>
              </w:rPr>
            </w:pPr>
          </w:p>
          <w:p>
            <w:pPr>
              <w:pStyle w:val="TableParagraph"/>
              <w:spacing w:line="152" w:lineRule="exact"/>
              <w:ind w:left="107"/>
              <w:rPr>
                <w:sz w:val="15"/>
              </w:rPr>
            </w:pPr>
            <w:r>
              <w:rPr>
                <w:spacing w:val="-2"/>
                <w:sz w:val="15"/>
              </w:rPr>
              <w:t>2.506</w:t>
            </w:r>
          </w:p>
        </w:tc>
      </w:tr>
    </w:tbl>
    <w:p>
      <w:pPr>
        <w:pStyle w:val="BodyText"/>
        <w:spacing w:before="4"/>
        <w:rPr>
          <w:sz w:val="19"/>
        </w:rPr>
      </w:pPr>
      <w:r>
        <w:rPr/>
        <mc:AlternateContent>
          <mc:Choice Requires="wps">
            <w:drawing>
              <wp:anchor distT="0" distB="0" distL="0" distR="0" allowOverlap="1" layoutInCell="1" locked="0" behindDoc="1" simplePos="0" relativeHeight="487597568">
                <wp:simplePos x="0" y="0"/>
                <wp:positionH relativeFrom="page">
                  <wp:posOffset>2806064</wp:posOffset>
                </wp:positionH>
                <wp:positionV relativeFrom="paragraph">
                  <wp:posOffset>156997</wp:posOffset>
                </wp:positionV>
                <wp:extent cx="1948180" cy="1270"/>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1948180" cy="1270"/>
                        </a:xfrm>
                        <a:custGeom>
                          <a:avLst/>
                          <a:gdLst/>
                          <a:ahLst/>
                          <a:cxnLst/>
                          <a:rect l="l" t="t" r="r" b="b"/>
                          <a:pathLst>
                            <a:path w="1948180" h="0">
                              <a:moveTo>
                                <a:pt x="0" y="0"/>
                              </a:moveTo>
                              <a:lnTo>
                                <a:pt x="1948180"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220.949997pt;margin-top:12.36202pt;width:153.4pt;height:.1pt;mso-position-horizontal-relative:page;mso-position-vertical-relative:paragraph;z-index:-15718912;mso-wrap-distance-left:0;mso-wrap-distance-right:0" id="docshape37" coordorigin="4419,247" coordsize="3068,0" path="m4419,247l7487,247e" filled="false" stroked="true" strokeweight=".5pt" strokecolor="#000000">
                <v:path arrowok="t"/>
                <v:stroke dashstyle="solid"/>
                <w10:wrap type="topAndBottom"/>
              </v:shape>
            </w:pict>
          </mc:Fallback>
        </mc:AlternateContent>
      </w:r>
    </w:p>
    <w:p>
      <w:pPr>
        <w:pStyle w:val="BodyText"/>
        <w:rPr>
          <w:sz w:val="20"/>
        </w:rPr>
      </w:pPr>
    </w:p>
    <w:p>
      <w:pPr>
        <w:pStyle w:val="BodyText"/>
        <w:rPr>
          <w:sz w:val="20"/>
        </w:rPr>
      </w:pPr>
    </w:p>
    <w:p>
      <w:pPr>
        <w:pStyle w:val="BodyText"/>
        <w:spacing w:before="7"/>
        <w:rPr>
          <w:sz w:val="20"/>
        </w:rPr>
      </w:pPr>
      <w:r>
        <w:rPr/>
        <w:drawing>
          <wp:anchor distT="0" distB="0" distL="0" distR="0" allowOverlap="1" layoutInCell="1" locked="0" behindDoc="1" simplePos="0" relativeHeight="487598080">
            <wp:simplePos x="0" y="0"/>
            <wp:positionH relativeFrom="page">
              <wp:posOffset>2363665</wp:posOffset>
            </wp:positionH>
            <wp:positionV relativeFrom="paragraph">
              <wp:posOffset>166064</wp:posOffset>
            </wp:positionV>
            <wp:extent cx="2882344" cy="1139952"/>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2" cstate="print"/>
                    <a:stretch>
                      <a:fillRect/>
                    </a:stretch>
                  </pic:blipFill>
                  <pic:spPr>
                    <a:xfrm>
                      <a:off x="0" y="0"/>
                      <a:ext cx="2882344" cy="1139952"/>
                    </a:xfrm>
                    <a:prstGeom prst="rect">
                      <a:avLst/>
                    </a:prstGeom>
                  </pic:spPr>
                </pic:pic>
              </a:graphicData>
            </a:graphic>
          </wp:anchor>
        </w:drawing>
      </w:r>
    </w:p>
    <w:p>
      <w:pPr>
        <w:pStyle w:val="BodyText"/>
        <w:spacing w:before="17"/>
        <w:rPr>
          <w:sz w:val="18"/>
        </w:rPr>
      </w:pPr>
    </w:p>
    <w:p>
      <w:pPr>
        <w:spacing w:before="1"/>
        <w:ind w:left="40" w:right="1" w:firstLine="0"/>
        <w:jc w:val="center"/>
        <w:rPr>
          <w:sz w:val="18"/>
        </w:rPr>
      </w:pPr>
      <w:r>
        <w:rPr/>
        <mc:AlternateContent>
          <mc:Choice Requires="wps">
            <w:drawing>
              <wp:anchor distT="0" distB="0" distL="0" distR="0" allowOverlap="1" layoutInCell="1" locked="0" behindDoc="0" simplePos="0" relativeHeight="15739392">
                <wp:simplePos x="0" y="0"/>
                <wp:positionH relativeFrom="page">
                  <wp:posOffset>1009375</wp:posOffset>
                </wp:positionH>
                <wp:positionV relativeFrom="paragraph">
                  <wp:posOffset>-2704969</wp:posOffset>
                </wp:positionV>
                <wp:extent cx="5429250" cy="7639684"/>
                <wp:effectExtent l="0" t="0" r="0" b="0"/>
                <wp:wrapNone/>
                <wp:docPr id="48" name="Group 48"/>
                <wp:cNvGraphicFramePr>
                  <a:graphicFrameLocks/>
                </wp:cNvGraphicFramePr>
                <a:graphic>
                  <a:graphicData uri="http://schemas.microsoft.com/office/word/2010/wordprocessingGroup">
                    <wpg:wgp>
                      <wpg:cNvPr id="48" name="Group 48"/>
                      <wpg:cNvGrpSpPr/>
                      <wpg:grpSpPr>
                        <a:xfrm>
                          <a:off x="0" y="0"/>
                          <a:ext cx="5429250" cy="7639684"/>
                          <a:chExt cx="5429250" cy="7639684"/>
                        </a:xfrm>
                      </wpg:grpSpPr>
                      <pic:pic>
                        <pic:nvPicPr>
                          <pic:cNvPr id="49" name="Image 49"/>
                          <pic:cNvPicPr/>
                        </pic:nvPicPr>
                        <pic:blipFill>
                          <a:blip r:embed="rId23" cstate="print"/>
                          <a:stretch>
                            <a:fillRect/>
                          </a:stretch>
                        </pic:blipFill>
                        <pic:spPr>
                          <a:xfrm>
                            <a:off x="1396004" y="5417091"/>
                            <a:ext cx="2749549" cy="2222500"/>
                          </a:xfrm>
                          <a:prstGeom prst="rect">
                            <a:avLst/>
                          </a:prstGeom>
                        </pic:spPr>
                      </pic:pic>
                      <pic:pic>
                        <pic:nvPicPr>
                          <pic:cNvPr id="50" name="Image 50"/>
                          <pic:cNvPicPr/>
                        </pic:nvPicPr>
                        <pic:blipFill>
                          <a:blip r:embed="rId8" cstate="print"/>
                          <a:stretch>
                            <a:fillRect/>
                          </a:stretch>
                        </pic:blipFill>
                        <pic:spPr>
                          <a:xfrm>
                            <a:off x="0" y="0"/>
                            <a:ext cx="5428684" cy="5532370"/>
                          </a:xfrm>
                          <a:prstGeom prst="rect">
                            <a:avLst/>
                          </a:prstGeom>
                        </pic:spPr>
                      </pic:pic>
                    </wpg:wgp>
                  </a:graphicData>
                </a:graphic>
              </wp:anchor>
            </w:drawing>
          </mc:Choice>
          <mc:Fallback>
            <w:pict>
              <v:group style="position:absolute;margin-left:79.478394pt;margin-top:-212.989716pt;width:427.5pt;height:601.550pt;mso-position-horizontal-relative:page;mso-position-vertical-relative:paragraph;z-index:15739392" id="docshapegroup38" coordorigin="1590,-4260" coordsize="8550,12031">
                <v:shape style="position:absolute;left:3788;top:4271;width:4330;height:3500" type="#_x0000_t75" id="docshape39" stroked="false">
                  <v:imagedata r:id="rId23" o:title=""/>
                </v:shape>
                <v:shape style="position:absolute;left:1589;top:-4260;width:8550;height:8713" type="#_x0000_t75" id="docshape40" stroked="false">
                  <v:imagedata r:id="rId8" o:title=""/>
                </v:shape>
                <w10:wrap type="none"/>
              </v:group>
            </w:pict>
          </mc:Fallback>
        </mc:AlternateContent>
      </w:r>
      <w:r>
        <w:rPr>
          <w:b/>
          <w:sz w:val="18"/>
        </w:rPr>
        <w:t>Fig.</w:t>
      </w:r>
      <w:r>
        <w:rPr>
          <w:b/>
          <w:spacing w:val="-4"/>
          <w:sz w:val="18"/>
        </w:rPr>
        <w:t> </w:t>
      </w:r>
      <w:r>
        <w:rPr>
          <w:b/>
          <w:sz w:val="18"/>
        </w:rPr>
        <w:t>7.</w:t>
      </w:r>
      <w:r>
        <w:rPr>
          <w:b/>
          <w:spacing w:val="-1"/>
          <w:sz w:val="18"/>
        </w:rPr>
        <w:t> </w:t>
      </w:r>
      <w:r>
        <w:rPr>
          <w:sz w:val="18"/>
        </w:rPr>
        <w:t>Schematic</w:t>
      </w:r>
      <w:r>
        <w:rPr>
          <w:spacing w:val="-2"/>
          <w:sz w:val="18"/>
        </w:rPr>
        <w:t> </w:t>
      </w:r>
      <w:r>
        <w:rPr>
          <w:sz w:val="18"/>
        </w:rPr>
        <w:t>diagram</w:t>
      </w:r>
      <w:r>
        <w:rPr>
          <w:spacing w:val="-1"/>
          <w:sz w:val="18"/>
        </w:rPr>
        <w:t> </w:t>
      </w:r>
      <w:r>
        <w:rPr>
          <w:sz w:val="18"/>
        </w:rPr>
        <w:t>of</w:t>
      </w:r>
      <w:r>
        <w:rPr>
          <w:spacing w:val="-1"/>
          <w:sz w:val="18"/>
        </w:rPr>
        <w:t> </w:t>
      </w:r>
      <w:r>
        <w:rPr>
          <w:sz w:val="18"/>
        </w:rPr>
        <w:t>the</w:t>
      </w:r>
      <w:r>
        <w:rPr>
          <w:spacing w:val="-2"/>
          <w:sz w:val="18"/>
        </w:rPr>
        <w:t> </w:t>
      </w:r>
      <w:r>
        <w:rPr>
          <w:sz w:val="18"/>
        </w:rPr>
        <w:t>sharpness</w:t>
      </w:r>
      <w:r>
        <w:rPr>
          <w:spacing w:val="-2"/>
          <w:sz w:val="18"/>
        </w:rPr>
        <w:t> </w:t>
      </w:r>
      <w:r>
        <w:rPr>
          <w:sz w:val="18"/>
        </w:rPr>
        <w:t>of</w:t>
      </w:r>
      <w:r>
        <w:rPr>
          <w:spacing w:val="-1"/>
          <w:sz w:val="18"/>
        </w:rPr>
        <w:t> </w:t>
      </w:r>
      <w:r>
        <w:rPr>
          <w:sz w:val="18"/>
        </w:rPr>
        <w:t>the</w:t>
      </w:r>
      <w:r>
        <w:rPr>
          <w:spacing w:val="-2"/>
          <w:sz w:val="18"/>
        </w:rPr>
        <w:t> </w:t>
      </w:r>
      <w:r>
        <w:rPr>
          <w:sz w:val="18"/>
        </w:rPr>
        <w:t>surface</w:t>
      </w:r>
      <w:r>
        <w:rPr>
          <w:spacing w:val="-1"/>
          <w:sz w:val="18"/>
        </w:rPr>
        <w:t> </w:t>
      </w:r>
      <w:r>
        <w:rPr>
          <w:sz w:val="18"/>
        </w:rPr>
        <w:t>roughness</w:t>
      </w:r>
      <w:r>
        <w:rPr>
          <w:spacing w:val="-2"/>
          <w:sz w:val="18"/>
        </w:rPr>
        <w:t> </w:t>
      </w:r>
      <w:r>
        <w:rPr>
          <w:sz w:val="18"/>
        </w:rPr>
        <w:t>is</w:t>
      </w:r>
      <w:r>
        <w:rPr>
          <w:spacing w:val="-2"/>
          <w:sz w:val="18"/>
        </w:rPr>
        <w:t> </w:t>
      </w:r>
      <w:r>
        <w:rPr>
          <w:sz w:val="18"/>
        </w:rPr>
        <w:t>represented</w:t>
      </w:r>
      <w:r>
        <w:rPr>
          <w:spacing w:val="-2"/>
          <w:sz w:val="18"/>
        </w:rPr>
        <w:t> </w:t>
      </w:r>
      <w:r>
        <w:rPr>
          <w:sz w:val="18"/>
        </w:rPr>
        <w:t>by</w:t>
      </w:r>
      <w:r>
        <w:rPr>
          <w:spacing w:val="-1"/>
          <w:sz w:val="18"/>
        </w:rPr>
        <w:t> </w:t>
      </w:r>
      <w:r>
        <w:rPr>
          <w:sz w:val="18"/>
        </w:rPr>
        <w:t>Sku</w:t>
      </w:r>
      <w:r>
        <w:rPr>
          <w:spacing w:val="-1"/>
          <w:sz w:val="18"/>
        </w:rPr>
        <w:t> </w:t>
      </w:r>
      <w:r>
        <w:rPr>
          <w:spacing w:val="-2"/>
          <w:sz w:val="18"/>
        </w:rPr>
        <w:t>[42].</w:t>
      </w:r>
    </w:p>
    <w:p>
      <w:pPr>
        <w:pStyle w:val="BodyText"/>
        <w:rPr>
          <w:sz w:val="18"/>
        </w:rPr>
      </w:pPr>
    </w:p>
    <w:p>
      <w:pPr>
        <w:pStyle w:val="BodyText"/>
        <w:rPr>
          <w:sz w:val="18"/>
        </w:rPr>
      </w:pPr>
    </w:p>
    <w:p>
      <w:pPr>
        <w:pStyle w:val="BodyText"/>
        <w:spacing w:before="65"/>
        <w:rPr>
          <w:sz w:val="18"/>
        </w:rPr>
      </w:pPr>
    </w:p>
    <w:p>
      <w:pPr>
        <w:pStyle w:val="BodyText"/>
        <w:spacing w:before="1"/>
        <w:ind w:left="159" w:right="117" w:firstLine="198"/>
        <w:jc w:val="both"/>
      </w:pPr>
      <w:r>
        <w:rPr/>
        <w:t>As</w:t>
      </w:r>
      <w:r>
        <w:rPr>
          <w:spacing w:val="-5"/>
        </w:rPr>
        <w:t> </w:t>
      </w:r>
      <w:r>
        <w:rPr/>
        <w:t>shown</w:t>
      </w:r>
      <w:r>
        <w:rPr>
          <w:spacing w:val="-5"/>
        </w:rPr>
        <w:t> </w:t>
      </w:r>
      <w:r>
        <w:rPr/>
        <w:t>in</w:t>
      </w:r>
      <w:r>
        <w:rPr>
          <w:spacing w:val="-5"/>
        </w:rPr>
        <w:t> </w:t>
      </w:r>
      <w:r>
        <w:rPr/>
        <w:t>Table</w:t>
      </w:r>
      <w:r>
        <w:rPr>
          <w:spacing w:val="-5"/>
        </w:rPr>
        <w:t> </w:t>
      </w:r>
      <w:r>
        <w:rPr/>
        <w:t>3,</w:t>
      </w:r>
      <w:r>
        <w:rPr>
          <w:spacing w:val="-5"/>
        </w:rPr>
        <w:t> </w:t>
      </w:r>
      <w:r>
        <w:rPr/>
        <w:t>after</w:t>
      </w:r>
      <w:r>
        <w:rPr>
          <w:spacing w:val="-5"/>
        </w:rPr>
        <w:t> </w:t>
      </w:r>
      <w:r>
        <w:rPr/>
        <w:t>wet</w:t>
      </w:r>
      <w:r>
        <w:rPr>
          <w:spacing w:val="-5"/>
        </w:rPr>
        <w:t> </w:t>
      </w:r>
      <w:r>
        <w:rPr/>
        <w:t>etching,</w:t>
      </w:r>
      <w:r>
        <w:rPr>
          <w:spacing w:val="-5"/>
        </w:rPr>
        <w:t> </w:t>
      </w:r>
      <w:r>
        <w:rPr/>
        <w:t>Sa</w:t>
      </w:r>
      <w:r>
        <w:rPr>
          <w:spacing w:val="-5"/>
        </w:rPr>
        <w:t> </w:t>
      </w:r>
      <w:r>
        <w:rPr/>
        <w:t>was</w:t>
      </w:r>
      <w:r>
        <w:rPr>
          <w:spacing w:val="-5"/>
        </w:rPr>
        <w:t> </w:t>
      </w:r>
      <w:r>
        <w:rPr/>
        <w:t>3.630</w:t>
      </w:r>
      <w:r>
        <w:rPr>
          <w:spacing w:val="-5"/>
        </w:rPr>
        <w:t> </w:t>
      </w:r>
      <w:r>
        <w:rPr/>
        <w:t>μm,</w:t>
      </w:r>
      <w:r>
        <w:rPr>
          <w:spacing w:val="-5"/>
        </w:rPr>
        <w:t> </w:t>
      </w:r>
      <w:r>
        <w:rPr/>
        <w:t>the</w:t>
      </w:r>
      <w:r>
        <w:rPr>
          <w:spacing w:val="-5"/>
        </w:rPr>
        <w:t> </w:t>
      </w:r>
      <w:r>
        <w:rPr/>
        <w:t>PV</w:t>
      </w:r>
      <w:r>
        <w:rPr>
          <w:spacing w:val="-5"/>
        </w:rPr>
        <w:t> </w:t>
      </w:r>
      <w:r>
        <w:rPr/>
        <w:t>was</w:t>
      </w:r>
      <w:r>
        <w:rPr>
          <w:spacing w:val="-5"/>
        </w:rPr>
        <w:t> </w:t>
      </w:r>
      <w:r>
        <w:rPr/>
        <w:t>38.379</w:t>
      </w:r>
      <w:r>
        <w:rPr>
          <w:spacing w:val="-5"/>
        </w:rPr>
        <w:t> </w:t>
      </w:r>
      <w:r>
        <w:rPr/>
        <w:t>μm,</w:t>
      </w:r>
      <w:r>
        <w:rPr>
          <w:spacing w:val="-5"/>
        </w:rPr>
        <w:t> </w:t>
      </w:r>
      <w:r>
        <w:rPr/>
        <w:t>and</w:t>
      </w:r>
      <w:r>
        <w:rPr>
          <w:spacing w:val="-5"/>
        </w:rPr>
        <w:t> </w:t>
      </w:r>
      <w:r>
        <w:rPr>
          <w:i/>
        </w:rPr>
        <w:t>S</w:t>
      </w:r>
      <w:r>
        <w:rPr/>
        <w:t>ku</w:t>
      </w:r>
      <w:r>
        <w:rPr>
          <w:spacing w:val="-5"/>
        </w:rPr>
        <w:t> </w:t>
      </w:r>
      <w:r>
        <w:rPr/>
        <w:t>was</w:t>
      </w:r>
      <w:r>
        <w:rPr>
          <w:spacing w:val="-5"/>
        </w:rPr>
        <w:t> </w:t>
      </w:r>
      <w:r>
        <w:rPr/>
        <w:t>3.154.</w:t>
      </w:r>
      <w:r>
        <w:rPr>
          <w:spacing w:val="-5"/>
        </w:rPr>
        <w:t> </w:t>
      </w:r>
      <w:r>
        <w:rPr/>
        <w:t>The</w:t>
      </w:r>
      <w:r>
        <w:rPr>
          <w:spacing w:val="-5"/>
        </w:rPr>
        <w:t> </w:t>
      </w:r>
      <w:r>
        <w:rPr/>
        <w:t>sharp</w:t>
      </w:r>
      <w:r>
        <w:rPr>
          <w:spacing w:val="-5"/>
        </w:rPr>
        <w:t> </w:t>
      </w:r>
      <w:r>
        <w:rPr/>
        <w:t>part</w:t>
      </w:r>
      <w:r>
        <w:rPr>
          <w:spacing w:val="-5"/>
        </w:rPr>
        <w:t> </w:t>
      </w:r>
      <w:r>
        <w:rPr/>
        <w:t>of</w:t>
      </w:r>
      <w:r>
        <w:rPr>
          <w:spacing w:val="-5"/>
        </w:rPr>
        <w:t> </w:t>
      </w:r>
      <w:r>
        <w:rPr/>
        <w:t>the surface burr was removed, and the surface roughness was relatively mild. Thus, wet etching can help improve the quality of molding and prevent burr scratching.</w:t>
      </w:r>
    </w:p>
    <w:p>
      <w:pPr>
        <w:pStyle w:val="BodyText"/>
        <w:spacing w:before="240"/>
        <w:ind w:left="159" w:right="117" w:firstLine="198"/>
        <w:jc w:val="both"/>
      </w:pPr>
      <w:r>
        <w:rPr/>
        <w:t>Figs. 6(c) and (d) show the surface morphology and three-dimensional (3D) topography after final molding. As shown in Table 3, Sa was 22 nm, the PV was 283 nm (less than </w:t>
      </w:r>
      <w:r>
        <w:rPr>
          <w:i/>
        </w:rPr>
        <w:t>λ</w:t>
      </w:r>
      <w:r>
        <w:rPr/>
        <w:t>/2), and Sku was 2.506.</w:t>
      </w:r>
    </w:p>
    <w:p>
      <w:pPr>
        <w:pStyle w:val="BodyText"/>
        <w:spacing w:before="240"/>
        <w:ind w:left="159" w:right="117" w:firstLine="198"/>
        <w:jc w:val="both"/>
      </w:pPr>
      <w:r>
        <w:rPr/>
        <w:t>An</w:t>
      </w:r>
      <w:r>
        <w:rPr>
          <w:spacing w:val="-2"/>
        </w:rPr>
        <w:t> </w:t>
      </w:r>
      <w:r>
        <w:rPr/>
        <w:t>infrared–visible–ultraviolet</w:t>
      </w:r>
      <w:r>
        <w:rPr>
          <w:spacing w:val="-2"/>
        </w:rPr>
        <w:t> </w:t>
      </w:r>
      <w:r>
        <w:rPr/>
        <w:t>spectrophotometer</w:t>
      </w:r>
      <w:r>
        <w:rPr>
          <w:spacing w:val="-2"/>
        </w:rPr>
        <w:t> </w:t>
      </w:r>
      <w:r>
        <w:rPr/>
        <w:t>was</w:t>
      </w:r>
      <w:r>
        <w:rPr>
          <w:spacing w:val="-2"/>
        </w:rPr>
        <w:t> </w:t>
      </w:r>
      <w:r>
        <w:rPr/>
        <w:t>used</w:t>
      </w:r>
      <w:r>
        <w:rPr>
          <w:spacing w:val="-2"/>
        </w:rPr>
        <w:t> </w:t>
      </w:r>
      <w:r>
        <w:rPr/>
        <w:t>to</w:t>
      </w:r>
      <w:r>
        <w:rPr>
          <w:spacing w:val="-2"/>
        </w:rPr>
        <w:t> </w:t>
      </w:r>
      <w:r>
        <w:rPr/>
        <w:t>measure</w:t>
      </w:r>
      <w:r>
        <w:rPr>
          <w:spacing w:val="-2"/>
        </w:rPr>
        <w:t> </w:t>
      </w:r>
      <w:r>
        <w:rPr/>
        <w:t>the</w:t>
      </w:r>
      <w:r>
        <w:rPr>
          <w:spacing w:val="-2"/>
        </w:rPr>
        <w:t> </w:t>
      </w:r>
      <w:r>
        <w:rPr/>
        <w:t>transmittance</w:t>
      </w:r>
      <w:r>
        <w:rPr>
          <w:spacing w:val="-2"/>
        </w:rPr>
        <w:t> </w:t>
      </w:r>
      <w:r>
        <w:rPr/>
        <w:t>of</w:t>
      </w:r>
      <w:r>
        <w:rPr>
          <w:spacing w:val="-2"/>
        </w:rPr>
        <w:t> </w:t>
      </w:r>
      <w:r>
        <w:rPr/>
        <w:t>the</w:t>
      </w:r>
      <w:r>
        <w:rPr>
          <w:spacing w:val="-2"/>
        </w:rPr>
        <w:t> </w:t>
      </w:r>
      <w:r>
        <w:rPr/>
        <w:t>molded</w:t>
      </w:r>
      <w:r>
        <w:rPr>
          <w:spacing w:val="-2"/>
        </w:rPr>
        <w:t> </w:t>
      </w:r>
      <w:r>
        <w:rPr/>
        <w:t>inner</w:t>
      </w:r>
      <w:r>
        <w:rPr>
          <w:spacing w:val="-2"/>
        </w:rPr>
        <w:t> </w:t>
      </w:r>
      <w:r>
        <w:rPr/>
        <w:t>sidewalls</w:t>
      </w:r>
      <w:r>
        <w:rPr>
          <w:spacing w:val="-2"/>
        </w:rPr>
        <w:t> </w:t>
      </w:r>
      <w:r>
        <w:rPr/>
        <w:t>of the glass holes in the near-infrared band, as shown in Fig. 8. The red curve at the top represents the transmittance of the polished glass, which has an average transmittance of approximately 94%. The five samples shown in Fig. 8 were collected from</w:t>
      </w:r>
      <w:r>
        <w:rPr>
          <w:spacing w:val="-5"/>
        </w:rPr>
        <w:t> </w:t>
      </w:r>
      <w:r>
        <w:rPr/>
        <w:t>various</w:t>
      </w:r>
      <w:r>
        <w:rPr>
          <w:spacing w:val="-5"/>
        </w:rPr>
        <w:t> </w:t>
      </w:r>
      <w:r>
        <w:rPr/>
        <w:t>parts</w:t>
      </w:r>
      <w:r>
        <w:rPr>
          <w:spacing w:val="-5"/>
        </w:rPr>
        <w:t> </w:t>
      </w:r>
      <w:r>
        <w:rPr/>
        <w:t>of</w:t>
      </w:r>
      <w:r>
        <w:rPr>
          <w:spacing w:val="-5"/>
        </w:rPr>
        <w:t> </w:t>
      </w:r>
      <w:r>
        <w:rPr/>
        <w:t>the</w:t>
      </w:r>
      <w:r>
        <w:rPr>
          <w:spacing w:val="-5"/>
        </w:rPr>
        <w:t> </w:t>
      </w:r>
      <w:r>
        <w:rPr/>
        <w:t>wafer,</w:t>
      </w:r>
      <w:r>
        <w:rPr>
          <w:spacing w:val="-5"/>
        </w:rPr>
        <w:t> </w:t>
      </w:r>
      <w:r>
        <w:rPr/>
        <w:t>ranging</w:t>
      </w:r>
      <w:r>
        <w:rPr>
          <w:spacing w:val="-5"/>
        </w:rPr>
        <w:t> </w:t>
      </w:r>
      <w:r>
        <w:rPr/>
        <w:t>from</w:t>
      </w:r>
      <w:r>
        <w:rPr>
          <w:spacing w:val="-5"/>
        </w:rPr>
        <w:t> </w:t>
      </w:r>
      <w:r>
        <w:rPr/>
        <w:t>the</w:t>
      </w:r>
      <w:r>
        <w:rPr>
          <w:spacing w:val="-5"/>
        </w:rPr>
        <w:t> </w:t>
      </w:r>
      <w:r>
        <w:rPr/>
        <w:t>edge</w:t>
      </w:r>
      <w:r>
        <w:rPr>
          <w:spacing w:val="-5"/>
        </w:rPr>
        <w:t> </w:t>
      </w:r>
      <w:r>
        <w:rPr/>
        <w:t>to</w:t>
      </w:r>
      <w:r>
        <w:rPr>
          <w:spacing w:val="-5"/>
        </w:rPr>
        <w:t> </w:t>
      </w:r>
      <w:r>
        <w:rPr/>
        <w:t>the</w:t>
      </w:r>
      <w:r>
        <w:rPr>
          <w:spacing w:val="-5"/>
        </w:rPr>
        <w:t> </w:t>
      </w:r>
      <w:r>
        <w:rPr/>
        <w:t>center.</w:t>
      </w:r>
      <w:r>
        <w:rPr>
          <w:spacing w:val="-5"/>
        </w:rPr>
        <w:t> </w:t>
      </w:r>
      <w:r>
        <w:rPr/>
        <w:t>Their</w:t>
      </w:r>
      <w:r>
        <w:rPr>
          <w:spacing w:val="-5"/>
        </w:rPr>
        <w:t> </w:t>
      </w:r>
      <w:r>
        <w:rPr/>
        <w:t>transmittance</w:t>
      </w:r>
      <w:r>
        <w:rPr>
          <w:spacing w:val="-5"/>
        </w:rPr>
        <w:t> </w:t>
      </w:r>
      <w:r>
        <w:rPr/>
        <w:t>was</w:t>
      </w:r>
      <w:r>
        <w:rPr>
          <w:spacing w:val="-4"/>
        </w:rPr>
        <w:t> </w:t>
      </w:r>
      <w:r>
        <w:rPr/>
        <w:t>not</w:t>
      </w:r>
      <w:r>
        <w:rPr>
          <w:spacing w:val="-5"/>
        </w:rPr>
        <w:t> </w:t>
      </w:r>
      <w:r>
        <w:rPr/>
        <w:t>significantly</w:t>
      </w:r>
      <w:r>
        <w:rPr>
          <w:spacing w:val="-5"/>
        </w:rPr>
        <w:t> </w:t>
      </w:r>
      <w:r>
        <w:rPr/>
        <w:t>correlated</w:t>
      </w:r>
      <w:r>
        <w:rPr>
          <w:spacing w:val="-5"/>
        </w:rPr>
        <w:t> </w:t>
      </w:r>
      <w:r>
        <w:rPr/>
        <w:t>with the</w:t>
      </w:r>
      <w:r>
        <w:rPr>
          <w:spacing w:val="-6"/>
        </w:rPr>
        <w:t> </w:t>
      </w:r>
      <w:r>
        <w:rPr/>
        <w:t>distribution</w:t>
      </w:r>
      <w:r>
        <w:rPr>
          <w:spacing w:val="-6"/>
        </w:rPr>
        <w:t> </w:t>
      </w:r>
      <w:r>
        <w:rPr/>
        <w:t>location</w:t>
      </w:r>
      <w:r>
        <w:rPr>
          <w:spacing w:val="-6"/>
        </w:rPr>
        <w:t> </w:t>
      </w:r>
      <w:r>
        <w:rPr/>
        <w:t>and</w:t>
      </w:r>
      <w:r>
        <w:rPr>
          <w:spacing w:val="-6"/>
        </w:rPr>
        <w:t> </w:t>
      </w:r>
      <w:r>
        <w:rPr/>
        <w:t>fluctuated</w:t>
      </w:r>
      <w:r>
        <w:rPr>
          <w:spacing w:val="-6"/>
        </w:rPr>
        <w:t> </w:t>
      </w:r>
      <w:r>
        <w:rPr/>
        <w:t>between</w:t>
      </w:r>
      <w:r>
        <w:rPr>
          <w:spacing w:val="-6"/>
        </w:rPr>
        <w:t> </w:t>
      </w:r>
      <w:r>
        <w:rPr/>
        <w:t>87%</w:t>
      </w:r>
      <w:r>
        <w:rPr>
          <w:spacing w:val="-6"/>
        </w:rPr>
        <w:t> </w:t>
      </w:r>
      <w:r>
        <w:rPr/>
        <w:t>and</w:t>
      </w:r>
      <w:r>
        <w:rPr>
          <w:spacing w:val="-6"/>
        </w:rPr>
        <w:t> </w:t>
      </w:r>
      <w:r>
        <w:rPr/>
        <w:t>91%</w:t>
      </w:r>
      <w:r>
        <w:rPr>
          <w:spacing w:val="-6"/>
        </w:rPr>
        <w:t> </w:t>
      </w:r>
      <w:r>
        <w:rPr/>
        <w:t>after</w:t>
      </w:r>
      <w:r>
        <w:rPr>
          <w:spacing w:val="-6"/>
        </w:rPr>
        <w:t> </w:t>
      </w:r>
      <w:r>
        <w:rPr/>
        <w:t>measuring</w:t>
      </w:r>
      <w:r>
        <w:rPr>
          <w:spacing w:val="-6"/>
        </w:rPr>
        <w:t> </w:t>
      </w:r>
      <w:r>
        <w:rPr/>
        <w:t>different</w:t>
      </w:r>
      <w:r>
        <w:rPr>
          <w:spacing w:val="-6"/>
        </w:rPr>
        <w:t> </w:t>
      </w:r>
      <w:r>
        <w:rPr/>
        <w:t>batches</w:t>
      </w:r>
      <w:r>
        <w:rPr>
          <w:spacing w:val="-6"/>
        </w:rPr>
        <w:t> </w:t>
      </w:r>
      <w:r>
        <w:rPr/>
        <w:t>of</w:t>
      </w:r>
      <w:r>
        <w:rPr>
          <w:spacing w:val="-6"/>
        </w:rPr>
        <w:t> </w:t>
      </w:r>
      <w:r>
        <w:rPr/>
        <w:t>wafers,</w:t>
      </w:r>
      <w:r>
        <w:rPr>
          <w:spacing w:val="-6"/>
        </w:rPr>
        <w:t> </w:t>
      </w:r>
      <w:r>
        <w:rPr/>
        <w:t>indicating</w:t>
      </w:r>
      <w:r>
        <w:rPr>
          <w:spacing w:val="-6"/>
        </w:rPr>
        <w:t> </w:t>
      </w:r>
      <w:r>
        <w:rPr/>
        <w:t>that</w:t>
      </w:r>
      <w:r>
        <w:rPr>
          <w:spacing w:val="-6"/>
        </w:rPr>
        <w:t> </w:t>
      </w:r>
      <w:r>
        <w:rPr/>
        <w:t>the molded inner sidewalls satisfied the requirements of the optical channel of the vapor cell.</w:t>
      </w:r>
    </w:p>
    <w:p>
      <w:pPr>
        <w:spacing w:after="0"/>
        <w:jc w:val="both"/>
        <w:sectPr>
          <w:pgSz w:w="11910" w:h="16840"/>
          <w:pgMar w:header="727" w:footer="0" w:top="920" w:bottom="280" w:left="560" w:right="600"/>
        </w:sectPr>
      </w:pPr>
    </w:p>
    <w:p>
      <w:pPr>
        <w:pStyle w:val="BodyText"/>
      </w:pPr>
    </w:p>
    <w:p>
      <w:pPr>
        <w:pStyle w:val="BodyText"/>
      </w:pPr>
    </w:p>
    <w:p>
      <w:pPr>
        <w:pStyle w:val="BodyText"/>
        <w:spacing w:before="189"/>
      </w:pPr>
    </w:p>
    <w:p>
      <w:pPr>
        <w:pStyle w:val="ListParagraph"/>
        <w:numPr>
          <w:ilvl w:val="1"/>
          <w:numId w:val="1"/>
        </w:numPr>
        <w:tabs>
          <w:tab w:pos="527" w:val="left" w:leader="none"/>
        </w:tabs>
        <w:spacing w:line="240" w:lineRule="auto" w:before="0" w:after="0"/>
        <w:ind w:left="527" w:right="0" w:hanging="367"/>
        <w:jc w:val="left"/>
        <w:rPr>
          <w:i/>
          <w:sz w:val="21"/>
        </w:rPr>
      </w:pPr>
      <w:r>
        <w:rPr/>
        <mc:AlternateContent>
          <mc:Choice Requires="wps">
            <w:drawing>
              <wp:anchor distT="0" distB="0" distL="0" distR="0" allowOverlap="1" layoutInCell="1" locked="0" behindDoc="0" simplePos="0" relativeHeight="15740928">
                <wp:simplePos x="0" y="0"/>
                <wp:positionH relativeFrom="page">
                  <wp:posOffset>680230</wp:posOffset>
                </wp:positionH>
                <wp:positionV relativeFrom="paragraph">
                  <wp:posOffset>-604756</wp:posOffset>
                </wp:positionV>
                <wp:extent cx="6200140" cy="19304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6200140" cy="193040"/>
                        </a:xfrm>
                        <a:prstGeom prst="rect">
                          <a:avLst/>
                        </a:prstGeom>
                      </wps:spPr>
                      <wps:txbx>
                        <w:txbxContent>
                          <w:p>
                            <w:pPr>
                              <w:spacing w:before="59"/>
                              <w:ind w:left="745" w:right="0" w:firstLine="0"/>
                              <w:jc w:val="left"/>
                              <w:rPr>
                                <w:sz w:val="18"/>
                              </w:rPr>
                            </w:pPr>
                            <w:r>
                              <w:rPr>
                                <w:b/>
                                <w:sz w:val="18"/>
                              </w:rPr>
                              <w:t>Fig.</w:t>
                            </w:r>
                            <w:r>
                              <w:rPr>
                                <w:b/>
                                <w:spacing w:val="-1"/>
                                <w:sz w:val="18"/>
                              </w:rPr>
                              <w:t> </w:t>
                            </w:r>
                            <w:r>
                              <w:rPr>
                                <w:b/>
                                <w:sz w:val="18"/>
                              </w:rPr>
                              <w:t>8.</w:t>
                            </w:r>
                            <w:r>
                              <w:rPr>
                                <w:b/>
                                <w:spacing w:val="-1"/>
                                <w:sz w:val="18"/>
                              </w:rPr>
                              <w:t> </w:t>
                            </w:r>
                            <w:r>
                              <w:rPr>
                                <w:sz w:val="18"/>
                              </w:rPr>
                              <w:t>Transmittances</w:t>
                            </w:r>
                            <w:r>
                              <w:rPr>
                                <w:spacing w:val="-2"/>
                                <w:sz w:val="18"/>
                              </w:rPr>
                              <w:t> </w:t>
                            </w:r>
                            <w:r>
                              <w:rPr>
                                <w:sz w:val="18"/>
                              </w:rPr>
                              <w:t>of</w:t>
                            </w:r>
                            <w:r>
                              <w:rPr>
                                <w:spacing w:val="-1"/>
                                <w:sz w:val="18"/>
                              </w:rPr>
                              <w:t> </w:t>
                            </w:r>
                            <w:r>
                              <w:rPr>
                                <w:sz w:val="18"/>
                              </w:rPr>
                              <w:t>the</w:t>
                            </w:r>
                            <w:r>
                              <w:rPr>
                                <w:spacing w:val="-1"/>
                                <w:sz w:val="18"/>
                              </w:rPr>
                              <w:t> </w:t>
                            </w:r>
                            <w:r>
                              <w:rPr>
                                <w:sz w:val="18"/>
                              </w:rPr>
                              <w:t>inner</w:t>
                            </w:r>
                            <w:r>
                              <w:rPr>
                                <w:spacing w:val="-1"/>
                                <w:sz w:val="18"/>
                              </w:rPr>
                              <w:t> </w:t>
                            </w:r>
                            <w:r>
                              <w:rPr>
                                <w:sz w:val="18"/>
                              </w:rPr>
                              <w:t>sidewalls</w:t>
                            </w:r>
                            <w:r>
                              <w:rPr>
                                <w:spacing w:val="-1"/>
                                <w:sz w:val="18"/>
                              </w:rPr>
                              <w:t> </w:t>
                            </w:r>
                            <w:r>
                              <w:rPr>
                                <w:sz w:val="18"/>
                              </w:rPr>
                              <w:t>of</w:t>
                            </w:r>
                            <w:r>
                              <w:rPr>
                                <w:spacing w:val="-1"/>
                                <w:sz w:val="18"/>
                              </w:rPr>
                              <w:t> </w:t>
                            </w:r>
                            <w:r>
                              <w:rPr>
                                <w:sz w:val="18"/>
                              </w:rPr>
                              <w:t>the</w:t>
                            </w:r>
                            <w:r>
                              <w:rPr>
                                <w:spacing w:val="-1"/>
                                <w:sz w:val="18"/>
                              </w:rPr>
                              <w:t> </w:t>
                            </w:r>
                            <w:r>
                              <w:rPr>
                                <w:sz w:val="18"/>
                              </w:rPr>
                              <w:t>glass</w:t>
                            </w:r>
                            <w:r>
                              <w:rPr>
                                <w:spacing w:val="-2"/>
                                <w:sz w:val="18"/>
                              </w:rPr>
                              <w:t> </w:t>
                            </w:r>
                            <w:r>
                              <w:rPr>
                                <w:sz w:val="18"/>
                              </w:rPr>
                              <w:t>holes</w:t>
                            </w:r>
                            <w:r>
                              <w:rPr>
                                <w:spacing w:val="-1"/>
                                <w:sz w:val="18"/>
                              </w:rPr>
                              <w:t> </w:t>
                            </w:r>
                            <w:r>
                              <w:rPr>
                                <w:sz w:val="18"/>
                              </w:rPr>
                              <w:t>after</w:t>
                            </w:r>
                            <w:r>
                              <w:rPr>
                                <w:spacing w:val="-1"/>
                                <w:sz w:val="18"/>
                              </w:rPr>
                              <w:t> </w:t>
                            </w:r>
                            <w:r>
                              <w:rPr>
                                <w:sz w:val="18"/>
                              </w:rPr>
                              <w:t>molding,</w:t>
                            </w:r>
                            <w:r>
                              <w:rPr>
                                <w:spacing w:val="-1"/>
                                <w:sz w:val="18"/>
                              </w:rPr>
                              <w:t> </w:t>
                            </w:r>
                            <w:r>
                              <w:rPr>
                                <w:sz w:val="18"/>
                              </w:rPr>
                              <w:t>as</w:t>
                            </w:r>
                            <w:r>
                              <w:rPr>
                                <w:spacing w:val="-2"/>
                                <w:sz w:val="18"/>
                              </w:rPr>
                              <w:t> </w:t>
                            </w:r>
                            <w:r>
                              <w:rPr>
                                <w:sz w:val="18"/>
                              </w:rPr>
                              <w:t>measured</w:t>
                            </w:r>
                            <w:r>
                              <w:rPr>
                                <w:spacing w:val="-1"/>
                                <w:sz w:val="18"/>
                              </w:rPr>
                              <w:t> </w:t>
                            </w:r>
                            <w:r>
                              <w:rPr>
                                <w:sz w:val="18"/>
                              </w:rPr>
                              <w:t>by</w:t>
                            </w:r>
                            <w:r>
                              <w:rPr>
                                <w:spacing w:val="-1"/>
                                <w:sz w:val="18"/>
                              </w:rPr>
                              <w:t> </w:t>
                            </w:r>
                            <w:r>
                              <w:rPr>
                                <w:sz w:val="18"/>
                              </w:rPr>
                              <w:t>a</w:t>
                            </w:r>
                            <w:r>
                              <w:rPr>
                                <w:spacing w:val="-1"/>
                                <w:sz w:val="18"/>
                              </w:rPr>
                              <w:t> </w:t>
                            </w:r>
                            <w:r>
                              <w:rPr>
                                <w:spacing w:val="-2"/>
                                <w:sz w:val="18"/>
                              </w:rPr>
                              <w:t>spectrophotometer.</w:t>
                            </w:r>
                          </w:p>
                        </w:txbxContent>
                      </wps:txbx>
                      <wps:bodyPr wrap="square" lIns="0" tIns="0" rIns="0" bIns="0" rtlCol="0">
                        <a:noAutofit/>
                      </wps:bodyPr>
                    </wps:wsp>
                  </a:graphicData>
                </a:graphic>
              </wp:anchor>
            </w:drawing>
          </mc:Choice>
          <mc:Fallback>
            <w:pict>
              <v:shape style="position:absolute;margin-left:53.561489pt;margin-top:-47.618603pt;width:488.2pt;height:15.2pt;mso-position-horizontal-relative:page;mso-position-vertical-relative:paragraph;z-index:15740928" type="#_x0000_t202" id="docshape41" filled="false" stroked="false">
                <v:textbox inset="0,0,0,0">
                  <w:txbxContent>
                    <w:p>
                      <w:pPr>
                        <w:spacing w:before="59"/>
                        <w:ind w:left="745" w:right="0" w:firstLine="0"/>
                        <w:jc w:val="left"/>
                        <w:rPr>
                          <w:sz w:val="18"/>
                        </w:rPr>
                      </w:pPr>
                      <w:r>
                        <w:rPr>
                          <w:b/>
                          <w:sz w:val="18"/>
                        </w:rPr>
                        <w:t>Fig.</w:t>
                      </w:r>
                      <w:r>
                        <w:rPr>
                          <w:b/>
                          <w:spacing w:val="-1"/>
                          <w:sz w:val="18"/>
                        </w:rPr>
                        <w:t> </w:t>
                      </w:r>
                      <w:r>
                        <w:rPr>
                          <w:b/>
                          <w:sz w:val="18"/>
                        </w:rPr>
                        <w:t>8.</w:t>
                      </w:r>
                      <w:r>
                        <w:rPr>
                          <w:b/>
                          <w:spacing w:val="-1"/>
                          <w:sz w:val="18"/>
                        </w:rPr>
                        <w:t> </w:t>
                      </w:r>
                      <w:r>
                        <w:rPr>
                          <w:sz w:val="18"/>
                        </w:rPr>
                        <w:t>Transmittances</w:t>
                      </w:r>
                      <w:r>
                        <w:rPr>
                          <w:spacing w:val="-2"/>
                          <w:sz w:val="18"/>
                        </w:rPr>
                        <w:t> </w:t>
                      </w:r>
                      <w:r>
                        <w:rPr>
                          <w:sz w:val="18"/>
                        </w:rPr>
                        <w:t>of</w:t>
                      </w:r>
                      <w:r>
                        <w:rPr>
                          <w:spacing w:val="-1"/>
                          <w:sz w:val="18"/>
                        </w:rPr>
                        <w:t> </w:t>
                      </w:r>
                      <w:r>
                        <w:rPr>
                          <w:sz w:val="18"/>
                        </w:rPr>
                        <w:t>the</w:t>
                      </w:r>
                      <w:r>
                        <w:rPr>
                          <w:spacing w:val="-1"/>
                          <w:sz w:val="18"/>
                        </w:rPr>
                        <w:t> </w:t>
                      </w:r>
                      <w:r>
                        <w:rPr>
                          <w:sz w:val="18"/>
                        </w:rPr>
                        <w:t>inner</w:t>
                      </w:r>
                      <w:r>
                        <w:rPr>
                          <w:spacing w:val="-1"/>
                          <w:sz w:val="18"/>
                        </w:rPr>
                        <w:t> </w:t>
                      </w:r>
                      <w:r>
                        <w:rPr>
                          <w:sz w:val="18"/>
                        </w:rPr>
                        <w:t>sidewalls</w:t>
                      </w:r>
                      <w:r>
                        <w:rPr>
                          <w:spacing w:val="-1"/>
                          <w:sz w:val="18"/>
                        </w:rPr>
                        <w:t> </w:t>
                      </w:r>
                      <w:r>
                        <w:rPr>
                          <w:sz w:val="18"/>
                        </w:rPr>
                        <w:t>of</w:t>
                      </w:r>
                      <w:r>
                        <w:rPr>
                          <w:spacing w:val="-1"/>
                          <w:sz w:val="18"/>
                        </w:rPr>
                        <w:t> </w:t>
                      </w:r>
                      <w:r>
                        <w:rPr>
                          <w:sz w:val="18"/>
                        </w:rPr>
                        <w:t>the</w:t>
                      </w:r>
                      <w:r>
                        <w:rPr>
                          <w:spacing w:val="-1"/>
                          <w:sz w:val="18"/>
                        </w:rPr>
                        <w:t> </w:t>
                      </w:r>
                      <w:r>
                        <w:rPr>
                          <w:sz w:val="18"/>
                        </w:rPr>
                        <w:t>glass</w:t>
                      </w:r>
                      <w:r>
                        <w:rPr>
                          <w:spacing w:val="-2"/>
                          <w:sz w:val="18"/>
                        </w:rPr>
                        <w:t> </w:t>
                      </w:r>
                      <w:r>
                        <w:rPr>
                          <w:sz w:val="18"/>
                        </w:rPr>
                        <w:t>holes</w:t>
                      </w:r>
                      <w:r>
                        <w:rPr>
                          <w:spacing w:val="-1"/>
                          <w:sz w:val="18"/>
                        </w:rPr>
                        <w:t> </w:t>
                      </w:r>
                      <w:r>
                        <w:rPr>
                          <w:sz w:val="18"/>
                        </w:rPr>
                        <w:t>after</w:t>
                      </w:r>
                      <w:r>
                        <w:rPr>
                          <w:spacing w:val="-1"/>
                          <w:sz w:val="18"/>
                        </w:rPr>
                        <w:t> </w:t>
                      </w:r>
                      <w:r>
                        <w:rPr>
                          <w:sz w:val="18"/>
                        </w:rPr>
                        <w:t>molding,</w:t>
                      </w:r>
                      <w:r>
                        <w:rPr>
                          <w:spacing w:val="-1"/>
                          <w:sz w:val="18"/>
                        </w:rPr>
                        <w:t> </w:t>
                      </w:r>
                      <w:r>
                        <w:rPr>
                          <w:sz w:val="18"/>
                        </w:rPr>
                        <w:t>as</w:t>
                      </w:r>
                      <w:r>
                        <w:rPr>
                          <w:spacing w:val="-2"/>
                          <w:sz w:val="18"/>
                        </w:rPr>
                        <w:t> </w:t>
                      </w:r>
                      <w:r>
                        <w:rPr>
                          <w:sz w:val="18"/>
                        </w:rPr>
                        <w:t>measured</w:t>
                      </w:r>
                      <w:r>
                        <w:rPr>
                          <w:spacing w:val="-1"/>
                          <w:sz w:val="18"/>
                        </w:rPr>
                        <w:t> </w:t>
                      </w:r>
                      <w:r>
                        <w:rPr>
                          <w:sz w:val="18"/>
                        </w:rPr>
                        <w:t>by</w:t>
                      </w:r>
                      <w:r>
                        <w:rPr>
                          <w:spacing w:val="-1"/>
                          <w:sz w:val="18"/>
                        </w:rPr>
                        <w:t> </w:t>
                      </w:r>
                      <w:r>
                        <w:rPr>
                          <w:sz w:val="18"/>
                        </w:rPr>
                        <w:t>a</w:t>
                      </w:r>
                      <w:r>
                        <w:rPr>
                          <w:spacing w:val="-1"/>
                          <w:sz w:val="18"/>
                        </w:rPr>
                        <w:t> </w:t>
                      </w:r>
                      <w:r>
                        <w:rPr>
                          <w:spacing w:val="-2"/>
                          <w:sz w:val="18"/>
                        </w:rPr>
                        <w:t>spectrophotometer.</w:t>
                      </w:r>
                    </w:p>
                  </w:txbxContent>
                </v:textbox>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680230</wp:posOffset>
                </wp:positionH>
                <wp:positionV relativeFrom="paragraph">
                  <wp:posOffset>-604756</wp:posOffset>
                </wp:positionV>
                <wp:extent cx="6200140" cy="193040"/>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6200140" cy="193040"/>
                          <a:chExt cx="6200140" cy="193040"/>
                        </a:xfrm>
                      </wpg:grpSpPr>
                      <wps:wsp>
                        <wps:cNvPr id="53" name="Graphic 5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54" name="Image 5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47.618603pt;width:488.2pt;height:15.2pt;mso-position-horizontal-relative:page;mso-position-vertical-relative:paragraph;z-index:15741952" id="docshapegroup42" coordorigin="1071,-952" coordsize="9764,304">
                <v:rect style="position:absolute;left:1071;top:-953;width:9764;height:304" id="docshape43" filled="true" fillcolor="#c0bfbf" stroked="false">
                  <v:fill type="solid"/>
                </v:rect>
                <v:shape style="position:absolute;left:4953;top:-910;width:1996;height:247" type="#_x0000_t75" id="docshape44" stroked="false">
                  <v:imagedata r:id="rId7" o:title=""/>
                </v:shape>
                <w10:wrap type="none"/>
              </v:group>
            </w:pict>
          </mc:Fallback>
        </mc:AlternateContent>
      </w:r>
      <w:r>
        <w:rPr>
          <w:i/>
          <w:sz w:val="21"/>
        </w:rPr>
        <w:t>Multilayer</w:t>
      </w:r>
      <w:r>
        <w:rPr>
          <w:i/>
          <w:spacing w:val="-3"/>
          <w:sz w:val="21"/>
        </w:rPr>
        <w:t> </w:t>
      </w:r>
      <w:r>
        <w:rPr>
          <w:i/>
          <w:sz w:val="21"/>
        </w:rPr>
        <w:t>anodic</w:t>
      </w:r>
      <w:r>
        <w:rPr>
          <w:i/>
          <w:spacing w:val="-2"/>
          <w:sz w:val="21"/>
        </w:rPr>
        <w:t> bonding</w:t>
      </w:r>
    </w:p>
    <w:p>
      <w:pPr>
        <w:pStyle w:val="BodyText"/>
        <w:spacing w:before="240"/>
        <w:ind w:left="160" w:right="118" w:firstLine="198"/>
        <w:jc w:val="both"/>
      </w:pPr>
      <w:r>
        <w:rPr/>
        <w:t>As shown in Fig. 2(g), the peripheral edges of the two Si layers of the molded wafer were connected via magnetron sputtering</w:t>
      </w:r>
      <w:r>
        <w:rPr>
          <w:spacing w:val="-2"/>
        </w:rPr>
        <w:t> </w:t>
      </w:r>
      <w:r>
        <w:rPr/>
        <w:t>with</w:t>
      </w:r>
      <w:r>
        <w:rPr>
          <w:spacing w:val="-2"/>
        </w:rPr>
        <w:t> </w:t>
      </w:r>
      <w:r>
        <w:rPr/>
        <w:t>a</w:t>
      </w:r>
      <w:r>
        <w:rPr>
          <w:spacing w:val="-2"/>
        </w:rPr>
        <w:t> </w:t>
      </w:r>
      <w:r>
        <w:rPr/>
        <w:t>metal.</w:t>
      </w:r>
      <w:r>
        <w:rPr>
          <w:spacing w:val="-2"/>
        </w:rPr>
        <w:t> </w:t>
      </w:r>
      <w:r>
        <w:rPr/>
        <w:t>Then,</w:t>
      </w:r>
      <w:r>
        <w:rPr>
          <w:spacing w:val="-2"/>
        </w:rPr>
        <w:t> </w:t>
      </w:r>
      <w:r>
        <w:rPr/>
        <w:t>the</w:t>
      </w:r>
      <w:r>
        <w:rPr>
          <w:spacing w:val="-2"/>
        </w:rPr>
        <w:t> </w:t>
      </w:r>
      <w:r>
        <w:rPr/>
        <w:t>bottom</w:t>
      </w:r>
      <w:r>
        <w:rPr>
          <w:spacing w:val="-2"/>
        </w:rPr>
        <w:t> </w:t>
      </w:r>
      <w:r>
        <w:rPr/>
        <w:t>glass</w:t>
      </w:r>
      <w:r>
        <w:rPr>
          <w:spacing w:val="-2"/>
        </w:rPr>
        <w:t> </w:t>
      </w:r>
      <w:r>
        <w:rPr/>
        <w:t>was</w:t>
      </w:r>
      <w:r>
        <w:rPr>
          <w:spacing w:val="-3"/>
        </w:rPr>
        <w:t> </w:t>
      </w:r>
      <w:r>
        <w:rPr/>
        <w:t>connected</w:t>
      </w:r>
      <w:r>
        <w:rPr>
          <w:spacing w:val="-2"/>
        </w:rPr>
        <w:t> </w:t>
      </w:r>
      <w:r>
        <w:rPr/>
        <w:t>to</w:t>
      </w:r>
      <w:r>
        <w:rPr>
          <w:spacing w:val="-2"/>
        </w:rPr>
        <w:t> </w:t>
      </w:r>
      <w:r>
        <w:rPr/>
        <w:t>the</w:t>
      </w:r>
      <w:r>
        <w:rPr>
          <w:spacing w:val="-2"/>
        </w:rPr>
        <w:t> </w:t>
      </w:r>
      <w:r>
        <w:rPr/>
        <w:t>molded</w:t>
      </w:r>
      <w:r>
        <w:rPr>
          <w:spacing w:val="-2"/>
        </w:rPr>
        <w:t> </w:t>
      </w:r>
      <w:r>
        <w:rPr/>
        <w:t>wafer</w:t>
      </w:r>
      <w:r>
        <w:rPr>
          <w:spacing w:val="-2"/>
        </w:rPr>
        <w:t> </w:t>
      </w:r>
      <w:r>
        <w:rPr/>
        <w:t>via</w:t>
      </w:r>
      <w:r>
        <w:rPr>
          <w:spacing w:val="-2"/>
        </w:rPr>
        <w:t> </w:t>
      </w:r>
      <w:r>
        <w:rPr/>
        <w:t>anodic</w:t>
      </w:r>
      <w:r>
        <w:rPr>
          <w:spacing w:val="-2"/>
        </w:rPr>
        <w:t> </w:t>
      </w:r>
      <w:r>
        <w:rPr/>
        <w:t>bonding.</w:t>
      </w:r>
      <w:r>
        <w:rPr>
          <w:spacing w:val="-2"/>
        </w:rPr>
        <w:t> </w:t>
      </w:r>
      <w:r>
        <w:rPr/>
        <w:t>Fig.</w:t>
      </w:r>
      <w:r>
        <w:rPr>
          <w:spacing w:val="-2"/>
        </w:rPr>
        <w:t> </w:t>
      </w:r>
      <w:r>
        <w:rPr/>
        <w:t>2(h)</w:t>
      </w:r>
      <w:r>
        <w:rPr>
          <w:spacing w:val="-2"/>
        </w:rPr>
        <w:t> </w:t>
      </w:r>
      <w:r>
        <w:rPr/>
        <w:t>shows</w:t>
      </w:r>
      <w:r>
        <w:rPr>
          <w:spacing w:val="-3"/>
        </w:rPr>
        <w:t> </w:t>
      </w:r>
      <w:r>
        <w:rPr/>
        <w:t>how the molten alkali metal was injected into the vapor cell using a micropipette in a N</w:t>
      </w:r>
      <w:r>
        <w:rPr>
          <w:vertAlign w:val="subscript"/>
        </w:rPr>
        <w:t>2</w:t>
      </w:r>
      <w:r>
        <w:rPr>
          <w:vertAlign w:val="baseline"/>
        </w:rPr>
        <w:t> environment.</w:t>
      </w:r>
    </w:p>
    <w:p>
      <w:pPr>
        <w:pStyle w:val="BodyText"/>
        <w:spacing w:before="240"/>
        <w:ind w:left="159" w:right="117" w:firstLine="198"/>
        <w:jc w:val="both"/>
      </w:pPr>
      <w:r>
        <w:rPr/>
        <w:drawing>
          <wp:anchor distT="0" distB="0" distL="0" distR="0" allowOverlap="1" layoutInCell="1" locked="0" behindDoc="0" simplePos="0" relativeHeight="15741440">
            <wp:simplePos x="0" y="0"/>
            <wp:positionH relativeFrom="page">
              <wp:posOffset>1009375</wp:posOffset>
            </wp:positionH>
            <wp:positionV relativeFrom="paragraph">
              <wp:posOffset>645373</wp:posOffset>
            </wp:positionV>
            <wp:extent cx="5428684" cy="5532370"/>
            <wp:effectExtent l="0" t="0" r="0" b="0"/>
            <wp:wrapNone/>
            <wp:docPr id="55" name="Image 55"/>
            <wp:cNvGraphicFramePr>
              <a:graphicFrameLocks/>
            </wp:cNvGraphicFramePr>
            <a:graphic>
              <a:graphicData uri="http://schemas.openxmlformats.org/drawingml/2006/picture">
                <pic:pic>
                  <pic:nvPicPr>
                    <pic:cNvPr id="55" name="Image 55"/>
                    <pic:cNvPicPr/>
                  </pic:nvPicPr>
                  <pic:blipFill>
                    <a:blip r:embed="rId8" cstate="print"/>
                    <a:stretch>
                      <a:fillRect/>
                    </a:stretch>
                  </pic:blipFill>
                  <pic:spPr>
                    <a:xfrm>
                      <a:off x="0" y="0"/>
                      <a:ext cx="5428684" cy="5532370"/>
                    </a:xfrm>
                    <a:prstGeom prst="rect">
                      <a:avLst/>
                    </a:prstGeom>
                  </pic:spPr>
                </pic:pic>
              </a:graphicData>
            </a:graphic>
          </wp:anchor>
        </w:drawing>
      </w:r>
      <w:r>
        <w:rPr/>
        <w:t>As shown in Fig. 2(i), the top glass and the molded wafer with the alkali metal were placed in the bonding cavity. The bonding cavity was vacuumed to 1 × 10</w:t>
      </w:r>
      <w:r>
        <w:rPr>
          <w:position w:val="6"/>
          <w:sz w:val="14"/>
        </w:rPr>
        <w:t>−5</w:t>
      </w:r>
      <w:r>
        <w:rPr>
          <w:spacing w:val="20"/>
          <w:position w:val="6"/>
          <w:sz w:val="14"/>
        </w:rPr>
        <w:t> </w:t>
      </w:r>
      <w:r>
        <w:rPr/>
        <w:t>mbar (1 mbar = 100 Pa), and 5 Torr (1 Torr = 133.3224 Pa) </w:t>
      </w:r>
      <w:r>
        <w:rPr>
          <w:position w:val="6"/>
          <w:sz w:val="14"/>
        </w:rPr>
        <w:t>129</w:t>
      </w:r>
      <w:r>
        <w:rPr/>
        <w:t>Xe, 15 Torr </w:t>
      </w:r>
      <w:r>
        <w:rPr>
          <w:position w:val="6"/>
          <w:sz w:val="14"/>
        </w:rPr>
        <w:t>131</w:t>
      </w:r>
      <w:r>
        <w:rPr/>
        <w:t>Xe, and</w:t>
      </w:r>
      <w:r>
        <w:rPr>
          <w:spacing w:val="-14"/>
        </w:rPr>
        <w:t> </w:t>
      </w:r>
      <w:r>
        <w:rPr/>
        <w:t>600</w:t>
      </w:r>
      <w:r>
        <w:rPr>
          <w:spacing w:val="-13"/>
        </w:rPr>
        <w:t> </w:t>
      </w:r>
      <w:r>
        <w:rPr/>
        <w:t>Torr</w:t>
      </w:r>
      <w:r>
        <w:rPr>
          <w:spacing w:val="-13"/>
        </w:rPr>
        <w:t> </w:t>
      </w:r>
      <w:r>
        <w:rPr/>
        <w:t>N</w:t>
      </w:r>
      <w:r>
        <w:rPr>
          <w:vertAlign w:val="subscript"/>
        </w:rPr>
        <w:t>2</w:t>
      </w:r>
      <w:r>
        <w:rPr>
          <w:spacing w:val="-13"/>
          <w:vertAlign w:val="baseline"/>
        </w:rPr>
        <w:t> </w:t>
      </w:r>
      <w:r>
        <w:rPr>
          <w:vertAlign w:val="baseline"/>
        </w:rPr>
        <w:t>were</w:t>
      </w:r>
      <w:r>
        <w:rPr>
          <w:spacing w:val="-13"/>
          <w:vertAlign w:val="baseline"/>
        </w:rPr>
        <w:t> </w:t>
      </w:r>
      <w:r>
        <w:rPr>
          <w:vertAlign w:val="baseline"/>
        </w:rPr>
        <w:t>added</w:t>
      </w:r>
      <w:r>
        <w:rPr>
          <w:spacing w:val="-13"/>
          <w:vertAlign w:val="baseline"/>
        </w:rPr>
        <w:t> </w:t>
      </w:r>
      <w:r>
        <w:rPr>
          <w:vertAlign w:val="baseline"/>
        </w:rPr>
        <w:t>to</w:t>
      </w:r>
      <w:r>
        <w:rPr>
          <w:spacing w:val="-13"/>
          <w:vertAlign w:val="baseline"/>
        </w:rPr>
        <w:t> </w:t>
      </w:r>
      <w:r>
        <w:rPr>
          <w:vertAlign w:val="baseline"/>
        </w:rPr>
        <w:t>the</w:t>
      </w:r>
      <w:r>
        <w:rPr>
          <w:spacing w:val="-13"/>
          <w:vertAlign w:val="baseline"/>
        </w:rPr>
        <w:t> </w:t>
      </w:r>
      <w:r>
        <w:rPr>
          <w:vertAlign w:val="baseline"/>
        </w:rPr>
        <w:t>bonding</w:t>
      </w:r>
      <w:r>
        <w:rPr>
          <w:spacing w:val="-14"/>
          <w:vertAlign w:val="baseline"/>
        </w:rPr>
        <w:t> </w:t>
      </w:r>
      <w:r>
        <w:rPr>
          <w:vertAlign w:val="baseline"/>
        </w:rPr>
        <w:t>cavity.</w:t>
      </w:r>
      <w:r>
        <w:rPr>
          <w:spacing w:val="-13"/>
          <w:vertAlign w:val="baseline"/>
        </w:rPr>
        <w:t> </w:t>
      </w:r>
      <w:r>
        <w:rPr>
          <w:vertAlign w:val="baseline"/>
        </w:rPr>
        <w:t>Subsequently,</w:t>
      </w:r>
      <w:r>
        <w:rPr>
          <w:spacing w:val="-13"/>
          <w:vertAlign w:val="baseline"/>
        </w:rPr>
        <w:t> </w:t>
      </w:r>
      <w:r>
        <w:rPr>
          <w:vertAlign w:val="baseline"/>
        </w:rPr>
        <w:t>the</w:t>
      </w:r>
      <w:r>
        <w:rPr>
          <w:spacing w:val="-13"/>
          <w:vertAlign w:val="baseline"/>
        </w:rPr>
        <w:t> </w:t>
      </w:r>
      <w:r>
        <w:rPr>
          <w:vertAlign w:val="baseline"/>
        </w:rPr>
        <w:t>upper</w:t>
      </w:r>
      <w:r>
        <w:rPr>
          <w:spacing w:val="-13"/>
          <w:vertAlign w:val="baseline"/>
        </w:rPr>
        <w:t> </w:t>
      </w:r>
      <w:r>
        <w:rPr>
          <w:vertAlign w:val="baseline"/>
        </w:rPr>
        <w:t>plate</w:t>
      </w:r>
      <w:r>
        <w:rPr>
          <w:spacing w:val="-13"/>
          <w:vertAlign w:val="baseline"/>
        </w:rPr>
        <w:t> </w:t>
      </w:r>
      <w:r>
        <w:rPr>
          <w:vertAlign w:val="baseline"/>
        </w:rPr>
        <w:t>of</w:t>
      </w:r>
      <w:r>
        <w:rPr>
          <w:spacing w:val="-13"/>
          <w:vertAlign w:val="baseline"/>
        </w:rPr>
        <w:t> </w:t>
      </w:r>
      <w:r>
        <w:rPr>
          <w:vertAlign w:val="baseline"/>
        </w:rPr>
        <w:t>the</w:t>
      </w:r>
      <w:r>
        <w:rPr>
          <w:spacing w:val="-13"/>
          <w:vertAlign w:val="baseline"/>
        </w:rPr>
        <w:t> </w:t>
      </w:r>
      <w:r>
        <w:rPr>
          <w:vertAlign w:val="baseline"/>
        </w:rPr>
        <w:t>anodic</w:t>
      </w:r>
      <w:r>
        <w:rPr>
          <w:spacing w:val="-14"/>
          <w:vertAlign w:val="baseline"/>
        </w:rPr>
        <w:t> </w:t>
      </w:r>
      <w:r>
        <w:rPr>
          <w:vertAlign w:val="baseline"/>
        </w:rPr>
        <w:t>bonding</w:t>
      </w:r>
      <w:r>
        <w:rPr>
          <w:spacing w:val="-13"/>
          <w:vertAlign w:val="baseline"/>
        </w:rPr>
        <w:t> </w:t>
      </w:r>
      <w:r>
        <w:rPr>
          <w:vertAlign w:val="baseline"/>
        </w:rPr>
        <w:t>equipment</w:t>
      </w:r>
      <w:r>
        <w:rPr>
          <w:spacing w:val="-13"/>
          <w:vertAlign w:val="baseline"/>
        </w:rPr>
        <w:t> </w:t>
      </w:r>
      <w:r>
        <w:rPr>
          <w:vertAlign w:val="baseline"/>
        </w:rPr>
        <w:t>was</w:t>
      </w:r>
      <w:r>
        <w:rPr>
          <w:spacing w:val="-13"/>
          <w:vertAlign w:val="baseline"/>
        </w:rPr>
        <w:t> </w:t>
      </w:r>
      <w:r>
        <w:rPr>
          <w:vertAlign w:val="baseline"/>
        </w:rPr>
        <w:t>pressed down to enable nonisothermal bonding. The temperatures of the upper and lower plates were 280 and 200 °C, respectively. The</w:t>
      </w:r>
      <w:r>
        <w:rPr>
          <w:spacing w:val="-1"/>
          <w:vertAlign w:val="baseline"/>
        </w:rPr>
        <w:t> </w:t>
      </w:r>
      <w:r>
        <w:rPr>
          <w:vertAlign w:val="baseline"/>
        </w:rPr>
        <w:t>bonding</w:t>
      </w:r>
      <w:r>
        <w:rPr>
          <w:spacing w:val="-1"/>
          <w:vertAlign w:val="baseline"/>
        </w:rPr>
        <w:t> </w:t>
      </w:r>
      <w:r>
        <w:rPr>
          <w:vertAlign w:val="baseline"/>
        </w:rPr>
        <w:t>voltage</w:t>
      </w:r>
      <w:r>
        <w:rPr>
          <w:spacing w:val="-1"/>
          <w:vertAlign w:val="baseline"/>
        </w:rPr>
        <w:t> </w:t>
      </w:r>
      <w:r>
        <w:rPr>
          <w:vertAlign w:val="baseline"/>
        </w:rPr>
        <w:t>was</w:t>
      </w:r>
      <w:r>
        <w:rPr>
          <w:spacing w:val="-1"/>
          <w:vertAlign w:val="baseline"/>
        </w:rPr>
        <w:t> </w:t>
      </w:r>
      <w:r>
        <w:rPr>
          <w:vertAlign w:val="baseline"/>
        </w:rPr>
        <w:t>1200</w:t>
      </w:r>
      <w:r>
        <w:rPr>
          <w:spacing w:val="-1"/>
          <w:vertAlign w:val="baseline"/>
        </w:rPr>
        <w:t> </w:t>
      </w:r>
      <w:r>
        <w:rPr>
          <w:vertAlign w:val="baseline"/>
        </w:rPr>
        <w:t>V,</w:t>
      </w:r>
      <w:r>
        <w:rPr>
          <w:spacing w:val="-1"/>
          <w:vertAlign w:val="baseline"/>
        </w:rPr>
        <w:t> </w:t>
      </w:r>
      <w:r>
        <w:rPr>
          <w:vertAlign w:val="baseline"/>
        </w:rPr>
        <w:t>and</w:t>
      </w:r>
      <w:r>
        <w:rPr>
          <w:spacing w:val="-1"/>
          <w:vertAlign w:val="baseline"/>
        </w:rPr>
        <w:t> </w:t>
      </w:r>
      <w:r>
        <w:rPr>
          <w:vertAlign w:val="baseline"/>
        </w:rPr>
        <w:t>the</w:t>
      </w:r>
      <w:r>
        <w:rPr>
          <w:spacing w:val="-1"/>
          <w:vertAlign w:val="baseline"/>
        </w:rPr>
        <w:t> </w:t>
      </w:r>
      <w:r>
        <w:rPr>
          <w:vertAlign w:val="baseline"/>
        </w:rPr>
        <w:t>duration was</w:t>
      </w:r>
      <w:r>
        <w:rPr>
          <w:spacing w:val="-1"/>
          <w:vertAlign w:val="baseline"/>
        </w:rPr>
        <w:t> </w:t>
      </w:r>
      <w:r>
        <w:rPr>
          <w:vertAlign w:val="baseline"/>
        </w:rPr>
        <w:t>120</w:t>
      </w:r>
      <w:r>
        <w:rPr>
          <w:spacing w:val="-1"/>
          <w:vertAlign w:val="baseline"/>
        </w:rPr>
        <w:t> </w:t>
      </w:r>
      <w:r>
        <w:rPr>
          <w:vertAlign w:val="baseline"/>
        </w:rPr>
        <w:t>min.</w:t>
      </w:r>
      <w:r>
        <w:rPr>
          <w:spacing w:val="-1"/>
          <w:vertAlign w:val="baseline"/>
        </w:rPr>
        <w:t> </w:t>
      </w:r>
      <w:r>
        <w:rPr>
          <w:vertAlign w:val="baseline"/>
        </w:rPr>
        <w:t>The</w:t>
      </w:r>
      <w:r>
        <w:rPr>
          <w:spacing w:val="-1"/>
          <w:vertAlign w:val="baseline"/>
        </w:rPr>
        <w:t> </w:t>
      </w:r>
      <w:r>
        <w:rPr>
          <w:vertAlign w:val="baseline"/>
        </w:rPr>
        <w:t>purpose of</w:t>
      </w:r>
      <w:r>
        <w:rPr>
          <w:spacing w:val="-1"/>
          <w:vertAlign w:val="baseline"/>
        </w:rPr>
        <w:t> </w:t>
      </w:r>
      <w:r>
        <w:rPr>
          <w:vertAlign w:val="baseline"/>
        </w:rPr>
        <w:t>this</w:t>
      </w:r>
      <w:r>
        <w:rPr>
          <w:spacing w:val="-1"/>
          <w:vertAlign w:val="baseline"/>
        </w:rPr>
        <w:t> </w:t>
      </w:r>
      <w:r>
        <w:rPr>
          <w:vertAlign w:val="baseline"/>
        </w:rPr>
        <w:t>step</w:t>
      </w:r>
      <w:r>
        <w:rPr>
          <w:spacing w:val="-1"/>
          <w:vertAlign w:val="baseline"/>
        </w:rPr>
        <w:t> </w:t>
      </w:r>
      <w:r>
        <w:rPr>
          <w:vertAlign w:val="baseline"/>
        </w:rPr>
        <w:t>was to maintain</w:t>
      </w:r>
      <w:r>
        <w:rPr>
          <w:spacing w:val="-1"/>
          <w:vertAlign w:val="baseline"/>
        </w:rPr>
        <w:t> </w:t>
      </w:r>
      <w:r>
        <w:rPr>
          <w:vertAlign w:val="baseline"/>
        </w:rPr>
        <w:t>the</w:t>
      </w:r>
      <w:r>
        <w:rPr>
          <w:spacing w:val="-1"/>
          <w:vertAlign w:val="baseline"/>
        </w:rPr>
        <w:t> </w:t>
      </w:r>
      <w:r>
        <w:rPr>
          <w:vertAlign w:val="baseline"/>
        </w:rPr>
        <w:t>alkali metal</w:t>
      </w:r>
      <w:r>
        <w:rPr>
          <w:spacing w:val="-1"/>
          <w:vertAlign w:val="baseline"/>
        </w:rPr>
        <w:t> </w:t>
      </w:r>
      <w:r>
        <w:rPr>
          <w:vertAlign w:val="baseline"/>
        </w:rPr>
        <w:t>at the bottom glass based on the temperature gradient to prevent it from affecting the bonding surfaces, thereby achieving a preliminary</w:t>
      </w:r>
      <w:r>
        <w:rPr>
          <w:spacing w:val="-10"/>
          <w:vertAlign w:val="baseline"/>
        </w:rPr>
        <w:t> </w:t>
      </w:r>
      <w:r>
        <w:rPr>
          <w:vertAlign w:val="baseline"/>
        </w:rPr>
        <w:t>sealing</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vapor</w:t>
      </w:r>
      <w:r>
        <w:rPr>
          <w:spacing w:val="-10"/>
          <w:vertAlign w:val="baseline"/>
        </w:rPr>
        <w:t> </w:t>
      </w:r>
      <w:r>
        <w:rPr>
          <w:vertAlign w:val="baseline"/>
        </w:rPr>
        <w:t>cell.</w:t>
      </w:r>
      <w:r>
        <w:rPr>
          <w:spacing w:val="-10"/>
          <w:vertAlign w:val="baseline"/>
        </w:rPr>
        <w:t> </w:t>
      </w:r>
      <w:r>
        <w:rPr>
          <w:vertAlign w:val="baseline"/>
        </w:rPr>
        <w:t>Isothermal</w:t>
      </w:r>
      <w:r>
        <w:rPr>
          <w:spacing w:val="-10"/>
          <w:vertAlign w:val="baseline"/>
        </w:rPr>
        <w:t> </w:t>
      </w:r>
      <w:r>
        <w:rPr>
          <w:vertAlign w:val="baseline"/>
        </w:rPr>
        <w:t>anodic</w:t>
      </w:r>
      <w:r>
        <w:rPr>
          <w:spacing w:val="-10"/>
          <w:vertAlign w:val="baseline"/>
        </w:rPr>
        <w:t> </w:t>
      </w:r>
      <w:r>
        <w:rPr>
          <w:vertAlign w:val="baseline"/>
        </w:rPr>
        <w:t>bonding</w:t>
      </w:r>
      <w:r>
        <w:rPr>
          <w:spacing w:val="-10"/>
          <w:vertAlign w:val="baseline"/>
        </w:rPr>
        <w:t> </w:t>
      </w:r>
      <w:r>
        <w:rPr>
          <w:vertAlign w:val="baseline"/>
        </w:rPr>
        <w:t>was</w:t>
      </w:r>
      <w:r>
        <w:rPr>
          <w:spacing w:val="-10"/>
          <w:vertAlign w:val="baseline"/>
        </w:rPr>
        <w:t> </w:t>
      </w:r>
      <w:r>
        <w:rPr>
          <w:vertAlign w:val="baseline"/>
        </w:rPr>
        <w:t>also</w:t>
      </w:r>
      <w:r>
        <w:rPr>
          <w:spacing w:val="-10"/>
          <w:vertAlign w:val="baseline"/>
        </w:rPr>
        <w:t> </w:t>
      </w:r>
      <w:r>
        <w:rPr>
          <w:vertAlign w:val="baseline"/>
        </w:rPr>
        <w:t>conducted.</w:t>
      </w:r>
      <w:r>
        <w:rPr>
          <w:spacing w:val="-10"/>
          <w:vertAlign w:val="baseline"/>
        </w:rPr>
        <w:t> </w:t>
      </w:r>
      <w:r>
        <w:rPr>
          <w:vertAlign w:val="baseline"/>
        </w:rPr>
        <w:t>The</w:t>
      </w:r>
      <w:r>
        <w:rPr>
          <w:spacing w:val="-10"/>
          <w:vertAlign w:val="baseline"/>
        </w:rPr>
        <w:t> </w:t>
      </w:r>
      <w:r>
        <w:rPr>
          <w:vertAlign w:val="baseline"/>
        </w:rPr>
        <w:t>temperatures</w:t>
      </w:r>
      <w:r>
        <w:rPr>
          <w:spacing w:val="-10"/>
          <w:vertAlign w:val="baseline"/>
        </w:rPr>
        <w:t> </w:t>
      </w:r>
      <w:r>
        <w:rPr>
          <w:vertAlign w:val="baseline"/>
        </w:rPr>
        <w:t>of</w:t>
      </w:r>
      <w:r>
        <w:rPr>
          <w:spacing w:val="-10"/>
          <w:vertAlign w:val="baseline"/>
        </w:rPr>
        <w:t> </w:t>
      </w:r>
      <w:r>
        <w:rPr>
          <w:vertAlign w:val="baseline"/>
        </w:rPr>
        <w:t>the</w:t>
      </w:r>
      <w:r>
        <w:rPr>
          <w:spacing w:val="-10"/>
          <w:vertAlign w:val="baseline"/>
        </w:rPr>
        <w:t> </w:t>
      </w:r>
      <w:r>
        <w:rPr>
          <w:vertAlign w:val="baseline"/>
        </w:rPr>
        <w:t>upper</w:t>
      </w:r>
      <w:r>
        <w:rPr>
          <w:spacing w:val="-10"/>
          <w:vertAlign w:val="baseline"/>
        </w:rPr>
        <w:t> </w:t>
      </w:r>
      <w:r>
        <w:rPr>
          <w:vertAlign w:val="baseline"/>
        </w:rPr>
        <w:t>and</w:t>
      </w:r>
      <w:r>
        <w:rPr>
          <w:spacing w:val="-10"/>
          <w:vertAlign w:val="baseline"/>
        </w:rPr>
        <w:t> </w:t>
      </w:r>
      <w:r>
        <w:rPr>
          <w:vertAlign w:val="baseline"/>
        </w:rPr>
        <w:t>lower plates were both 280 °C, the bonding voltage was 1200 V, and the duration was 60 min to improve bonding strength and </w:t>
      </w:r>
      <w:r>
        <w:rPr>
          <w:spacing w:val="-2"/>
          <w:vertAlign w:val="baseline"/>
        </w:rPr>
        <w:t>hermeticity.</w:t>
      </w:r>
    </w:p>
    <w:p>
      <w:pPr>
        <w:pStyle w:val="BodyText"/>
        <w:spacing w:before="240"/>
        <w:ind w:left="159" w:right="117" w:firstLine="198"/>
        <w:jc w:val="both"/>
      </w:pPr>
      <w:r>
        <w:rPr/>
        <w:t>A</w:t>
      </w:r>
      <w:r>
        <w:rPr>
          <w:spacing w:val="-1"/>
        </w:rPr>
        <w:t> </w:t>
      </w:r>
      <w:r>
        <w:rPr/>
        <w:t>manufacturing</w:t>
      </w:r>
      <w:r>
        <w:rPr>
          <w:spacing w:val="-1"/>
        </w:rPr>
        <w:t> </w:t>
      </w:r>
      <w:r>
        <w:rPr/>
        <w:t>platform</w:t>
      </w:r>
      <w:r>
        <w:rPr>
          <w:spacing w:val="-1"/>
        </w:rPr>
        <w:t> </w:t>
      </w:r>
      <w:r>
        <w:rPr/>
        <w:t>with</w:t>
      </w:r>
      <w:r>
        <w:rPr>
          <w:spacing w:val="-1"/>
        </w:rPr>
        <w:t> </w:t>
      </w:r>
      <w:r>
        <w:rPr/>
        <w:t>vapor</w:t>
      </w:r>
      <w:r>
        <w:rPr>
          <w:spacing w:val="-1"/>
        </w:rPr>
        <w:t> </w:t>
      </w:r>
      <w:r>
        <w:rPr/>
        <w:t>cell</w:t>
      </w:r>
      <w:r>
        <w:rPr>
          <w:spacing w:val="-1"/>
        </w:rPr>
        <w:t> </w:t>
      </w:r>
      <w:r>
        <w:rPr/>
        <w:t>bonding,</w:t>
      </w:r>
      <w:r>
        <w:rPr>
          <w:spacing w:val="-1"/>
        </w:rPr>
        <w:t> </w:t>
      </w:r>
      <w:r>
        <w:rPr/>
        <w:t>gas</w:t>
      </w:r>
      <w:r>
        <w:rPr>
          <w:spacing w:val="-1"/>
        </w:rPr>
        <w:t> </w:t>
      </w:r>
      <w:r>
        <w:rPr/>
        <w:t>filling,</w:t>
      </w:r>
      <w:r>
        <w:rPr>
          <w:spacing w:val="-1"/>
        </w:rPr>
        <w:t> </w:t>
      </w:r>
      <w:r>
        <w:rPr/>
        <w:t>and</w:t>
      </w:r>
      <w:r>
        <w:rPr>
          <w:spacing w:val="-1"/>
        </w:rPr>
        <w:t> </w:t>
      </w:r>
      <w:r>
        <w:rPr/>
        <w:t>noble</w:t>
      </w:r>
      <w:r>
        <w:rPr>
          <w:spacing w:val="-1"/>
        </w:rPr>
        <w:t> </w:t>
      </w:r>
      <w:r>
        <w:rPr/>
        <w:t>gas</w:t>
      </w:r>
      <w:r>
        <w:rPr>
          <w:spacing w:val="-1"/>
        </w:rPr>
        <w:t> </w:t>
      </w:r>
      <w:r>
        <w:rPr/>
        <w:t>recovery</w:t>
      </w:r>
      <w:r>
        <w:rPr>
          <w:spacing w:val="-1"/>
        </w:rPr>
        <w:t> </w:t>
      </w:r>
      <w:r>
        <w:rPr/>
        <w:t>capabilities</w:t>
      </w:r>
      <w:r>
        <w:rPr>
          <w:spacing w:val="-1"/>
        </w:rPr>
        <w:t> </w:t>
      </w:r>
      <w:r>
        <w:rPr/>
        <w:t>is</w:t>
      </w:r>
      <w:r>
        <w:rPr>
          <w:spacing w:val="-1"/>
        </w:rPr>
        <w:t> </w:t>
      </w:r>
      <w:r>
        <w:rPr/>
        <w:t>shown</w:t>
      </w:r>
      <w:r>
        <w:rPr>
          <w:spacing w:val="-1"/>
        </w:rPr>
        <w:t> </w:t>
      </w:r>
      <w:r>
        <w:rPr/>
        <w:t>in</w:t>
      </w:r>
      <w:r>
        <w:rPr>
          <w:spacing w:val="-1"/>
        </w:rPr>
        <w:t> </w:t>
      </w:r>
      <w:r>
        <w:rPr/>
        <w:t>Fig.</w:t>
      </w:r>
      <w:r>
        <w:rPr>
          <w:spacing w:val="-1"/>
        </w:rPr>
        <w:t> </w:t>
      </w:r>
      <w:r>
        <w:rPr/>
        <w:t>9.</w:t>
      </w:r>
      <w:r>
        <w:rPr>
          <w:spacing w:val="-1"/>
        </w:rPr>
        <w:t> </w:t>
      </w:r>
      <w:r>
        <w:rPr/>
        <w:t>The bonding cavity was placed on a platform in an inert gas glovebox. During the fabrication of the vapor cell, </w:t>
      </w:r>
      <w:r>
        <w:rPr>
          <w:position w:val="6"/>
          <w:sz w:val="14"/>
        </w:rPr>
        <w:t>129</w:t>
      </w:r>
      <w:r>
        <w:rPr/>
        <w:t>Xe and </w:t>
      </w:r>
      <w:r>
        <w:rPr>
          <w:position w:val="6"/>
          <w:sz w:val="14"/>
        </w:rPr>
        <w:t>131</w:t>
      </w:r>
      <w:r>
        <w:rPr/>
        <w:t>Xe, which</w:t>
      </w:r>
      <w:r>
        <w:rPr>
          <w:spacing w:val="-1"/>
        </w:rPr>
        <w:t> </w:t>
      </w:r>
      <w:r>
        <w:rPr/>
        <w:t>are</w:t>
      </w:r>
      <w:r>
        <w:rPr>
          <w:spacing w:val="-1"/>
        </w:rPr>
        <w:t> </w:t>
      </w:r>
      <w:r>
        <w:rPr/>
        <w:t>expensive, were</w:t>
      </w:r>
      <w:r>
        <w:rPr>
          <w:spacing w:val="-1"/>
        </w:rPr>
        <w:t> </w:t>
      </w:r>
      <w:r>
        <w:rPr/>
        <w:t>selected</w:t>
      </w:r>
      <w:r>
        <w:rPr>
          <w:spacing w:val="-1"/>
        </w:rPr>
        <w:t> </w:t>
      </w:r>
      <w:r>
        <w:rPr/>
        <w:t>as</w:t>
      </w:r>
      <w:r>
        <w:rPr>
          <w:spacing w:val="-1"/>
        </w:rPr>
        <w:t> </w:t>
      </w:r>
      <w:r>
        <w:rPr/>
        <w:t>noble</w:t>
      </w:r>
      <w:r>
        <w:rPr>
          <w:spacing w:val="-1"/>
        </w:rPr>
        <w:t> </w:t>
      </w:r>
      <w:r>
        <w:rPr/>
        <w:t>gases,</w:t>
      </w:r>
      <w:r>
        <w:rPr>
          <w:spacing w:val="-1"/>
        </w:rPr>
        <w:t> </w:t>
      </w:r>
      <w:r>
        <w:rPr/>
        <w:t>and</w:t>
      </w:r>
      <w:r>
        <w:rPr>
          <w:spacing w:val="-1"/>
        </w:rPr>
        <w:t> </w:t>
      </w:r>
      <w:r>
        <w:rPr/>
        <w:t>the</w:t>
      </w:r>
      <w:r>
        <w:rPr>
          <w:spacing w:val="-1"/>
        </w:rPr>
        <w:t> </w:t>
      </w:r>
      <w:r>
        <w:rPr/>
        <w:t>volume</w:t>
      </w:r>
      <w:r>
        <w:rPr>
          <w:spacing w:val="-1"/>
        </w:rPr>
        <w:t> </w:t>
      </w:r>
      <w:r>
        <w:rPr/>
        <w:t>of</w:t>
      </w:r>
      <w:r>
        <w:rPr>
          <w:spacing w:val="-1"/>
        </w:rPr>
        <w:t> </w:t>
      </w:r>
      <w:r>
        <w:rPr/>
        <w:t>the</w:t>
      </w:r>
      <w:r>
        <w:rPr>
          <w:spacing w:val="-1"/>
        </w:rPr>
        <w:t> </w:t>
      </w:r>
      <w:r>
        <w:rPr/>
        <w:t>bonding</w:t>
      </w:r>
      <w:r>
        <w:rPr>
          <w:spacing w:val="-1"/>
        </w:rPr>
        <w:t> </w:t>
      </w:r>
      <w:r>
        <w:rPr/>
        <w:t>cavity</w:t>
      </w:r>
      <w:r>
        <w:rPr>
          <w:spacing w:val="-1"/>
        </w:rPr>
        <w:t> </w:t>
      </w:r>
      <w:r>
        <w:rPr/>
        <w:t>was</w:t>
      </w:r>
      <w:r>
        <w:rPr>
          <w:spacing w:val="-1"/>
        </w:rPr>
        <w:t> </w:t>
      </w:r>
      <w:r>
        <w:rPr/>
        <w:t>relatively</w:t>
      </w:r>
      <w:r>
        <w:rPr>
          <w:spacing w:val="-1"/>
        </w:rPr>
        <w:t> </w:t>
      </w:r>
      <w:r>
        <w:rPr/>
        <w:t>large.</w:t>
      </w:r>
      <w:r>
        <w:rPr>
          <w:spacing w:val="-1"/>
        </w:rPr>
        <w:t> </w:t>
      </w:r>
      <w:r>
        <w:rPr/>
        <w:t>We</w:t>
      </w:r>
      <w:r>
        <w:rPr>
          <w:spacing w:val="-1"/>
        </w:rPr>
        <w:t> </w:t>
      </w:r>
      <w:r>
        <w:rPr/>
        <w:t>calculated that</w:t>
      </w:r>
      <w:r>
        <w:rPr>
          <w:spacing w:val="-1"/>
        </w:rPr>
        <w:t> </w:t>
      </w:r>
      <w:r>
        <w:rPr/>
        <w:t>only</w:t>
      </w:r>
      <w:r>
        <w:rPr>
          <w:spacing w:val="-1"/>
        </w:rPr>
        <w:t> </w:t>
      </w:r>
      <w:r>
        <w:rPr/>
        <w:t>about</w:t>
      </w:r>
      <w:r>
        <w:rPr>
          <w:spacing w:val="-1"/>
        </w:rPr>
        <w:t> </w:t>
      </w:r>
      <w:r>
        <w:rPr/>
        <w:t>one</w:t>
      </w:r>
      <w:r>
        <w:rPr>
          <w:spacing w:val="-1"/>
        </w:rPr>
        <w:t> </w:t>
      </w:r>
      <w:r>
        <w:rPr/>
        <w:t>thousandth</w:t>
      </w:r>
      <w:r>
        <w:rPr>
          <w:spacing w:val="-1"/>
        </w:rPr>
        <w:t> </w:t>
      </w:r>
      <w:r>
        <w:rPr/>
        <w:t>of</w:t>
      </w:r>
      <w:r>
        <w:rPr>
          <w:spacing w:val="-1"/>
        </w:rPr>
        <w:t> </w:t>
      </w:r>
      <w:r>
        <w:rPr/>
        <w:t>the</w:t>
      </w:r>
      <w:r>
        <w:rPr>
          <w:spacing w:val="-1"/>
        </w:rPr>
        <w:t> </w:t>
      </w:r>
      <w:r>
        <w:rPr/>
        <w:t>Xe</w:t>
      </w:r>
      <w:r>
        <w:rPr>
          <w:spacing w:val="-1"/>
        </w:rPr>
        <w:t> </w:t>
      </w:r>
      <w:r>
        <w:rPr/>
        <w:t>gas</w:t>
      </w:r>
      <w:r>
        <w:rPr>
          <w:spacing w:val="-1"/>
        </w:rPr>
        <w:t> </w:t>
      </w:r>
      <w:r>
        <w:rPr/>
        <w:t>that</w:t>
      </w:r>
      <w:r>
        <w:rPr>
          <w:spacing w:val="-1"/>
        </w:rPr>
        <w:t> </w:t>
      </w:r>
      <w:r>
        <w:rPr/>
        <w:t>filled</w:t>
      </w:r>
      <w:r>
        <w:rPr>
          <w:spacing w:val="-1"/>
        </w:rPr>
        <w:t> </w:t>
      </w:r>
      <w:r>
        <w:rPr/>
        <w:t>the</w:t>
      </w:r>
      <w:r>
        <w:rPr>
          <w:spacing w:val="-1"/>
        </w:rPr>
        <w:t> </w:t>
      </w:r>
      <w:r>
        <w:rPr/>
        <w:t>bonding</w:t>
      </w:r>
      <w:r>
        <w:rPr>
          <w:spacing w:val="-1"/>
        </w:rPr>
        <w:t> </w:t>
      </w:r>
      <w:r>
        <w:rPr/>
        <w:t>chamber</w:t>
      </w:r>
      <w:r>
        <w:rPr>
          <w:spacing w:val="-1"/>
        </w:rPr>
        <w:t> </w:t>
      </w:r>
      <w:r>
        <w:rPr/>
        <w:t>was</w:t>
      </w:r>
      <w:r>
        <w:rPr>
          <w:spacing w:val="-1"/>
        </w:rPr>
        <w:t> </w:t>
      </w:r>
      <w:r>
        <w:rPr/>
        <w:t>sealed</w:t>
      </w:r>
      <w:r>
        <w:rPr>
          <w:spacing w:val="-1"/>
        </w:rPr>
        <w:t> </w:t>
      </w:r>
      <w:r>
        <w:rPr/>
        <w:t>in</w:t>
      </w:r>
      <w:r>
        <w:rPr>
          <w:spacing w:val="-1"/>
        </w:rPr>
        <w:t> </w:t>
      </w:r>
      <w:r>
        <w:rPr/>
        <w:t>the</w:t>
      </w:r>
      <w:r>
        <w:rPr>
          <w:spacing w:val="-1"/>
        </w:rPr>
        <w:t> </w:t>
      </w:r>
      <w:r>
        <w:rPr/>
        <w:t>vapor</w:t>
      </w:r>
      <w:r>
        <w:rPr>
          <w:spacing w:val="-1"/>
        </w:rPr>
        <w:t> </w:t>
      </w:r>
      <w:r>
        <w:rPr/>
        <w:t>cell</w:t>
      </w:r>
      <w:r>
        <w:rPr>
          <w:spacing w:val="-1"/>
        </w:rPr>
        <w:t> </w:t>
      </w:r>
      <w:r>
        <w:rPr/>
        <w:t>each</w:t>
      </w:r>
      <w:r>
        <w:rPr>
          <w:spacing w:val="-1"/>
        </w:rPr>
        <w:t> </w:t>
      </w:r>
      <w:r>
        <w:rPr/>
        <w:t>time.</w:t>
      </w:r>
      <w:r>
        <w:rPr>
          <w:spacing w:val="-1"/>
        </w:rPr>
        <w:t> </w:t>
      </w:r>
      <w:r>
        <w:rPr/>
        <w:t>If</w:t>
      </w:r>
      <w:r>
        <w:rPr>
          <w:spacing w:val="-1"/>
        </w:rPr>
        <w:t> </w:t>
      </w:r>
      <w:r>
        <w:rPr/>
        <w:t>noble gases are used only once, the processing costs will be high; therefore, it was necessary to design a gas-recovery system to reduce</w:t>
      </w:r>
      <w:r>
        <w:rPr>
          <w:spacing w:val="-3"/>
        </w:rPr>
        <w:t> </w:t>
      </w:r>
      <w:r>
        <w:rPr/>
        <w:t>the</w:t>
      </w:r>
      <w:r>
        <w:rPr>
          <w:spacing w:val="-3"/>
        </w:rPr>
        <w:t> </w:t>
      </w:r>
      <w:r>
        <w:rPr/>
        <w:t>manufacturing</w:t>
      </w:r>
      <w:r>
        <w:rPr>
          <w:spacing w:val="-3"/>
        </w:rPr>
        <w:t> </w:t>
      </w:r>
      <w:r>
        <w:rPr/>
        <w:t>cost.</w:t>
      </w:r>
      <w:r>
        <w:rPr>
          <w:spacing w:val="-3"/>
        </w:rPr>
        <w:t> </w:t>
      </w:r>
      <w:r>
        <w:rPr/>
        <w:t>In</w:t>
      </w:r>
      <w:r>
        <w:rPr>
          <w:spacing w:val="-3"/>
        </w:rPr>
        <w:t> </w:t>
      </w:r>
      <w:r>
        <w:rPr/>
        <w:t>the</w:t>
      </w:r>
      <w:r>
        <w:rPr>
          <w:spacing w:val="-3"/>
        </w:rPr>
        <w:t> </w:t>
      </w:r>
      <w:r>
        <w:rPr/>
        <w:t>recovery</w:t>
      </w:r>
      <w:r>
        <w:rPr>
          <w:spacing w:val="-3"/>
        </w:rPr>
        <w:t> </w:t>
      </w:r>
      <w:r>
        <w:rPr/>
        <w:t>system,</w:t>
      </w:r>
      <w:r>
        <w:rPr>
          <w:spacing w:val="-3"/>
        </w:rPr>
        <w:t> </w:t>
      </w:r>
      <w:r>
        <w:rPr/>
        <w:t>liquid</w:t>
      </w:r>
      <w:r>
        <w:rPr>
          <w:spacing w:val="-3"/>
        </w:rPr>
        <w:t> </w:t>
      </w:r>
      <w:r>
        <w:rPr/>
        <w:t>nitrogen</w:t>
      </w:r>
      <w:r>
        <w:rPr>
          <w:spacing w:val="-3"/>
        </w:rPr>
        <w:t> </w:t>
      </w:r>
      <w:r>
        <w:rPr/>
        <w:t>was</w:t>
      </w:r>
      <w:r>
        <w:rPr>
          <w:spacing w:val="-3"/>
        </w:rPr>
        <w:t> </w:t>
      </w:r>
      <w:r>
        <w:rPr/>
        <w:t>used</w:t>
      </w:r>
      <w:r>
        <w:rPr>
          <w:spacing w:val="-3"/>
        </w:rPr>
        <w:t> </w:t>
      </w:r>
      <w:r>
        <w:rPr/>
        <w:t>to</w:t>
      </w:r>
      <w:r>
        <w:rPr>
          <w:spacing w:val="-3"/>
        </w:rPr>
        <w:t> </w:t>
      </w:r>
      <w:r>
        <w:rPr/>
        <w:t>cool</w:t>
      </w:r>
      <w:r>
        <w:rPr>
          <w:spacing w:val="-3"/>
        </w:rPr>
        <w:t> </w:t>
      </w:r>
      <w:r>
        <w:rPr/>
        <w:t>the</w:t>
      </w:r>
      <w:r>
        <w:rPr>
          <w:spacing w:val="-3"/>
        </w:rPr>
        <w:t> </w:t>
      </w:r>
      <w:r>
        <w:rPr/>
        <w:t>recovered</w:t>
      </w:r>
      <w:r>
        <w:rPr>
          <w:spacing w:val="-3"/>
        </w:rPr>
        <w:t> </w:t>
      </w:r>
      <w:r>
        <w:rPr/>
        <w:t>gas</w:t>
      </w:r>
      <w:r>
        <w:rPr>
          <w:spacing w:val="-3"/>
        </w:rPr>
        <w:t> </w:t>
      </w:r>
      <w:r>
        <w:rPr/>
        <w:t>mixture,</w:t>
      </w:r>
      <w:r>
        <w:rPr>
          <w:spacing w:val="-3"/>
        </w:rPr>
        <w:t> </w:t>
      </w:r>
      <w:r>
        <w:rPr/>
        <w:t>the</w:t>
      </w:r>
      <w:r>
        <w:rPr>
          <w:spacing w:val="-3"/>
        </w:rPr>
        <w:t> </w:t>
      </w:r>
      <w:r>
        <w:rPr/>
        <w:t>cheap nitrogen in the gas was liquefied, and the valuable Xe gas was stored in a cylinder for subsequent use.</w:t>
      </w:r>
    </w:p>
    <w:p>
      <w:pPr>
        <w:pStyle w:val="BodyText"/>
        <w:spacing w:before="9"/>
        <w:rPr>
          <w:sz w:val="18"/>
        </w:rPr>
      </w:pPr>
      <w:r>
        <w:rPr/>
        <w:drawing>
          <wp:anchor distT="0" distB="0" distL="0" distR="0" allowOverlap="1" layoutInCell="1" locked="0" behindDoc="1" simplePos="0" relativeHeight="487599616">
            <wp:simplePos x="0" y="0"/>
            <wp:positionH relativeFrom="page">
              <wp:posOffset>2338704</wp:posOffset>
            </wp:positionH>
            <wp:positionV relativeFrom="paragraph">
              <wp:posOffset>152740</wp:posOffset>
            </wp:positionV>
            <wp:extent cx="2904906" cy="1676400"/>
            <wp:effectExtent l="0" t="0" r="0" b="0"/>
            <wp:wrapTopAndBottom/>
            <wp:docPr id="56" name="Image 56"/>
            <wp:cNvGraphicFramePr>
              <a:graphicFrameLocks/>
            </wp:cNvGraphicFramePr>
            <a:graphic>
              <a:graphicData uri="http://schemas.openxmlformats.org/drawingml/2006/picture">
                <pic:pic>
                  <pic:nvPicPr>
                    <pic:cNvPr id="56" name="Image 56"/>
                    <pic:cNvPicPr/>
                  </pic:nvPicPr>
                  <pic:blipFill>
                    <a:blip r:embed="rId24" cstate="print"/>
                    <a:stretch>
                      <a:fillRect/>
                    </a:stretch>
                  </pic:blipFill>
                  <pic:spPr>
                    <a:xfrm>
                      <a:off x="0" y="0"/>
                      <a:ext cx="2904906" cy="1676400"/>
                    </a:xfrm>
                    <a:prstGeom prst="rect">
                      <a:avLst/>
                    </a:prstGeom>
                  </pic:spPr>
                </pic:pic>
              </a:graphicData>
            </a:graphic>
          </wp:anchor>
        </w:drawing>
      </w:r>
    </w:p>
    <w:p>
      <w:pPr>
        <w:spacing w:before="220"/>
        <w:ind w:left="40" w:right="0" w:firstLine="0"/>
        <w:jc w:val="center"/>
        <w:rPr>
          <w:sz w:val="18"/>
        </w:rPr>
      </w:pPr>
      <w:r>
        <w:rPr>
          <w:b/>
          <w:sz w:val="18"/>
        </w:rPr>
        <w:t>Fig.</w:t>
      </w:r>
      <w:r>
        <w:rPr>
          <w:b/>
          <w:spacing w:val="-1"/>
          <w:sz w:val="18"/>
        </w:rPr>
        <w:t> </w:t>
      </w:r>
      <w:r>
        <w:rPr>
          <w:b/>
          <w:sz w:val="18"/>
        </w:rPr>
        <w:t>9. </w:t>
      </w:r>
      <w:r>
        <w:rPr>
          <w:sz w:val="18"/>
        </w:rPr>
        <w:t>The</w:t>
      </w:r>
      <w:r>
        <w:rPr>
          <w:spacing w:val="-2"/>
          <w:sz w:val="18"/>
        </w:rPr>
        <w:t> </w:t>
      </w:r>
      <w:r>
        <w:rPr>
          <w:sz w:val="18"/>
        </w:rPr>
        <w:t>manufacturing </w:t>
      </w:r>
      <w:r>
        <w:rPr>
          <w:spacing w:val="-2"/>
          <w:sz w:val="18"/>
        </w:rPr>
        <w:t>platform.</w:t>
      </w:r>
    </w:p>
    <w:p>
      <w:pPr>
        <w:pStyle w:val="BodyText"/>
        <w:rPr>
          <w:sz w:val="18"/>
        </w:rPr>
      </w:pPr>
    </w:p>
    <w:p>
      <w:pPr>
        <w:pStyle w:val="BodyText"/>
        <w:rPr>
          <w:sz w:val="18"/>
        </w:rPr>
      </w:pPr>
    </w:p>
    <w:p>
      <w:pPr>
        <w:pStyle w:val="BodyText"/>
        <w:spacing w:before="66"/>
        <w:rPr>
          <w:sz w:val="18"/>
        </w:rPr>
      </w:pPr>
    </w:p>
    <w:p>
      <w:pPr>
        <w:pStyle w:val="BodyText"/>
        <w:ind w:left="160" w:right="117" w:firstLine="198"/>
        <w:jc w:val="both"/>
      </w:pPr>
      <w:r>
        <w:rPr/>
        <w:t>A</w:t>
      </w:r>
      <w:r>
        <w:rPr>
          <w:spacing w:val="-8"/>
        </w:rPr>
        <w:t> </w:t>
      </w:r>
      <w:r>
        <w:rPr/>
        <w:t>resin-bonded</w:t>
      </w:r>
      <w:r>
        <w:rPr>
          <w:spacing w:val="-8"/>
        </w:rPr>
        <w:t> </w:t>
      </w:r>
      <w:r>
        <w:rPr/>
        <w:t>blade</w:t>
      </w:r>
      <w:r>
        <w:rPr>
          <w:spacing w:val="-8"/>
        </w:rPr>
        <w:t> </w:t>
      </w:r>
      <w:r>
        <w:rPr/>
        <w:t>(i.e.,</w:t>
      </w:r>
      <w:r>
        <w:rPr>
          <w:spacing w:val="-8"/>
        </w:rPr>
        <w:t> </w:t>
      </w:r>
      <w:r>
        <w:rPr/>
        <w:t>a</w:t>
      </w:r>
      <w:r>
        <w:rPr>
          <w:spacing w:val="-8"/>
        </w:rPr>
        <w:t> </w:t>
      </w:r>
      <w:r>
        <w:rPr/>
        <w:t>soft</w:t>
      </w:r>
      <w:r>
        <w:rPr>
          <w:spacing w:val="-8"/>
        </w:rPr>
        <w:t> </w:t>
      </w:r>
      <w:r>
        <w:rPr/>
        <w:t>blade)</w:t>
      </w:r>
      <w:r>
        <w:rPr>
          <w:spacing w:val="-8"/>
        </w:rPr>
        <w:t> </w:t>
      </w:r>
      <w:r>
        <w:rPr/>
        <w:t>with</w:t>
      </w:r>
      <w:r>
        <w:rPr>
          <w:spacing w:val="-8"/>
        </w:rPr>
        <w:t> </w:t>
      </w:r>
      <w:r>
        <w:rPr/>
        <w:t>a</w:t>
      </w:r>
      <w:r>
        <w:rPr>
          <w:spacing w:val="-8"/>
        </w:rPr>
        <w:t> </w:t>
      </w:r>
      <w:r>
        <w:rPr/>
        <w:t>2000</w:t>
      </w:r>
      <w:r>
        <w:rPr>
          <w:spacing w:val="-8"/>
        </w:rPr>
        <w:t> </w:t>
      </w:r>
      <w:r>
        <w:rPr/>
        <w:t>mesh</w:t>
      </w:r>
      <w:r>
        <w:rPr>
          <w:spacing w:val="-8"/>
        </w:rPr>
        <w:t> </w:t>
      </w:r>
      <w:r>
        <w:rPr/>
        <w:t>diamond</w:t>
      </w:r>
      <w:r>
        <w:rPr>
          <w:spacing w:val="-8"/>
        </w:rPr>
        <w:t> </w:t>
      </w:r>
      <w:r>
        <w:rPr/>
        <w:t>surface</w:t>
      </w:r>
      <w:r>
        <w:rPr>
          <w:spacing w:val="-8"/>
        </w:rPr>
        <w:t> </w:t>
      </w:r>
      <w:r>
        <w:rPr/>
        <w:t>was</w:t>
      </w:r>
      <w:r>
        <w:rPr>
          <w:spacing w:val="-8"/>
        </w:rPr>
        <w:t> </w:t>
      </w:r>
      <w:r>
        <w:rPr/>
        <w:t>used</w:t>
      </w:r>
      <w:r>
        <w:rPr>
          <w:spacing w:val="-8"/>
        </w:rPr>
        <w:t> </w:t>
      </w:r>
      <w:r>
        <w:rPr/>
        <w:t>for</w:t>
      </w:r>
      <w:r>
        <w:rPr>
          <w:spacing w:val="-8"/>
        </w:rPr>
        <w:t> </w:t>
      </w:r>
      <w:r>
        <w:rPr/>
        <w:t>the</w:t>
      </w:r>
      <w:r>
        <w:rPr>
          <w:spacing w:val="-8"/>
        </w:rPr>
        <w:t> </w:t>
      </w:r>
      <w:r>
        <w:rPr/>
        <w:t>wafer</w:t>
      </w:r>
      <w:r>
        <w:rPr>
          <w:spacing w:val="-8"/>
        </w:rPr>
        <w:t> </w:t>
      </w:r>
      <w:r>
        <w:rPr/>
        <w:t>dicing.</w:t>
      </w:r>
      <w:r>
        <w:rPr>
          <w:spacing w:val="-8"/>
        </w:rPr>
        <w:t> </w:t>
      </w:r>
      <w:r>
        <w:rPr/>
        <w:t>A</w:t>
      </w:r>
      <w:r>
        <w:rPr>
          <w:spacing w:val="-8"/>
        </w:rPr>
        <w:t> </w:t>
      </w:r>
      <w:r>
        <w:rPr/>
        <w:t>high</w:t>
      </w:r>
      <w:r>
        <w:rPr>
          <w:spacing w:val="-8"/>
        </w:rPr>
        <w:t> </w:t>
      </w:r>
      <w:r>
        <w:rPr/>
        <w:t>rotational speed and a low feed rate were used to cut the wafers with a good polishing effect on the cut surface. The surface roughness (</w:t>
      </w:r>
      <w:r>
        <w:rPr>
          <w:i/>
        </w:rPr>
        <w:t>R</w:t>
      </w:r>
      <w:r>
        <w:rPr>
          <w:vertAlign w:val="subscript"/>
        </w:rPr>
        <w:t>a</w:t>
      </w:r>
      <w:r>
        <w:rPr>
          <w:vertAlign w:val="baseline"/>
        </w:rPr>
        <w:t> = (28 ± 5) nm) and face shape accuracy (PV = (180 ± 60) nm) were measured on the side of the cut wafer using a laser confocal microscope. The sample satisfied optical port quality requirements without additional polishing. Therefore, high efficiency of batch processing was ensured in this study.</w:t>
      </w:r>
    </w:p>
    <w:p>
      <w:pPr>
        <w:pStyle w:val="BodyText"/>
        <w:spacing w:before="240"/>
        <w:ind w:left="357"/>
        <w:jc w:val="both"/>
      </w:pPr>
      <w:r>
        <w:rPr/>
        <w:t>The</w:t>
      </w:r>
      <w:r>
        <w:rPr>
          <w:spacing w:val="-1"/>
        </w:rPr>
        <w:t> </w:t>
      </w:r>
      <w:r>
        <w:rPr/>
        <w:t>finished wafer</w:t>
      </w:r>
      <w:r>
        <w:rPr>
          <w:spacing w:val="-1"/>
        </w:rPr>
        <w:t> </w:t>
      </w:r>
      <w:r>
        <w:rPr/>
        <w:t>containing Rb,</w:t>
      </w:r>
      <w:r>
        <w:rPr>
          <w:spacing w:val="1"/>
        </w:rPr>
        <w:t> </w:t>
      </w:r>
      <w:r>
        <w:rPr>
          <w:position w:val="6"/>
          <w:sz w:val="14"/>
        </w:rPr>
        <w:t>129</w:t>
      </w:r>
      <w:r>
        <w:rPr/>
        <w:t>Xe,</w:t>
      </w:r>
      <w:r>
        <w:rPr>
          <w:spacing w:val="-1"/>
        </w:rPr>
        <w:t> </w:t>
      </w:r>
      <w:r>
        <w:rPr>
          <w:position w:val="6"/>
          <w:sz w:val="14"/>
        </w:rPr>
        <w:t>131</w:t>
      </w:r>
      <w:r>
        <w:rPr/>
        <w:t>Xe, and N</w:t>
      </w:r>
      <w:r>
        <w:rPr>
          <w:vertAlign w:val="subscript"/>
        </w:rPr>
        <w:t>2</w:t>
      </w:r>
      <w:r>
        <w:rPr>
          <w:spacing w:val="-1"/>
          <w:vertAlign w:val="baseline"/>
        </w:rPr>
        <w:t> </w:t>
      </w:r>
      <w:r>
        <w:rPr>
          <w:vertAlign w:val="baseline"/>
        </w:rPr>
        <w:t>is shown</w:t>
      </w:r>
      <w:r>
        <w:rPr>
          <w:spacing w:val="-1"/>
          <w:vertAlign w:val="baseline"/>
        </w:rPr>
        <w:t> </w:t>
      </w:r>
      <w:r>
        <w:rPr>
          <w:vertAlign w:val="baseline"/>
        </w:rPr>
        <w:t>in Fig. 10(a).</w:t>
      </w:r>
      <w:r>
        <w:rPr>
          <w:spacing w:val="-1"/>
          <w:vertAlign w:val="baseline"/>
        </w:rPr>
        <w:t> </w:t>
      </w:r>
      <w:r>
        <w:rPr>
          <w:vertAlign w:val="baseline"/>
        </w:rPr>
        <w:t>There were 236</w:t>
      </w:r>
      <w:r>
        <w:rPr>
          <w:spacing w:val="-1"/>
          <w:vertAlign w:val="baseline"/>
        </w:rPr>
        <w:t> </w:t>
      </w:r>
      <w:r>
        <w:rPr>
          <w:vertAlign w:val="baseline"/>
        </w:rPr>
        <w:t>vapor cells</w:t>
      </w:r>
      <w:r>
        <w:rPr>
          <w:spacing w:val="-1"/>
          <w:vertAlign w:val="baseline"/>
        </w:rPr>
        <w:t> </w:t>
      </w:r>
      <w:r>
        <w:rPr>
          <w:vertAlign w:val="baseline"/>
        </w:rPr>
        <w:t>in the 4</w:t>
      </w:r>
      <w:r>
        <w:rPr>
          <w:spacing w:val="-1"/>
          <w:vertAlign w:val="baseline"/>
        </w:rPr>
        <w:t> </w:t>
      </w:r>
      <w:r>
        <w:rPr>
          <w:vertAlign w:val="baseline"/>
        </w:rPr>
        <w:t>in (1 </w:t>
      </w:r>
      <w:r>
        <w:rPr>
          <w:spacing w:val="-5"/>
          <w:vertAlign w:val="baseline"/>
        </w:rPr>
        <w:t>in</w:t>
      </w:r>
    </w:p>
    <w:p>
      <w:pPr>
        <w:pStyle w:val="BodyText"/>
        <w:ind w:left="159" w:right="117"/>
        <w:jc w:val="both"/>
      </w:pPr>
      <w:r>
        <w:rPr/>
        <w:t>= 2.54 cm) wafer. A local magnification of the wafer is shown in Fig. 10(b), with the Rb clearly visible. As shown in Fig. 10(c),</w:t>
      </w:r>
      <w:r>
        <w:rPr>
          <w:spacing w:val="-4"/>
        </w:rPr>
        <w:t> </w:t>
      </w:r>
      <w:r>
        <w:rPr/>
        <w:t>the</w:t>
      </w:r>
      <w:r>
        <w:rPr>
          <w:spacing w:val="-4"/>
        </w:rPr>
        <w:t> </w:t>
      </w:r>
      <w:r>
        <w:rPr/>
        <w:t>segmented</w:t>
      </w:r>
      <w:r>
        <w:rPr>
          <w:spacing w:val="-4"/>
        </w:rPr>
        <w:t> </w:t>
      </w:r>
      <w:r>
        <w:rPr/>
        <w:t>alkali</w:t>
      </w:r>
      <w:r>
        <w:rPr>
          <w:spacing w:val="-4"/>
        </w:rPr>
        <w:t> </w:t>
      </w:r>
      <w:r>
        <w:rPr/>
        <w:t>metal</w:t>
      </w:r>
      <w:r>
        <w:rPr>
          <w:spacing w:val="-4"/>
        </w:rPr>
        <w:t> </w:t>
      </w:r>
      <w:r>
        <w:rPr/>
        <w:t>atomic</w:t>
      </w:r>
      <w:r>
        <w:rPr>
          <w:spacing w:val="-4"/>
        </w:rPr>
        <w:t> </w:t>
      </w:r>
      <w:r>
        <w:rPr/>
        <w:t>vapor</w:t>
      </w:r>
      <w:r>
        <w:rPr>
          <w:spacing w:val="-4"/>
        </w:rPr>
        <w:t> </w:t>
      </w:r>
      <w:r>
        <w:rPr/>
        <w:t>cell</w:t>
      </w:r>
      <w:r>
        <w:rPr>
          <w:spacing w:val="-4"/>
        </w:rPr>
        <w:t> </w:t>
      </w:r>
      <w:r>
        <w:rPr/>
        <w:t>has</w:t>
      </w:r>
      <w:r>
        <w:rPr>
          <w:spacing w:val="-4"/>
        </w:rPr>
        <w:t> </w:t>
      </w:r>
      <w:r>
        <w:rPr/>
        <w:t>three</w:t>
      </w:r>
      <w:r>
        <w:rPr>
          <w:spacing w:val="-4"/>
        </w:rPr>
        <w:t> </w:t>
      </w:r>
      <w:r>
        <w:rPr/>
        <w:t>optical</w:t>
      </w:r>
      <w:r>
        <w:rPr>
          <w:spacing w:val="-4"/>
        </w:rPr>
        <w:t> </w:t>
      </w:r>
      <w:r>
        <w:rPr/>
        <w:t>channels,</w:t>
      </w:r>
      <w:r>
        <w:rPr>
          <w:spacing w:val="-4"/>
        </w:rPr>
        <w:t> </w:t>
      </w:r>
      <w:r>
        <w:rPr/>
        <w:t>numbered</w:t>
      </w:r>
      <w:r>
        <w:rPr>
          <w:spacing w:val="-4"/>
        </w:rPr>
        <w:t> </w:t>
      </w:r>
      <w:r>
        <w:rPr/>
        <w:t>1,</w:t>
      </w:r>
      <w:r>
        <w:rPr>
          <w:spacing w:val="-4"/>
        </w:rPr>
        <w:t> </w:t>
      </w:r>
      <w:r>
        <w:rPr/>
        <w:t>2,</w:t>
      </w:r>
      <w:r>
        <w:rPr>
          <w:spacing w:val="-4"/>
        </w:rPr>
        <w:t> </w:t>
      </w:r>
      <w:r>
        <w:rPr/>
        <w:t>and</w:t>
      </w:r>
      <w:r>
        <w:rPr>
          <w:spacing w:val="-4"/>
        </w:rPr>
        <w:t> </w:t>
      </w:r>
      <w:r>
        <w:rPr/>
        <w:t>3.</w:t>
      </w:r>
      <w:r>
        <w:rPr>
          <w:spacing w:val="-4"/>
        </w:rPr>
        <w:t> </w:t>
      </w:r>
      <w:r>
        <w:rPr/>
        <w:t>The</w:t>
      </w:r>
      <w:r>
        <w:rPr>
          <w:spacing w:val="-4"/>
        </w:rPr>
        <w:t> </w:t>
      </w:r>
      <w:r>
        <w:rPr/>
        <w:t>chip</w:t>
      </w:r>
      <w:r>
        <w:rPr>
          <w:spacing w:val="-4"/>
        </w:rPr>
        <w:t> </w:t>
      </w:r>
      <w:r>
        <w:rPr/>
        <w:t>size</w:t>
      </w:r>
      <w:r>
        <w:rPr>
          <w:spacing w:val="-4"/>
        </w:rPr>
        <w:t> </w:t>
      </w:r>
      <w:r>
        <w:rPr/>
        <w:t>is</w:t>
      </w:r>
      <w:r>
        <w:rPr>
          <w:spacing w:val="-4"/>
        </w:rPr>
        <w:t> </w:t>
      </w:r>
      <w:r>
        <w:rPr/>
        <w:t>5</w:t>
      </w:r>
      <w:r>
        <w:rPr>
          <w:spacing w:val="-4"/>
        </w:rPr>
        <w:t> </w:t>
      </w:r>
      <w:r>
        <w:rPr/>
        <w:t>mm</w:t>
      </w:r>
      <w:r>
        <w:rPr>
          <w:spacing w:val="-4"/>
        </w:rPr>
        <w:t> </w:t>
      </w:r>
      <w:r>
        <w:rPr/>
        <w:t>× 5 mm × 4 mm, and the internal cavity size is 3 mm × 3 mm × 3 mm, meeting the requirements for the miniaturization and batch</w:t>
      </w:r>
      <w:r>
        <w:rPr>
          <w:spacing w:val="-5"/>
        </w:rPr>
        <w:t> </w:t>
      </w:r>
      <w:r>
        <w:rPr/>
        <w:t>manufacturing</w:t>
      </w:r>
      <w:r>
        <w:rPr>
          <w:spacing w:val="-5"/>
        </w:rPr>
        <w:t> </w:t>
      </w:r>
      <w:r>
        <w:rPr/>
        <w:t>of</w:t>
      </w:r>
      <w:r>
        <w:rPr>
          <w:spacing w:val="-5"/>
        </w:rPr>
        <w:t> </w:t>
      </w:r>
      <w:r>
        <w:rPr/>
        <w:t>quantum</w:t>
      </w:r>
      <w:r>
        <w:rPr>
          <w:spacing w:val="-5"/>
        </w:rPr>
        <w:t> </w:t>
      </w:r>
      <w:r>
        <w:rPr/>
        <w:t>devices</w:t>
      </w:r>
      <w:r>
        <w:rPr>
          <w:spacing w:val="-5"/>
        </w:rPr>
        <w:t> </w:t>
      </w:r>
      <w:r>
        <w:rPr/>
        <w:t>such</w:t>
      </w:r>
      <w:r>
        <w:rPr>
          <w:spacing w:val="-5"/>
        </w:rPr>
        <w:t> </w:t>
      </w:r>
      <w:r>
        <w:rPr/>
        <w:t>as</w:t>
      </w:r>
      <w:r>
        <w:rPr>
          <w:spacing w:val="-4"/>
        </w:rPr>
        <w:t> </w:t>
      </w:r>
      <w:r>
        <w:rPr/>
        <w:t>atomic</w:t>
      </w:r>
      <w:r>
        <w:rPr>
          <w:spacing w:val="-5"/>
        </w:rPr>
        <w:t> </w:t>
      </w:r>
      <w:r>
        <w:rPr/>
        <w:t>magnetometers</w:t>
      </w:r>
      <w:r>
        <w:rPr>
          <w:spacing w:val="-5"/>
        </w:rPr>
        <w:t> </w:t>
      </w:r>
      <w:r>
        <w:rPr/>
        <w:t>and</w:t>
      </w:r>
      <w:r>
        <w:rPr>
          <w:spacing w:val="-4"/>
        </w:rPr>
        <w:t> </w:t>
      </w:r>
      <w:r>
        <w:rPr/>
        <w:t>atomic</w:t>
      </w:r>
      <w:r>
        <w:rPr>
          <w:spacing w:val="-5"/>
        </w:rPr>
        <w:t> </w:t>
      </w:r>
      <w:r>
        <w:rPr/>
        <w:t>gyroscopes</w:t>
      </w:r>
      <w:r>
        <w:rPr>
          <w:spacing w:val="-5"/>
        </w:rPr>
        <w:t> </w:t>
      </w:r>
      <w:r>
        <w:rPr/>
        <w:t>with</w:t>
      </w:r>
      <w:r>
        <w:rPr>
          <w:spacing w:val="-4"/>
        </w:rPr>
        <w:t> </w:t>
      </w:r>
      <w:r>
        <w:rPr/>
        <w:t>multiple</w:t>
      </w:r>
      <w:r>
        <w:rPr>
          <w:spacing w:val="-5"/>
        </w:rPr>
        <w:t> </w:t>
      </w:r>
      <w:r>
        <w:rPr/>
        <w:t>laser</w:t>
      </w:r>
      <w:r>
        <w:rPr>
          <w:spacing w:val="-5"/>
        </w:rPr>
        <w:t> </w:t>
      </w:r>
      <w:r>
        <w:rPr/>
        <w:t>channels.</w:t>
      </w:r>
    </w:p>
    <w:p>
      <w:pPr>
        <w:spacing w:after="0"/>
        <w:jc w:val="both"/>
        <w:sectPr>
          <w:pgSz w:w="11910" w:h="16840"/>
          <w:pgMar w:header="727" w:footer="0" w:top="920" w:bottom="0" w:left="560" w:right="6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59"/>
        <w:rPr>
          <w:sz w:val="18"/>
        </w:rPr>
      </w:pPr>
    </w:p>
    <w:p>
      <w:pPr>
        <w:spacing w:before="0"/>
        <w:ind w:left="160" w:right="118" w:firstLine="0"/>
        <w:jc w:val="both"/>
        <w:rPr>
          <w:sz w:val="18"/>
        </w:rPr>
      </w:pPr>
      <w:r>
        <w:rPr/>
        <mc:AlternateContent>
          <mc:Choice Requires="wps">
            <w:drawing>
              <wp:anchor distT="0" distB="0" distL="0" distR="0" allowOverlap="1" layoutInCell="1" locked="0" behindDoc="0" simplePos="0" relativeHeight="15742464">
                <wp:simplePos x="0" y="0"/>
                <wp:positionH relativeFrom="page">
                  <wp:posOffset>680230</wp:posOffset>
                </wp:positionH>
                <wp:positionV relativeFrom="paragraph">
                  <wp:posOffset>-1770827</wp:posOffset>
                </wp:positionV>
                <wp:extent cx="6200140" cy="1618615"/>
                <wp:effectExtent l="0" t="0" r="0" b="0"/>
                <wp:wrapNone/>
                <wp:docPr id="57" name="Group 57"/>
                <wp:cNvGraphicFramePr>
                  <a:graphicFrameLocks/>
                </wp:cNvGraphicFramePr>
                <a:graphic>
                  <a:graphicData uri="http://schemas.microsoft.com/office/word/2010/wordprocessingGroup">
                    <wpg:wgp>
                      <wpg:cNvPr id="57" name="Group 57"/>
                      <wpg:cNvGrpSpPr/>
                      <wpg:grpSpPr>
                        <a:xfrm>
                          <a:off x="0" y="0"/>
                          <a:ext cx="6200140" cy="1618615"/>
                          <a:chExt cx="6200140" cy="1618615"/>
                        </a:xfrm>
                      </wpg:grpSpPr>
                      <pic:pic>
                        <pic:nvPicPr>
                          <pic:cNvPr id="58" name="Image 58"/>
                          <pic:cNvPicPr/>
                        </pic:nvPicPr>
                        <pic:blipFill>
                          <a:blip r:embed="rId25" cstate="print"/>
                          <a:stretch>
                            <a:fillRect/>
                          </a:stretch>
                        </pic:blipFill>
                        <pic:spPr>
                          <a:xfrm>
                            <a:off x="23349" y="37425"/>
                            <a:ext cx="6153150" cy="1581150"/>
                          </a:xfrm>
                          <a:prstGeom prst="rect">
                            <a:avLst/>
                          </a:prstGeom>
                        </pic:spPr>
                      </pic:pic>
                      <wps:wsp>
                        <wps:cNvPr id="59" name="Graphic 59"/>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60" name="Image 60"/>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39.435257pt;width:488.2pt;height:127.45pt;mso-position-horizontal-relative:page;mso-position-vertical-relative:paragraph;z-index:15742464" id="docshapegroup45" coordorigin="1071,-2789" coordsize="9764,2549">
                <v:shape style="position:absolute;left:1108;top:-2730;width:9690;height:2490" type="#_x0000_t75" id="docshape46" stroked="false">
                  <v:imagedata r:id="rId25" o:title=""/>
                </v:shape>
                <v:rect style="position:absolute;left:1071;top:-2789;width:9764;height:304" id="docshape47" filled="true" fillcolor="#c0bfbf" stroked="false">
                  <v:fill type="solid"/>
                </v:rect>
                <v:shape style="position:absolute;left:4953;top:-2746;width:1996;height:247" type="#_x0000_t75" id="docshape48" stroked="false">
                  <v:imagedata r:id="rId7" o:title=""/>
                </v:shape>
                <w10:wrap type="none"/>
              </v:group>
            </w:pict>
          </mc:Fallback>
        </mc:AlternateContent>
      </w:r>
      <w:r>
        <w:rPr/>
        <w:drawing>
          <wp:anchor distT="0" distB="0" distL="0" distR="0" allowOverlap="1" layoutInCell="1" locked="0" behindDoc="0" simplePos="0" relativeHeight="15745536">
            <wp:simplePos x="0" y="0"/>
            <wp:positionH relativeFrom="page">
              <wp:posOffset>1009375</wp:posOffset>
            </wp:positionH>
            <wp:positionV relativeFrom="paragraph">
              <wp:posOffset>245059</wp:posOffset>
            </wp:positionV>
            <wp:extent cx="5428684" cy="5532370"/>
            <wp:effectExtent l="0" t="0" r="0" b="0"/>
            <wp:wrapNone/>
            <wp:docPr id="61" name="Image 61"/>
            <wp:cNvGraphicFramePr>
              <a:graphicFrameLocks/>
            </wp:cNvGraphicFramePr>
            <a:graphic>
              <a:graphicData uri="http://schemas.openxmlformats.org/drawingml/2006/picture">
                <pic:pic>
                  <pic:nvPicPr>
                    <pic:cNvPr id="61" name="Image 61"/>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 10. </w:t>
      </w:r>
      <w:r>
        <w:rPr>
          <w:sz w:val="18"/>
        </w:rPr>
        <w:t>The fabricated wafer-level alkali metal atomic vapor cells with multi-optical channels. (a) The fabricated wafer. (b) The alkali metal in the vapor cells (inset shows the Rb droplet). (c) The fabricated alkali metal atomic vapor cell with three optical channels.</w:t>
      </w:r>
    </w:p>
    <w:p>
      <w:pPr>
        <w:pStyle w:val="BodyText"/>
        <w:rPr>
          <w:sz w:val="18"/>
        </w:rPr>
      </w:pPr>
    </w:p>
    <w:p>
      <w:pPr>
        <w:pStyle w:val="BodyText"/>
        <w:rPr>
          <w:sz w:val="18"/>
        </w:rPr>
      </w:pPr>
    </w:p>
    <w:p>
      <w:pPr>
        <w:pStyle w:val="BodyText"/>
        <w:spacing w:before="66"/>
        <w:rPr>
          <w:sz w:val="18"/>
        </w:rPr>
      </w:pPr>
    </w:p>
    <w:p>
      <w:pPr>
        <w:pStyle w:val="ListParagraph"/>
        <w:numPr>
          <w:ilvl w:val="1"/>
          <w:numId w:val="1"/>
        </w:numPr>
        <w:tabs>
          <w:tab w:pos="527" w:val="left" w:leader="none"/>
        </w:tabs>
        <w:spacing w:line="240" w:lineRule="auto" w:before="0" w:after="0"/>
        <w:ind w:left="527" w:right="0" w:hanging="367"/>
        <w:jc w:val="left"/>
        <w:rPr>
          <w:i/>
          <w:sz w:val="21"/>
        </w:rPr>
      </w:pPr>
      <w:r>
        <w:rPr>
          <w:i/>
          <w:sz w:val="21"/>
        </w:rPr>
        <w:t>Leakage </w:t>
      </w:r>
      <w:r>
        <w:rPr>
          <w:i/>
          <w:spacing w:val="-4"/>
          <w:sz w:val="21"/>
        </w:rPr>
        <w:t>rate</w:t>
      </w:r>
    </w:p>
    <w:p>
      <w:pPr>
        <w:pStyle w:val="BodyText"/>
        <w:spacing w:before="240"/>
        <w:ind w:left="160" w:right="117" w:firstLine="198"/>
        <w:jc w:val="both"/>
      </w:pPr>
      <w:r>
        <w:rPr/>
        <w:t>First, the hermeticity of the vapor cell was evaluated based on the leakage rate. The following method based on the MILSTD-883E</w:t>
      </w:r>
      <w:r>
        <w:rPr>
          <w:spacing w:val="-11"/>
        </w:rPr>
        <w:t> </w:t>
      </w:r>
      <w:r>
        <w:rPr/>
        <w:t>standard</w:t>
      </w:r>
      <w:r>
        <w:rPr>
          <w:spacing w:val="-11"/>
        </w:rPr>
        <w:t> </w:t>
      </w:r>
      <w:r>
        <w:rPr/>
        <w:t>method</w:t>
      </w:r>
      <w:r>
        <w:rPr>
          <w:spacing w:val="-11"/>
        </w:rPr>
        <w:t> </w:t>
      </w:r>
      <w:r>
        <w:rPr/>
        <w:t>1014.10</w:t>
      </w:r>
      <w:r>
        <w:rPr>
          <w:spacing w:val="-11"/>
        </w:rPr>
        <w:t> </w:t>
      </w:r>
      <w:r>
        <w:rPr/>
        <w:t>was</w:t>
      </w:r>
      <w:r>
        <w:rPr>
          <w:spacing w:val="-11"/>
        </w:rPr>
        <w:t> </w:t>
      </w:r>
      <w:r>
        <w:rPr/>
        <w:t>used</w:t>
      </w:r>
      <w:r>
        <w:rPr>
          <w:spacing w:val="-11"/>
        </w:rPr>
        <w:t> </w:t>
      </w:r>
      <w:r>
        <w:rPr/>
        <w:t>to</w:t>
      </w:r>
      <w:r>
        <w:rPr>
          <w:spacing w:val="-11"/>
        </w:rPr>
        <w:t> </w:t>
      </w:r>
      <w:r>
        <w:rPr/>
        <w:t>measure</w:t>
      </w:r>
      <w:r>
        <w:rPr>
          <w:spacing w:val="-11"/>
        </w:rPr>
        <w:t> </w:t>
      </w:r>
      <w:r>
        <w:rPr/>
        <w:t>the</w:t>
      </w:r>
      <w:r>
        <w:rPr>
          <w:spacing w:val="-11"/>
        </w:rPr>
        <w:t> </w:t>
      </w:r>
      <w:r>
        <w:rPr/>
        <w:t>leakage</w:t>
      </w:r>
      <w:r>
        <w:rPr>
          <w:spacing w:val="-11"/>
        </w:rPr>
        <w:t> </w:t>
      </w:r>
      <w:r>
        <w:rPr/>
        <w:t>rate:</w:t>
      </w:r>
      <w:r>
        <w:rPr>
          <w:spacing w:val="-11"/>
        </w:rPr>
        <w:t> </w:t>
      </w:r>
      <w:r>
        <w:rPr/>
        <w:t>the</w:t>
      </w:r>
      <w:r>
        <w:rPr>
          <w:spacing w:val="-11"/>
        </w:rPr>
        <w:t> </w:t>
      </w:r>
      <w:r>
        <w:rPr/>
        <w:t>vapor</w:t>
      </w:r>
      <w:r>
        <w:rPr>
          <w:spacing w:val="-11"/>
        </w:rPr>
        <w:t> </w:t>
      </w:r>
      <w:r>
        <w:rPr/>
        <w:t>cell</w:t>
      </w:r>
      <w:r>
        <w:rPr>
          <w:spacing w:val="-11"/>
        </w:rPr>
        <w:t> </w:t>
      </w:r>
      <w:r>
        <w:rPr/>
        <w:t>was</w:t>
      </w:r>
      <w:r>
        <w:rPr>
          <w:spacing w:val="-11"/>
        </w:rPr>
        <w:t> </w:t>
      </w:r>
      <w:r>
        <w:rPr/>
        <w:t>placed</w:t>
      </w:r>
      <w:r>
        <w:rPr>
          <w:spacing w:val="-11"/>
        </w:rPr>
        <w:t> </w:t>
      </w:r>
      <w:r>
        <w:rPr/>
        <w:t>in</w:t>
      </w:r>
      <w:r>
        <w:rPr>
          <w:spacing w:val="-11"/>
        </w:rPr>
        <w:t> </w:t>
      </w:r>
      <w:r>
        <w:rPr/>
        <w:t>a</w:t>
      </w:r>
      <w:r>
        <w:rPr>
          <w:spacing w:val="-11"/>
        </w:rPr>
        <w:t> </w:t>
      </w:r>
      <w:r>
        <w:rPr/>
        <w:t>sealed</w:t>
      </w:r>
      <w:r>
        <w:rPr>
          <w:spacing w:val="-11"/>
        </w:rPr>
        <w:t> </w:t>
      </w:r>
      <w:r>
        <w:rPr/>
        <w:t>chamber, which</w:t>
      </w:r>
      <w:r>
        <w:rPr>
          <w:spacing w:val="3"/>
        </w:rPr>
        <w:t> </w:t>
      </w:r>
      <w:r>
        <w:rPr/>
        <w:t>was</w:t>
      </w:r>
      <w:r>
        <w:rPr>
          <w:spacing w:val="4"/>
        </w:rPr>
        <w:t> </w:t>
      </w:r>
      <w:r>
        <w:rPr/>
        <w:t>pressurized</w:t>
      </w:r>
      <w:r>
        <w:rPr>
          <w:spacing w:val="3"/>
        </w:rPr>
        <w:t> </w:t>
      </w:r>
      <w:r>
        <w:rPr/>
        <w:t>with</w:t>
      </w:r>
      <w:r>
        <w:rPr>
          <w:spacing w:val="4"/>
        </w:rPr>
        <w:t> </w:t>
      </w:r>
      <w:r>
        <w:rPr/>
        <w:t>helium</w:t>
      </w:r>
      <w:r>
        <w:rPr>
          <w:spacing w:val="3"/>
        </w:rPr>
        <w:t> </w:t>
      </w:r>
      <w:r>
        <w:rPr/>
        <w:t>(He)</w:t>
      </w:r>
      <w:r>
        <w:rPr>
          <w:spacing w:val="4"/>
        </w:rPr>
        <w:t> </w:t>
      </w:r>
      <w:r>
        <w:rPr/>
        <w:t>to</w:t>
      </w:r>
      <w:r>
        <w:rPr>
          <w:spacing w:val="4"/>
        </w:rPr>
        <w:t> </w:t>
      </w:r>
      <w:r>
        <w:rPr/>
        <w:t>pressure</w:t>
      </w:r>
      <w:r>
        <w:rPr>
          <w:spacing w:val="4"/>
        </w:rPr>
        <w:t> </w:t>
      </w:r>
      <w:r>
        <w:rPr/>
        <w:t>of</w:t>
      </w:r>
      <w:r>
        <w:rPr>
          <w:spacing w:val="3"/>
        </w:rPr>
        <w:t> </w:t>
      </w:r>
      <w:r>
        <w:rPr/>
        <w:t>exposure</w:t>
      </w:r>
      <w:r>
        <w:rPr>
          <w:spacing w:val="4"/>
        </w:rPr>
        <w:t> </w:t>
      </w:r>
      <w:r>
        <w:rPr/>
        <w:t>(</w:t>
      </w:r>
      <w:r>
        <w:rPr>
          <w:i/>
        </w:rPr>
        <w:t>P</w:t>
      </w:r>
      <w:r>
        <w:rPr>
          <w:vertAlign w:val="subscript"/>
        </w:rPr>
        <w:t>E</w:t>
      </w:r>
      <w:r>
        <w:rPr>
          <w:vertAlign w:val="baseline"/>
        </w:rPr>
        <w:t>)</w:t>
      </w:r>
      <w:r>
        <w:rPr>
          <w:spacing w:val="4"/>
          <w:vertAlign w:val="baseline"/>
        </w:rPr>
        <w:t> </w:t>
      </w:r>
      <w:r>
        <w:rPr>
          <w:vertAlign w:val="baseline"/>
        </w:rPr>
        <w:t>=</w:t>
      </w:r>
      <w:r>
        <w:rPr>
          <w:spacing w:val="3"/>
          <w:vertAlign w:val="baseline"/>
        </w:rPr>
        <w:t> </w:t>
      </w:r>
      <w:r>
        <w:rPr>
          <w:vertAlign w:val="baseline"/>
        </w:rPr>
        <w:t>5.17</w:t>
      </w:r>
      <w:r>
        <w:rPr>
          <w:spacing w:val="4"/>
          <w:vertAlign w:val="baseline"/>
        </w:rPr>
        <w:t> </w:t>
      </w:r>
      <w:r>
        <w:rPr>
          <w:vertAlign w:val="baseline"/>
        </w:rPr>
        <w:t>×</w:t>
      </w:r>
      <w:r>
        <w:rPr>
          <w:spacing w:val="4"/>
          <w:vertAlign w:val="baseline"/>
        </w:rPr>
        <w:t> </w:t>
      </w:r>
      <w:r>
        <w:rPr>
          <w:vertAlign w:val="baseline"/>
        </w:rPr>
        <w:t>10</w:t>
      </w:r>
      <w:r>
        <w:rPr>
          <w:position w:val="6"/>
          <w:sz w:val="14"/>
          <w:vertAlign w:val="baseline"/>
        </w:rPr>
        <w:t>5</w:t>
      </w:r>
      <w:r>
        <w:rPr>
          <w:spacing w:val="22"/>
          <w:position w:val="6"/>
          <w:sz w:val="14"/>
          <w:vertAlign w:val="baseline"/>
        </w:rPr>
        <w:t> </w:t>
      </w:r>
      <w:r>
        <w:rPr>
          <w:vertAlign w:val="baseline"/>
        </w:rPr>
        <w:t>Pa</w:t>
      </w:r>
      <w:r>
        <w:rPr>
          <w:spacing w:val="3"/>
          <w:vertAlign w:val="baseline"/>
        </w:rPr>
        <w:t> </w:t>
      </w:r>
      <w:r>
        <w:rPr>
          <w:vertAlign w:val="baseline"/>
        </w:rPr>
        <w:t>and</w:t>
      </w:r>
      <w:r>
        <w:rPr>
          <w:spacing w:val="4"/>
          <w:vertAlign w:val="baseline"/>
        </w:rPr>
        <w:t> </w:t>
      </w:r>
      <w:r>
        <w:rPr>
          <w:vertAlign w:val="baseline"/>
        </w:rPr>
        <w:t>maintained</w:t>
      </w:r>
      <w:r>
        <w:rPr>
          <w:spacing w:val="3"/>
          <w:vertAlign w:val="baseline"/>
        </w:rPr>
        <w:t> </w:t>
      </w:r>
      <w:r>
        <w:rPr>
          <w:vertAlign w:val="baseline"/>
        </w:rPr>
        <w:t>at</w:t>
      </w:r>
      <w:r>
        <w:rPr>
          <w:spacing w:val="4"/>
          <w:vertAlign w:val="baseline"/>
        </w:rPr>
        <w:t> </w:t>
      </w:r>
      <w:r>
        <w:rPr>
          <w:vertAlign w:val="baseline"/>
        </w:rPr>
        <w:t>this</w:t>
      </w:r>
      <w:r>
        <w:rPr>
          <w:spacing w:val="3"/>
          <w:vertAlign w:val="baseline"/>
        </w:rPr>
        <w:t> </w:t>
      </w:r>
      <w:r>
        <w:rPr>
          <w:vertAlign w:val="baseline"/>
        </w:rPr>
        <w:t>pressure</w:t>
      </w:r>
      <w:r>
        <w:rPr>
          <w:spacing w:val="4"/>
          <w:vertAlign w:val="baseline"/>
        </w:rPr>
        <w:t> </w:t>
      </w:r>
      <w:r>
        <w:rPr>
          <w:vertAlign w:val="baseline"/>
        </w:rPr>
        <w:t>for</w:t>
      </w:r>
      <w:r>
        <w:rPr>
          <w:spacing w:val="4"/>
          <w:vertAlign w:val="baseline"/>
        </w:rPr>
        <w:t> </w:t>
      </w:r>
      <w:r>
        <w:rPr>
          <w:i/>
          <w:spacing w:val="-5"/>
          <w:vertAlign w:val="baseline"/>
        </w:rPr>
        <w:t>T</w:t>
      </w:r>
      <w:r>
        <w:rPr>
          <w:spacing w:val="-5"/>
          <w:vertAlign w:val="subscript"/>
        </w:rPr>
        <w:t>1</w:t>
      </w:r>
    </w:p>
    <w:p>
      <w:pPr>
        <w:pStyle w:val="BodyText"/>
        <w:ind w:left="159" w:right="117"/>
        <w:jc w:val="both"/>
        <w:rPr>
          <w:i/>
        </w:rPr>
      </w:pPr>
      <w:r>
        <w:rPr/>
        <w:t>= 7200 s while keeping the temperature constant at 25 °C. Subsequently, the vapor cell was removed from the chamber and purged with N</w:t>
      </w:r>
      <w:r>
        <w:rPr>
          <w:vertAlign w:val="subscript"/>
        </w:rPr>
        <w:t>2</w:t>
      </w:r>
      <w:r>
        <w:rPr>
          <w:vertAlign w:val="baseline"/>
        </w:rPr>
        <w:t> to remove the surface He. Next, the vapor cell was quickly placed in a helium mass spectrometer (ASM310; PFEIFFER</w:t>
      </w:r>
      <w:r>
        <w:rPr>
          <w:spacing w:val="-1"/>
          <w:vertAlign w:val="baseline"/>
        </w:rPr>
        <w:t> </w:t>
      </w:r>
      <w:r>
        <w:rPr>
          <w:vertAlign w:val="baseline"/>
        </w:rPr>
        <w:t>VACUUM, Germany) to</w:t>
      </w:r>
      <w:r>
        <w:rPr>
          <w:spacing w:val="-1"/>
          <w:vertAlign w:val="baseline"/>
        </w:rPr>
        <w:t> </w:t>
      </w:r>
      <w:r>
        <w:rPr>
          <w:vertAlign w:val="baseline"/>
        </w:rPr>
        <w:t>measure the amount</w:t>
      </w:r>
      <w:r>
        <w:rPr>
          <w:spacing w:val="-1"/>
          <w:vertAlign w:val="baseline"/>
        </w:rPr>
        <w:t> </w:t>
      </w:r>
      <w:r>
        <w:rPr>
          <w:vertAlign w:val="baseline"/>
        </w:rPr>
        <w:t>of diffused He.</w:t>
      </w:r>
      <w:r>
        <w:rPr>
          <w:spacing w:val="-1"/>
          <w:vertAlign w:val="baseline"/>
        </w:rPr>
        <w:t> </w:t>
      </w:r>
      <w:r>
        <w:rPr>
          <w:vertAlign w:val="baseline"/>
        </w:rPr>
        <w:t>The volume of</w:t>
      </w:r>
      <w:r>
        <w:rPr>
          <w:spacing w:val="-1"/>
          <w:vertAlign w:val="baseline"/>
        </w:rPr>
        <w:t> </w:t>
      </w:r>
      <w:r>
        <w:rPr>
          <w:vertAlign w:val="baseline"/>
        </w:rPr>
        <w:t>the vapor cell</w:t>
      </w:r>
      <w:r>
        <w:rPr>
          <w:spacing w:val="-1"/>
          <w:vertAlign w:val="baseline"/>
        </w:rPr>
        <w:t> </w:t>
      </w:r>
      <w:r>
        <w:rPr>
          <w:vertAlign w:val="baseline"/>
        </w:rPr>
        <w:t>was approximately</w:t>
      </w:r>
      <w:r>
        <w:rPr>
          <w:spacing w:val="-1"/>
          <w:vertAlign w:val="baseline"/>
        </w:rPr>
        <w:t> </w:t>
      </w:r>
      <w:r>
        <w:rPr>
          <w:i/>
          <w:spacing w:val="-10"/>
          <w:vertAlign w:val="baseline"/>
        </w:rPr>
        <w:t>V</w:t>
      </w:r>
    </w:p>
    <w:p>
      <w:pPr>
        <w:pStyle w:val="BodyText"/>
        <w:ind w:left="159" w:right="117"/>
        <w:jc w:val="both"/>
      </w:pPr>
      <w:r>
        <w:rPr/>
        <mc:AlternateContent>
          <mc:Choice Requires="wps">
            <w:drawing>
              <wp:anchor distT="0" distB="0" distL="0" distR="0" allowOverlap="1" layoutInCell="1" locked="0" behindDoc="1" simplePos="0" relativeHeight="487008768">
                <wp:simplePos x="0" y="0"/>
                <wp:positionH relativeFrom="page">
                  <wp:posOffset>1843112</wp:posOffset>
                </wp:positionH>
                <wp:positionV relativeFrom="paragraph">
                  <wp:posOffset>610758</wp:posOffset>
                </wp:positionV>
                <wp:extent cx="417830" cy="28892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417830" cy="288925"/>
                          <a:chExt cx="417830" cy="288925"/>
                        </a:xfrm>
                      </wpg:grpSpPr>
                      <wps:wsp>
                        <wps:cNvPr id="63" name="Graphic 63"/>
                        <wps:cNvSpPr/>
                        <wps:spPr>
                          <a:xfrm>
                            <a:off x="0" y="147284"/>
                            <a:ext cx="140335" cy="1270"/>
                          </a:xfrm>
                          <a:custGeom>
                            <a:avLst/>
                            <a:gdLst/>
                            <a:ahLst/>
                            <a:cxnLst/>
                            <a:rect l="l" t="t" r="r" b="b"/>
                            <a:pathLst>
                              <a:path w="140335" h="0">
                                <a:moveTo>
                                  <a:pt x="0" y="0"/>
                                </a:moveTo>
                                <a:lnTo>
                                  <a:pt x="139851" y="0"/>
                                </a:lnTo>
                              </a:path>
                            </a:pathLst>
                          </a:custGeom>
                          <a:ln w="3886">
                            <a:solidFill>
                              <a:srgbClr val="000000"/>
                            </a:solidFill>
                            <a:prstDash val="solid"/>
                          </a:ln>
                        </wps:spPr>
                        <wps:bodyPr wrap="square" lIns="0" tIns="0" rIns="0" bIns="0" rtlCol="0">
                          <a:prstTxWarp prst="textNoShape">
                            <a:avLst/>
                          </a:prstTxWarp>
                          <a:noAutofit/>
                        </wps:bodyPr>
                      </wps:wsp>
                      <wps:wsp>
                        <wps:cNvPr id="64" name="Graphic 64"/>
                        <wps:cNvSpPr/>
                        <wps:spPr>
                          <a:xfrm>
                            <a:off x="139852" y="1828"/>
                            <a:ext cx="278130" cy="283210"/>
                          </a:xfrm>
                          <a:custGeom>
                            <a:avLst/>
                            <a:gdLst/>
                            <a:ahLst/>
                            <a:cxnLst/>
                            <a:rect l="l" t="t" r="r" b="b"/>
                            <a:pathLst>
                              <a:path w="278130" h="283210">
                                <a:moveTo>
                                  <a:pt x="277715" y="0"/>
                                </a:moveTo>
                                <a:lnTo>
                                  <a:pt x="72062" y="0"/>
                                </a:lnTo>
                              </a:path>
                              <a:path w="278130" h="283210">
                                <a:moveTo>
                                  <a:pt x="72062" y="0"/>
                                </a:moveTo>
                                <a:lnTo>
                                  <a:pt x="43237" y="283138"/>
                                </a:lnTo>
                              </a:path>
                              <a:path w="278130" h="283210">
                                <a:moveTo>
                                  <a:pt x="43237" y="283138"/>
                                </a:moveTo>
                                <a:lnTo>
                                  <a:pt x="14412" y="228274"/>
                                </a:lnTo>
                              </a:path>
                              <a:path w="278130" h="283210">
                                <a:moveTo>
                                  <a:pt x="14412" y="228274"/>
                                </a:moveTo>
                                <a:lnTo>
                                  <a:pt x="0" y="239247"/>
                                </a:lnTo>
                              </a:path>
                            </a:pathLst>
                          </a:custGeom>
                          <a:ln w="3657">
                            <a:solidFill>
                              <a:srgbClr val="000000"/>
                            </a:solidFill>
                            <a:prstDash val="solid"/>
                          </a:ln>
                        </wps:spPr>
                        <wps:bodyPr wrap="square" lIns="0" tIns="0" rIns="0" bIns="0" rtlCol="0">
                          <a:prstTxWarp prst="textNoShape">
                            <a:avLst/>
                          </a:prstTxWarp>
                          <a:noAutofit/>
                        </wps:bodyPr>
                      </wps:wsp>
                      <wps:wsp>
                        <wps:cNvPr id="65" name="Graphic 65"/>
                        <wps:cNvSpPr/>
                        <wps:spPr>
                          <a:xfrm>
                            <a:off x="154264" y="230103"/>
                            <a:ext cx="29209" cy="55244"/>
                          </a:xfrm>
                          <a:custGeom>
                            <a:avLst/>
                            <a:gdLst/>
                            <a:ahLst/>
                            <a:cxnLst/>
                            <a:rect l="l" t="t" r="r" b="b"/>
                            <a:pathLst>
                              <a:path w="29209" h="55244">
                                <a:moveTo>
                                  <a:pt x="28825" y="54864"/>
                                </a:moveTo>
                                <a:lnTo>
                                  <a:pt x="0" y="0"/>
                                </a:lnTo>
                              </a:path>
                            </a:pathLst>
                          </a:custGeom>
                          <a:ln w="7315">
                            <a:solidFill>
                              <a:srgbClr val="000000"/>
                            </a:solidFill>
                            <a:prstDash val="solid"/>
                          </a:ln>
                        </wps:spPr>
                        <wps:bodyPr wrap="square" lIns="0" tIns="0" rIns="0" bIns="0" rtlCol="0">
                          <a:prstTxWarp prst="textNoShape">
                            <a:avLst/>
                          </a:prstTxWarp>
                          <a:noAutofit/>
                        </wps:bodyPr>
                      </wps:wsp>
                      <wps:wsp>
                        <wps:cNvPr id="66" name="Graphic 66"/>
                        <wps:cNvSpPr/>
                        <wps:spPr>
                          <a:xfrm>
                            <a:off x="257454" y="142724"/>
                            <a:ext cx="114935" cy="1270"/>
                          </a:xfrm>
                          <a:custGeom>
                            <a:avLst/>
                            <a:gdLst/>
                            <a:ahLst/>
                            <a:cxnLst/>
                            <a:rect l="l" t="t" r="r" b="b"/>
                            <a:pathLst>
                              <a:path w="114935" h="0">
                                <a:moveTo>
                                  <a:pt x="0" y="0"/>
                                </a:moveTo>
                                <a:lnTo>
                                  <a:pt x="114578" y="0"/>
                                </a:lnTo>
                              </a:path>
                            </a:pathLst>
                          </a:custGeom>
                          <a:ln w="38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5.126999pt;margin-top:48.091221pt;width:32.9pt;height:22.75pt;mso-position-horizontal-relative:page;mso-position-vertical-relative:paragraph;z-index:-16307712" id="docshapegroup49" coordorigin="2903,962" coordsize="658,455">
                <v:line style="position:absolute" from="2903,1194" to="3123,1194" stroked="true" strokeweight=".306pt" strokecolor="#000000">
                  <v:stroke dashstyle="solid"/>
                </v:line>
                <v:shape style="position:absolute;left:3122;top:964;width:438;height:446" id="docshape50" coordorigin="3123,965" coordsize="438,446" path="m3560,965l3236,965m3236,965l3191,1411m3191,1411l3145,1324m3145,1324l3123,1341e" filled="false" stroked="true" strokeweight=".288pt" strokecolor="#000000">
                  <v:path arrowok="t"/>
                  <v:stroke dashstyle="solid"/>
                </v:shape>
                <v:line style="position:absolute" from="3191,1411" to="3145,1324" stroked="true" strokeweight=".576pt" strokecolor="#000000">
                  <v:stroke dashstyle="solid"/>
                </v:line>
                <v:line style="position:absolute" from="3308,1187" to="3488,1187" stroked="true" strokeweight=".306pt" strokecolor="#000000">
                  <v:stroke dashstyle="solid"/>
                </v:line>
                <w10:wrap type="none"/>
              </v:group>
            </w:pict>
          </mc:Fallback>
        </mc:AlternateContent>
      </w:r>
      <w:r>
        <w:rPr/>
        <mc:AlternateContent>
          <mc:Choice Requires="wps">
            <w:drawing>
              <wp:anchor distT="0" distB="0" distL="0" distR="0" allowOverlap="1" layoutInCell="1" locked="0" behindDoc="1" simplePos="0" relativeHeight="487009280">
                <wp:simplePos x="0" y="0"/>
                <wp:positionH relativeFrom="page">
                  <wp:posOffset>2601480</wp:posOffset>
                </wp:positionH>
                <wp:positionV relativeFrom="paragraph">
                  <wp:posOffset>610758</wp:posOffset>
                </wp:positionV>
                <wp:extent cx="417830" cy="288925"/>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417830" cy="288925"/>
                          <a:chExt cx="417830" cy="288925"/>
                        </a:xfrm>
                      </wpg:grpSpPr>
                      <wps:wsp>
                        <wps:cNvPr id="68" name="Graphic 68"/>
                        <wps:cNvSpPr/>
                        <wps:spPr>
                          <a:xfrm>
                            <a:off x="0" y="147284"/>
                            <a:ext cx="140335" cy="1270"/>
                          </a:xfrm>
                          <a:custGeom>
                            <a:avLst/>
                            <a:gdLst/>
                            <a:ahLst/>
                            <a:cxnLst/>
                            <a:rect l="l" t="t" r="r" b="b"/>
                            <a:pathLst>
                              <a:path w="140335" h="0">
                                <a:moveTo>
                                  <a:pt x="0" y="0"/>
                                </a:moveTo>
                                <a:lnTo>
                                  <a:pt x="139851" y="0"/>
                                </a:lnTo>
                              </a:path>
                            </a:pathLst>
                          </a:custGeom>
                          <a:ln w="3886">
                            <a:solidFill>
                              <a:srgbClr val="000000"/>
                            </a:solidFill>
                            <a:prstDash val="solid"/>
                          </a:ln>
                        </wps:spPr>
                        <wps:bodyPr wrap="square" lIns="0" tIns="0" rIns="0" bIns="0" rtlCol="0">
                          <a:prstTxWarp prst="textNoShape">
                            <a:avLst/>
                          </a:prstTxWarp>
                          <a:noAutofit/>
                        </wps:bodyPr>
                      </wps:wsp>
                      <wps:wsp>
                        <wps:cNvPr id="69" name="Graphic 69"/>
                        <wps:cNvSpPr/>
                        <wps:spPr>
                          <a:xfrm>
                            <a:off x="139852" y="1828"/>
                            <a:ext cx="278130" cy="283210"/>
                          </a:xfrm>
                          <a:custGeom>
                            <a:avLst/>
                            <a:gdLst/>
                            <a:ahLst/>
                            <a:cxnLst/>
                            <a:rect l="l" t="t" r="r" b="b"/>
                            <a:pathLst>
                              <a:path w="278130" h="283210">
                                <a:moveTo>
                                  <a:pt x="277715" y="0"/>
                                </a:moveTo>
                                <a:lnTo>
                                  <a:pt x="72062" y="0"/>
                                </a:lnTo>
                              </a:path>
                              <a:path w="278130" h="283210">
                                <a:moveTo>
                                  <a:pt x="72062" y="0"/>
                                </a:moveTo>
                                <a:lnTo>
                                  <a:pt x="43237" y="283138"/>
                                </a:lnTo>
                              </a:path>
                              <a:path w="278130" h="283210">
                                <a:moveTo>
                                  <a:pt x="43237" y="283138"/>
                                </a:moveTo>
                                <a:lnTo>
                                  <a:pt x="14412" y="228274"/>
                                </a:lnTo>
                              </a:path>
                              <a:path w="278130" h="283210">
                                <a:moveTo>
                                  <a:pt x="14412" y="228274"/>
                                </a:moveTo>
                                <a:lnTo>
                                  <a:pt x="0" y="239247"/>
                                </a:lnTo>
                              </a:path>
                            </a:pathLst>
                          </a:custGeom>
                          <a:ln w="3657">
                            <a:solidFill>
                              <a:srgbClr val="000000"/>
                            </a:solidFill>
                            <a:prstDash val="solid"/>
                          </a:ln>
                        </wps:spPr>
                        <wps:bodyPr wrap="square" lIns="0" tIns="0" rIns="0" bIns="0" rtlCol="0">
                          <a:prstTxWarp prst="textNoShape">
                            <a:avLst/>
                          </a:prstTxWarp>
                          <a:noAutofit/>
                        </wps:bodyPr>
                      </wps:wsp>
                      <wps:wsp>
                        <wps:cNvPr id="70" name="Graphic 70"/>
                        <wps:cNvSpPr/>
                        <wps:spPr>
                          <a:xfrm>
                            <a:off x="154264" y="230103"/>
                            <a:ext cx="29209" cy="55244"/>
                          </a:xfrm>
                          <a:custGeom>
                            <a:avLst/>
                            <a:gdLst/>
                            <a:ahLst/>
                            <a:cxnLst/>
                            <a:rect l="l" t="t" r="r" b="b"/>
                            <a:pathLst>
                              <a:path w="29209" h="55244">
                                <a:moveTo>
                                  <a:pt x="28825" y="54864"/>
                                </a:moveTo>
                                <a:lnTo>
                                  <a:pt x="0" y="0"/>
                                </a:lnTo>
                              </a:path>
                            </a:pathLst>
                          </a:custGeom>
                          <a:ln w="7315">
                            <a:solidFill>
                              <a:srgbClr val="000000"/>
                            </a:solidFill>
                            <a:prstDash val="solid"/>
                          </a:ln>
                        </wps:spPr>
                        <wps:bodyPr wrap="square" lIns="0" tIns="0" rIns="0" bIns="0" rtlCol="0">
                          <a:prstTxWarp prst="textNoShape">
                            <a:avLst/>
                          </a:prstTxWarp>
                          <a:noAutofit/>
                        </wps:bodyPr>
                      </wps:wsp>
                      <wps:wsp>
                        <wps:cNvPr id="71" name="Graphic 71"/>
                        <wps:cNvSpPr/>
                        <wps:spPr>
                          <a:xfrm>
                            <a:off x="257454" y="142724"/>
                            <a:ext cx="114935" cy="1270"/>
                          </a:xfrm>
                          <a:custGeom>
                            <a:avLst/>
                            <a:gdLst/>
                            <a:ahLst/>
                            <a:cxnLst/>
                            <a:rect l="l" t="t" r="r" b="b"/>
                            <a:pathLst>
                              <a:path w="114935" h="0">
                                <a:moveTo>
                                  <a:pt x="0" y="0"/>
                                </a:moveTo>
                                <a:lnTo>
                                  <a:pt x="114578" y="0"/>
                                </a:lnTo>
                              </a:path>
                            </a:pathLst>
                          </a:custGeom>
                          <a:ln w="388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4.841003pt;margin-top:48.091221pt;width:32.9pt;height:22.75pt;mso-position-horizontal-relative:page;mso-position-vertical-relative:paragraph;z-index:-16307200" id="docshapegroup51" coordorigin="4097,962" coordsize="658,455">
                <v:line style="position:absolute" from="4097,1194" to="4317,1194" stroked="true" strokeweight=".306pt" strokecolor="#000000">
                  <v:stroke dashstyle="solid"/>
                </v:line>
                <v:shape style="position:absolute;left:4317;top:964;width:438;height:446" id="docshape52" coordorigin="4317,965" coordsize="438,446" path="m4754,965l4431,965m4431,965l4385,1411m4385,1411l4340,1324m4340,1324l4317,1341e" filled="false" stroked="true" strokeweight=".288pt" strokecolor="#000000">
                  <v:path arrowok="t"/>
                  <v:stroke dashstyle="solid"/>
                </v:shape>
                <v:line style="position:absolute" from="4385,1411" to="4340,1324" stroked="true" strokeweight=".576pt" strokecolor="#000000">
                  <v:stroke dashstyle="solid"/>
                </v:line>
                <v:line style="position:absolute" from="4502,1187" to="4683,1187" stroked="true" strokeweight=".306pt" strokecolor="#000000">
                  <v:stroke dashstyle="solid"/>
                </v:line>
                <w10:wrap type="none"/>
              </v:group>
            </w:pict>
          </mc:Fallback>
        </mc:AlternateContent>
      </w:r>
      <w:r>
        <w:rPr/>
        <w:t>= 27 mm</w:t>
      </w:r>
      <w:r>
        <w:rPr>
          <w:position w:val="6"/>
          <w:sz w:val="14"/>
        </w:rPr>
        <w:t>3</w:t>
      </w:r>
      <w:r>
        <w:rPr/>
        <w:t>, and the leakage rate of the vapor cell was calculated. The measured leak rate detected by the helium mass spectrometer</w:t>
      </w:r>
      <w:r>
        <w:rPr>
          <w:spacing w:val="-11"/>
        </w:rPr>
        <w:t> </w:t>
      </w:r>
      <w:r>
        <w:rPr/>
        <w:t>leak</w:t>
      </w:r>
      <w:r>
        <w:rPr>
          <w:spacing w:val="-11"/>
        </w:rPr>
        <w:t> </w:t>
      </w:r>
      <w:r>
        <w:rPr/>
        <w:t>detector</w:t>
      </w:r>
      <w:r>
        <w:rPr>
          <w:spacing w:val="-11"/>
        </w:rPr>
        <w:t> </w:t>
      </w:r>
      <w:r>
        <w:rPr/>
        <w:t>was</w:t>
      </w:r>
      <w:r>
        <w:rPr>
          <w:spacing w:val="-11"/>
        </w:rPr>
        <w:t> </w:t>
      </w:r>
      <w:r>
        <w:rPr>
          <w:i/>
        </w:rPr>
        <w:t>R</w:t>
      </w:r>
      <w:r>
        <w:rPr>
          <w:vertAlign w:val="subscript"/>
        </w:rPr>
        <w:t>1</w:t>
      </w:r>
      <w:r>
        <w:rPr>
          <w:spacing w:val="-11"/>
          <w:vertAlign w:val="baseline"/>
        </w:rPr>
        <w:t> </w:t>
      </w:r>
      <w:r>
        <w:rPr>
          <w:vertAlign w:val="baseline"/>
        </w:rPr>
        <w:t>=</w:t>
      </w:r>
      <w:r>
        <w:rPr>
          <w:spacing w:val="-11"/>
          <w:vertAlign w:val="baseline"/>
        </w:rPr>
        <w:t> </w:t>
      </w:r>
      <w:r>
        <w:rPr>
          <w:vertAlign w:val="baseline"/>
        </w:rPr>
        <w:t>4.4</w:t>
      </w:r>
      <w:r>
        <w:rPr>
          <w:spacing w:val="-11"/>
          <w:vertAlign w:val="baseline"/>
        </w:rPr>
        <w:t> </w:t>
      </w:r>
      <w:r>
        <w:rPr>
          <w:vertAlign w:val="baseline"/>
        </w:rPr>
        <w:t>×</w:t>
      </w:r>
      <w:r>
        <w:rPr>
          <w:spacing w:val="-11"/>
          <w:vertAlign w:val="baseline"/>
        </w:rPr>
        <w:t> </w:t>
      </w:r>
      <w:r>
        <w:rPr>
          <w:vertAlign w:val="baseline"/>
        </w:rPr>
        <w:t>10</w:t>
      </w:r>
      <w:r>
        <w:rPr>
          <w:position w:val="6"/>
          <w:sz w:val="14"/>
          <w:vertAlign w:val="baseline"/>
        </w:rPr>
        <w:t>−10</w:t>
      </w:r>
      <w:r>
        <w:rPr>
          <w:spacing w:val="7"/>
          <w:position w:val="6"/>
          <w:sz w:val="14"/>
          <w:vertAlign w:val="baseline"/>
        </w:rPr>
        <w:t> </w:t>
      </w:r>
      <w:r>
        <w:rPr>
          <w:vertAlign w:val="baseline"/>
        </w:rPr>
        <w:t>Pa·m</w:t>
      </w:r>
      <w:r>
        <w:rPr>
          <w:position w:val="6"/>
          <w:sz w:val="14"/>
          <w:vertAlign w:val="baseline"/>
        </w:rPr>
        <w:t>3</w:t>
      </w:r>
      <w:r>
        <w:rPr>
          <w:vertAlign w:val="baseline"/>
        </w:rPr>
        <w:t>·s</w:t>
      </w:r>
      <w:r>
        <w:rPr>
          <w:position w:val="6"/>
          <w:sz w:val="14"/>
          <w:vertAlign w:val="baseline"/>
        </w:rPr>
        <w:t>−1</w:t>
      </w:r>
      <w:r>
        <w:rPr>
          <w:vertAlign w:val="baseline"/>
        </w:rPr>
        <w:t>,</w:t>
      </w:r>
      <w:r>
        <w:rPr>
          <w:spacing w:val="-11"/>
          <w:vertAlign w:val="baseline"/>
        </w:rPr>
        <w:t> </w:t>
      </w:r>
      <w:r>
        <w:rPr>
          <w:vertAlign w:val="baseline"/>
        </w:rPr>
        <w:t>and</w:t>
      </w:r>
      <w:r>
        <w:rPr>
          <w:spacing w:val="-11"/>
          <w:vertAlign w:val="baseline"/>
        </w:rPr>
        <w:t> </w:t>
      </w:r>
      <w:r>
        <w:rPr>
          <w:vertAlign w:val="baseline"/>
        </w:rPr>
        <w:t>the</w:t>
      </w:r>
      <w:r>
        <w:rPr>
          <w:spacing w:val="-11"/>
          <w:vertAlign w:val="baseline"/>
        </w:rPr>
        <w:t> </w:t>
      </w:r>
      <w:r>
        <w:rPr>
          <w:vertAlign w:val="baseline"/>
        </w:rPr>
        <w:t>equivalent</w:t>
      </w:r>
      <w:r>
        <w:rPr>
          <w:spacing w:val="-11"/>
          <w:vertAlign w:val="baseline"/>
        </w:rPr>
        <w:t> </w:t>
      </w:r>
      <w:r>
        <w:rPr>
          <w:vertAlign w:val="baseline"/>
        </w:rPr>
        <w:t>standard</w:t>
      </w:r>
      <w:r>
        <w:rPr>
          <w:spacing w:val="-11"/>
          <w:vertAlign w:val="baseline"/>
        </w:rPr>
        <w:t> </w:t>
      </w:r>
      <w:r>
        <w:rPr>
          <w:vertAlign w:val="baseline"/>
        </w:rPr>
        <w:t>leak</w:t>
      </w:r>
      <w:r>
        <w:rPr>
          <w:spacing w:val="-11"/>
          <w:vertAlign w:val="baseline"/>
        </w:rPr>
        <w:t> </w:t>
      </w:r>
      <w:r>
        <w:rPr>
          <w:vertAlign w:val="baseline"/>
        </w:rPr>
        <w:t>rate</w:t>
      </w:r>
      <w:r>
        <w:rPr>
          <w:spacing w:val="-11"/>
          <w:vertAlign w:val="baseline"/>
        </w:rPr>
        <w:t> </w:t>
      </w:r>
      <w:r>
        <w:rPr>
          <w:vertAlign w:val="baseline"/>
        </w:rPr>
        <w:t>was</w:t>
      </w:r>
      <w:r>
        <w:rPr>
          <w:spacing w:val="-11"/>
          <w:vertAlign w:val="baseline"/>
        </w:rPr>
        <w:t> </w:t>
      </w:r>
      <w:r>
        <w:rPr>
          <w:i/>
          <w:vertAlign w:val="baseline"/>
        </w:rPr>
        <w:t>L</w:t>
      </w:r>
      <w:r>
        <w:rPr>
          <w:i/>
          <w:spacing w:val="-11"/>
          <w:vertAlign w:val="baseline"/>
        </w:rPr>
        <w:t> </w:t>
      </w:r>
      <w:r>
        <w:rPr>
          <w:vertAlign w:val="baseline"/>
        </w:rPr>
        <w:t>=</w:t>
      </w:r>
      <w:r>
        <w:rPr>
          <w:spacing w:val="-11"/>
          <w:vertAlign w:val="baseline"/>
        </w:rPr>
        <w:t> </w:t>
      </w:r>
      <w:r>
        <w:rPr>
          <w:vertAlign w:val="baseline"/>
        </w:rPr>
        <w:t>2.28</w:t>
      </w:r>
      <w:r>
        <w:rPr>
          <w:spacing w:val="-11"/>
          <w:vertAlign w:val="baseline"/>
        </w:rPr>
        <w:t> </w:t>
      </w:r>
      <w:r>
        <w:rPr>
          <w:vertAlign w:val="baseline"/>
        </w:rPr>
        <w:t>×</w:t>
      </w:r>
      <w:r>
        <w:rPr>
          <w:spacing w:val="-11"/>
          <w:vertAlign w:val="baseline"/>
        </w:rPr>
        <w:t> </w:t>
      </w:r>
      <w:r>
        <w:rPr>
          <w:vertAlign w:val="baseline"/>
        </w:rPr>
        <w:t>10</w:t>
      </w:r>
      <w:r>
        <w:rPr>
          <w:position w:val="6"/>
          <w:sz w:val="14"/>
          <w:vertAlign w:val="baseline"/>
        </w:rPr>
        <w:t>−10</w:t>
      </w:r>
      <w:r>
        <w:rPr>
          <w:spacing w:val="7"/>
          <w:position w:val="6"/>
          <w:sz w:val="14"/>
          <w:vertAlign w:val="baseline"/>
        </w:rPr>
        <w:t> </w:t>
      </w:r>
      <w:r>
        <w:rPr>
          <w:vertAlign w:val="baseline"/>
        </w:rPr>
        <w:t>Pa·m</w:t>
      </w:r>
      <w:r>
        <w:rPr>
          <w:position w:val="6"/>
          <w:sz w:val="14"/>
          <w:vertAlign w:val="baseline"/>
        </w:rPr>
        <w:t>3</w:t>
      </w:r>
      <w:r>
        <w:rPr>
          <w:vertAlign w:val="baseline"/>
        </w:rPr>
        <w:t>·s</w:t>
      </w:r>
      <w:r>
        <w:rPr>
          <w:position w:val="6"/>
          <w:sz w:val="14"/>
          <w:vertAlign w:val="baseline"/>
        </w:rPr>
        <w:t>−1</w:t>
      </w:r>
      <w:r>
        <w:rPr>
          <w:vertAlign w:val="baseline"/>
        </w:rPr>
        <w:t>, as determined using Eq. (2).</w:t>
      </w:r>
    </w:p>
    <w:p>
      <w:pPr>
        <w:pStyle w:val="BodyText"/>
        <w:spacing w:before="2"/>
        <w:rPr>
          <w:sz w:val="12"/>
        </w:rPr>
      </w:pPr>
    </w:p>
    <w:p>
      <w:pPr>
        <w:spacing w:after="0"/>
        <w:rPr>
          <w:sz w:val="12"/>
        </w:rPr>
        <w:sectPr>
          <w:pgSz w:w="11910" w:h="16840"/>
          <w:pgMar w:header="727" w:footer="0" w:top="920" w:bottom="280" w:left="560" w:right="600"/>
        </w:sectPr>
      </w:pPr>
    </w:p>
    <w:p>
      <w:pPr>
        <w:spacing w:line="186" w:lineRule="exact" w:before="80"/>
        <w:ind w:left="693" w:right="0" w:firstLine="0"/>
        <w:jc w:val="left"/>
        <w:rPr>
          <w:sz w:val="17"/>
        </w:rPr>
      </w:pPr>
      <w:r>
        <w:rPr/>
        <mc:AlternateContent>
          <mc:Choice Requires="wps">
            <w:drawing>
              <wp:anchor distT="0" distB="0" distL="0" distR="0" allowOverlap="1" layoutInCell="1" locked="0" behindDoc="1" simplePos="0" relativeHeight="487007232">
                <wp:simplePos x="0" y="0"/>
                <wp:positionH relativeFrom="page">
                  <wp:posOffset>796036</wp:posOffset>
                </wp:positionH>
                <wp:positionV relativeFrom="paragraph">
                  <wp:posOffset>359288</wp:posOffset>
                </wp:positionV>
                <wp:extent cx="169545"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169545" cy="1270"/>
                        </a:xfrm>
                        <a:custGeom>
                          <a:avLst/>
                          <a:gdLst/>
                          <a:ahLst/>
                          <a:cxnLst/>
                          <a:rect l="l" t="t" r="r" b="b"/>
                          <a:pathLst>
                            <a:path w="169545" h="0">
                              <a:moveTo>
                                <a:pt x="0" y="0"/>
                              </a:moveTo>
                              <a:lnTo>
                                <a:pt x="169043" y="0"/>
                              </a:lnTo>
                            </a:path>
                          </a:pathLst>
                        </a:custGeom>
                        <a:ln w="53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09248" from="62.68pt,28.290453pt" to="75.990512pt,28.290453pt" stroked="true" strokeweight=".424998pt" strokecolor="#000000">
                <v:stroke dashstyle="solid"/>
                <w10:wrap type="none"/>
              </v:line>
            </w:pict>
          </mc:Fallback>
        </mc:AlternateContent>
      </w:r>
      <w:r>
        <w:rPr/>
        <mc:AlternateContent>
          <mc:Choice Requires="wps">
            <w:drawing>
              <wp:anchor distT="0" distB="0" distL="0" distR="0" allowOverlap="1" layoutInCell="1" locked="0" behindDoc="1" simplePos="0" relativeHeight="487007744">
                <wp:simplePos x="0" y="0"/>
                <wp:positionH relativeFrom="page">
                  <wp:posOffset>1028331</wp:posOffset>
                </wp:positionH>
                <wp:positionV relativeFrom="paragraph">
                  <wp:posOffset>359288</wp:posOffset>
                </wp:positionV>
                <wp:extent cx="140335"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140335" cy="1270"/>
                        </a:xfrm>
                        <a:custGeom>
                          <a:avLst/>
                          <a:gdLst/>
                          <a:ahLst/>
                          <a:cxnLst/>
                          <a:rect l="l" t="t" r="r" b="b"/>
                          <a:pathLst>
                            <a:path w="140335" h="0">
                              <a:moveTo>
                                <a:pt x="0" y="0"/>
                              </a:moveTo>
                              <a:lnTo>
                                <a:pt x="140301" y="0"/>
                              </a:lnTo>
                            </a:path>
                          </a:pathLst>
                        </a:custGeom>
                        <a:ln w="53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08736" from="80.971001pt,28.290453pt" to="92.018398pt,28.290453pt" stroked="true" strokeweight=".424998pt" strokecolor="#000000">
                <v:stroke dashstyle="solid"/>
                <w10:wrap type="none"/>
              </v:line>
            </w:pict>
          </mc:Fallback>
        </mc:AlternateContent>
      </w:r>
      <w:r>
        <w:rPr/>
        <mc:AlternateContent>
          <mc:Choice Requires="wps">
            <w:drawing>
              <wp:anchor distT="0" distB="0" distL="0" distR="0" allowOverlap="1" layoutInCell="1" locked="0" behindDoc="1" simplePos="0" relativeHeight="487008256">
                <wp:simplePos x="0" y="0"/>
                <wp:positionH relativeFrom="page">
                  <wp:posOffset>1231874</wp:posOffset>
                </wp:positionH>
                <wp:positionV relativeFrom="paragraph">
                  <wp:posOffset>288237</wp:posOffset>
                </wp:positionV>
                <wp:extent cx="43180"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43180" cy="1270"/>
                        </a:xfrm>
                        <a:custGeom>
                          <a:avLst/>
                          <a:gdLst/>
                          <a:ahLst/>
                          <a:cxnLst/>
                          <a:rect l="l" t="t" r="r" b="b"/>
                          <a:pathLst>
                            <a:path w="43180" h="0">
                              <a:moveTo>
                                <a:pt x="0" y="0"/>
                              </a:moveTo>
                              <a:lnTo>
                                <a:pt x="43039" y="0"/>
                              </a:lnTo>
                            </a:path>
                          </a:pathLst>
                        </a:custGeom>
                        <a:ln w="388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08224" from="96.998001pt,22.695883pt" to="100.386951pt,22.695883pt" stroked="true" strokeweight=".306pt" strokecolor="#000000">
                <v:stroke dashstyle="solid"/>
                <w10:wrap type="none"/>
              </v:line>
            </w:pict>
          </mc:Fallback>
        </mc:AlternateContent>
      </w:r>
      <w:r>
        <w:rPr>
          <w:rFonts w:ascii="Symbola" w:eastAsia="Symbola"/>
          <w:w w:val="105"/>
          <w:sz w:val="17"/>
        </w:rPr>
        <w:t>𝐿𝑃</w:t>
      </w:r>
      <w:r>
        <w:rPr>
          <w:w w:val="105"/>
          <w:sz w:val="17"/>
          <w:vertAlign w:val="subscript"/>
        </w:rPr>
        <w:t>E</w:t>
      </w:r>
      <w:r>
        <w:rPr>
          <w:spacing w:val="41"/>
          <w:w w:val="105"/>
          <w:sz w:val="17"/>
          <w:vertAlign w:val="baseline"/>
        </w:rPr>
        <w:t> </w:t>
      </w:r>
      <w:r>
        <w:rPr>
          <w:rFonts w:ascii="Symbola" w:eastAsia="Symbola"/>
          <w:w w:val="105"/>
          <w:sz w:val="17"/>
          <w:vertAlign w:val="baseline"/>
        </w:rPr>
        <w:t>𝑀</w:t>
      </w:r>
      <w:r>
        <w:rPr>
          <w:w w:val="105"/>
          <w:sz w:val="17"/>
          <w:vertAlign w:val="subscript"/>
        </w:rPr>
        <w:t>A</w:t>
      </w:r>
      <w:r>
        <w:rPr>
          <w:spacing w:val="42"/>
          <w:w w:val="105"/>
          <w:sz w:val="17"/>
          <w:vertAlign w:val="baseline"/>
        </w:rPr>
        <w:t> </w:t>
      </w:r>
      <w:r>
        <w:rPr>
          <w:spacing w:val="-10"/>
          <w:w w:val="105"/>
          <w:sz w:val="17"/>
          <w:vertAlign w:val="superscript"/>
        </w:rPr>
        <w:t>1</w:t>
      </w:r>
    </w:p>
    <w:p>
      <w:pPr>
        <w:spacing w:line="84" w:lineRule="exact" w:before="36"/>
        <w:ind w:left="626" w:right="0" w:firstLine="0"/>
        <w:jc w:val="left"/>
        <w:rPr>
          <w:sz w:val="44"/>
        </w:rPr>
      </w:pPr>
      <w:r>
        <w:rPr/>
        <w:br w:type="column"/>
      </w:r>
      <w:r>
        <w:rPr>
          <w:rFonts w:ascii="Symbola" w:hAnsi="Symbola" w:eastAsia="Symbola"/>
          <w:w w:val="90"/>
          <w:position w:val="6"/>
          <w:sz w:val="17"/>
        </w:rPr>
        <w:t>―</w:t>
      </w:r>
      <w:r>
        <w:rPr>
          <w:rFonts w:ascii="Symbola" w:hAnsi="Symbola" w:eastAsia="Symbola"/>
          <w:spacing w:val="-7"/>
          <w:w w:val="90"/>
          <w:position w:val="6"/>
          <w:sz w:val="17"/>
        </w:rPr>
        <w:t> </w:t>
      </w:r>
      <w:r>
        <w:rPr>
          <w:w w:val="90"/>
          <w:sz w:val="44"/>
        </w:rPr>
        <w:t>[</w:t>
      </w:r>
      <w:r>
        <w:rPr>
          <w:rFonts w:ascii="Symbola" w:hAnsi="Symbola" w:eastAsia="Symbola"/>
          <w:w w:val="90"/>
          <w:sz w:val="12"/>
        </w:rPr>
        <w:t>𝑉𝑃</w:t>
      </w:r>
      <w:r>
        <w:rPr>
          <w:w w:val="90"/>
          <w:position w:val="-3"/>
          <w:sz w:val="12"/>
        </w:rPr>
        <w:t>0</w:t>
      </w:r>
      <w:r>
        <w:rPr>
          <w:spacing w:val="47"/>
          <w:position w:val="-3"/>
          <w:sz w:val="12"/>
        </w:rPr>
        <w:t> </w:t>
      </w:r>
      <w:r>
        <w:rPr>
          <w:w w:val="85"/>
          <w:position w:val="4"/>
          <w:sz w:val="34"/>
        </w:rPr>
        <w:t>(</w:t>
      </w:r>
      <w:r>
        <w:rPr>
          <w:spacing w:val="-34"/>
          <w:w w:val="85"/>
          <w:position w:val="4"/>
          <w:sz w:val="34"/>
        </w:rPr>
        <w:t> </w:t>
      </w:r>
      <w:r>
        <w:rPr>
          <w:rFonts w:ascii="Symbola" w:hAnsi="Symbola" w:eastAsia="Symbola"/>
          <w:w w:val="90"/>
          <w:position w:val="1"/>
          <w:sz w:val="12"/>
        </w:rPr>
        <w:t>𝑀</w:t>
      </w:r>
      <w:r>
        <w:rPr>
          <w:rFonts w:ascii="Symbola" w:hAnsi="Symbola" w:eastAsia="Symbola"/>
          <w:spacing w:val="-1"/>
          <w:position w:val="1"/>
          <w:sz w:val="12"/>
        </w:rPr>
        <w:t> </w:t>
      </w:r>
      <w:r>
        <w:rPr>
          <w:spacing w:val="-16"/>
          <w:w w:val="60"/>
          <w:position w:val="4"/>
          <w:sz w:val="34"/>
        </w:rPr>
        <w:t>)</w:t>
      </w:r>
      <w:r>
        <w:rPr>
          <w:spacing w:val="-16"/>
          <w:w w:val="60"/>
          <w:sz w:val="44"/>
        </w:rPr>
        <w:t>]</w:t>
      </w:r>
    </w:p>
    <w:p>
      <w:pPr>
        <w:spacing w:line="84" w:lineRule="exact" w:before="36"/>
        <w:ind w:left="208" w:right="0" w:firstLine="0"/>
        <w:jc w:val="left"/>
        <w:rPr>
          <w:sz w:val="44"/>
        </w:rPr>
      </w:pPr>
      <w:r>
        <w:rPr/>
        <w:br w:type="column"/>
      </w:r>
      <w:r>
        <w:rPr>
          <w:rFonts w:ascii="Symbola" w:hAnsi="Symbola" w:eastAsia="Symbola"/>
          <w:w w:val="90"/>
          <w:position w:val="6"/>
          <w:sz w:val="17"/>
        </w:rPr>
        <w:t>―</w:t>
      </w:r>
      <w:r>
        <w:rPr>
          <w:rFonts w:ascii="Symbola" w:hAnsi="Symbola" w:eastAsia="Symbola"/>
          <w:spacing w:val="-7"/>
          <w:w w:val="90"/>
          <w:position w:val="6"/>
          <w:sz w:val="17"/>
        </w:rPr>
        <w:t> </w:t>
      </w:r>
      <w:r>
        <w:rPr>
          <w:w w:val="90"/>
          <w:sz w:val="44"/>
        </w:rPr>
        <w:t>[</w:t>
      </w:r>
      <w:r>
        <w:rPr>
          <w:rFonts w:ascii="Symbola" w:hAnsi="Symbola" w:eastAsia="Symbola"/>
          <w:w w:val="90"/>
          <w:sz w:val="12"/>
        </w:rPr>
        <w:t>𝑉𝑃</w:t>
      </w:r>
      <w:r>
        <w:rPr>
          <w:w w:val="90"/>
          <w:position w:val="-3"/>
          <w:sz w:val="12"/>
        </w:rPr>
        <w:t>0</w:t>
      </w:r>
      <w:r>
        <w:rPr>
          <w:spacing w:val="47"/>
          <w:position w:val="-3"/>
          <w:sz w:val="12"/>
        </w:rPr>
        <w:t> </w:t>
      </w:r>
      <w:r>
        <w:rPr>
          <w:w w:val="85"/>
          <w:position w:val="4"/>
          <w:sz w:val="34"/>
        </w:rPr>
        <w:t>(</w:t>
      </w:r>
      <w:r>
        <w:rPr>
          <w:spacing w:val="-34"/>
          <w:w w:val="85"/>
          <w:position w:val="4"/>
          <w:sz w:val="34"/>
        </w:rPr>
        <w:t> </w:t>
      </w:r>
      <w:r>
        <w:rPr>
          <w:rFonts w:ascii="Symbola" w:hAnsi="Symbola" w:eastAsia="Symbola"/>
          <w:w w:val="90"/>
          <w:position w:val="1"/>
          <w:sz w:val="12"/>
        </w:rPr>
        <w:t>𝑀</w:t>
      </w:r>
      <w:r>
        <w:rPr>
          <w:rFonts w:ascii="Symbola" w:hAnsi="Symbola" w:eastAsia="Symbola"/>
          <w:spacing w:val="-1"/>
          <w:position w:val="1"/>
          <w:sz w:val="12"/>
        </w:rPr>
        <w:t> </w:t>
      </w:r>
      <w:r>
        <w:rPr>
          <w:spacing w:val="-5"/>
          <w:w w:val="85"/>
          <w:position w:val="4"/>
          <w:sz w:val="34"/>
        </w:rPr>
        <w:t>)</w:t>
      </w:r>
      <w:r>
        <w:rPr>
          <w:spacing w:val="-5"/>
          <w:w w:val="85"/>
          <w:sz w:val="44"/>
        </w:rPr>
        <w:t>]</w:t>
      </w:r>
    </w:p>
    <w:p>
      <w:pPr>
        <w:spacing w:after="0" w:line="84" w:lineRule="exact"/>
        <w:jc w:val="left"/>
        <w:rPr>
          <w:sz w:val="44"/>
        </w:rPr>
        <w:sectPr>
          <w:type w:val="continuous"/>
          <w:pgSz w:w="11910" w:h="16840"/>
          <w:pgMar w:header="727" w:footer="0" w:top="1320" w:bottom="280" w:left="560" w:right="600"/>
          <w:cols w:num="3" w:equalWidth="0">
            <w:col w:w="1448" w:space="40"/>
            <w:col w:w="1573" w:space="39"/>
            <w:col w:w="7650"/>
          </w:cols>
        </w:sectPr>
      </w:pPr>
    </w:p>
    <w:p>
      <w:pPr>
        <w:spacing w:before="160"/>
        <w:ind w:left="160" w:right="0" w:firstLine="0"/>
        <w:jc w:val="left"/>
        <w:rPr>
          <w:sz w:val="12"/>
        </w:rPr>
      </w:pPr>
      <w:r>
        <w:rPr>
          <w:rFonts w:ascii="Symbola" w:eastAsia="Symbola"/>
          <w:w w:val="115"/>
          <w:sz w:val="24"/>
        </w:rPr>
        <w:t>𝑅</w:t>
      </w:r>
      <w:r>
        <w:rPr>
          <w:w w:val="115"/>
          <w:sz w:val="24"/>
          <w:vertAlign w:val="subscript"/>
        </w:rPr>
        <w:t>1</w:t>
      </w:r>
      <w:r>
        <w:rPr>
          <w:spacing w:val="-18"/>
          <w:w w:val="115"/>
          <w:sz w:val="24"/>
          <w:vertAlign w:val="baseline"/>
        </w:rPr>
        <w:t> </w:t>
      </w:r>
      <w:r>
        <w:rPr>
          <w:w w:val="115"/>
          <w:sz w:val="24"/>
          <w:vertAlign w:val="baseline"/>
        </w:rPr>
        <w:t>=</w:t>
      </w:r>
      <w:r>
        <w:rPr>
          <w:spacing w:val="18"/>
          <w:w w:val="115"/>
          <w:sz w:val="24"/>
          <w:vertAlign w:val="baseline"/>
        </w:rPr>
        <w:t> </w:t>
      </w:r>
      <w:r>
        <w:rPr>
          <w:rFonts w:ascii="Symbola" w:eastAsia="Symbola"/>
          <w:spacing w:val="-13"/>
          <w:w w:val="115"/>
          <w:position w:val="-6"/>
          <w:sz w:val="17"/>
          <w:vertAlign w:val="baseline"/>
        </w:rPr>
        <w:t>𝑃</w:t>
      </w:r>
      <w:r>
        <w:rPr>
          <w:spacing w:val="-13"/>
          <w:w w:val="115"/>
          <w:position w:val="-9"/>
          <w:sz w:val="12"/>
          <w:vertAlign w:val="baseline"/>
        </w:rPr>
        <w:t>0</w:t>
      </w:r>
    </w:p>
    <w:p>
      <w:pPr>
        <w:spacing w:line="584" w:lineRule="exact" w:before="0"/>
        <w:ind w:left="6" w:right="0" w:firstLine="0"/>
        <w:jc w:val="left"/>
        <w:rPr>
          <w:sz w:val="24"/>
        </w:rPr>
      </w:pPr>
      <w:r>
        <w:rPr/>
        <w:br w:type="column"/>
      </w:r>
      <w:r>
        <w:rPr>
          <w:sz w:val="24"/>
        </w:rPr>
        <w:t>(</w:t>
      </w:r>
      <w:r>
        <w:rPr>
          <w:spacing w:val="-22"/>
          <w:sz w:val="24"/>
        </w:rPr>
        <w:t> </w:t>
      </w:r>
      <w:r>
        <w:rPr>
          <w:rFonts w:ascii="Symbola" w:hAnsi="Symbola" w:eastAsia="Symbola"/>
          <w:position w:val="-6"/>
          <w:sz w:val="17"/>
        </w:rPr>
        <w:t>𝑀</w:t>
      </w:r>
      <w:r>
        <w:rPr>
          <w:rFonts w:ascii="Symbola" w:hAnsi="Symbola" w:eastAsia="Symbola"/>
          <w:spacing w:val="-8"/>
          <w:position w:val="-6"/>
          <w:sz w:val="17"/>
        </w:rPr>
        <w:t> </w:t>
      </w:r>
      <w:r>
        <w:rPr>
          <w:w w:val="129"/>
          <w:sz w:val="24"/>
        </w:rPr>
        <w:t>)</w:t>
      </w:r>
      <w:r>
        <w:rPr>
          <w:w w:val="117"/>
          <w:position w:val="8"/>
          <w:sz w:val="12"/>
        </w:rPr>
        <w:t>2</w:t>
      </w:r>
      <w:r>
        <w:rPr>
          <w:w w:val="37"/>
          <w:position w:val="-6"/>
          <w:sz w:val="60"/>
        </w:rPr>
        <w:t>{</w:t>
      </w:r>
      <w:r>
        <w:rPr>
          <w:w w:val="115"/>
          <w:sz w:val="24"/>
        </w:rPr>
        <w:t>1</w:t>
      </w:r>
      <w:r>
        <w:rPr>
          <w:spacing w:val="-10"/>
          <w:w w:val="99"/>
          <w:sz w:val="24"/>
        </w:rPr>
        <w:t> </w:t>
      </w:r>
      <w:r>
        <w:rPr>
          <w:rFonts w:ascii="Symbola" w:hAnsi="Symbola" w:eastAsia="Symbola"/>
          <w:sz w:val="24"/>
        </w:rPr>
        <w:t>―</w:t>
      </w:r>
      <w:r>
        <w:rPr>
          <w:rFonts w:ascii="Symbola" w:hAnsi="Symbola" w:eastAsia="Symbola"/>
          <w:spacing w:val="-10"/>
          <w:sz w:val="24"/>
        </w:rPr>
        <w:t> </w:t>
      </w:r>
      <w:r>
        <w:rPr>
          <w:spacing w:val="-12"/>
          <w:sz w:val="24"/>
        </w:rPr>
        <w:t>e</w:t>
      </w:r>
    </w:p>
    <w:p>
      <w:pPr>
        <w:spacing w:line="-91" w:lineRule="auto" w:before="0"/>
        <w:ind w:left="160" w:right="0" w:firstLine="0"/>
        <w:jc w:val="left"/>
        <w:rPr>
          <w:sz w:val="12"/>
        </w:rPr>
      </w:pPr>
      <w:r>
        <w:rPr/>
        <w:br w:type="column"/>
      </w:r>
      <w:r>
        <w:rPr>
          <w:rFonts w:ascii="Symbola" w:eastAsia="Symbola"/>
          <w:spacing w:val="-6"/>
          <w:sz w:val="12"/>
        </w:rPr>
        <w:t>𝐿𝑇</w:t>
      </w:r>
      <w:r>
        <w:rPr>
          <w:spacing w:val="-6"/>
          <w:position w:val="-4"/>
          <w:sz w:val="12"/>
        </w:rPr>
        <w:t>1</w:t>
      </w:r>
    </w:p>
    <w:p>
      <w:pPr>
        <w:spacing w:line="-21" w:lineRule="auto" w:before="0"/>
        <w:ind w:left="152" w:right="0" w:firstLine="0"/>
        <w:jc w:val="left"/>
        <w:rPr>
          <w:sz w:val="12"/>
        </w:rPr>
      </w:pPr>
      <w:r>
        <w:rPr/>
        <w:br w:type="column"/>
      </w:r>
      <w:r>
        <w:rPr>
          <w:rFonts w:ascii="Symbola" w:eastAsia="Symbola"/>
          <w:spacing w:val="-5"/>
          <w:sz w:val="12"/>
        </w:rPr>
        <w:t>𝑀</w:t>
      </w:r>
      <w:r>
        <w:rPr>
          <w:spacing w:val="-5"/>
          <w:position w:val="-4"/>
          <w:sz w:val="12"/>
        </w:rPr>
        <w:t>A</w:t>
      </w:r>
    </w:p>
    <w:p>
      <w:pPr>
        <w:spacing w:line="641" w:lineRule="exact" w:before="0"/>
        <w:ind w:left="465" w:right="0" w:firstLine="0"/>
        <w:jc w:val="left"/>
        <w:rPr>
          <w:sz w:val="24"/>
        </w:rPr>
      </w:pPr>
      <w:r>
        <w:rPr>
          <w:spacing w:val="-5"/>
          <w:w w:val="60"/>
          <w:position w:val="-6"/>
          <w:sz w:val="60"/>
        </w:rPr>
        <w:t>}</w:t>
      </w:r>
      <w:r>
        <w:rPr>
          <w:spacing w:val="-5"/>
          <w:w w:val="60"/>
          <w:sz w:val="24"/>
        </w:rPr>
        <w:t>e</w:t>
      </w:r>
    </w:p>
    <w:p>
      <w:pPr>
        <w:spacing w:line="-91" w:lineRule="auto" w:before="0"/>
        <w:ind w:left="160" w:right="0" w:firstLine="0"/>
        <w:jc w:val="left"/>
        <w:rPr>
          <w:sz w:val="12"/>
        </w:rPr>
      </w:pPr>
      <w:r>
        <w:rPr/>
        <w:br w:type="column"/>
      </w:r>
      <w:r>
        <w:rPr>
          <w:rFonts w:ascii="Symbola" w:eastAsia="Symbola"/>
          <w:spacing w:val="-6"/>
          <w:sz w:val="12"/>
        </w:rPr>
        <w:t>𝐿𝑇</w:t>
      </w:r>
      <w:r>
        <w:rPr>
          <w:spacing w:val="-6"/>
          <w:position w:val="-4"/>
          <w:sz w:val="12"/>
        </w:rPr>
        <w:t>2</w:t>
      </w:r>
    </w:p>
    <w:p>
      <w:pPr>
        <w:spacing w:line="-108" w:lineRule="auto" w:before="0"/>
        <w:ind w:left="152" w:right="0" w:firstLine="0"/>
        <w:jc w:val="left"/>
        <w:rPr>
          <w:sz w:val="12"/>
        </w:rPr>
      </w:pPr>
      <w:r>
        <w:rPr/>
        <w:br w:type="column"/>
      </w:r>
      <w:r>
        <w:rPr>
          <w:rFonts w:ascii="Symbola" w:eastAsia="Symbola"/>
          <w:spacing w:val="-5"/>
          <w:sz w:val="12"/>
        </w:rPr>
        <w:t>𝑀</w:t>
      </w:r>
      <w:r>
        <w:rPr>
          <w:spacing w:val="-5"/>
          <w:position w:val="-4"/>
          <w:sz w:val="12"/>
        </w:rPr>
        <w:t>A</w:t>
      </w:r>
    </w:p>
    <w:p>
      <w:pPr>
        <w:spacing w:before="156"/>
        <w:ind w:left="160" w:right="0" w:firstLine="0"/>
        <w:jc w:val="left"/>
        <w:rPr>
          <w:sz w:val="24"/>
        </w:rPr>
      </w:pPr>
      <w:r>
        <w:rPr/>
        <w:br w:type="column"/>
      </w:r>
      <w:r>
        <w:rPr>
          <w:spacing w:val="-5"/>
          <w:sz w:val="24"/>
        </w:rPr>
        <w:t>(2)</w:t>
      </w:r>
    </w:p>
    <w:p>
      <w:pPr>
        <w:spacing w:after="0"/>
        <w:jc w:val="left"/>
        <w:rPr>
          <w:sz w:val="24"/>
        </w:rPr>
        <w:sectPr>
          <w:type w:val="continuous"/>
          <w:pgSz w:w="11910" w:h="16840"/>
          <w:pgMar w:header="727" w:footer="0" w:top="1320" w:bottom="280" w:left="560" w:right="600"/>
          <w:cols w:num="7" w:equalWidth="0">
            <w:col w:w="914" w:space="40"/>
            <w:col w:w="1164" w:space="72"/>
            <w:col w:w="366" w:space="39"/>
            <w:col w:w="716" w:space="73"/>
            <w:col w:w="366" w:space="40"/>
            <w:col w:w="373" w:space="5917"/>
            <w:col w:w="670"/>
          </w:cols>
        </w:sectPr>
      </w:pPr>
    </w:p>
    <w:p>
      <w:pPr>
        <w:pStyle w:val="BodyText"/>
        <w:spacing w:before="236"/>
        <w:ind w:left="159" w:right="117"/>
        <w:jc w:val="both"/>
      </w:pPr>
      <w:r>
        <w:rPr/>
        <w:t>where </w:t>
      </w:r>
      <w:r>
        <w:rPr>
          <w:i/>
        </w:rPr>
        <w:t>R</w:t>
      </w:r>
      <w:r>
        <w:rPr>
          <w:vertAlign w:val="subscript"/>
        </w:rPr>
        <w:t>1</w:t>
      </w:r>
      <w:r>
        <w:rPr>
          <w:vertAlign w:val="baseline"/>
        </w:rPr>
        <w:t> is the measured leak rate of the tracer gas (He) through the leak, </w:t>
      </w:r>
      <w:r>
        <w:rPr>
          <w:i/>
          <w:vertAlign w:val="baseline"/>
        </w:rPr>
        <w:t>L </w:t>
      </w:r>
      <w:r>
        <w:rPr>
          <w:vertAlign w:val="baseline"/>
        </w:rPr>
        <w:t>is the equivalent standard leak rate, </w:t>
      </w:r>
      <w:r>
        <w:rPr>
          <w:i/>
          <w:vertAlign w:val="baseline"/>
        </w:rPr>
        <w:t>P</w:t>
      </w:r>
      <w:r>
        <w:rPr>
          <w:vertAlign w:val="subscript"/>
        </w:rPr>
        <w:t>E</w:t>
      </w:r>
      <w:r>
        <w:rPr>
          <w:vertAlign w:val="baseline"/>
        </w:rPr>
        <w:t> = 5.17 × 10</w:t>
      </w:r>
      <w:r>
        <w:rPr>
          <w:position w:val="6"/>
          <w:sz w:val="14"/>
          <w:vertAlign w:val="baseline"/>
        </w:rPr>
        <w:t>5</w:t>
      </w:r>
      <w:r>
        <w:rPr>
          <w:spacing w:val="14"/>
          <w:position w:val="6"/>
          <w:sz w:val="14"/>
          <w:vertAlign w:val="baseline"/>
        </w:rPr>
        <w:t> </w:t>
      </w:r>
      <w:r>
        <w:rPr>
          <w:vertAlign w:val="baseline"/>
        </w:rPr>
        <w:t>Pa</w:t>
      </w:r>
      <w:r>
        <w:rPr>
          <w:spacing w:val="-4"/>
          <w:vertAlign w:val="baseline"/>
        </w:rPr>
        <w:t> </w:t>
      </w:r>
      <w:r>
        <w:rPr>
          <w:vertAlign w:val="baseline"/>
        </w:rPr>
        <w:t>is</w:t>
      </w:r>
      <w:r>
        <w:rPr>
          <w:spacing w:val="-4"/>
          <w:vertAlign w:val="baseline"/>
        </w:rPr>
        <w:t> </w:t>
      </w:r>
      <w:r>
        <w:rPr>
          <w:vertAlign w:val="baseline"/>
        </w:rPr>
        <w:t>the</w:t>
      </w:r>
      <w:r>
        <w:rPr>
          <w:spacing w:val="-4"/>
          <w:vertAlign w:val="baseline"/>
        </w:rPr>
        <w:t> </w:t>
      </w:r>
      <w:r>
        <w:rPr>
          <w:vertAlign w:val="baseline"/>
        </w:rPr>
        <w:t>pressure</w:t>
      </w:r>
      <w:r>
        <w:rPr>
          <w:spacing w:val="-4"/>
          <w:vertAlign w:val="baseline"/>
        </w:rPr>
        <w:t> </w:t>
      </w:r>
      <w:r>
        <w:rPr>
          <w:vertAlign w:val="baseline"/>
        </w:rPr>
        <w:t>of</w:t>
      </w:r>
      <w:r>
        <w:rPr>
          <w:spacing w:val="-4"/>
          <w:vertAlign w:val="baseline"/>
        </w:rPr>
        <w:t> </w:t>
      </w:r>
      <w:r>
        <w:rPr>
          <w:vertAlign w:val="baseline"/>
        </w:rPr>
        <w:t>exposure,</w:t>
      </w:r>
      <w:r>
        <w:rPr>
          <w:spacing w:val="-4"/>
          <w:vertAlign w:val="baseline"/>
        </w:rPr>
        <w:t> </w:t>
      </w:r>
      <w:r>
        <w:rPr>
          <w:i/>
          <w:vertAlign w:val="baseline"/>
        </w:rPr>
        <w:t>P</w:t>
      </w:r>
      <w:r>
        <w:rPr>
          <w:vertAlign w:val="subscript"/>
        </w:rPr>
        <w:t>0</w:t>
      </w:r>
      <w:r>
        <w:rPr>
          <w:spacing w:val="-4"/>
          <w:vertAlign w:val="baseline"/>
        </w:rPr>
        <w:t> </w:t>
      </w:r>
      <w:r>
        <w:rPr>
          <w:vertAlign w:val="baseline"/>
        </w:rPr>
        <w:t>=</w:t>
      </w:r>
      <w:r>
        <w:rPr>
          <w:spacing w:val="-4"/>
          <w:vertAlign w:val="baseline"/>
        </w:rPr>
        <w:t> </w:t>
      </w:r>
      <w:r>
        <w:rPr>
          <w:vertAlign w:val="baseline"/>
        </w:rPr>
        <w:t>1.01</w:t>
      </w:r>
      <w:r>
        <w:rPr>
          <w:spacing w:val="-4"/>
          <w:vertAlign w:val="baseline"/>
        </w:rPr>
        <w:t> </w:t>
      </w:r>
      <w:r>
        <w:rPr>
          <w:vertAlign w:val="baseline"/>
        </w:rPr>
        <w:t>×</w:t>
      </w:r>
      <w:r>
        <w:rPr>
          <w:spacing w:val="-4"/>
          <w:vertAlign w:val="baseline"/>
        </w:rPr>
        <w:t> </w:t>
      </w:r>
      <w:r>
        <w:rPr>
          <w:vertAlign w:val="baseline"/>
        </w:rPr>
        <w:t>10</w:t>
      </w:r>
      <w:r>
        <w:rPr>
          <w:position w:val="6"/>
          <w:sz w:val="14"/>
          <w:vertAlign w:val="baseline"/>
        </w:rPr>
        <w:t>5</w:t>
      </w:r>
      <w:r>
        <w:rPr>
          <w:spacing w:val="14"/>
          <w:position w:val="6"/>
          <w:sz w:val="14"/>
          <w:vertAlign w:val="baseline"/>
        </w:rPr>
        <w:t> </w:t>
      </w:r>
      <w:r>
        <w:rPr>
          <w:vertAlign w:val="baseline"/>
        </w:rPr>
        <w:t>Pa</w:t>
      </w:r>
      <w:r>
        <w:rPr>
          <w:spacing w:val="-4"/>
          <w:vertAlign w:val="baseline"/>
        </w:rPr>
        <w:t> </w:t>
      </w:r>
      <w:r>
        <w:rPr>
          <w:vertAlign w:val="baseline"/>
        </w:rPr>
        <w:t>is</w:t>
      </w:r>
      <w:r>
        <w:rPr>
          <w:spacing w:val="-4"/>
          <w:vertAlign w:val="baseline"/>
        </w:rPr>
        <w:t> </w:t>
      </w:r>
      <w:r>
        <w:rPr>
          <w:vertAlign w:val="baseline"/>
        </w:rPr>
        <w:t>the</w:t>
      </w:r>
      <w:r>
        <w:rPr>
          <w:spacing w:val="-4"/>
          <w:vertAlign w:val="baseline"/>
        </w:rPr>
        <w:t> </w:t>
      </w:r>
      <w:r>
        <w:rPr>
          <w:vertAlign w:val="baseline"/>
        </w:rPr>
        <w:t>atmospheric</w:t>
      </w:r>
      <w:r>
        <w:rPr>
          <w:spacing w:val="-4"/>
          <w:vertAlign w:val="baseline"/>
        </w:rPr>
        <w:t> </w:t>
      </w:r>
      <w:r>
        <w:rPr>
          <w:vertAlign w:val="baseline"/>
        </w:rPr>
        <w:t>pressure,</w:t>
      </w:r>
      <w:r>
        <w:rPr>
          <w:spacing w:val="-4"/>
          <w:vertAlign w:val="baseline"/>
        </w:rPr>
        <w:t> </w:t>
      </w:r>
      <w:r>
        <w:rPr>
          <w:i/>
          <w:vertAlign w:val="baseline"/>
        </w:rPr>
        <w:t>M</w:t>
      </w:r>
      <w:r>
        <w:rPr>
          <w:vertAlign w:val="subscript"/>
        </w:rPr>
        <w:t>A</w:t>
      </w:r>
      <w:r>
        <w:rPr>
          <w:spacing w:val="-4"/>
          <w:vertAlign w:val="baseline"/>
        </w:rPr>
        <w:t> </w:t>
      </w:r>
      <w:r>
        <w:rPr>
          <w:vertAlign w:val="baseline"/>
        </w:rPr>
        <w:t>=</w:t>
      </w:r>
      <w:r>
        <w:rPr>
          <w:spacing w:val="-4"/>
          <w:vertAlign w:val="baseline"/>
        </w:rPr>
        <w:t> </w:t>
      </w:r>
      <w:r>
        <w:rPr>
          <w:vertAlign w:val="baseline"/>
        </w:rPr>
        <w:t>28.7</w:t>
      </w:r>
      <w:r>
        <w:rPr>
          <w:spacing w:val="-4"/>
          <w:vertAlign w:val="baseline"/>
        </w:rPr>
        <w:t> </w:t>
      </w:r>
      <w:r>
        <w:rPr>
          <w:vertAlign w:val="baseline"/>
        </w:rPr>
        <w:t>g</w:t>
      </w:r>
      <w:r>
        <w:rPr>
          <w:spacing w:val="-4"/>
          <w:vertAlign w:val="baseline"/>
        </w:rPr>
        <w:t> </w:t>
      </w:r>
      <w:r>
        <w:rPr>
          <w:vertAlign w:val="baseline"/>
        </w:rPr>
        <w:t>is</w:t>
      </w:r>
      <w:r>
        <w:rPr>
          <w:spacing w:val="-4"/>
          <w:vertAlign w:val="baseline"/>
        </w:rPr>
        <w:t> </w:t>
      </w:r>
      <w:r>
        <w:rPr>
          <w:vertAlign w:val="baseline"/>
        </w:rPr>
        <w:t>the</w:t>
      </w:r>
      <w:r>
        <w:rPr>
          <w:spacing w:val="-4"/>
          <w:vertAlign w:val="baseline"/>
        </w:rPr>
        <w:t> </w:t>
      </w:r>
      <w:r>
        <w:rPr>
          <w:vertAlign w:val="baseline"/>
        </w:rPr>
        <w:t>molecular</w:t>
      </w:r>
      <w:r>
        <w:rPr>
          <w:spacing w:val="-4"/>
          <w:vertAlign w:val="baseline"/>
        </w:rPr>
        <w:t> </w:t>
      </w:r>
      <w:r>
        <w:rPr>
          <w:vertAlign w:val="baseline"/>
        </w:rPr>
        <w:t>weight</w:t>
      </w:r>
      <w:r>
        <w:rPr>
          <w:spacing w:val="-4"/>
          <w:vertAlign w:val="baseline"/>
        </w:rPr>
        <w:t> </w:t>
      </w:r>
      <w:r>
        <w:rPr>
          <w:vertAlign w:val="baseline"/>
        </w:rPr>
        <w:t>of</w:t>
      </w:r>
      <w:r>
        <w:rPr>
          <w:spacing w:val="-4"/>
          <w:vertAlign w:val="baseline"/>
        </w:rPr>
        <w:t> </w:t>
      </w:r>
      <w:r>
        <w:rPr>
          <w:vertAlign w:val="baseline"/>
        </w:rPr>
        <w:t>air, </w:t>
      </w:r>
      <w:r>
        <w:rPr>
          <w:i/>
          <w:vertAlign w:val="baseline"/>
        </w:rPr>
        <w:t>M </w:t>
      </w:r>
      <w:r>
        <w:rPr>
          <w:vertAlign w:val="baseline"/>
        </w:rPr>
        <w:t>= 4 g is the molecular weight of He, </w:t>
      </w:r>
      <w:r>
        <w:rPr>
          <w:i/>
          <w:vertAlign w:val="baseline"/>
        </w:rPr>
        <w:t>T</w:t>
      </w:r>
      <w:r>
        <w:rPr>
          <w:vertAlign w:val="subscript"/>
        </w:rPr>
        <w:t>1</w:t>
      </w:r>
      <w:r>
        <w:rPr>
          <w:vertAlign w:val="baseline"/>
        </w:rPr>
        <w:t> = 7200 s is the time of exposure to </w:t>
      </w:r>
      <w:r>
        <w:rPr>
          <w:i/>
          <w:vertAlign w:val="baseline"/>
        </w:rPr>
        <w:t>P</w:t>
      </w:r>
      <w:r>
        <w:rPr>
          <w:vertAlign w:val="subscript"/>
        </w:rPr>
        <w:t>E</w:t>
      </w:r>
      <w:r>
        <w:rPr>
          <w:vertAlign w:val="baseline"/>
        </w:rPr>
        <w:t>, </w:t>
      </w:r>
      <w:r>
        <w:rPr>
          <w:i/>
          <w:vertAlign w:val="baseline"/>
        </w:rPr>
        <w:t>T</w:t>
      </w:r>
      <w:r>
        <w:rPr>
          <w:vertAlign w:val="subscript"/>
        </w:rPr>
        <w:t>2</w:t>
      </w:r>
      <w:r>
        <w:rPr>
          <w:vertAlign w:val="baseline"/>
        </w:rPr>
        <w:t> = 1800 s is the dwell time between the release of pressure and leak detection, and </w:t>
      </w:r>
      <w:r>
        <w:rPr>
          <w:i/>
          <w:vertAlign w:val="baseline"/>
        </w:rPr>
        <w:t>V = </w:t>
      </w:r>
      <w:r>
        <w:rPr>
          <w:vertAlign w:val="baseline"/>
        </w:rPr>
        <w:t>27 mm</w:t>
      </w:r>
      <w:r>
        <w:rPr>
          <w:position w:val="6"/>
          <w:sz w:val="14"/>
          <w:vertAlign w:val="baseline"/>
        </w:rPr>
        <w:t>3</w:t>
      </w:r>
      <w:r>
        <w:rPr>
          <w:spacing w:val="25"/>
          <w:position w:val="6"/>
          <w:sz w:val="14"/>
          <w:vertAlign w:val="baseline"/>
        </w:rPr>
        <w:t> </w:t>
      </w:r>
      <w:r>
        <w:rPr>
          <w:vertAlign w:val="baseline"/>
        </w:rPr>
        <w:t>is the internal volume of the vapor cell.</w:t>
      </w:r>
    </w:p>
    <w:p>
      <w:pPr>
        <w:pStyle w:val="BodyText"/>
        <w:spacing w:before="240"/>
        <w:ind w:left="160" w:right="117" w:firstLine="198"/>
        <w:jc w:val="both"/>
      </w:pPr>
      <w:r>
        <w:rPr/>
        <w:t>The measured leakage rate was significantly higher than the actual leakage rates in air and nitrogen during real operation due to helium permeation of the BF33 glass substrate. During the actual operation, the lifetime of the atomic gas chamber must also be assessed. There are several ways to mitigate helium permeation, including switching to aluminosilicate glass instead</w:t>
      </w:r>
      <w:r>
        <w:rPr>
          <w:spacing w:val="-5"/>
        </w:rPr>
        <w:t> </w:t>
      </w:r>
      <w:r>
        <w:rPr/>
        <w:t>of</w:t>
      </w:r>
      <w:r>
        <w:rPr>
          <w:spacing w:val="-5"/>
        </w:rPr>
        <w:t> </w:t>
      </w:r>
      <w:r>
        <w:rPr/>
        <w:t>borosilicate</w:t>
      </w:r>
      <w:r>
        <w:rPr>
          <w:spacing w:val="-5"/>
        </w:rPr>
        <w:t> </w:t>
      </w:r>
      <w:r>
        <w:rPr/>
        <w:t>glass</w:t>
      </w:r>
      <w:r>
        <w:rPr>
          <w:spacing w:val="-5"/>
        </w:rPr>
        <w:t> </w:t>
      </w:r>
      <w:r>
        <w:rPr/>
        <w:t>[43].</w:t>
      </w:r>
      <w:r>
        <w:rPr>
          <w:spacing w:val="-5"/>
        </w:rPr>
        <w:t> </w:t>
      </w:r>
      <w:r>
        <w:rPr/>
        <w:t>However,</w:t>
      </w:r>
      <w:r>
        <w:rPr>
          <w:spacing w:val="-5"/>
        </w:rPr>
        <w:t> </w:t>
      </w:r>
      <w:r>
        <w:rPr/>
        <w:t>this</w:t>
      </w:r>
      <w:r>
        <w:rPr>
          <w:spacing w:val="-5"/>
        </w:rPr>
        <w:t> </w:t>
      </w:r>
      <w:r>
        <w:rPr/>
        <w:t>method</w:t>
      </w:r>
      <w:r>
        <w:rPr>
          <w:spacing w:val="-5"/>
        </w:rPr>
        <w:t> </w:t>
      </w:r>
      <w:r>
        <w:rPr/>
        <w:t>is</w:t>
      </w:r>
      <w:r>
        <w:rPr>
          <w:spacing w:val="-5"/>
        </w:rPr>
        <w:t> </w:t>
      </w:r>
      <w:r>
        <w:rPr/>
        <w:t>expensive.</w:t>
      </w:r>
      <w:r>
        <w:rPr>
          <w:spacing w:val="-5"/>
        </w:rPr>
        <w:t> </w:t>
      </w:r>
      <w:r>
        <w:rPr/>
        <w:t>Other</w:t>
      </w:r>
      <w:r>
        <w:rPr>
          <w:spacing w:val="-5"/>
        </w:rPr>
        <w:t> </w:t>
      </w:r>
      <w:r>
        <w:rPr/>
        <w:t>options</w:t>
      </w:r>
      <w:r>
        <w:rPr>
          <w:spacing w:val="-5"/>
        </w:rPr>
        <w:t> </w:t>
      </w:r>
      <w:r>
        <w:rPr/>
        <w:t>include</w:t>
      </w:r>
      <w:r>
        <w:rPr>
          <w:spacing w:val="-5"/>
        </w:rPr>
        <w:t> </w:t>
      </w:r>
      <w:r>
        <w:rPr/>
        <w:t>sputtering</w:t>
      </w:r>
      <w:r>
        <w:rPr>
          <w:spacing w:val="-5"/>
        </w:rPr>
        <w:t> </w:t>
      </w:r>
      <w:r>
        <w:rPr/>
        <w:t>an</w:t>
      </w:r>
      <w:r>
        <w:rPr>
          <w:spacing w:val="-5"/>
        </w:rPr>
        <w:t> </w:t>
      </w:r>
      <w:r>
        <w:rPr/>
        <w:t>alumina</w:t>
      </w:r>
      <w:r>
        <w:rPr>
          <w:spacing w:val="-5"/>
        </w:rPr>
        <w:t> </w:t>
      </w:r>
      <w:r>
        <w:rPr/>
        <w:t>coating</w:t>
      </w:r>
      <w:r>
        <w:rPr>
          <w:spacing w:val="-5"/>
        </w:rPr>
        <w:t> </w:t>
      </w:r>
      <w:r>
        <w:rPr/>
        <w:t>on the chamber walls [44] or using gallium phosphide as a sealing material for anode bonding [45]. These methods can significantly prolong the lifetime of atomic vapor cells.</w:t>
      </w:r>
    </w:p>
    <w:p>
      <w:pPr>
        <w:pStyle w:val="ListParagraph"/>
        <w:numPr>
          <w:ilvl w:val="1"/>
          <w:numId w:val="1"/>
        </w:numPr>
        <w:tabs>
          <w:tab w:pos="527" w:val="left" w:leader="none"/>
        </w:tabs>
        <w:spacing w:line="240" w:lineRule="auto" w:before="240" w:after="0"/>
        <w:ind w:left="527" w:right="0" w:hanging="367"/>
        <w:jc w:val="left"/>
        <w:rPr>
          <w:i/>
          <w:sz w:val="21"/>
        </w:rPr>
      </w:pPr>
      <w:r>
        <w:rPr>
          <w:i/>
          <w:sz w:val="21"/>
        </w:rPr>
        <w:t>Absorption</w:t>
      </w:r>
      <w:r>
        <w:rPr>
          <w:i/>
          <w:spacing w:val="-1"/>
          <w:sz w:val="21"/>
        </w:rPr>
        <w:t> </w:t>
      </w:r>
      <w:r>
        <w:rPr>
          <w:i/>
          <w:sz w:val="21"/>
        </w:rPr>
        <w:t>spectra and</w:t>
      </w:r>
      <w:r>
        <w:rPr>
          <w:i/>
          <w:spacing w:val="-1"/>
          <w:sz w:val="21"/>
        </w:rPr>
        <w:t> </w:t>
      </w:r>
      <w:r>
        <w:rPr>
          <w:i/>
          <w:sz w:val="21"/>
        </w:rPr>
        <w:t>FID</w:t>
      </w:r>
      <w:r>
        <w:rPr>
          <w:i/>
          <w:spacing w:val="-1"/>
          <w:sz w:val="21"/>
        </w:rPr>
        <w:t> </w:t>
      </w:r>
      <w:r>
        <w:rPr>
          <w:i/>
          <w:spacing w:val="-2"/>
          <w:sz w:val="21"/>
        </w:rPr>
        <w:t>signal</w:t>
      </w:r>
    </w:p>
    <w:p>
      <w:pPr>
        <w:pStyle w:val="BodyText"/>
        <w:spacing w:before="240"/>
        <w:ind w:left="160" w:right="117" w:firstLine="198"/>
        <w:jc w:val="both"/>
      </w:pPr>
      <w:r>
        <w:rPr/>
        <w:t>A schematic of the test system is shown in Fig. 11(a). This system was used to measure the absorption spectrum of the vapor cell and the FID signals of the different pumping detection schemes. This study aimed to evaluate the effects of the inner sidewalls of molded glass holes on the performance of a vapor cell.</w:t>
      </w:r>
    </w:p>
    <w:p>
      <w:pPr>
        <w:pStyle w:val="BodyText"/>
        <w:spacing w:before="240"/>
        <w:ind w:left="159" w:right="117" w:firstLine="198"/>
        <w:jc w:val="both"/>
      </w:pPr>
      <w:r>
        <w:rPr/>
        <w:t>Two</w:t>
      </w:r>
      <w:r>
        <w:rPr>
          <w:spacing w:val="-1"/>
        </w:rPr>
        <w:t> </w:t>
      </w:r>
      <w:r>
        <w:rPr/>
        <w:t>non-magnetic</w:t>
      </w:r>
      <w:r>
        <w:rPr>
          <w:spacing w:val="-1"/>
        </w:rPr>
        <w:t> </w:t>
      </w:r>
      <w:r>
        <w:rPr/>
        <w:t>heating</w:t>
      </w:r>
      <w:r>
        <w:rPr>
          <w:spacing w:val="-1"/>
        </w:rPr>
        <w:t> </w:t>
      </w:r>
      <w:r>
        <w:rPr/>
        <w:t>coils</w:t>
      </w:r>
      <w:r>
        <w:rPr>
          <w:spacing w:val="-1"/>
        </w:rPr>
        <w:t> </w:t>
      </w:r>
      <w:r>
        <w:rPr/>
        <w:t>were</w:t>
      </w:r>
      <w:r>
        <w:rPr>
          <w:spacing w:val="-1"/>
        </w:rPr>
        <w:t> </w:t>
      </w:r>
      <w:r>
        <w:rPr/>
        <w:t>attached</w:t>
      </w:r>
      <w:r>
        <w:rPr>
          <w:spacing w:val="-1"/>
        </w:rPr>
        <w:t> </w:t>
      </w:r>
      <w:r>
        <w:rPr/>
        <w:t>to</w:t>
      </w:r>
      <w:r>
        <w:rPr>
          <w:spacing w:val="-1"/>
        </w:rPr>
        <w:t> </w:t>
      </w:r>
      <w:r>
        <w:rPr/>
        <w:t>both</w:t>
      </w:r>
      <w:r>
        <w:rPr>
          <w:spacing w:val="-1"/>
        </w:rPr>
        <w:t> </w:t>
      </w:r>
      <w:r>
        <w:rPr/>
        <w:t>sides</w:t>
      </w:r>
      <w:r>
        <w:rPr>
          <w:spacing w:val="-1"/>
        </w:rPr>
        <w:t> </w:t>
      </w:r>
      <w:r>
        <w:rPr/>
        <w:t>of</w:t>
      </w:r>
      <w:r>
        <w:rPr>
          <w:spacing w:val="-1"/>
        </w:rPr>
        <w:t> </w:t>
      </w:r>
      <w:r>
        <w:rPr/>
        <w:t>the</w:t>
      </w:r>
      <w:r>
        <w:rPr>
          <w:spacing w:val="-1"/>
        </w:rPr>
        <w:t> </w:t>
      </w:r>
      <w:r>
        <w:rPr/>
        <w:t>vapor</w:t>
      </w:r>
      <w:r>
        <w:rPr>
          <w:spacing w:val="-1"/>
        </w:rPr>
        <w:t> </w:t>
      </w:r>
      <w:r>
        <w:rPr/>
        <w:t>cell</w:t>
      </w:r>
      <w:r>
        <w:rPr>
          <w:spacing w:val="-1"/>
        </w:rPr>
        <w:t> </w:t>
      </w:r>
      <w:r>
        <w:rPr/>
        <w:t>in</w:t>
      </w:r>
      <w:r>
        <w:rPr>
          <w:spacing w:val="-1"/>
        </w:rPr>
        <w:t> </w:t>
      </w:r>
      <w:r>
        <w:rPr/>
        <w:t>order</w:t>
      </w:r>
      <w:r>
        <w:rPr>
          <w:spacing w:val="-1"/>
        </w:rPr>
        <w:t> </w:t>
      </w:r>
      <w:r>
        <w:rPr/>
        <w:t>to</w:t>
      </w:r>
      <w:r>
        <w:rPr>
          <w:spacing w:val="-1"/>
        </w:rPr>
        <w:t> </w:t>
      </w:r>
      <w:r>
        <w:rPr/>
        <w:t>heat</w:t>
      </w:r>
      <w:r>
        <w:rPr>
          <w:spacing w:val="-1"/>
        </w:rPr>
        <w:t> </w:t>
      </w:r>
      <w:r>
        <w:rPr/>
        <w:t>it</w:t>
      </w:r>
      <w:r>
        <w:rPr>
          <w:spacing w:val="-1"/>
        </w:rPr>
        <w:t> </w:t>
      </w:r>
      <w:r>
        <w:rPr/>
        <w:t>to</w:t>
      </w:r>
      <w:r>
        <w:rPr>
          <w:spacing w:val="-1"/>
        </w:rPr>
        <w:t> </w:t>
      </w:r>
      <w:r>
        <w:rPr/>
        <w:t>a</w:t>
      </w:r>
      <w:r>
        <w:rPr>
          <w:spacing w:val="-1"/>
        </w:rPr>
        <w:t> </w:t>
      </w:r>
      <w:r>
        <w:rPr/>
        <w:t>specified</w:t>
      </w:r>
      <w:r>
        <w:rPr>
          <w:spacing w:val="-1"/>
        </w:rPr>
        <w:t> </w:t>
      </w:r>
      <w:r>
        <w:rPr/>
        <w:t>temperature. During the measurement, the vapor cell was placed</w:t>
      </w:r>
      <w:r>
        <w:rPr>
          <w:spacing w:val="-1"/>
        </w:rPr>
        <w:t> </w:t>
      </w:r>
      <w:r>
        <w:rPr/>
        <w:t>in a magnetic shielding barrel composed of four layers of permalloy and one</w:t>
      </w:r>
      <w:r>
        <w:rPr>
          <w:spacing w:val="-1"/>
        </w:rPr>
        <w:t> </w:t>
      </w:r>
      <w:r>
        <w:rPr/>
        <w:t>layer</w:t>
      </w:r>
      <w:r>
        <w:rPr>
          <w:spacing w:val="-1"/>
        </w:rPr>
        <w:t> </w:t>
      </w:r>
      <w:r>
        <w:rPr/>
        <w:t>of</w:t>
      </w:r>
      <w:r>
        <w:rPr>
          <w:spacing w:val="-1"/>
        </w:rPr>
        <w:t> </w:t>
      </w:r>
      <w:r>
        <w:rPr/>
        <w:t>manganese–zinc</w:t>
      </w:r>
      <w:r>
        <w:rPr>
          <w:spacing w:val="-1"/>
        </w:rPr>
        <w:t> </w:t>
      </w:r>
      <w:r>
        <w:rPr/>
        <w:t>(Mn–Zn)</w:t>
      </w:r>
      <w:r>
        <w:rPr>
          <w:spacing w:val="-1"/>
        </w:rPr>
        <w:t> </w:t>
      </w:r>
      <w:r>
        <w:rPr/>
        <w:t>ferrite.</w:t>
      </w:r>
      <w:r>
        <w:rPr>
          <w:spacing w:val="-1"/>
        </w:rPr>
        <w:t> </w:t>
      </w:r>
      <w:r>
        <w:rPr/>
        <w:t>As</w:t>
      </w:r>
      <w:r>
        <w:rPr>
          <w:spacing w:val="-1"/>
        </w:rPr>
        <w:t> </w:t>
      </w:r>
      <w:r>
        <w:rPr/>
        <w:t>shown</w:t>
      </w:r>
      <w:r>
        <w:rPr>
          <w:spacing w:val="-1"/>
        </w:rPr>
        <w:t> </w:t>
      </w:r>
      <w:r>
        <w:rPr/>
        <w:t>in</w:t>
      </w:r>
      <w:r>
        <w:rPr>
          <w:spacing w:val="-1"/>
        </w:rPr>
        <w:t> </w:t>
      </w:r>
      <w:r>
        <w:rPr/>
        <w:t>Fig.</w:t>
      </w:r>
      <w:r>
        <w:rPr>
          <w:spacing w:val="-1"/>
        </w:rPr>
        <w:t> </w:t>
      </w:r>
      <w:r>
        <w:rPr/>
        <w:t>11(b),</w:t>
      </w:r>
      <w:r>
        <w:rPr>
          <w:spacing w:val="-1"/>
        </w:rPr>
        <w:t> </w:t>
      </w:r>
      <w:r>
        <w:rPr/>
        <w:t>the</w:t>
      </w:r>
      <w:r>
        <w:rPr>
          <w:spacing w:val="-1"/>
        </w:rPr>
        <w:t> </w:t>
      </w:r>
      <w:r>
        <w:rPr/>
        <w:t>magnetic</w:t>
      </w:r>
      <w:r>
        <w:rPr>
          <w:spacing w:val="-1"/>
        </w:rPr>
        <w:t> </w:t>
      </w:r>
      <w:r>
        <w:rPr/>
        <w:t>fields</w:t>
      </w:r>
      <w:r>
        <w:rPr>
          <w:spacing w:val="-1"/>
        </w:rPr>
        <w:t> </w:t>
      </w:r>
      <w:r>
        <w:rPr/>
        <w:t>inside</w:t>
      </w:r>
      <w:r>
        <w:rPr>
          <w:spacing w:val="-1"/>
        </w:rPr>
        <w:t> </w:t>
      </w:r>
      <w:r>
        <w:rPr/>
        <w:t>the</w:t>
      </w:r>
      <w:r>
        <w:rPr>
          <w:spacing w:val="-1"/>
        </w:rPr>
        <w:t> </w:t>
      </w:r>
      <w:r>
        <w:rPr/>
        <w:t>shields</w:t>
      </w:r>
      <w:r>
        <w:rPr>
          <w:spacing w:val="-1"/>
        </w:rPr>
        <w:t> </w:t>
      </w:r>
      <w:r>
        <w:rPr/>
        <w:t>were</w:t>
      </w:r>
      <w:r>
        <w:rPr>
          <w:spacing w:val="-1"/>
        </w:rPr>
        <w:t> </w:t>
      </w:r>
      <w:r>
        <w:rPr/>
        <w:t>controlled by three-axis magnetic coils with a set of solenoid coils for the longitudinal field and two sets of cosine-theta coils for the transverse field. In addition, a 795 nm circularly polarized light beam was passed through the vapor cell in the </w:t>
      </w:r>
      <w:r>
        <w:rPr>
          <w:i/>
        </w:rPr>
        <w:t>z</w:t>
      </w:r>
      <w:r>
        <w:rPr/>
        <w:t>-direction to pump the Rb atoms. The Xe nuclear spins were hyperpolarized via spin-exchange optical pumping with Rb atomic spins. Another 780 nm linearly polarized light beam was passed through the vapor cell in the </w:t>
      </w:r>
      <w:r>
        <w:rPr>
          <w:i/>
        </w:rPr>
        <w:t>y</w:t>
      </w:r>
      <w:r>
        <w:rPr/>
        <w:t>-direction to detect the atomic spin signal. Performing experiments using a free-space laser beam is difficult because the vapor cell is small. Therefore, a polarization-maintaining fiber is used to guide the pump and probe lasers into the vapor cell.</w:t>
      </w:r>
    </w:p>
    <w:p>
      <w:pPr>
        <w:spacing w:after="0"/>
        <w:jc w:val="both"/>
        <w:sectPr>
          <w:type w:val="continuous"/>
          <w:pgSz w:w="11910" w:h="16840"/>
          <w:pgMar w:header="727" w:footer="0" w:top="1320" w:bottom="280" w:left="560" w:right="6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8"/>
        <w:rPr>
          <w:sz w:val="18"/>
        </w:rPr>
      </w:pPr>
    </w:p>
    <w:p>
      <w:pPr>
        <w:spacing w:before="0"/>
        <w:ind w:left="160" w:right="117" w:firstLine="0"/>
        <w:jc w:val="both"/>
        <w:rPr>
          <w:sz w:val="18"/>
        </w:rPr>
      </w:pPr>
      <w:r>
        <w:rPr/>
        <mc:AlternateContent>
          <mc:Choice Requires="wps">
            <w:drawing>
              <wp:anchor distT="0" distB="0" distL="0" distR="0" allowOverlap="1" layoutInCell="1" locked="0" behindDoc="0" simplePos="0" relativeHeight="15746560">
                <wp:simplePos x="0" y="0"/>
                <wp:positionH relativeFrom="page">
                  <wp:posOffset>680230</wp:posOffset>
                </wp:positionH>
                <wp:positionV relativeFrom="paragraph">
                  <wp:posOffset>-3504232</wp:posOffset>
                </wp:positionV>
                <wp:extent cx="6200140" cy="3345815"/>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6200140" cy="3345815"/>
                          <a:chExt cx="6200140" cy="3345815"/>
                        </a:xfrm>
                      </wpg:grpSpPr>
                      <pic:pic>
                        <pic:nvPicPr>
                          <pic:cNvPr id="76" name="Image 76"/>
                          <pic:cNvPicPr/>
                        </pic:nvPicPr>
                        <pic:blipFill>
                          <a:blip r:embed="rId26" cstate="print"/>
                          <a:stretch>
                            <a:fillRect/>
                          </a:stretch>
                        </pic:blipFill>
                        <pic:spPr>
                          <a:xfrm>
                            <a:off x="1729308" y="37425"/>
                            <a:ext cx="2745390" cy="3308350"/>
                          </a:xfrm>
                          <a:prstGeom prst="rect">
                            <a:avLst/>
                          </a:prstGeom>
                        </pic:spPr>
                      </pic:pic>
                      <wps:wsp>
                        <wps:cNvPr id="77" name="Graphic 77"/>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78" name="Image 78"/>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275.923828pt;width:488.2pt;height:263.45pt;mso-position-horizontal-relative:page;mso-position-vertical-relative:paragraph;z-index:15746560" id="docshapegroup53" coordorigin="1071,-5518" coordsize="9764,5269">
                <v:shape style="position:absolute;left:3794;top:-5460;width:4324;height:5210" type="#_x0000_t75" id="docshape54" stroked="false">
                  <v:imagedata r:id="rId26" o:title=""/>
                </v:shape>
                <v:rect style="position:absolute;left:1071;top:-5519;width:9764;height:304" id="docshape55" filled="true" fillcolor="#c0bfbf" stroked="false">
                  <v:fill type="solid"/>
                </v:rect>
                <v:shape style="position:absolute;left:4953;top:-5476;width:1996;height:247" type="#_x0000_t75" id="docshape56" stroked="false">
                  <v:imagedata r:id="rId7" o:title=""/>
                </v:shape>
                <w10:wrap type="none"/>
              </v:group>
            </w:pict>
          </mc:Fallback>
        </mc:AlternateContent>
      </w:r>
      <w:r>
        <w:rPr/>
        <w:drawing>
          <wp:anchor distT="0" distB="0" distL="0" distR="0" allowOverlap="1" layoutInCell="1" locked="0" behindDoc="0" simplePos="0" relativeHeight="15747584">
            <wp:simplePos x="0" y="0"/>
            <wp:positionH relativeFrom="page">
              <wp:posOffset>1009375</wp:posOffset>
            </wp:positionH>
            <wp:positionV relativeFrom="paragraph">
              <wp:posOffset>-1488344</wp:posOffset>
            </wp:positionV>
            <wp:extent cx="5428684" cy="5532370"/>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w:t>
      </w:r>
      <w:r>
        <w:rPr>
          <w:b/>
          <w:spacing w:val="-3"/>
          <w:sz w:val="18"/>
        </w:rPr>
        <w:t> </w:t>
      </w:r>
      <w:r>
        <w:rPr>
          <w:b/>
          <w:sz w:val="18"/>
        </w:rPr>
        <w:t>11.</w:t>
      </w:r>
      <w:r>
        <w:rPr>
          <w:b/>
          <w:spacing w:val="-3"/>
          <w:sz w:val="18"/>
        </w:rPr>
        <w:t> </w:t>
      </w:r>
      <w:r>
        <w:rPr>
          <w:sz w:val="18"/>
        </w:rPr>
        <w:t>The</w:t>
      </w:r>
      <w:r>
        <w:rPr>
          <w:spacing w:val="-3"/>
          <w:sz w:val="18"/>
        </w:rPr>
        <w:t> </w:t>
      </w:r>
      <w:r>
        <w:rPr>
          <w:sz w:val="18"/>
        </w:rPr>
        <w:t>dual-beam</w:t>
      </w:r>
      <w:r>
        <w:rPr>
          <w:spacing w:val="-3"/>
          <w:sz w:val="18"/>
        </w:rPr>
        <w:t> </w:t>
      </w:r>
      <w:r>
        <w:rPr>
          <w:sz w:val="18"/>
        </w:rPr>
        <w:t>optical</w:t>
      </w:r>
      <w:r>
        <w:rPr>
          <w:spacing w:val="-3"/>
          <w:sz w:val="18"/>
        </w:rPr>
        <w:t> </w:t>
      </w:r>
      <w:r>
        <w:rPr>
          <w:sz w:val="18"/>
        </w:rPr>
        <w:t>test</w:t>
      </w:r>
      <w:r>
        <w:rPr>
          <w:spacing w:val="-3"/>
          <w:sz w:val="18"/>
        </w:rPr>
        <w:t> </w:t>
      </w:r>
      <w:r>
        <w:rPr>
          <w:sz w:val="18"/>
        </w:rPr>
        <w:t>platform</w:t>
      </w:r>
      <w:r>
        <w:rPr>
          <w:spacing w:val="-3"/>
          <w:sz w:val="18"/>
        </w:rPr>
        <w:t> </w:t>
      </w:r>
      <w:r>
        <w:rPr>
          <w:sz w:val="18"/>
        </w:rPr>
        <w:t>for</w:t>
      </w:r>
      <w:r>
        <w:rPr>
          <w:spacing w:val="-3"/>
          <w:sz w:val="18"/>
        </w:rPr>
        <w:t> </w:t>
      </w:r>
      <w:r>
        <w:rPr>
          <w:sz w:val="18"/>
        </w:rPr>
        <w:t>the</w:t>
      </w:r>
      <w:r>
        <w:rPr>
          <w:spacing w:val="-3"/>
          <w:sz w:val="18"/>
        </w:rPr>
        <w:t> </w:t>
      </w:r>
      <w:r>
        <w:rPr>
          <w:sz w:val="18"/>
        </w:rPr>
        <w:t>characterization</w:t>
      </w:r>
      <w:r>
        <w:rPr>
          <w:spacing w:val="-3"/>
          <w:sz w:val="18"/>
        </w:rPr>
        <w:t> </w:t>
      </w:r>
      <w:r>
        <w:rPr>
          <w:sz w:val="18"/>
        </w:rPr>
        <w:t>of</w:t>
      </w:r>
      <w:r>
        <w:rPr>
          <w:spacing w:val="-3"/>
          <w:sz w:val="18"/>
        </w:rPr>
        <w:t> </w:t>
      </w:r>
      <w:r>
        <w:rPr>
          <w:sz w:val="18"/>
        </w:rPr>
        <w:t>the</w:t>
      </w:r>
      <w:r>
        <w:rPr>
          <w:spacing w:val="-3"/>
          <w:sz w:val="18"/>
        </w:rPr>
        <w:t> </w:t>
      </w:r>
      <w:r>
        <w:rPr>
          <w:sz w:val="18"/>
        </w:rPr>
        <w:t>vapor</w:t>
      </w:r>
      <w:r>
        <w:rPr>
          <w:spacing w:val="-3"/>
          <w:sz w:val="18"/>
        </w:rPr>
        <w:t> </w:t>
      </w:r>
      <w:r>
        <w:rPr>
          <w:sz w:val="18"/>
        </w:rPr>
        <w:t>cells.</w:t>
      </w:r>
      <w:r>
        <w:rPr>
          <w:spacing w:val="-3"/>
          <w:sz w:val="18"/>
        </w:rPr>
        <w:t> </w:t>
      </w:r>
      <w:r>
        <w:rPr>
          <w:sz w:val="18"/>
        </w:rPr>
        <w:t>(a)</w:t>
      </w:r>
      <w:r>
        <w:rPr>
          <w:spacing w:val="-3"/>
          <w:sz w:val="18"/>
        </w:rPr>
        <w:t> </w:t>
      </w:r>
      <w:r>
        <w:rPr>
          <w:sz w:val="18"/>
        </w:rPr>
        <w:t>Schematic</w:t>
      </w:r>
      <w:r>
        <w:rPr>
          <w:spacing w:val="-3"/>
          <w:sz w:val="18"/>
        </w:rPr>
        <w:t> </w:t>
      </w:r>
      <w:r>
        <w:rPr>
          <w:sz w:val="18"/>
        </w:rPr>
        <w:t>of</w:t>
      </w:r>
      <w:r>
        <w:rPr>
          <w:spacing w:val="-3"/>
          <w:sz w:val="18"/>
        </w:rPr>
        <w:t> </w:t>
      </w:r>
      <w:r>
        <w:rPr>
          <w:sz w:val="18"/>
        </w:rPr>
        <w:t>the</w:t>
      </w:r>
      <w:r>
        <w:rPr>
          <w:spacing w:val="-3"/>
          <w:sz w:val="18"/>
        </w:rPr>
        <w:t> </w:t>
      </w:r>
      <w:r>
        <w:rPr>
          <w:sz w:val="18"/>
        </w:rPr>
        <w:t>test</w:t>
      </w:r>
      <w:r>
        <w:rPr>
          <w:spacing w:val="-3"/>
          <w:sz w:val="18"/>
        </w:rPr>
        <w:t> </w:t>
      </w:r>
      <w:r>
        <w:rPr>
          <w:sz w:val="18"/>
        </w:rPr>
        <w:t>platform.</w:t>
      </w:r>
      <w:r>
        <w:rPr>
          <w:spacing w:val="-3"/>
          <w:sz w:val="18"/>
        </w:rPr>
        <w:t> </w:t>
      </w:r>
      <w:r>
        <w:rPr>
          <w:sz w:val="18"/>
        </w:rPr>
        <w:t>(b)</w:t>
      </w:r>
      <w:r>
        <w:rPr>
          <w:spacing w:val="-3"/>
          <w:sz w:val="18"/>
        </w:rPr>
        <w:t> </w:t>
      </w:r>
      <w:r>
        <w:rPr>
          <w:sz w:val="18"/>
        </w:rPr>
        <w:t>Experimental</w:t>
      </w:r>
      <w:r>
        <w:rPr>
          <w:spacing w:val="-3"/>
          <w:sz w:val="18"/>
        </w:rPr>
        <w:t> </w:t>
      </w:r>
      <w:r>
        <w:rPr>
          <w:sz w:val="18"/>
        </w:rPr>
        <w:t>setup, magnetic</w:t>
      </w:r>
      <w:r>
        <w:rPr>
          <w:spacing w:val="-8"/>
          <w:sz w:val="18"/>
        </w:rPr>
        <w:t> </w:t>
      </w:r>
      <w:r>
        <w:rPr>
          <w:sz w:val="18"/>
        </w:rPr>
        <w:t>shields,</w:t>
      </w:r>
      <w:r>
        <w:rPr>
          <w:spacing w:val="-8"/>
          <w:sz w:val="18"/>
        </w:rPr>
        <w:t> </w:t>
      </w:r>
      <w:r>
        <w:rPr>
          <w:sz w:val="18"/>
        </w:rPr>
        <w:t>and</w:t>
      </w:r>
      <w:r>
        <w:rPr>
          <w:spacing w:val="-8"/>
          <w:sz w:val="18"/>
        </w:rPr>
        <w:t> </w:t>
      </w:r>
      <w:r>
        <w:rPr>
          <w:sz w:val="18"/>
        </w:rPr>
        <w:t>three-axis</w:t>
      </w:r>
      <w:r>
        <w:rPr>
          <w:spacing w:val="-8"/>
          <w:sz w:val="18"/>
        </w:rPr>
        <w:t> </w:t>
      </w:r>
      <w:r>
        <w:rPr>
          <w:sz w:val="18"/>
        </w:rPr>
        <w:t>magnetic</w:t>
      </w:r>
      <w:r>
        <w:rPr>
          <w:spacing w:val="-8"/>
          <w:sz w:val="18"/>
        </w:rPr>
        <w:t> </w:t>
      </w:r>
      <w:r>
        <w:rPr>
          <w:sz w:val="18"/>
        </w:rPr>
        <w:t>field</w:t>
      </w:r>
      <w:r>
        <w:rPr>
          <w:spacing w:val="-8"/>
          <w:sz w:val="18"/>
        </w:rPr>
        <w:t> </w:t>
      </w:r>
      <w:r>
        <w:rPr>
          <w:sz w:val="18"/>
        </w:rPr>
        <w:t>coils.</w:t>
      </w:r>
      <w:r>
        <w:rPr>
          <w:spacing w:val="-8"/>
          <w:sz w:val="18"/>
        </w:rPr>
        <w:t> </w:t>
      </w:r>
      <w:r>
        <w:rPr>
          <w:sz w:val="18"/>
        </w:rPr>
        <w:t>GT:</w:t>
      </w:r>
      <w:r>
        <w:rPr>
          <w:spacing w:val="-8"/>
          <w:sz w:val="18"/>
        </w:rPr>
        <w:t> </w:t>
      </w:r>
      <w:r>
        <w:rPr>
          <w:sz w:val="18"/>
        </w:rPr>
        <w:t>Glan–Thompson</w:t>
      </w:r>
      <w:r>
        <w:rPr>
          <w:spacing w:val="-8"/>
          <w:sz w:val="18"/>
        </w:rPr>
        <w:t> </w:t>
      </w:r>
      <w:r>
        <w:rPr>
          <w:sz w:val="18"/>
        </w:rPr>
        <w:t>polarizer;</w:t>
      </w:r>
      <w:r>
        <w:rPr>
          <w:spacing w:val="-9"/>
          <w:sz w:val="18"/>
        </w:rPr>
        <w:t> </w:t>
      </w:r>
      <w:r>
        <w:rPr>
          <w:i/>
          <w:sz w:val="18"/>
        </w:rPr>
        <w:t>λ</w:t>
      </w:r>
      <w:r>
        <w:rPr>
          <w:sz w:val="18"/>
        </w:rPr>
        <w:t>/2:</w:t>
      </w:r>
      <w:r>
        <w:rPr>
          <w:spacing w:val="-8"/>
          <w:sz w:val="18"/>
        </w:rPr>
        <w:t> </w:t>
      </w:r>
      <w:r>
        <w:rPr>
          <w:sz w:val="18"/>
        </w:rPr>
        <w:t>half</w:t>
      </w:r>
      <w:r>
        <w:rPr>
          <w:spacing w:val="-8"/>
          <w:sz w:val="18"/>
        </w:rPr>
        <w:t> </w:t>
      </w:r>
      <w:r>
        <w:rPr>
          <w:sz w:val="18"/>
        </w:rPr>
        <w:t>wave</w:t>
      </w:r>
      <w:r>
        <w:rPr>
          <w:spacing w:val="-8"/>
          <w:sz w:val="18"/>
        </w:rPr>
        <w:t> </w:t>
      </w:r>
      <w:r>
        <w:rPr>
          <w:sz w:val="18"/>
        </w:rPr>
        <w:t>plate;</w:t>
      </w:r>
      <w:r>
        <w:rPr>
          <w:spacing w:val="-8"/>
          <w:sz w:val="18"/>
        </w:rPr>
        <w:t> </w:t>
      </w:r>
      <w:r>
        <w:rPr>
          <w:i/>
          <w:sz w:val="18"/>
        </w:rPr>
        <w:t>λ</w:t>
      </w:r>
      <w:r>
        <w:rPr>
          <w:sz w:val="18"/>
        </w:rPr>
        <w:t>/4:</w:t>
      </w:r>
      <w:r>
        <w:rPr>
          <w:spacing w:val="-8"/>
          <w:sz w:val="18"/>
        </w:rPr>
        <w:t> </w:t>
      </w:r>
      <w:r>
        <w:rPr>
          <w:sz w:val="18"/>
        </w:rPr>
        <w:t>quarter</w:t>
      </w:r>
      <w:r>
        <w:rPr>
          <w:spacing w:val="-8"/>
          <w:sz w:val="18"/>
        </w:rPr>
        <w:t> </w:t>
      </w:r>
      <w:r>
        <w:rPr>
          <w:sz w:val="18"/>
        </w:rPr>
        <w:t>wave</w:t>
      </w:r>
      <w:r>
        <w:rPr>
          <w:spacing w:val="-8"/>
          <w:sz w:val="18"/>
        </w:rPr>
        <w:t> </w:t>
      </w:r>
      <w:r>
        <w:rPr>
          <w:sz w:val="18"/>
        </w:rPr>
        <w:t>plate;</w:t>
      </w:r>
      <w:r>
        <w:rPr>
          <w:spacing w:val="-8"/>
          <w:sz w:val="18"/>
        </w:rPr>
        <w:t> </w:t>
      </w:r>
      <w:r>
        <w:rPr>
          <w:sz w:val="18"/>
        </w:rPr>
        <w:t>PBS:</w:t>
      </w:r>
      <w:r>
        <w:rPr>
          <w:spacing w:val="-8"/>
          <w:sz w:val="18"/>
        </w:rPr>
        <w:t> </w:t>
      </w:r>
      <w:r>
        <w:rPr>
          <w:sz w:val="18"/>
        </w:rPr>
        <w:t>polarizing beam splitter prism; NI DAQ: NI data acquisition card; X, Y, Z: the axes of the Cartesian coordinate system.</w:t>
      </w:r>
    </w:p>
    <w:p>
      <w:pPr>
        <w:pStyle w:val="BodyText"/>
        <w:rPr>
          <w:sz w:val="18"/>
        </w:rPr>
      </w:pPr>
    </w:p>
    <w:p>
      <w:pPr>
        <w:pStyle w:val="BodyText"/>
        <w:rPr>
          <w:sz w:val="18"/>
        </w:rPr>
      </w:pPr>
    </w:p>
    <w:p>
      <w:pPr>
        <w:pStyle w:val="BodyText"/>
        <w:spacing w:before="66"/>
        <w:rPr>
          <w:sz w:val="18"/>
        </w:rPr>
      </w:pPr>
    </w:p>
    <w:p>
      <w:pPr>
        <w:pStyle w:val="BodyText"/>
        <w:ind w:left="160" w:right="117" w:firstLine="210"/>
        <w:jc w:val="both"/>
      </w:pPr>
      <w:r>
        <w:rPr/>
        <w:t>The</w:t>
      </w:r>
      <w:r>
        <w:rPr>
          <w:spacing w:val="-12"/>
        </w:rPr>
        <w:t> </w:t>
      </w:r>
      <w:r>
        <w:rPr/>
        <w:t>vapor</w:t>
      </w:r>
      <w:r>
        <w:rPr>
          <w:spacing w:val="-12"/>
        </w:rPr>
        <w:t> </w:t>
      </w:r>
      <w:r>
        <w:rPr/>
        <w:t>cell</w:t>
      </w:r>
      <w:r>
        <w:rPr>
          <w:spacing w:val="-12"/>
        </w:rPr>
        <w:t> </w:t>
      </w:r>
      <w:r>
        <w:rPr/>
        <w:t>was</w:t>
      </w:r>
      <w:r>
        <w:rPr>
          <w:spacing w:val="-12"/>
        </w:rPr>
        <w:t> </w:t>
      </w:r>
      <w:r>
        <w:rPr/>
        <w:t>heated</w:t>
      </w:r>
      <w:r>
        <w:rPr>
          <w:spacing w:val="-12"/>
        </w:rPr>
        <w:t> </w:t>
      </w:r>
      <w:r>
        <w:rPr/>
        <w:t>to</w:t>
      </w:r>
      <w:r>
        <w:rPr>
          <w:spacing w:val="-12"/>
        </w:rPr>
        <w:t> </w:t>
      </w:r>
      <w:r>
        <w:rPr/>
        <w:t>393</w:t>
      </w:r>
      <w:r>
        <w:rPr>
          <w:spacing w:val="-12"/>
        </w:rPr>
        <w:t> </w:t>
      </w:r>
      <w:r>
        <w:rPr/>
        <w:t>K</w:t>
      </w:r>
      <w:r>
        <w:rPr>
          <w:spacing w:val="-12"/>
        </w:rPr>
        <w:t> </w:t>
      </w:r>
      <w:r>
        <w:rPr/>
        <w:t>to</w:t>
      </w:r>
      <w:r>
        <w:rPr>
          <w:spacing w:val="-12"/>
        </w:rPr>
        <w:t> </w:t>
      </w:r>
      <w:r>
        <w:rPr/>
        <w:t>obtain</w:t>
      </w:r>
      <w:r>
        <w:rPr>
          <w:spacing w:val="-12"/>
        </w:rPr>
        <w:t> </w:t>
      </w:r>
      <w:r>
        <w:rPr/>
        <w:t>the</w:t>
      </w:r>
      <w:r>
        <w:rPr>
          <w:spacing w:val="-12"/>
        </w:rPr>
        <w:t> </w:t>
      </w:r>
      <w:r>
        <w:rPr/>
        <w:t>absorption</w:t>
      </w:r>
      <w:r>
        <w:rPr>
          <w:spacing w:val="-12"/>
        </w:rPr>
        <w:t> </w:t>
      </w:r>
      <w:r>
        <w:rPr/>
        <w:t>spectrum.</w:t>
      </w:r>
      <w:r>
        <w:rPr>
          <w:spacing w:val="-12"/>
        </w:rPr>
        <w:t> </w:t>
      </w:r>
      <w:r>
        <w:rPr/>
        <w:t>After</w:t>
      </w:r>
      <w:r>
        <w:rPr>
          <w:spacing w:val="-12"/>
        </w:rPr>
        <w:t> </w:t>
      </w:r>
      <w:r>
        <w:rPr/>
        <w:t>the</w:t>
      </w:r>
      <w:r>
        <w:rPr>
          <w:spacing w:val="-12"/>
        </w:rPr>
        <w:t> </w:t>
      </w:r>
      <w:r>
        <w:rPr/>
        <w:t>temperature</w:t>
      </w:r>
      <w:r>
        <w:rPr>
          <w:spacing w:val="-12"/>
        </w:rPr>
        <w:t> </w:t>
      </w:r>
      <w:r>
        <w:rPr/>
        <w:t>of</w:t>
      </w:r>
      <w:r>
        <w:rPr>
          <w:spacing w:val="-12"/>
        </w:rPr>
        <w:t> </w:t>
      </w:r>
      <w:r>
        <w:rPr/>
        <w:t>the</w:t>
      </w:r>
      <w:r>
        <w:rPr>
          <w:spacing w:val="-12"/>
        </w:rPr>
        <w:t> </w:t>
      </w:r>
      <w:r>
        <w:rPr/>
        <w:t>vapor</w:t>
      </w:r>
      <w:r>
        <w:rPr>
          <w:spacing w:val="-11"/>
        </w:rPr>
        <w:t> </w:t>
      </w:r>
      <w:r>
        <w:rPr/>
        <w:t>cell</w:t>
      </w:r>
      <w:r>
        <w:rPr>
          <w:spacing w:val="-12"/>
        </w:rPr>
        <w:t> </w:t>
      </w:r>
      <w:r>
        <w:rPr/>
        <w:t>was</w:t>
      </w:r>
      <w:r>
        <w:rPr>
          <w:spacing w:val="-12"/>
        </w:rPr>
        <w:t> </w:t>
      </w:r>
      <w:r>
        <w:rPr/>
        <w:t>stabilized, the frequency of the laser was adjusted to set the wavelengths of the pump and probe lasers to approximately 795 and 780 nm,</w:t>
      </w:r>
      <w:r>
        <w:rPr>
          <w:spacing w:val="-9"/>
        </w:rPr>
        <w:t> </w:t>
      </w:r>
      <w:r>
        <w:rPr/>
        <w:t>respectively.</w:t>
      </w:r>
      <w:r>
        <w:rPr>
          <w:spacing w:val="-9"/>
        </w:rPr>
        <w:t> </w:t>
      </w:r>
      <w:r>
        <w:rPr/>
        <w:t>The</w:t>
      </w:r>
      <w:r>
        <w:rPr>
          <w:spacing w:val="-9"/>
        </w:rPr>
        <w:t> </w:t>
      </w:r>
      <w:r>
        <w:rPr/>
        <w:t>output</w:t>
      </w:r>
      <w:r>
        <w:rPr>
          <w:spacing w:val="-9"/>
        </w:rPr>
        <w:t> </w:t>
      </w:r>
      <w:r>
        <w:rPr/>
        <w:t>voltages</w:t>
      </w:r>
      <w:r>
        <w:rPr>
          <w:spacing w:val="-9"/>
        </w:rPr>
        <w:t> </w:t>
      </w:r>
      <w:r>
        <w:rPr/>
        <w:t>of</w:t>
      </w:r>
      <w:r>
        <w:rPr>
          <w:spacing w:val="-9"/>
        </w:rPr>
        <w:t> </w:t>
      </w:r>
      <w:r>
        <w:rPr/>
        <w:t>the</w:t>
      </w:r>
      <w:r>
        <w:rPr>
          <w:spacing w:val="-9"/>
        </w:rPr>
        <w:t> </w:t>
      </w:r>
      <w:r>
        <w:rPr/>
        <w:t>photodiode</w:t>
      </w:r>
      <w:r>
        <w:rPr>
          <w:spacing w:val="-9"/>
        </w:rPr>
        <w:t> </w:t>
      </w:r>
      <w:r>
        <w:rPr/>
        <w:t>at</w:t>
      </w:r>
      <w:r>
        <w:rPr>
          <w:spacing w:val="-9"/>
        </w:rPr>
        <w:t> </w:t>
      </w:r>
      <w:r>
        <w:rPr/>
        <w:t>different</w:t>
      </w:r>
      <w:r>
        <w:rPr>
          <w:spacing w:val="-9"/>
        </w:rPr>
        <w:t> </w:t>
      </w:r>
      <w:r>
        <w:rPr/>
        <w:t>tuning</w:t>
      </w:r>
      <w:r>
        <w:rPr>
          <w:spacing w:val="-9"/>
        </w:rPr>
        <w:t> </w:t>
      </w:r>
      <w:r>
        <w:rPr/>
        <w:t>frequencies</w:t>
      </w:r>
      <w:r>
        <w:rPr>
          <w:spacing w:val="-9"/>
        </w:rPr>
        <w:t> </w:t>
      </w:r>
      <w:r>
        <w:rPr/>
        <w:t>were</w:t>
      </w:r>
      <w:r>
        <w:rPr>
          <w:spacing w:val="-9"/>
        </w:rPr>
        <w:t> </w:t>
      </w:r>
      <w:r>
        <w:rPr/>
        <w:t>recorded</w:t>
      </w:r>
      <w:r>
        <w:rPr>
          <w:spacing w:val="-9"/>
        </w:rPr>
        <w:t> </w:t>
      </w:r>
      <w:r>
        <w:rPr/>
        <w:t>to</w:t>
      </w:r>
      <w:r>
        <w:rPr>
          <w:spacing w:val="-9"/>
        </w:rPr>
        <w:t> </w:t>
      </w:r>
      <w:r>
        <w:rPr/>
        <w:t>obtain</w:t>
      </w:r>
      <w:r>
        <w:rPr>
          <w:spacing w:val="-9"/>
        </w:rPr>
        <w:t> </w:t>
      </w:r>
      <w:r>
        <w:rPr/>
        <w:t>the</w:t>
      </w:r>
      <w:r>
        <w:rPr>
          <w:spacing w:val="-9"/>
        </w:rPr>
        <w:t> </w:t>
      </w:r>
      <w:r>
        <w:rPr/>
        <w:t>absorption curves, as shown in Fig. 12.</w:t>
      </w:r>
    </w:p>
    <w:p>
      <w:pPr>
        <w:pStyle w:val="BodyText"/>
        <w:spacing w:before="9"/>
        <w:rPr>
          <w:sz w:val="18"/>
        </w:rPr>
      </w:pPr>
      <w:r>
        <w:rPr/>
        <w:drawing>
          <wp:anchor distT="0" distB="0" distL="0" distR="0" allowOverlap="1" layoutInCell="1" locked="0" behindDoc="1" simplePos="0" relativeHeight="487605248">
            <wp:simplePos x="0" y="0"/>
            <wp:positionH relativeFrom="page">
              <wp:posOffset>2456179</wp:posOffset>
            </wp:positionH>
            <wp:positionV relativeFrom="paragraph">
              <wp:posOffset>152710</wp:posOffset>
            </wp:positionV>
            <wp:extent cx="2745022" cy="2271522"/>
            <wp:effectExtent l="0" t="0" r="0" b="0"/>
            <wp:wrapTopAndBottom/>
            <wp:docPr id="80" name="Image 80"/>
            <wp:cNvGraphicFramePr>
              <a:graphicFrameLocks/>
            </wp:cNvGraphicFramePr>
            <a:graphic>
              <a:graphicData uri="http://schemas.openxmlformats.org/drawingml/2006/picture">
                <pic:pic>
                  <pic:nvPicPr>
                    <pic:cNvPr id="80" name="Image 80"/>
                    <pic:cNvPicPr/>
                  </pic:nvPicPr>
                  <pic:blipFill>
                    <a:blip r:embed="rId27" cstate="print"/>
                    <a:stretch>
                      <a:fillRect/>
                    </a:stretch>
                  </pic:blipFill>
                  <pic:spPr>
                    <a:xfrm>
                      <a:off x="0" y="0"/>
                      <a:ext cx="2745022" cy="2271522"/>
                    </a:xfrm>
                    <a:prstGeom prst="rect">
                      <a:avLst/>
                    </a:prstGeom>
                  </pic:spPr>
                </pic:pic>
              </a:graphicData>
            </a:graphic>
          </wp:anchor>
        </w:drawing>
      </w:r>
    </w:p>
    <w:p>
      <w:pPr>
        <w:spacing w:before="212"/>
        <w:ind w:left="806" w:right="0" w:firstLine="0"/>
        <w:jc w:val="left"/>
        <w:rPr>
          <w:sz w:val="18"/>
        </w:rPr>
      </w:pPr>
      <w:r>
        <w:rPr>
          <w:b/>
          <w:sz w:val="18"/>
        </w:rPr>
        <w:t>Fig.</w:t>
      </w:r>
      <w:r>
        <w:rPr>
          <w:b/>
          <w:spacing w:val="-3"/>
          <w:sz w:val="18"/>
        </w:rPr>
        <w:t> </w:t>
      </w:r>
      <w:r>
        <w:rPr>
          <w:b/>
          <w:sz w:val="18"/>
        </w:rPr>
        <w:t>12. </w:t>
      </w:r>
      <w:r>
        <w:rPr>
          <w:sz w:val="18"/>
        </w:rPr>
        <w:t>Absorption</w:t>
      </w:r>
      <w:r>
        <w:rPr>
          <w:spacing w:val="-1"/>
          <w:sz w:val="18"/>
        </w:rPr>
        <w:t> </w:t>
      </w:r>
      <w:r>
        <w:rPr>
          <w:sz w:val="18"/>
        </w:rPr>
        <w:t>spectrum measured in</w:t>
      </w:r>
      <w:r>
        <w:rPr>
          <w:spacing w:val="-1"/>
          <w:sz w:val="18"/>
        </w:rPr>
        <w:t> </w:t>
      </w:r>
      <w:r>
        <w:rPr>
          <w:sz w:val="18"/>
        </w:rPr>
        <w:t>the</w:t>
      </w:r>
      <w:r>
        <w:rPr>
          <w:spacing w:val="-1"/>
          <w:sz w:val="18"/>
        </w:rPr>
        <w:t> </w:t>
      </w:r>
      <w:r>
        <w:rPr>
          <w:i/>
          <w:sz w:val="18"/>
        </w:rPr>
        <w:t>D</w:t>
      </w:r>
      <w:r>
        <w:rPr>
          <w:sz w:val="18"/>
        </w:rPr>
        <w:t>2</w:t>
      </w:r>
      <w:r>
        <w:rPr>
          <w:spacing w:val="-1"/>
          <w:sz w:val="18"/>
        </w:rPr>
        <w:t> </w:t>
      </w:r>
      <w:r>
        <w:rPr>
          <w:sz w:val="18"/>
        </w:rPr>
        <w:t>line of the</w:t>
      </w:r>
      <w:r>
        <w:rPr>
          <w:spacing w:val="-1"/>
          <w:sz w:val="18"/>
        </w:rPr>
        <w:t> </w:t>
      </w:r>
      <w:r>
        <w:rPr>
          <w:sz w:val="18"/>
        </w:rPr>
        <w:t>Rb atom. The</w:t>
      </w:r>
      <w:r>
        <w:rPr>
          <w:spacing w:val="-1"/>
          <w:sz w:val="18"/>
        </w:rPr>
        <w:t> </w:t>
      </w:r>
      <w:r>
        <w:rPr>
          <w:sz w:val="18"/>
        </w:rPr>
        <w:t>absorption peak</w:t>
      </w:r>
      <w:r>
        <w:rPr>
          <w:spacing w:val="-1"/>
          <w:sz w:val="18"/>
        </w:rPr>
        <w:t> </w:t>
      </w:r>
      <w:r>
        <w:rPr>
          <w:sz w:val="18"/>
        </w:rPr>
        <w:t>was</w:t>
      </w:r>
      <w:r>
        <w:rPr>
          <w:spacing w:val="-1"/>
          <w:sz w:val="18"/>
        </w:rPr>
        <w:t> </w:t>
      </w:r>
      <w:r>
        <w:rPr>
          <w:sz w:val="18"/>
        </w:rPr>
        <w:t>fitted using</w:t>
      </w:r>
      <w:r>
        <w:rPr>
          <w:spacing w:val="-1"/>
          <w:sz w:val="18"/>
        </w:rPr>
        <w:t> </w:t>
      </w:r>
      <w:r>
        <w:rPr>
          <w:sz w:val="18"/>
        </w:rPr>
        <w:t>a Lorentz </w:t>
      </w:r>
      <w:r>
        <w:rPr>
          <w:spacing w:val="-2"/>
          <w:sz w:val="18"/>
        </w:rPr>
        <w:t>function.</w:t>
      </w:r>
    </w:p>
    <w:p>
      <w:pPr>
        <w:pStyle w:val="BodyText"/>
        <w:rPr>
          <w:sz w:val="20"/>
        </w:rPr>
      </w:pPr>
    </w:p>
    <w:p>
      <w:pPr>
        <w:pStyle w:val="BodyText"/>
        <w:spacing w:before="171"/>
        <w:rPr>
          <w:sz w:val="20"/>
        </w:rPr>
      </w:pPr>
    </w:p>
    <w:p>
      <w:pPr>
        <w:spacing w:after="0"/>
        <w:rPr>
          <w:sz w:val="20"/>
        </w:rPr>
        <w:sectPr>
          <w:pgSz w:w="11910" w:h="16840"/>
          <w:pgMar w:header="727" w:footer="0" w:top="920" w:bottom="280" w:left="560" w:right="600"/>
        </w:sectPr>
      </w:pPr>
    </w:p>
    <w:p>
      <w:pPr>
        <w:pStyle w:val="BodyText"/>
        <w:spacing w:before="91"/>
        <w:ind w:left="370"/>
      </w:pPr>
      <w:r>
        <w:rPr/>
        <w:t>The</w:t>
      </w:r>
      <w:r>
        <w:rPr>
          <w:spacing w:val="16"/>
        </w:rPr>
        <w:t> </w:t>
      </w:r>
      <w:r>
        <w:rPr/>
        <w:t>width</w:t>
      </w:r>
      <w:r>
        <w:rPr>
          <w:spacing w:val="19"/>
        </w:rPr>
        <w:t> </w:t>
      </w:r>
      <w:r>
        <w:rPr/>
        <w:t>of</w:t>
      </w:r>
      <w:r>
        <w:rPr>
          <w:spacing w:val="19"/>
        </w:rPr>
        <w:t> </w:t>
      </w:r>
      <w:r>
        <w:rPr/>
        <w:t>the</w:t>
      </w:r>
      <w:r>
        <w:rPr>
          <w:spacing w:val="18"/>
        </w:rPr>
        <w:t> </w:t>
      </w:r>
      <w:r>
        <w:rPr/>
        <w:t>absorption</w:t>
      </w:r>
      <w:r>
        <w:rPr>
          <w:spacing w:val="19"/>
        </w:rPr>
        <w:t> </w:t>
      </w:r>
      <w:r>
        <w:rPr/>
        <w:t>curve</w:t>
      </w:r>
      <w:r>
        <w:rPr>
          <w:spacing w:val="18"/>
        </w:rPr>
        <w:t> </w:t>
      </w:r>
      <w:r>
        <w:rPr/>
        <w:t>is</w:t>
      </w:r>
      <w:r>
        <w:rPr>
          <w:spacing w:val="18"/>
        </w:rPr>
        <w:t> </w:t>
      </w:r>
      <w:r>
        <w:rPr/>
        <w:t>mainly</w:t>
      </w:r>
      <w:r>
        <w:rPr>
          <w:spacing w:val="19"/>
        </w:rPr>
        <w:t> </w:t>
      </w:r>
      <w:r>
        <w:rPr/>
        <w:t>due</w:t>
      </w:r>
      <w:r>
        <w:rPr>
          <w:spacing w:val="19"/>
        </w:rPr>
        <w:t> </w:t>
      </w:r>
      <w:r>
        <w:rPr/>
        <w:t>to</w:t>
      </w:r>
      <w:r>
        <w:rPr>
          <w:spacing w:val="18"/>
        </w:rPr>
        <w:t> </w:t>
      </w:r>
      <w:r>
        <w:rPr/>
        <w:t>the</w:t>
      </w:r>
      <w:r>
        <w:rPr>
          <w:spacing w:val="19"/>
        </w:rPr>
        <w:t> </w:t>
      </w:r>
      <w:r>
        <w:rPr/>
        <w:t>natural</w:t>
      </w:r>
      <w:r>
        <w:rPr>
          <w:spacing w:val="19"/>
        </w:rPr>
        <w:t> </w:t>
      </w:r>
      <w:r>
        <w:rPr>
          <w:spacing w:val="-2"/>
        </w:rPr>
        <w:t>broadening</w:t>
      </w:r>
    </w:p>
    <w:p>
      <w:pPr>
        <w:pStyle w:val="BodyText"/>
        <w:spacing w:before="83"/>
        <w:ind w:left="83"/>
      </w:pPr>
      <w:r>
        <w:rPr/>
        <w:br w:type="column"/>
      </w:r>
      <w:r>
        <w:rPr>
          <w:rFonts w:ascii="Symbola" w:eastAsia="Symbola"/>
          <w:position w:val="1"/>
        </w:rPr>
        <w:t>𝛤</w:t>
      </w:r>
      <w:r>
        <w:rPr>
          <w:position w:val="1"/>
          <w:vertAlign w:val="subscript"/>
        </w:rPr>
        <w:t>nat</w:t>
      </w:r>
      <w:r>
        <w:rPr>
          <w:vertAlign w:val="baseline"/>
        </w:rPr>
        <w:t>,</w:t>
      </w:r>
      <w:r>
        <w:rPr>
          <w:spacing w:val="40"/>
          <w:vertAlign w:val="baseline"/>
        </w:rPr>
        <w:t> </w:t>
      </w:r>
      <w:r>
        <w:rPr>
          <w:vertAlign w:val="baseline"/>
        </w:rPr>
        <w:t>Doppler</w:t>
      </w:r>
      <w:r>
        <w:rPr>
          <w:spacing w:val="41"/>
          <w:vertAlign w:val="baseline"/>
        </w:rPr>
        <w:t> </w:t>
      </w:r>
      <w:r>
        <w:rPr>
          <w:spacing w:val="-2"/>
          <w:vertAlign w:val="baseline"/>
        </w:rPr>
        <w:t>broadening</w:t>
      </w:r>
    </w:p>
    <w:p>
      <w:pPr>
        <w:pStyle w:val="BodyText"/>
        <w:spacing w:before="83"/>
        <w:ind w:left="83"/>
      </w:pPr>
      <w:r>
        <w:rPr/>
        <w:br w:type="column"/>
      </w:r>
      <w:r>
        <w:rPr>
          <w:rFonts w:ascii="Symbola" w:eastAsia="Symbola"/>
          <w:position w:val="1"/>
        </w:rPr>
        <w:t>𝛤</w:t>
      </w:r>
      <w:r>
        <w:rPr>
          <w:position w:val="1"/>
          <w:vertAlign w:val="subscript"/>
        </w:rPr>
        <w:t>G</w:t>
      </w:r>
      <w:r>
        <w:rPr>
          <w:vertAlign w:val="baseline"/>
        </w:rPr>
        <w:t>,</w:t>
      </w:r>
      <w:r>
        <w:rPr>
          <w:spacing w:val="17"/>
          <w:vertAlign w:val="baseline"/>
        </w:rPr>
        <w:t> </w:t>
      </w:r>
      <w:r>
        <w:rPr>
          <w:vertAlign w:val="baseline"/>
        </w:rPr>
        <w:t>and</w:t>
      </w:r>
      <w:r>
        <w:rPr>
          <w:spacing w:val="18"/>
          <w:vertAlign w:val="baseline"/>
        </w:rPr>
        <w:t> </w:t>
      </w:r>
      <w:r>
        <w:rPr>
          <w:spacing w:val="-2"/>
          <w:vertAlign w:val="baseline"/>
        </w:rPr>
        <w:t>pressure</w:t>
      </w:r>
    </w:p>
    <w:p>
      <w:pPr>
        <w:spacing w:after="0"/>
        <w:sectPr>
          <w:type w:val="continuous"/>
          <w:pgSz w:w="11910" w:h="16840"/>
          <w:pgMar w:header="727" w:footer="0" w:top="1320" w:bottom="280" w:left="560" w:right="600"/>
          <w:cols w:num="3" w:equalWidth="0">
            <w:col w:w="6794" w:space="40"/>
            <w:col w:w="2250" w:space="39"/>
            <w:col w:w="1627"/>
          </w:cols>
        </w:sectPr>
      </w:pPr>
    </w:p>
    <w:p>
      <w:pPr>
        <w:pStyle w:val="BodyText"/>
        <w:ind w:left="160"/>
      </w:pPr>
      <w:r>
        <w:rPr>
          <w:spacing w:val="-2"/>
        </w:rPr>
        <w:t>broadening</w:t>
      </w:r>
    </w:p>
    <w:p>
      <w:pPr>
        <w:spacing w:line="261" w:lineRule="exact" w:before="0"/>
        <w:ind w:left="65" w:right="0" w:firstLine="0"/>
        <w:jc w:val="left"/>
        <w:rPr>
          <w:sz w:val="21"/>
        </w:rPr>
      </w:pPr>
      <w:r>
        <w:rPr/>
        <w:br w:type="column"/>
      </w:r>
      <w:r>
        <w:rPr>
          <w:rFonts w:ascii="Symbola" w:eastAsia="Symbola"/>
          <w:spacing w:val="-5"/>
          <w:w w:val="110"/>
          <w:sz w:val="21"/>
        </w:rPr>
        <w:t>𝛤</w:t>
      </w:r>
      <w:r>
        <w:rPr>
          <w:spacing w:val="-5"/>
          <w:w w:val="110"/>
          <w:sz w:val="21"/>
          <w:vertAlign w:val="subscript"/>
        </w:rPr>
        <w:t>p</w:t>
      </w:r>
    </w:p>
    <w:p>
      <w:pPr>
        <w:pStyle w:val="BodyText"/>
        <w:ind w:left="64"/>
      </w:pPr>
      <w:r>
        <w:rPr/>
        <w:br w:type="column"/>
      </w:r>
      <w:r>
        <w:rPr/>
        <w:t>[46].</w:t>
      </w:r>
      <w:r>
        <w:rPr>
          <w:spacing w:val="-3"/>
        </w:rPr>
        <w:t> </w:t>
      </w:r>
      <w:r>
        <w:rPr/>
        <w:t>The</w:t>
      </w:r>
      <w:r>
        <w:rPr>
          <w:spacing w:val="-1"/>
        </w:rPr>
        <w:t> </w:t>
      </w:r>
      <w:r>
        <w:rPr/>
        <w:t>natural broadening</w:t>
      </w:r>
      <w:r>
        <w:rPr>
          <w:spacing w:val="-1"/>
        </w:rPr>
        <w:t> </w:t>
      </w:r>
      <w:r>
        <w:rPr/>
        <w:t>of the</w:t>
      </w:r>
      <w:r>
        <w:rPr>
          <w:spacing w:val="-1"/>
        </w:rPr>
        <w:t> </w:t>
      </w:r>
      <w:r>
        <w:rPr/>
        <w:t>absorption</w:t>
      </w:r>
      <w:r>
        <w:rPr>
          <w:spacing w:val="-1"/>
        </w:rPr>
        <w:t> </w:t>
      </w:r>
      <w:r>
        <w:rPr/>
        <w:t>spectral</w:t>
      </w:r>
      <w:r>
        <w:rPr>
          <w:spacing w:val="-1"/>
        </w:rPr>
        <w:t> </w:t>
      </w:r>
      <w:r>
        <w:rPr/>
        <w:t>lines</w:t>
      </w:r>
      <w:r>
        <w:rPr>
          <w:spacing w:val="-2"/>
        </w:rPr>
        <w:t> </w:t>
      </w:r>
      <w:r>
        <w:rPr/>
        <w:t>can be</w:t>
      </w:r>
      <w:r>
        <w:rPr>
          <w:spacing w:val="-1"/>
        </w:rPr>
        <w:t> </w:t>
      </w:r>
      <w:r>
        <w:rPr/>
        <w:t>calculated using</w:t>
      </w:r>
      <w:r>
        <w:rPr>
          <w:spacing w:val="-1"/>
        </w:rPr>
        <w:t> </w:t>
      </w:r>
      <w:r>
        <w:rPr/>
        <w:t>Eq. </w:t>
      </w:r>
      <w:r>
        <w:rPr>
          <w:spacing w:val="-4"/>
        </w:rPr>
        <w:t>(3).</w:t>
      </w:r>
    </w:p>
    <w:p>
      <w:pPr>
        <w:spacing w:after="0"/>
        <w:sectPr>
          <w:type w:val="continuous"/>
          <w:pgSz w:w="11910" w:h="16840"/>
          <w:pgMar w:header="727" w:footer="0" w:top="1320" w:bottom="280" w:left="560" w:right="600"/>
          <w:cols w:num="3" w:equalWidth="0">
            <w:col w:w="1105" w:space="40"/>
            <w:col w:w="277" w:space="39"/>
            <w:col w:w="9289"/>
          </w:cols>
        </w:sectPr>
      </w:pPr>
    </w:p>
    <w:p>
      <w:pPr>
        <w:pStyle w:val="BodyText"/>
        <w:spacing w:before="11"/>
        <w:rPr>
          <w:sz w:val="11"/>
        </w:rPr>
      </w:pPr>
    </w:p>
    <w:p>
      <w:pPr>
        <w:spacing w:after="0"/>
        <w:rPr>
          <w:sz w:val="11"/>
        </w:rPr>
        <w:sectPr>
          <w:type w:val="continuous"/>
          <w:pgSz w:w="11910" w:h="16840"/>
          <w:pgMar w:header="727" w:footer="0" w:top="1320" w:bottom="280" w:left="560" w:right="600"/>
        </w:sectPr>
      </w:pPr>
    </w:p>
    <w:p>
      <w:pPr>
        <w:spacing w:before="178"/>
        <w:ind w:left="160" w:right="0" w:firstLine="0"/>
        <w:jc w:val="left"/>
        <w:rPr>
          <w:sz w:val="17"/>
        </w:rPr>
      </w:pPr>
      <w:r>
        <w:rPr>
          <w:rFonts w:ascii="Symbola" w:eastAsia="Symbola"/>
          <w:spacing w:val="-4"/>
          <w:w w:val="110"/>
          <w:position w:val="4"/>
          <w:sz w:val="24"/>
        </w:rPr>
        <w:t>𝛤</w:t>
      </w:r>
      <w:r>
        <w:rPr>
          <w:spacing w:val="-4"/>
          <w:w w:val="110"/>
          <w:sz w:val="17"/>
        </w:rPr>
        <w:t>nat</w:t>
      </w:r>
    </w:p>
    <w:p>
      <w:pPr>
        <w:spacing w:line="150" w:lineRule="exact" w:before="73"/>
        <w:ind w:left="335" w:right="0" w:firstLine="0"/>
        <w:jc w:val="left"/>
        <w:rPr>
          <w:sz w:val="17"/>
        </w:rPr>
      </w:pPr>
      <w:r>
        <w:rPr/>
        <w:br w:type="column"/>
      </w:r>
      <w:r>
        <w:rPr>
          <w:spacing w:val="-10"/>
          <w:w w:val="110"/>
          <w:sz w:val="17"/>
        </w:rPr>
        <w:t>1</w:t>
      </w:r>
    </w:p>
    <w:p>
      <w:pPr>
        <w:spacing w:line="307" w:lineRule="exact" w:before="0"/>
        <w:ind w:left="13" w:right="0" w:firstLine="0"/>
        <w:jc w:val="left"/>
        <w:rPr>
          <w:rFonts w:ascii="Symbola" w:hAnsi="Symbola" w:eastAsia="Symbola"/>
          <w:sz w:val="17"/>
        </w:rPr>
      </w:pPr>
      <w:r>
        <w:rPr/>
        <mc:AlternateContent>
          <mc:Choice Requires="wps">
            <w:drawing>
              <wp:anchor distT="0" distB="0" distL="0" distR="0" allowOverlap="1" layoutInCell="1" locked="0" behindDoc="1" simplePos="0" relativeHeight="487011328">
                <wp:simplePos x="0" y="0"/>
                <wp:positionH relativeFrom="page">
                  <wp:posOffset>882764</wp:posOffset>
                </wp:positionH>
                <wp:positionV relativeFrom="paragraph">
                  <wp:posOffset>57591</wp:posOffset>
                </wp:positionV>
                <wp:extent cx="174625" cy="127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174625" cy="1270"/>
                        </a:xfrm>
                        <a:custGeom>
                          <a:avLst/>
                          <a:gdLst/>
                          <a:ahLst/>
                          <a:cxnLst/>
                          <a:rect l="l" t="t" r="r" b="b"/>
                          <a:pathLst>
                            <a:path w="174625" h="0">
                              <a:moveTo>
                                <a:pt x="0" y="0"/>
                              </a:moveTo>
                              <a:lnTo>
                                <a:pt x="174266" y="0"/>
                              </a:lnTo>
                            </a:path>
                          </a:pathLst>
                        </a:custGeom>
                        <a:ln w="53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05152" from="69.509003pt,4.534760pt" to="83.230771pt,4.534760pt" stroked="true" strokeweight=".424998pt" strokecolor="#000000">
                <v:stroke dashstyle="solid"/>
                <w10:wrap type="none"/>
              </v:line>
            </w:pict>
          </mc:Fallback>
        </mc:AlternateContent>
      </w:r>
      <w:r>
        <w:rPr>
          <w:w w:val="115"/>
          <w:position w:val="7"/>
          <w:sz w:val="24"/>
        </w:rPr>
        <w:t>=</w:t>
      </w:r>
      <w:r>
        <w:rPr>
          <w:spacing w:val="6"/>
          <w:w w:val="115"/>
          <w:position w:val="7"/>
          <w:sz w:val="24"/>
        </w:rPr>
        <w:t> </w:t>
      </w:r>
      <w:r>
        <w:rPr>
          <w:spacing w:val="-5"/>
          <w:w w:val="115"/>
          <w:sz w:val="17"/>
        </w:rPr>
        <w:t>2</w:t>
      </w:r>
      <w:r>
        <w:rPr>
          <w:rFonts w:ascii="Symbola" w:hAnsi="Symbola" w:eastAsia="Symbola"/>
          <w:spacing w:val="-5"/>
          <w:w w:val="115"/>
          <w:sz w:val="17"/>
        </w:rPr>
        <w:t>π𝜏</w:t>
      </w:r>
    </w:p>
    <w:p>
      <w:pPr>
        <w:spacing w:before="170"/>
        <w:ind w:left="160" w:right="0" w:firstLine="0"/>
        <w:jc w:val="left"/>
        <w:rPr>
          <w:sz w:val="24"/>
        </w:rPr>
      </w:pPr>
      <w:r>
        <w:rPr/>
        <w:br w:type="column"/>
      </w:r>
      <w:r>
        <w:rPr>
          <w:spacing w:val="-5"/>
          <w:sz w:val="24"/>
        </w:rPr>
        <w:t>(3)</w:t>
      </w:r>
    </w:p>
    <w:p>
      <w:pPr>
        <w:spacing w:after="0"/>
        <w:jc w:val="left"/>
        <w:rPr>
          <w:sz w:val="24"/>
        </w:rPr>
        <w:sectPr>
          <w:type w:val="continuous"/>
          <w:pgSz w:w="11910" w:h="16840"/>
          <w:pgMar w:header="727" w:footer="0" w:top="1320" w:bottom="280" w:left="560" w:right="600"/>
          <w:cols w:num="3" w:equalWidth="0">
            <w:col w:w="545" w:space="40"/>
            <w:col w:w="560" w:space="8995"/>
            <w:col w:w="610"/>
          </w:cols>
        </w:sectPr>
      </w:pPr>
    </w:p>
    <w:p>
      <w:pPr>
        <w:pStyle w:val="BodyText"/>
        <w:spacing w:before="220"/>
        <w:ind w:left="160" w:right="117"/>
        <w:jc w:val="both"/>
      </w:pPr>
      <w:r>
        <w:rPr/>
        <w:t>where </w:t>
      </w:r>
      <w:r>
        <w:rPr>
          <w:i/>
        </w:rPr>
        <w:t>τ </w:t>
      </w:r>
      <w:r>
        <w:rPr/>
        <w:t>is the natural lifetime of the excited state of an alkali metal atom, which is approximately 25–35 ns. The natural linewidth</w:t>
      </w:r>
      <w:r>
        <w:rPr>
          <w:spacing w:val="-2"/>
        </w:rPr>
        <w:t> </w:t>
      </w:r>
      <w:r>
        <w:rPr/>
        <w:t>for</w:t>
      </w:r>
      <w:r>
        <w:rPr>
          <w:spacing w:val="-2"/>
        </w:rPr>
        <w:t> </w:t>
      </w:r>
      <w:r>
        <w:rPr/>
        <w:t>the</w:t>
      </w:r>
      <w:r>
        <w:rPr>
          <w:spacing w:val="-2"/>
        </w:rPr>
        <w:t> </w:t>
      </w:r>
      <w:r>
        <w:rPr/>
        <w:t>transition</w:t>
      </w:r>
      <w:r>
        <w:rPr>
          <w:spacing w:val="-2"/>
        </w:rPr>
        <w:t> </w:t>
      </w:r>
      <w:r>
        <w:rPr/>
        <w:t>of</w:t>
      </w:r>
      <w:r>
        <w:rPr>
          <w:spacing w:val="-2"/>
        </w:rPr>
        <w:t> </w:t>
      </w:r>
      <w:r>
        <w:rPr/>
        <w:t>the</w:t>
      </w:r>
      <w:r>
        <w:rPr>
          <w:spacing w:val="-2"/>
        </w:rPr>
        <w:t> </w:t>
      </w:r>
      <w:r>
        <w:rPr>
          <w:i/>
        </w:rPr>
        <w:t>D</w:t>
      </w:r>
      <w:r>
        <w:rPr/>
        <w:t>1</w:t>
      </w:r>
      <w:r>
        <w:rPr>
          <w:spacing w:val="-2"/>
        </w:rPr>
        <w:t> </w:t>
      </w:r>
      <w:r>
        <w:rPr/>
        <w:t>and</w:t>
      </w:r>
      <w:r>
        <w:rPr>
          <w:spacing w:val="-2"/>
        </w:rPr>
        <w:t> </w:t>
      </w:r>
      <w:r>
        <w:rPr>
          <w:i/>
        </w:rPr>
        <w:t>D</w:t>
      </w:r>
      <w:r>
        <w:rPr/>
        <w:t>2</w:t>
      </w:r>
      <w:r>
        <w:rPr>
          <w:spacing w:val="-2"/>
        </w:rPr>
        <w:t> </w:t>
      </w:r>
      <w:r>
        <w:rPr/>
        <w:t>lines</w:t>
      </w:r>
      <w:r>
        <w:rPr>
          <w:spacing w:val="-2"/>
        </w:rPr>
        <w:t> </w:t>
      </w:r>
      <w:r>
        <w:rPr/>
        <w:t>of</w:t>
      </w:r>
      <w:r>
        <w:rPr>
          <w:spacing w:val="-2"/>
        </w:rPr>
        <w:t> </w:t>
      </w:r>
      <w:r>
        <w:rPr/>
        <w:t>alkali</w:t>
      </w:r>
      <w:r>
        <w:rPr>
          <w:spacing w:val="-2"/>
        </w:rPr>
        <w:t> </w:t>
      </w:r>
      <w:r>
        <w:rPr/>
        <w:t>metal</w:t>
      </w:r>
      <w:r>
        <w:rPr>
          <w:spacing w:val="-2"/>
        </w:rPr>
        <w:t> </w:t>
      </w:r>
      <w:r>
        <w:rPr/>
        <w:t>atoms</w:t>
      </w:r>
      <w:r>
        <w:rPr>
          <w:spacing w:val="-2"/>
        </w:rPr>
        <w:t> </w:t>
      </w:r>
      <w:r>
        <w:rPr/>
        <w:t>is</w:t>
      </w:r>
      <w:r>
        <w:rPr>
          <w:spacing w:val="-2"/>
        </w:rPr>
        <w:t> </w:t>
      </w:r>
      <w:r>
        <w:rPr/>
        <w:t>4–6</w:t>
      </w:r>
      <w:r>
        <w:rPr>
          <w:spacing w:val="-2"/>
        </w:rPr>
        <w:t> </w:t>
      </w:r>
      <w:r>
        <w:rPr/>
        <w:t>MHz.</w:t>
      </w:r>
      <w:r>
        <w:rPr>
          <w:spacing w:val="-2"/>
        </w:rPr>
        <w:t> </w:t>
      </w:r>
      <w:r>
        <w:rPr/>
        <w:t>The</w:t>
      </w:r>
      <w:r>
        <w:rPr>
          <w:spacing w:val="-2"/>
        </w:rPr>
        <w:t> </w:t>
      </w:r>
      <w:r>
        <w:rPr/>
        <w:t>effect</w:t>
      </w:r>
      <w:r>
        <w:rPr>
          <w:spacing w:val="-2"/>
        </w:rPr>
        <w:t> </w:t>
      </w:r>
      <w:r>
        <w:rPr/>
        <w:t>of</w:t>
      </w:r>
      <w:r>
        <w:rPr>
          <w:spacing w:val="-2"/>
        </w:rPr>
        <w:t> </w:t>
      </w:r>
      <w:r>
        <w:rPr/>
        <w:t>natural</w:t>
      </w:r>
      <w:r>
        <w:rPr>
          <w:spacing w:val="-2"/>
        </w:rPr>
        <w:t> </w:t>
      </w:r>
      <w:r>
        <w:rPr/>
        <w:t>broadening</w:t>
      </w:r>
      <w:r>
        <w:rPr>
          <w:spacing w:val="-2"/>
        </w:rPr>
        <w:t> </w:t>
      </w:r>
      <w:r>
        <w:rPr/>
        <w:t>on</w:t>
      </w:r>
      <w:r>
        <w:rPr>
          <w:spacing w:val="-2"/>
        </w:rPr>
        <w:t> </w:t>
      </w:r>
      <w:r>
        <w:rPr/>
        <w:t>the absorption spectrum is negligible compared with a pressure broadening of more than 10 GHz.</w:t>
      </w:r>
    </w:p>
    <w:p>
      <w:pPr>
        <w:spacing w:after="0"/>
        <w:jc w:val="both"/>
        <w:sectPr>
          <w:type w:val="continuous"/>
          <w:pgSz w:w="11910" w:h="16840"/>
          <w:pgMar w:header="727" w:footer="0" w:top="1320" w:bottom="280" w:left="560" w:right="600"/>
        </w:sectPr>
      </w:pPr>
    </w:p>
    <w:p>
      <w:pPr>
        <w:pStyle w:val="BodyText"/>
        <w:spacing w:before="171"/>
        <w:rPr>
          <w:sz w:val="20"/>
        </w:rPr>
      </w:pPr>
    </w:p>
    <w:p>
      <w:pPr>
        <w:spacing w:after="0"/>
        <w:rPr>
          <w:sz w:val="20"/>
        </w:rPr>
        <w:sectPr>
          <w:pgSz w:w="11910" w:h="16840"/>
          <w:pgMar w:header="727" w:footer="0" w:top="920" w:bottom="280" w:left="560" w:right="600"/>
        </w:sectPr>
      </w:pPr>
    </w:p>
    <w:p>
      <w:pPr>
        <w:pStyle w:val="Heading2"/>
        <w:spacing w:before="223"/>
      </w:pPr>
      <w:r>
        <w:rPr/>
        <mc:AlternateContent>
          <mc:Choice Requires="wps">
            <w:drawing>
              <wp:anchor distT="0" distB="0" distL="0" distR="0" allowOverlap="1" layoutInCell="1" locked="0" behindDoc="0" simplePos="0" relativeHeight="15748096">
                <wp:simplePos x="0" y="0"/>
                <wp:positionH relativeFrom="page">
                  <wp:posOffset>1257909</wp:posOffset>
                </wp:positionH>
                <wp:positionV relativeFrom="paragraph">
                  <wp:posOffset>74860</wp:posOffset>
                </wp:positionV>
                <wp:extent cx="509270" cy="280670"/>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509270" cy="280670"/>
                          <a:chExt cx="509270" cy="280670"/>
                        </a:xfrm>
                      </wpg:grpSpPr>
                      <wps:wsp>
                        <wps:cNvPr id="83" name="Graphic 83"/>
                        <wps:cNvSpPr/>
                        <wps:spPr>
                          <a:xfrm>
                            <a:off x="59778" y="1799"/>
                            <a:ext cx="449580" cy="118745"/>
                          </a:xfrm>
                          <a:custGeom>
                            <a:avLst/>
                            <a:gdLst/>
                            <a:ahLst/>
                            <a:cxnLst/>
                            <a:rect l="l" t="t" r="r" b="b"/>
                            <a:pathLst>
                              <a:path w="449580" h="118745">
                                <a:moveTo>
                                  <a:pt x="449338" y="0"/>
                                </a:moveTo>
                                <a:lnTo>
                                  <a:pt x="70894" y="0"/>
                                </a:lnTo>
                              </a:path>
                              <a:path w="449580" h="118745">
                                <a:moveTo>
                                  <a:pt x="70894" y="0"/>
                                </a:moveTo>
                                <a:lnTo>
                                  <a:pt x="42536" y="118744"/>
                                </a:lnTo>
                              </a:path>
                              <a:path w="449580" h="118745">
                                <a:moveTo>
                                  <a:pt x="42536" y="118744"/>
                                </a:moveTo>
                                <a:lnTo>
                                  <a:pt x="14178" y="64769"/>
                                </a:lnTo>
                              </a:path>
                              <a:path w="449580" h="118745">
                                <a:moveTo>
                                  <a:pt x="14178" y="64769"/>
                                </a:moveTo>
                                <a:lnTo>
                                  <a:pt x="0" y="75564"/>
                                </a:lnTo>
                              </a:path>
                            </a:pathLst>
                          </a:custGeom>
                          <a:ln w="3598">
                            <a:solidFill>
                              <a:srgbClr val="000000"/>
                            </a:solidFill>
                            <a:prstDash val="solid"/>
                          </a:ln>
                        </wps:spPr>
                        <wps:bodyPr wrap="square" lIns="0" tIns="0" rIns="0" bIns="0" rtlCol="0">
                          <a:prstTxWarp prst="textNoShape">
                            <a:avLst/>
                          </a:prstTxWarp>
                          <a:noAutofit/>
                        </wps:bodyPr>
                      </wps:wsp>
                      <wps:wsp>
                        <wps:cNvPr id="84" name="Graphic 84"/>
                        <wps:cNvSpPr/>
                        <wps:spPr>
                          <a:xfrm>
                            <a:off x="73957" y="66568"/>
                            <a:ext cx="28575" cy="53975"/>
                          </a:xfrm>
                          <a:custGeom>
                            <a:avLst/>
                            <a:gdLst/>
                            <a:ahLst/>
                            <a:cxnLst/>
                            <a:rect l="l" t="t" r="r" b="b"/>
                            <a:pathLst>
                              <a:path w="28575" h="53975">
                                <a:moveTo>
                                  <a:pt x="28357" y="53974"/>
                                </a:moveTo>
                                <a:lnTo>
                                  <a:pt x="0" y="0"/>
                                </a:lnTo>
                              </a:path>
                            </a:pathLst>
                          </a:custGeom>
                          <a:ln w="7196">
                            <a:solidFill>
                              <a:srgbClr val="000000"/>
                            </a:solidFill>
                            <a:prstDash val="solid"/>
                          </a:ln>
                        </wps:spPr>
                        <wps:bodyPr wrap="square" lIns="0" tIns="0" rIns="0" bIns="0" rtlCol="0">
                          <a:prstTxWarp prst="textNoShape">
                            <a:avLst/>
                          </a:prstTxWarp>
                          <a:noAutofit/>
                        </wps:bodyPr>
                      </wps:wsp>
                      <wps:wsp>
                        <wps:cNvPr id="85" name="Graphic 85"/>
                        <wps:cNvSpPr/>
                        <wps:spPr>
                          <a:xfrm>
                            <a:off x="0" y="155024"/>
                            <a:ext cx="509270" cy="1270"/>
                          </a:xfrm>
                          <a:custGeom>
                            <a:avLst/>
                            <a:gdLst/>
                            <a:ahLst/>
                            <a:cxnLst/>
                            <a:rect l="l" t="t" r="r" b="b"/>
                            <a:pathLst>
                              <a:path w="509270" h="0">
                                <a:moveTo>
                                  <a:pt x="0" y="0"/>
                                </a:moveTo>
                                <a:lnTo>
                                  <a:pt x="509115" y="0"/>
                                </a:lnTo>
                              </a:path>
                            </a:pathLst>
                          </a:custGeom>
                          <a:ln w="5397">
                            <a:solidFill>
                              <a:srgbClr val="000000"/>
                            </a:solidFill>
                            <a:prstDash val="solid"/>
                          </a:ln>
                        </wps:spPr>
                        <wps:bodyPr wrap="square" lIns="0" tIns="0" rIns="0" bIns="0" rtlCol="0">
                          <a:prstTxWarp prst="textNoShape">
                            <a:avLst/>
                          </a:prstTxWarp>
                          <a:noAutofit/>
                        </wps:bodyPr>
                      </wps:wsp>
                      <wps:wsp>
                        <wps:cNvPr id="86" name="Textbox 86"/>
                        <wps:cNvSpPr txBox="1"/>
                        <wps:spPr>
                          <a:xfrm>
                            <a:off x="0" y="0"/>
                            <a:ext cx="509270" cy="280670"/>
                          </a:xfrm>
                          <a:prstGeom prst="rect">
                            <a:avLst/>
                          </a:prstGeom>
                        </wps:spPr>
                        <wps:txbx>
                          <w:txbxContent>
                            <w:p>
                              <w:pPr>
                                <w:spacing w:line="201" w:lineRule="exact" w:before="0"/>
                                <w:ind w:left="0" w:right="0" w:firstLine="0"/>
                                <w:jc w:val="left"/>
                                <w:rPr>
                                  <w:rFonts w:ascii="Symbola" w:hAnsi="Symbola"/>
                                  <w:sz w:val="17"/>
                                </w:rPr>
                              </w:pPr>
                              <w:r>
                                <w:rPr>
                                  <w:w w:val="120"/>
                                  <w:sz w:val="17"/>
                                </w:rPr>
                                <w:t>2</w:t>
                              </w:r>
                              <w:r>
                                <w:rPr>
                                  <w:spacing w:val="35"/>
                                  <w:w w:val="120"/>
                                  <w:sz w:val="17"/>
                                </w:rPr>
                                <w:t> </w:t>
                              </w:r>
                              <w:r>
                                <w:rPr>
                                  <w:w w:val="120"/>
                                  <w:position w:val="2"/>
                                  <w:sz w:val="17"/>
                                </w:rPr>
                                <w:t>(ln</w:t>
                              </w:r>
                              <w:r>
                                <w:rPr>
                                  <w:spacing w:val="-18"/>
                                  <w:w w:val="120"/>
                                  <w:position w:val="2"/>
                                  <w:sz w:val="17"/>
                                </w:rPr>
                                <w:t> </w:t>
                              </w:r>
                              <w:r>
                                <w:rPr>
                                  <w:spacing w:val="-4"/>
                                  <w:w w:val="120"/>
                                  <w:position w:val="2"/>
                                  <w:sz w:val="17"/>
                                </w:rPr>
                                <w:t>2)/</w:t>
                              </w:r>
                              <w:r>
                                <w:rPr>
                                  <w:rFonts w:ascii="Symbola" w:hAnsi="Symbola"/>
                                  <w:spacing w:val="-4"/>
                                  <w:w w:val="120"/>
                                  <w:position w:val="2"/>
                                  <w:sz w:val="17"/>
                                </w:rPr>
                                <w:t>π</w:t>
                              </w:r>
                            </w:p>
                            <w:p>
                              <w:pPr>
                                <w:spacing w:line="196" w:lineRule="exact" w:before="44"/>
                                <w:ind w:left="0" w:right="0" w:firstLine="0"/>
                                <w:jc w:val="center"/>
                                <w:rPr>
                                  <w:sz w:val="17"/>
                                </w:rPr>
                              </w:pPr>
                              <w:r>
                                <w:rPr>
                                  <w:rFonts w:ascii="Symbola" w:eastAsia="Symbola"/>
                                  <w:spacing w:val="-5"/>
                                  <w:sz w:val="17"/>
                                </w:rPr>
                                <w:t>𝛤</w:t>
                              </w:r>
                              <w:r>
                                <w:rPr>
                                  <w:spacing w:val="-5"/>
                                  <w:sz w:val="17"/>
                                  <w:vertAlign w:val="subscript"/>
                                </w:rPr>
                                <w:t>G</w:t>
                              </w:r>
                            </w:p>
                          </w:txbxContent>
                        </wps:txbx>
                        <wps:bodyPr wrap="square" lIns="0" tIns="0" rIns="0" bIns="0" rtlCol="0">
                          <a:noAutofit/>
                        </wps:bodyPr>
                      </wps:wsp>
                    </wpg:wgp>
                  </a:graphicData>
                </a:graphic>
              </wp:anchor>
            </w:drawing>
          </mc:Choice>
          <mc:Fallback>
            <w:pict>
              <v:group style="position:absolute;margin-left:99.047997pt;margin-top:5.894533pt;width:40.1pt;height:22.1pt;mso-position-horizontal-relative:page;mso-position-vertical-relative:paragraph;z-index:15748096" id="docshapegroup57" coordorigin="1981,118" coordsize="802,442">
                <v:shape style="position:absolute;left:2075;top:120;width:708;height:187" id="docshape58" coordorigin="2075,121" coordsize="708,187" path="m2783,121l2187,121m2187,121l2142,308m2142,308l2097,223m2097,223l2075,240e" filled="false" stroked="true" strokeweight=".283332pt" strokecolor="#000000">
                  <v:path arrowok="t"/>
                  <v:stroke dashstyle="solid"/>
                </v:shape>
                <v:line style="position:absolute" from="2142,308" to="2097,223" stroked="true" strokeweight=".566664pt" strokecolor="#000000">
                  <v:stroke dashstyle="solid"/>
                </v:line>
                <v:line style="position:absolute" from="1981,362" to="2783,362" stroked="true" strokeweight=".424998pt" strokecolor="#000000">
                  <v:stroke dashstyle="solid"/>
                </v:line>
                <v:shape style="position:absolute;left:1980;top:117;width:802;height:442" type="#_x0000_t202" id="docshape59" filled="false" stroked="false">
                  <v:textbox inset="0,0,0,0">
                    <w:txbxContent>
                      <w:p>
                        <w:pPr>
                          <w:spacing w:line="201" w:lineRule="exact" w:before="0"/>
                          <w:ind w:left="0" w:right="0" w:firstLine="0"/>
                          <w:jc w:val="left"/>
                          <w:rPr>
                            <w:rFonts w:ascii="Symbola" w:hAnsi="Symbola"/>
                            <w:sz w:val="17"/>
                          </w:rPr>
                        </w:pPr>
                        <w:r>
                          <w:rPr>
                            <w:w w:val="120"/>
                            <w:sz w:val="17"/>
                          </w:rPr>
                          <w:t>2</w:t>
                        </w:r>
                        <w:r>
                          <w:rPr>
                            <w:spacing w:val="35"/>
                            <w:w w:val="120"/>
                            <w:sz w:val="17"/>
                          </w:rPr>
                          <w:t> </w:t>
                        </w:r>
                        <w:r>
                          <w:rPr>
                            <w:w w:val="120"/>
                            <w:position w:val="2"/>
                            <w:sz w:val="17"/>
                          </w:rPr>
                          <w:t>(ln</w:t>
                        </w:r>
                        <w:r>
                          <w:rPr>
                            <w:spacing w:val="-18"/>
                            <w:w w:val="120"/>
                            <w:position w:val="2"/>
                            <w:sz w:val="17"/>
                          </w:rPr>
                          <w:t> </w:t>
                        </w:r>
                        <w:r>
                          <w:rPr>
                            <w:spacing w:val="-4"/>
                            <w:w w:val="120"/>
                            <w:position w:val="2"/>
                            <w:sz w:val="17"/>
                          </w:rPr>
                          <w:t>2)/</w:t>
                        </w:r>
                        <w:r>
                          <w:rPr>
                            <w:rFonts w:ascii="Symbola" w:hAnsi="Symbola"/>
                            <w:spacing w:val="-4"/>
                            <w:w w:val="120"/>
                            <w:position w:val="2"/>
                            <w:sz w:val="17"/>
                          </w:rPr>
                          <w:t>π</w:t>
                        </w:r>
                      </w:p>
                      <w:p>
                        <w:pPr>
                          <w:spacing w:line="196" w:lineRule="exact" w:before="44"/>
                          <w:ind w:left="0" w:right="0" w:firstLine="0"/>
                          <w:jc w:val="center"/>
                          <w:rPr>
                            <w:sz w:val="17"/>
                          </w:rPr>
                        </w:pPr>
                        <w:r>
                          <w:rPr>
                            <w:rFonts w:ascii="Symbola" w:eastAsia="Symbola"/>
                            <w:spacing w:val="-5"/>
                            <w:sz w:val="17"/>
                          </w:rPr>
                          <w:t>𝛤</w:t>
                        </w:r>
                        <w:r>
                          <w:rPr>
                            <w:spacing w:val="-5"/>
                            <w:sz w:val="17"/>
                            <w:vertAlign w:val="subscript"/>
                          </w:rPr>
                          <w:t>G</w:t>
                        </w:r>
                      </w:p>
                    </w:txbxContent>
                  </v:textbox>
                  <w10:wrap type="none"/>
                </v:shape>
                <w10:wrap type="none"/>
              </v:group>
            </w:pict>
          </mc:Fallback>
        </mc:AlternateContent>
      </w:r>
      <w:r>
        <w:rPr>
          <w:rFonts w:ascii="Symbola" w:hAnsi="Symbola" w:eastAsia="Symbola"/>
        </w:rPr>
        <w:t>𝐺(𝜈</w:t>
      </w:r>
      <w:r>
        <w:rPr>
          <w:rFonts w:ascii="Symbola" w:hAnsi="Symbola" w:eastAsia="Symbola"/>
          <w:spacing w:val="-6"/>
        </w:rPr>
        <w:t> </w:t>
      </w:r>
      <w:r>
        <w:rPr>
          <w:rFonts w:ascii="Symbola" w:hAnsi="Symbola" w:eastAsia="Symbola"/>
        </w:rPr>
        <w:t>―</w:t>
      </w:r>
      <w:r>
        <w:rPr>
          <w:rFonts w:ascii="Symbola" w:hAnsi="Symbola" w:eastAsia="Symbola"/>
          <w:spacing w:val="-5"/>
        </w:rPr>
        <w:t> </w:t>
      </w:r>
      <w:r>
        <w:rPr>
          <w:rFonts w:ascii="Symbola" w:hAnsi="Symbola" w:eastAsia="Symbola"/>
        </w:rPr>
        <w:t>𝜈</w:t>
      </w:r>
      <w:r>
        <w:rPr>
          <w:vertAlign w:val="subscript"/>
        </w:rPr>
        <w:t>0</w:t>
      </w:r>
      <w:r>
        <w:rPr>
          <w:vertAlign w:val="baseline"/>
        </w:rPr>
        <w:t>)</w:t>
      </w:r>
      <w:r>
        <w:rPr>
          <w:spacing w:val="-5"/>
          <w:vertAlign w:val="baseline"/>
        </w:rPr>
        <w:t> </w:t>
      </w:r>
      <w:r>
        <w:rPr>
          <w:spacing w:val="-10"/>
          <w:vertAlign w:val="baseline"/>
        </w:rPr>
        <w:t>=</w:t>
      </w:r>
    </w:p>
    <w:p>
      <w:pPr>
        <w:spacing w:before="223"/>
        <w:ind w:left="160" w:right="0" w:firstLine="0"/>
        <w:jc w:val="left"/>
        <w:rPr>
          <w:sz w:val="24"/>
        </w:rPr>
      </w:pPr>
      <w:r>
        <w:rPr/>
        <w:br w:type="column"/>
      </w:r>
      <w:r>
        <w:rPr>
          <w:spacing w:val="-2"/>
          <w:w w:val="105"/>
          <w:sz w:val="24"/>
        </w:rPr>
        <w:t>exp</w:t>
      </w:r>
      <w:r>
        <w:rPr>
          <w:spacing w:val="-13"/>
          <w:w w:val="105"/>
          <w:sz w:val="24"/>
        </w:rPr>
        <w:t> </w:t>
      </w:r>
      <w:r>
        <w:rPr>
          <w:spacing w:val="-10"/>
          <w:w w:val="115"/>
          <w:sz w:val="24"/>
        </w:rPr>
        <w:t>(</w:t>
      </w:r>
    </w:p>
    <w:p>
      <w:pPr>
        <w:spacing w:line="168" w:lineRule="exact" w:before="103"/>
        <w:ind w:left="0" w:right="0" w:firstLine="0"/>
        <w:jc w:val="left"/>
        <w:rPr>
          <w:sz w:val="17"/>
        </w:rPr>
      </w:pPr>
      <w:r>
        <w:rPr/>
        <w:br w:type="column"/>
      </w:r>
      <w:r>
        <w:rPr>
          <w:rFonts w:ascii="Symbola" w:hAnsi="Symbola" w:eastAsia="Symbola"/>
          <w:sz w:val="17"/>
        </w:rPr>
        <w:t>―</w:t>
      </w:r>
      <w:r>
        <w:rPr>
          <w:sz w:val="17"/>
        </w:rPr>
        <w:t>4(ln</w:t>
      </w:r>
      <w:r>
        <w:rPr>
          <w:spacing w:val="5"/>
          <w:sz w:val="17"/>
        </w:rPr>
        <w:t> </w:t>
      </w:r>
      <w:r>
        <w:rPr>
          <w:sz w:val="17"/>
        </w:rPr>
        <w:t>2)</w:t>
      </w:r>
      <w:r>
        <w:rPr>
          <w:spacing w:val="11"/>
          <w:sz w:val="17"/>
        </w:rPr>
        <w:t> </w:t>
      </w:r>
      <w:r>
        <w:rPr>
          <w:sz w:val="17"/>
        </w:rPr>
        <w:t>×</w:t>
      </w:r>
      <w:r>
        <w:rPr>
          <w:spacing w:val="10"/>
          <w:sz w:val="17"/>
        </w:rPr>
        <w:t> </w:t>
      </w:r>
      <w:r>
        <w:rPr>
          <w:sz w:val="17"/>
        </w:rPr>
        <w:t>(</w:t>
      </w:r>
      <w:r>
        <w:rPr>
          <w:rFonts w:ascii="Symbola" w:hAnsi="Symbola" w:eastAsia="Symbola"/>
          <w:sz w:val="17"/>
        </w:rPr>
        <w:t>𝜈</w:t>
      </w:r>
      <w:r>
        <w:rPr>
          <w:rFonts w:ascii="Symbola" w:hAnsi="Symbola" w:eastAsia="Symbola"/>
          <w:spacing w:val="10"/>
          <w:sz w:val="17"/>
        </w:rPr>
        <w:t> </w:t>
      </w:r>
      <w:r>
        <w:rPr>
          <w:rFonts w:ascii="Symbola" w:hAnsi="Symbola" w:eastAsia="Symbola"/>
          <w:sz w:val="17"/>
        </w:rPr>
        <w:t>―</w:t>
      </w:r>
      <w:r>
        <w:rPr>
          <w:rFonts w:ascii="Symbola" w:hAnsi="Symbola" w:eastAsia="Symbola"/>
          <w:spacing w:val="10"/>
          <w:sz w:val="17"/>
        </w:rPr>
        <w:t> </w:t>
      </w:r>
      <w:r>
        <w:rPr>
          <w:rFonts w:ascii="Symbola" w:hAnsi="Symbola" w:eastAsia="Symbola"/>
          <w:spacing w:val="-4"/>
          <w:sz w:val="17"/>
        </w:rPr>
        <w:t>𝜈</w:t>
      </w:r>
      <w:r>
        <w:rPr>
          <w:spacing w:val="-4"/>
          <w:sz w:val="17"/>
          <w:vertAlign w:val="subscript"/>
        </w:rPr>
        <w:t>0</w:t>
      </w:r>
      <w:r>
        <w:rPr>
          <w:spacing w:val="-4"/>
          <w:sz w:val="17"/>
          <w:vertAlign w:val="baseline"/>
        </w:rPr>
        <w:t>)</w:t>
      </w:r>
      <w:r>
        <w:rPr>
          <w:spacing w:val="-4"/>
          <w:sz w:val="17"/>
          <w:vertAlign w:val="superscript"/>
        </w:rPr>
        <w:t>2</w:t>
      </w:r>
    </w:p>
    <w:p>
      <w:pPr>
        <w:tabs>
          <w:tab w:pos="1480" w:val="left" w:leader="none"/>
        </w:tabs>
        <w:spacing w:line="187" w:lineRule="auto" w:before="0"/>
        <w:ind w:left="598" w:right="0" w:firstLine="0"/>
        <w:jc w:val="left"/>
        <w:rPr>
          <w:sz w:val="24"/>
        </w:rPr>
      </w:pPr>
      <w:r>
        <w:rPr/>
        <mc:AlternateContent>
          <mc:Choice Requires="wps">
            <w:drawing>
              <wp:anchor distT="0" distB="0" distL="0" distR="0" allowOverlap="1" layoutInCell="1" locked="0" behindDoc="1" simplePos="0" relativeHeight="487012864">
                <wp:simplePos x="0" y="0"/>
                <wp:positionH relativeFrom="page">
                  <wp:posOffset>2093518</wp:posOffset>
                </wp:positionH>
                <wp:positionV relativeFrom="paragraph">
                  <wp:posOffset>57643</wp:posOffset>
                </wp:positionV>
                <wp:extent cx="963930" cy="1270"/>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963930" cy="1270"/>
                        </a:xfrm>
                        <a:custGeom>
                          <a:avLst/>
                          <a:gdLst/>
                          <a:ahLst/>
                          <a:cxnLst/>
                          <a:rect l="l" t="t" r="r" b="b"/>
                          <a:pathLst>
                            <a:path w="963930" h="0">
                              <a:moveTo>
                                <a:pt x="0" y="0"/>
                              </a:moveTo>
                              <a:lnTo>
                                <a:pt x="963719" y="0"/>
                              </a:lnTo>
                            </a:path>
                          </a:pathLst>
                        </a:custGeom>
                        <a:ln w="53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303616" from="164.843994pt,4.53888pt" to="240.727384pt,4.53888pt" stroked="true" strokeweight=".424998pt" strokecolor="#000000">
                <v:stroke dashstyle="solid"/>
                <w10:wrap type="none"/>
              </v:line>
            </w:pict>
          </mc:Fallback>
        </mc:AlternateContent>
      </w:r>
      <w:r>
        <w:rPr/>
        <mc:AlternateContent>
          <mc:Choice Requires="wps">
            <w:drawing>
              <wp:anchor distT="0" distB="0" distL="0" distR="0" allowOverlap="1" layoutInCell="1" locked="0" behindDoc="0" simplePos="0" relativeHeight="15750144">
                <wp:simplePos x="0" y="0"/>
                <wp:positionH relativeFrom="page">
                  <wp:posOffset>582930</wp:posOffset>
                </wp:positionH>
                <wp:positionV relativeFrom="paragraph">
                  <wp:posOffset>-451588</wp:posOffset>
                </wp:positionV>
                <wp:extent cx="6297295" cy="19304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6297295" cy="193040"/>
                        </a:xfrm>
                        <a:prstGeom prst="rect">
                          <a:avLst/>
                        </a:prstGeom>
                      </wps:spPr>
                      <wps:txbx>
                        <w:txbxContent>
                          <w:p>
                            <w:pPr>
                              <w:pStyle w:val="BodyText"/>
                              <w:spacing w:before="59"/>
                            </w:pPr>
                            <w:r>
                              <w:rPr/>
                              <w:t>The</w:t>
                            </w:r>
                            <w:r>
                              <w:rPr>
                                <w:spacing w:val="-1"/>
                              </w:rPr>
                              <w:t> </w:t>
                            </w:r>
                            <w:r>
                              <w:rPr/>
                              <w:t>Gaussian function of</w:t>
                            </w:r>
                            <w:r>
                              <w:rPr>
                                <w:spacing w:val="-1"/>
                              </w:rPr>
                              <w:t> </w:t>
                            </w:r>
                            <w:r>
                              <w:rPr/>
                              <w:t>the atomic absorption</w:t>
                            </w:r>
                            <w:r>
                              <w:rPr>
                                <w:spacing w:val="-1"/>
                              </w:rPr>
                              <w:t> </w:t>
                            </w:r>
                            <w:r>
                              <w:rPr/>
                              <w:t>spectrum</w:t>
                            </w:r>
                            <w:r>
                              <w:rPr>
                                <w:spacing w:val="-1"/>
                              </w:rPr>
                              <w:t> </w:t>
                            </w:r>
                            <w:r>
                              <w:rPr/>
                              <w:t>under the</w:t>
                            </w:r>
                            <w:r>
                              <w:rPr>
                                <w:spacing w:val="-1"/>
                              </w:rPr>
                              <w:t> </w:t>
                            </w:r>
                            <w:r>
                              <w:rPr/>
                              <w:t>Doppler effect is</w:t>
                            </w:r>
                            <w:r>
                              <w:rPr>
                                <w:spacing w:val="-2"/>
                              </w:rPr>
                              <w:t> </w:t>
                            </w:r>
                            <w:r>
                              <w:rPr/>
                              <w:t>given as</w:t>
                            </w:r>
                            <w:r>
                              <w:rPr>
                                <w:spacing w:val="-1"/>
                              </w:rPr>
                              <w:t> </w:t>
                            </w:r>
                            <w:r>
                              <w:rPr>
                                <w:spacing w:val="-2"/>
                              </w:rPr>
                              <w:t>follows:</w:t>
                            </w:r>
                          </w:p>
                        </w:txbxContent>
                      </wps:txbx>
                      <wps:bodyPr wrap="square" lIns="0" tIns="0" rIns="0" bIns="0" rtlCol="0">
                        <a:noAutofit/>
                      </wps:bodyPr>
                    </wps:wsp>
                  </a:graphicData>
                </a:graphic>
              </wp:anchor>
            </w:drawing>
          </mc:Choice>
          <mc:Fallback>
            <w:pict>
              <v:shape style="position:absolute;margin-left:45.900002pt;margin-top:-35.558147pt;width:495.85pt;height:15.2pt;mso-position-horizontal-relative:page;mso-position-vertical-relative:paragraph;z-index:15750144" type="#_x0000_t202" id="docshape60" filled="false" stroked="false">
                <v:textbox inset="0,0,0,0">
                  <w:txbxContent>
                    <w:p>
                      <w:pPr>
                        <w:pStyle w:val="BodyText"/>
                        <w:spacing w:before="59"/>
                      </w:pPr>
                      <w:r>
                        <w:rPr/>
                        <w:t>The</w:t>
                      </w:r>
                      <w:r>
                        <w:rPr>
                          <w:spacing w:val="-1"/>
                        </w:rPr>
                        <w:t> </w:t>
                      </w:r>
                      <w:r>
                        <w:rPr/>
                        <w:t>Gaussian function of</w:t>
                      </w:r>
                      <w:r>
                        <w:rPr>
                          <w:spacing w:val="-1"/>
                        </w:rPr>
                        <w:t> </w:t>
                      </w:r>
                      <w:r>
                        <w:rPr/>
                        <w:t>the atomic absorption</w:t>
                      </w:r>
                      <w:r>
                        <w:rPr>
                          <w:spacing w:val="-1"/>
                        </w:rPr>
                        <w:t> </w:t>
                      </w:r>
                      <w:r>
                        <w:rPr/>
                        <w:t>spectrum</w:t>
                      </w:r>
                      <w:r>
                        <w:rPr>
                          <w:spacing w:val="-1"/>
                        </w:rPr>
                        <w:t> </w:t>
                      </w:r>
                      <w:r>
                        <w:rPr/>
                        <w:t>under the</w:t>
                      </w:r>
                      <w:r>
                        <w:rPr>
                          <w:spacing w:val="-1"/>
                        </w:rPr>
                        <w:t> </w:t>
                      </w:r>
                      <w:r>
                        <w:rPr/>
                        <w:t>Doppler effect is</w:t>
                      </w:r>
                      <w:r>
                        <w:rPr>
                          <w:spacing w:val="-2"/>
                        </w:rPr>
                        <w:t> </w:t>
                      </w:r>
                      <w:r>
                        <w:rPr/>
                        <w:t>given as</w:t>
                      </w:r>
                      <w:r>
                        <w:rPr>
                          <w:spacing w:val="-1"/>
                        </w:rPr>
                        <w:t> </w:t>
                      </w:r>
                      <w:r>
                        <w:rPr>
                          <w:spacing w:val="-2"/>
                        </w:rPr>
                        <w:t>follows:</w:t>
                      </w:r>
                    </w:p>
                  </w:txbxContent>
                </v:textbox>
                <w10:wrap type="none"/>
              </v:shape>
            </w:pict>
          </mc:Fallback>
        </mc:AlternateContent>
      </w:r>
      <w:r>
        <w:rPr/>
        <mc:AlternateContent>
          <mc:Choice Requires="wps">
            <w:drawing>
              <wp:anchor distT="0" distB="0" distL="0" distR="0" allowOverlap="1" layoutInCell="1" locked="0" behindDoc="1" simplePos="0" relativeHeight="487014912">
                <wp:simplePos x="0" y="0"/>
                <wp:positionH relativeFrom="page">
                  <wp:posOffset>2562936</wp:posOffset>
                </wp:positionH>
                <wp:positionV relativeFrom="paragraph">
                  <wp:posOffset>137305</wp:posOffset>
                </wp:positionV>
                <wp:extent cx="47625" cy="78105"/>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47625" cy="78105"/>
                        </a:xfrm>
                        <a:prstGeom prst="rect">
                          <a:avLst/>
                        </a:prstGeom>
                      </wps:spPr>
                      <wps:txbx>
                        <w:txbxContent>
                          <w:p>
                            <w:pPr>
                              <w:spacing w:line="121" w:lineRule="exact" w:before="0"/>
                              <w:ind w:left="0" w:right="0" w:firstLine="0"/>
                              <w:jc w:val="left"/>
                              <w:rPr>
                                <w:sz w:val="12"/>
                              </w:rPr>
                            </w:pPr>
                            <w:r>
                              <w:rPr>
                                <w:spacing w:val="-10"/>
                                <w:w w:val="85"/>
                                <w:sz w:val="12"/>
                              </w:rPr>
                              <w:t>G</w:t>
                            </w:r>
                          </w:p>
                        </w:txbxContent>
                      </wps:txbx>
                      <wps:bodyPr wrap="square" lIns="0" tIns="0" rIns="0" bIns="0" rtlCol="0">
                        <a:noAutofit/>
                      </wps:bodyPr>
                    </wps:wsp>
                  </a:graphicData>
                </a:graphic>
              </wp:anchor>
            </w:drawing>
          </mc:Choice>
          <mc:Fallback>
            <w:pict>
              <v:shape style="position:absolute;margin-left:201.806pt;margin-top:10.811442pt;width:3.75pt;height:6.15pt;mso-position-horizontal-relative:page;mso-position-vertical-relative:paragraph;z-index:-16301568" type="#_x0000_t202" id="docshape61" filled="false" stroked="false">
                <v:textbox inset="0,0,0,0">
                  <w:txbxContent>
                    <w:p>
                      <w:pPr>
                        <w:spacing w:line="121" w:lineRule="exact" w:before="0"/>
                        <w:ind w:left="0" w:right="0" w:firstLine="0"/>
                        <w:jc w:val="left"/>
                        <w:rPr>
                          <w:sz w:val="12"/>
                        </w:rPr>
                      </w:pPr>
                      <w:r>
                        <w:rPr>
                          <w:spacing w:val="-10"/>
                          <w:w w:val="85"/>
                          <w:sz w:val="12"/>
                        </w:rPr>
                        <w:t>G</w:t>
                      </w:r>
                    </w:p>
                  </w:txbxContent>
                </v:textbox>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680230</wp:posOffset>
                </wp:positionH>
                <wp:positionV relativeFrom="paragraph">
                  <wp:posOffset>-451588</wp:posOffset>
                </wp:positionV>
                <wp:extent cx="6200140" cy="19304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6200140" cy="193040"/>
                          <a:chExt cx="6200140" cy="193040"/>
                        </a:xfrm>
                      </wpg:grpSpPr>
                      <wps:wsp>
                        <wps:cNvPr id="91" name="Graphic 91"/>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92" name="Image 92"/>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35.558147pt;width:488.2pt;height:15.2pt;mso-position-horizontal-relative:page;mso-position-vertical-relative:paragraph;z-index:15751680" id="docshapegroup62" coordorigin="1071,-711" coordsize="9764,304">
                <v:rect style="position:absolute;left:1071;top:-712;width:9764;height:304" id="docshape63" filled="true" fillcolor="#c0bfbf" stroked="false">
                  <v:fill type="solid"/>
                </v:rect>
                <v:shape style="position:absolute;left:4953;top:-668;width:1996;height:247" type="#_x0000_t75" id="docshape64" stroked="false">
                  <v:imagedata r:id="rId7" o:title=""/>
                </v:shape>
                <w10:wrap type="none"/>
              </v:group>
            </w:pict>
          </mc:Fallback>
        </mc:AlternateContent>
      </w:r>
      <w:r>
        <w:rPr>
          <w:rFonts w:ascii="Symbola" w:eastAsia="Symbola"/>
          <w:w w:val="115"/>
          <w:position w:val="-10"/>
          <w:sz w:val="17"/>
        </w:rPr>
        <w:t>𝛤</w:t>
      </w:r>
      <w:r>
        <w:rPr>
          <w:rFonts w:ascii="Symbola" w:eastAsia="Symbola"/>
          <w:spacing w:val="14"/>
          <w:w w:val="115"/>
          <w:position w:val="-10"/>
          <w:sz w:val="17"/>
        </w:rPr>
        <w:t> </w:t>
      </w:r>
      <w:r>
        <w:rPr>
          <w:spacing w:val="-10"/>
          <w:w w:val="115"/>
          <w:position w:val="-3"/>
          <w:sz w:val="12"/>
        </w:rPr>
        <w:t>2</w:t>
      </w:r>
      <w:r>
        <w:rPr>
          <w:position w:val="-3"/>
          <w:sz w:val="12"/>
        </w:rPr>
        <w:tab/>
      </w:r>
      <w:r>
        <w:rPr>
          <w:spacing w:val="-12"/>
          <w:w w:val="115"/>
          <w:sz w:val="24"/>
        </w:rPr>
        <w:t>)</w:t>
      </w:r>
    </w:p>
    <w:p>
      <w:pPr>
        <w:spacing w:before="218"/>
        <w:ind w:left="160" w:right="0" w:firstLine="0"/>
        <w:jc w:val="left"/>
        <w:rPr>
          <w:sz w:val="24"/>
        </w:rPr>
      </w:pPr>
      <w:r>
        <w:rPr/>
        <w:br w:type="column"/>
      </w:r>
      <w:r>
        <w:rPr>
          <w:spacing w:val="-5"/>
          <w:sz w:val="24"/>
        </w:rPr>
        <w:t>(4)</w:t>
      </w:r>
    </w:p>
    <w:p>
      <w:pPr>
        <w:spacing w:after="0"/>
        <w:jc w:val="left"/>
        <w:rPr>
          <w:sz w:val="24"/>
        </w:rPr>
        <w:sectPr>
          <w:type w:val="continuous"/>
          <w:pgSz w:w="11910" w:h="16840"/>
          <w:pgMar w:header="727" w:footer="0" w:top="1320" w:bottom="280" w:left="560" w:right="600"/>
          <w:cols w:num="4" w:equalWidth="0">
            <w:col w:w="1409" w:space="654"/>
            <w:col w:w="675" w:space="37"/>
            <w:col w:w="1620" w:space="5685"/>
            <w:col w:w="670"/>
          </w:cols>
        </w:sectPr>
      </w:pPr>
    </w:p>
    <w:p>
      <w:pPr>
        <w:pStyle w:val="BodyText"/>
        <w:spacing w:before="6"/>
        <w:rPr>
          <w:sz w:val="13"/>
        </w:rPr>
      </w:pPr>
    </w:p>
    <w:p>
      <w:pPr>
        <w:spacing w:after="0"/>
        <w:rPr>
          <w:sz w:val="13"/>
        </w:rPr>
        <w:sectPr>
          <w:type w:val="continuous"/>
          <w:pgSz w:w="11910" w:h="16840"/>
          <w:pgMar w:header="727" w:footer="0" w:top="1320" w:bottom="280" w:left="560" w:right="600"/>
        </w:sectPr>
      </w:pPr>
    </w:p>
    <w:p>
      <w:pPr>
        <w:pStyle w:val="BodyText"/>
        <w:spacing w:line="256" w:lineRule="auto" w:before="91"/>
        <w:ind w:left="160"/>
      </w:pPr>
      <w:r>
        <w:rPr/>
        <w:t>where</w:t>
      </w:r>
      <w:r>
        <w:rPr>
          <w:spacing w:val="-14"/>
        </w:rPr>
        <w:t> </w:t>
      </w:r>
      <w:r>
        <w:rPr>
          <w:i/>
        </w:rPr>
        <w:t>v</w:t>
      </w:r>
      <w:r>
        <w:rPr>
          <w:i/>
          <w:spacing w:val="-13"/>
        </w:rPr>
        <w:t> </w:t>
      </w:r>
      <w:r>
        <w:rPr/>
        <w:t>is</w:t>
      </w:r>
      <w:r>
        <w:rPr>
          <w:spacing w:val="-13"/>
        </w:rPr>
        <w:t> </w:t>
      </w:r>
      <w:r>
        <w:rPr/>
        <w:t>the</w:t>
      </w:r>
      <w:r>
        <w:rPr>
          <w:spacing w:val="-13"/>
        </w:rPr>
        <w:t> </w:t>
      </w:r>
      <w:r>
        <w:rPr/>
        <w:t>pump</w:t>
      </w:r>
      <w:r>
        <w:rPr>
          <w:spacing w:val="-13"/>
        </w:rPr>
        <w:t> </w:t>
      </w:r>
      <w:r>
        <w:rPr/>
        <w:t>laser</w:t>
      </w:r>
      <w:r>
        <w:rPr>
          <w:spacing w:val="-13"/>
        </w:rPr>
        <w:t> </w:t>
      </w:r>
      <w:r>
        <w:rPr/>
        <w:t>detuning</w:t>
      </w:r>
      <w:r>
        <w:rPr>
          <w:spacing w:val="-13"/>
        </w:rPr>
        <w:t> </w:t>
      </w:r>
      <w:r>
        <w:rPr/>
        <w:t>frequency,</w:t>
      </w:r>
      <w:r>
        <w:rPr>
          <w:spacing w:val="-13"/>
        </w:rPr>
        <w:t> </w:t>
      </w:r>
      <w:r>
        <w:rPr>
          <w:i/>
        </w:rPr>
        <w:t>v</w:t>
      </w:r>
      <w:r>
        <w:rPr>
          <w:vertAlign w:val="subscript"/>
        </w:rPr>
        <w:t>0</w:t>
      </w:r>
      <w:r>
        <w:rPr>
          <w:spacing w:val="-14"/>
          <w:vertAlign w:val="baseline"/>
        </w:rPr>
        <w:t> </w:t>
      </w:r>
      <w:r>
        <w:rPr>
          <w:vertAlign w:val="baseline"/>
        </w:rPr>
        <w:t>=</w:t>
      </w:r>
      <w:r>
        <w:rPr>
          <w:spacing w:val="-13"/>
          <w:vertAlign w:val="baseline"/>
        </w:rPr>
        <w:t> </w:t>
      </w:r>
      <w:r>
        <w:rPr>
          <w:vertAlign w:val="baseline"/>
        </w:rPr>
        <w:t>377</w:t>
      </w:r>
      <w:r>
        <w:rPr>
          <w:spacing w:val="-13"/>
          <w:vertAlign w:val="baseline"/>
        </w:rPr>
        <w:t> </w:t>
      </w:r>
      <w:r>
        <w:rPr>
          <w:vertAlign w:val="baseline"/>
        </w:rPr>
        <w:t>THz</w:t>
      </w:r>
      <w:r>
        <w:rPr>
          <w:spacing w:val="-13"/>
          <w:vertAlign w:val="baseline"/>
        </w:rPr>
        <w:t> </w:t>
      </w:r>
      <w:r>
        <w:rPr>
          <w:vertAlign w:val="baseline"/>
        </w:rPr>
        <w:t>is</w:t>
      </w:r>
      <w:r>
        <w:rPr>
          <w:spacing w:val="-13"/>
          <w:vertAlign w:val="baseline"/>
        </w:rPr>
        <w:t> </w:t>
      </w:r>
      <w:r>
        <w:rPr>
          <w:vertAlign w:val="baseline"/>
        </w:rPr>
        <w:t>the</w:t>
      </w:r>
      <w:r>
        <w:rPr>
          <w:spacing w:val="-13"/>
          <w:vertAlign w:val="baseline"/>
        </w:rPr>
        <w:t> </w:t>
      </w:r>
      <w:r>
        <w:rPr>
          <w:vertAlign w:val="baseline"/>
        </w:rPr>
        <w:t>resonance</w:t>
      </w:r>
      <w:r>
        <w:rPr>
          <w:spacing w:val="-13"/>
          <w:vertAlign w:val="baseline"/>
        </w:rPr>
        <w:t> </w:t>
      </w:r>
      <w:r>
        <w:rPr>
          <w:vertAlign w:val="baseline"/>
        </w:rPr>
        <w:t>frequency</w:t>
      </w:r>
      <w:r>
        <w:rPr>
          <w:spacing w:val="-13"/>
          <w:vertAlign w:val="baseline"/>
        </w:rPr>
        <w:t> </w:t>
      </w:r>
      <w:r>
        <w:rPr>
          <w:vertAlign w:val="baseline"/>
        </w:rPr>
        <w:t>of</w:t>
      </w:r>
      <w:r>
        <w:rPr>
          <w:spacing w:val="-14"/>
          <w:vertAlign w:val="baseline"/>
        </w:rPr>
        <w:t> </w:t>
      </w:r>
      <w:r>
        <w:rPr>
          <w:vertAlign w:val="baseline"/>
        </w:rPr>
        <w:t>Rb,</w:t>
      </w:r>
      <w:r>
        <w:rPr>
          <w:spacing w:val="-13"/>
          <w:vertAlign w:val="baseline"/>
        </w:rPr>
        <w:t> </w:t>
      </w:r>
      <w:r>
        <w:rPr>
          <w:vertAlign w:val="baseline"/>
        </w:rPr>
        <w:t>and of the Doppler broadening.</w:t>
      </w:r>
    </w:p>
    <w:p>
      <w:pPr>
        <w:spacing w:before="84"/>
        <w:ind w:left="64" w:right="0" w:firstLine="0"/>
        <w:jc w:val="left"/>
        <w:rPr>
          <w:sz w:val="21"/>
        </w:rPr>
      </w:pPr>
      <w:r>
        <w:rPr/>
        <w:br w:type="column"/>
      </w:r>
      <w:r>
        <w:rPr>
          <w:rFonts w:ascii="Symbola" w:eastAsia="Symbola"/>
          <w:spacing w:val="-7"/>
          <w:sz w:val="21"/>
        </w:rPr>
        <w:t>𝛤</w:t>
      </w:r>
      <w:r>
        <w:rPr>
          <w:spacing w:val="-7"/>
          <w:sz w:val="21"/>
          <w:vertAlign w:val="subscript"/>
        </w:rPr>
        <w:t>G</w:t>
      </w:r>
    </w:p>
    <w:p>
      <w:pPr>
        <w:pStyle w:val="BodyText"/>
        <w:spacing w:before="91"/>
        <w:ind w:left="65"/>
      </w:pPr>
      <w:r>
        <w:rPr/>
        <w:br w:type="column"/>
      </w:r>
      <w:r>
        <w:rPr/>
        <w:t>is</w:t>
      </w:r>
      <w:r>
        <w:rPr>
          <w:spacing w:val="-13"/>
        </w:rPr>
        <w:t> </w:t>
      </w:r>
      <w:r>
        <w:rPr/>
        <w:t>the</w:t>
      </w:r>
      <w:r>
        <w:rPr>
          <w:spacing w:val="-13"/>
        </w:rPr>
        <w:t> </w:t>
      </w:r>
      <w:r>
        <w:rPr/>
        <w:t>spectral</w:t>
      </w:r>
      <w:r>
        <w:rPr>
          <w:spacing w:val="-12"/>
        </w:rPr>
        <w:t> </w:t>
      </w:r>
      <w:r>
        <w:rPr>
          <w:spacing w:val="-2"/>
        </w:rPr>
        <w:t>linewidth</w:t>
      </w:r>
    </w:p>
    <w:p>
      <w:pPr>
        <w:spacing w:after="0"/>
        <w:sectPr>
          <w:type w:val="continuous"/>
          <w:pgSz w:w="11910" w:h="16840"/>
          <w:pgMar w:header="727" w:footer="0" w:top="1320" w:bottom="280" w:left="560" w:right="600"/>
          <w:cols w:num="3" w:equalWidth="0">
            <w:col w:w="8230" w:space="40"/>
            <w:col w:w="285" w:space="39"/>
            <w:col w:w="2156"/>
          </w:cols>
        </w:sectPr>
      </w:pPr>
    </w:p>
    <w:p>
      <w:pPr>
        <w:pStyle w:val="BodyText"/>
        <w:spacing w:before="69"/>
        <w:rPr>
          <w:sz w:val="24"/>
        </w:rPr>
      </w:pPr>
    </w:p>
    <w:p>
      <w:pPr>
        <w:pStyle w:val="Heading2"/>
        <w:tabs>
          <w:tab w:pos="10239" w:val="left" w:leader="none"/>
        </w:tabs>
      </w:pPr>
      <w:r>
        <w:rPr/>
        <mc:AlternateContent>
          <mc:Choice Requires="wps">
            <w:drawing>
              <wp:anchor distT="0" distB="0" distL="0" distR="0" allowOverlap="1" layoutInCell="1" locked="0" behindDoc="1" simplePos="0" relativeHeight="487013376">
                <wp:simplePos x="0" y="0"/>
                <wp:positionH relativeFrom="page">
                  <wp:posOffset>1017993</wp:posOffset>
                </wp:positionH>
                <wp:positionV relativeFrom="paragraph">
                  <wp:posOffset>-79634</wp:posOffset>
                </wp:positionV>
                <wp:extent cx="504825" cy="328295"/>
                <wp:effectExtent l="0" t="0" r="0" b="0"/>
                <wp:wrapNone/>
                <wp:docPr id="93" name="Group 93"/>
                <wp:cNvGraphicFramePr>
                  <a:graphicFrameLocks/>
                </wp:cNvGraphicFramePr>
                <a:graphic>
                  <a:graphicData uri="http://schemas.microsoft.com/office/word/2010/wordprocessingGroup">
                    <wpg:wgp>
                      <wpg:cNvPr id="93" name="Group 93"/>
                      <wpg:cNvGrpSpPr/>
                      <wpg:grpSpPr>
                        <a:xfrm>
                          <a:off x="0" y="0"/>
                          <a:ext cx="504825" cy="328295"/>
                          <a:chExt cx="504825" cy="328295"/>
                        </a:xfrm>
                      </wpg:grpSpPr>
                      <wps:wsp>
                        <wps:cNvPr id="94" name="Graphic 94"/>
                        <wps:cNvSpPr/>
                        <wps:spPr>
                          <a:xfrm>
                            <a:off x="2540" y="2540"/>
                            <a:ext cx="502284" cy="320675"/>
                          </a:xfrm>
                          <a:custGeom>
                            <a:avLst/>
                            <a:gdLst/>
                            <a:ahLst/>
                            <a:cxnLst/>
                            <a:rect l="l" t="t" r="r" b="b"/>
                            <a:pathLst>
                              <a:path w="502284" h="320675">
                                <a:moveTo>
                                  <a:pt x="502118" y="0"/>
                                </a:moveTo>
                                <a:lnTo>
                                  <a:pt x="100086" y="0"/>
                                </a:lnTo>
                              </a:path>
                              <a:path w="502284" h="320675">
                                <a:moveTo>
                                  <a:pt x="100086" y="0"/>
                                </a:moveTo>
                                <a:lnTo>
                                  <a:pt x="60052" y="320220"/>
                                </a:lnTo>
                              </a:path>
                              <a:path w="502284" h="320675">
                                <a:moveTo>
                                  <a:pt x="60052" y="320220"/>
                                </a:moveTo>
                                <a:lnTo>
                                  <a:pt x="20017" y="244020"/>
                                </a:lnTo>
                              </a:path>
                              <a:path w="502284" h="320675">
                                <a:moveTo>
                                  <a:pt x="20017" y="244020"/>
                                </a:moveTo>
                                <a:lnTo>
                                  <a:pt x="0" y="259260"/>
                                </a:lnTo>
                              </a:path>
                            </a:pathLst>
                          </a:custGeom>
                          <a:ln w="5080">
                            <a:solidFill>
                              <a:srgbClr val="000000"/>
                            </a:solidFill>
                            <a:prstDash val="solid"/>
                          </a:ln>
                        </wps:spPr>
                        <wps:bodyPr wrap="square" lIns="0" tIns="0" rIns="0" bIns="0" rtlCol="0">
                          <a:prstTxWarp prst="textNoShape">
                            <a:avLst/>
                          </a:prstTxWarp>
                          <a:noAutofit/>
                        </wps:bodyPr>
                      </wps:wsp>
                      <wps:wsp>
                        <wps:cNvPr id="95" name="Graphic 95"/>
                        <wps:cNvSpPr/>
                        <wps:spPr>
                          <a:xfrm>
                            <a:off x="22557" y="246560"/>
                            <a:ext cx="40640" cy="76200"/>
                          </a:xfrm>
                          <a:custGeom>
                            <a:avLst/>
                            <a:gdLst/>
                            <a:ahLst/>
                            <a:cxnLst/>
                            <a:rect l="l" t="t" r="r" b="b"/>
                            <a:pathLst>
                              <a:path w="40640" h="76200">
                                <a:moveTo>
                                  <a:pt x="40034" y="76199"/>
                                </a:moveTo>
                                <a:lnTo>
                                  <a:pt x="0" y="0"/>
                                </a:lnTo>
                              </a:path>
                            </a:pathLst>
                          </a:custGeom>
                          <a:ln w="10160">
                            <a:solidFill>
                              <a:srgbClr val="000000"/>
                            </a:solidFill>
                            <a:prstDash val="solid"/>
                          </a:ln>
                        </wps:spPr>
                        <wps:bodyPr wrap="square" lIns="0" tIns="0" rIns="0" bIns="0" rtlCol="0">
                          <a:prstTxWarp prst="textNoShape">
                            <a:avLst/>
                          </a:prstTxWarp>
                          <a:noAutofit/>
                        </wps:bodyPr>
                      </wps:wsp>
                      <wps:wsp>
                        <wps:cNvPr id="96" name="Graphic 96"/>
                        <wps:cNvSpPr/>
                        <wps:spPr>
                          <a:xfrm>
                            <a:off x="102627" y="164688"/>
                            <a:ext cx="402590" cy="1270"/>
                          </a:xfrm>
                          <a:custGeom>
                            <a:avLst/>
                            <a:gdLst/>
                            <a:ahLst/>
                            <a:cxnLst/>
                            <a:rect l="l" t="t" r="r" b="b"/>
                            <a:pathLst>
                              <a:path w="402590" h="0">
                                <a:moveTo>
                                  <a:pt x="0" y="0"/>
                                </a:moveTo>
                                <a:lnTo>
                                  <a:pt x="402029" y="0"/>
                                </a:lnTo>
                              </a:path>
                            </a:pathLst>
                          </a:custGeom>
                          <a:ln w="5397">
                            <a:solidFill>
                              <a:srgbClr val="000000"/>
                            </a:solidFill>
                            <a:prstDash val="solid"/>
                          </a:ln>
                        </wps:spPr>
                        <wps:bodyPr wrap="square" lIns="0" tIns="0" rIns="0" bIns="0" rtlCol="0">
                          <a:prstTxWarp prst="textNoShape">
                            <a:avLst/>
                          </a:prstTxWarp>
                          <a:noAutofit/>
                        </wps:bodyPr>
                      </wps:wsp>
                      <wps:wsp>
                        <wps:cNvPr id="97" name="Textbox 97"/>
                        <wps:cNvSpPr txBox="1"/>
                        <wps:spPr>
                          <a:xfrm>
                            <a:off x="0" y="0"/>
                            <a:ext cx="504825" cy="328295"/>
                          </a:xfrm>
                          <a:prstGeom prst="rect">
                            <a:avLst/>
                          </a:prstGeom>
                        </wps:spPr>
                        <wps:txbx>
                          <w:txbxContent>
                            <w:p>
                              <w:pPr>
                                <w:spacing w:before="0"/>
                                <w:ind w:left="161" w:right="0" w:firstLine="0"/>
                                <w:jc w:val="center"/>
                                <w:rPr>
                                  <w:sz w:val="17"/>
                                </w:rPr>
                              </w:pPr>
                              <w:r>
                                <w:rPr>
                                  <w:sz w:val="17"/>
                                </w:rPr>
                                <w:t>2</w:t>
                              </w:r>
                              <w:r>
                                <w:rPr>
                                  <w:rFonts w:ascii="Symbola" w:eastAsia="Symbola"/>
                                  <w:sz w:val="17"/>
                                </w:rPr>
                                <w:t>𝑘</w:t>
                              </w:r>
                              <w:r>
                                <w:rPr>
                                  <w:sz w:val="17"/>
                                  <w:vertAlign w:val="subscript"/>
                                </w:rPr>
                                <w:t>B</w:t>
                              </w:r>
                              <w:r>
                                <w:rPr>
                                  <w:rFonts w:ascii="Symbola" w:eastAsia="Symbola"/>
                                  <w:sz w:val="17"/>
                                  <w:vertAlign w:val="baseline"/>
                                </w:rPr>
                                <w:t>𝑇</w:t>
                              </w:r>
                              <w:r>
                                <w:rPr>
                                  <w:sz w:val="17"/>
                                  <w:vertAlign w:val="baseline"/>
                                </w:rPr>
                                <w:t>ln</w:t>
                              </w:r>
                              <w:r>
                                <w:rPr>
                                  <w:spacing w:val="-1"/>
                                  <w:sz w:val="17"/>
                                  <w:vertAlign w:val="baseline"/>
                                </w:rPr>
                                <w:t> </w:t>
                              </w:r>
                              <w:r>
                                <w:rPr>
                                  <w:spacing w:val="-10"/>
                                  <w:sz w:val="17"/>
                                  <w:vertAlign w:val="baseline"/>
                                </w:rPr>
                                <w:t>2</w:t>
                              </w:r>
                            </w:p>
                            <w:p>
                              <w:pPr>
                                <w:spacing w:before="72"/>
                                <w:ind w:left="161" w:right="0" w:firstLine="0"/>
                                <w:jc w:val="center"/>
                                <w:rPr>
                                  <w:sz w:val="17"/>
                                </w:rPr>
                              </w:pPr>
                              <w:r>
                                <w:rPr>
                                  <w:rFonts w:ascii="Symbola" w:eastAsia="Symbola"/>
                                  <w:spacing w:val="-5"/>
                                  <w:w w:val="105"/>
                                  <w:sz w:val="17"/>
                                </w:rPr>
                                <w:t>𝑚𝑐</w:t>
                              </w:r>
                              <w:r>
                                <w:rPr>
                                  <w:spacing w:val="-5"/>
                                  <w:w w:val="105"/>
                                  <w:sz w:val="17"/>
                                  <w:vertAlign w:val="superscript"/>
                                </w:rPr>
                                <w:t>2</w:t>
                              </w:r>
                            </w:p>
                          </w:txbxContent>
                        </wps:txbx>
                        <wps:bodyPr wrap="square" lIns="0" tIns="0" rIns="0" bIns="0" rtlCol="0">
                          <a:noAutofit/>
                        </wps:bodyPr>
                      </wps:wsp>
                    </wpg:wgp>
                  </a:graphicData>
                </a:graphic>
              </wp:anchor>
            </w:drawing>
          </mc:Choice>
          <mc:Fallback>
            <w:pict>
              <v:group style="position:absolute;margin-left:80.156998pt;margin-top:-6.270401pt;width:39.75pt;height:25.85pt;mso-position-horizontal-relative:page;mso-position-vertical-relative:paragraph;z-index:-16303104" id="docshapegroup65" coordorigin="1603,-125" coordsize="795,517">
                <v:shape style="position:absolute;left:1607;top:-122;width:791;height:505" id="docshape66" coordorigin="1607,-121" coordsize="791,505" path="m2398,-121l1765,-121m1765,-121l1702,383m1702,383l1639,263m1639,263l1607,287e" filled="false" stroked="true" strokeweight=".4pt" strokecolor="#000000">
                  <v:path arrowok="t"/>
                  <v:stroke dashstyle="solid"/>
                </v:shape>
                <v:line style="position:absolute" from="1702,383" to="1639,263" stroked="true" strokeweight=".8pt" strokecolor="#000000">
                  <v:stroke dashstyle="solid"/>
                </v:line>
                <v:line style="position:absolute" from="1765,134" to="2398,134" stroked="true" strokeweight=".424998pt" strokecolor="#000000">
                  <v:stroke dashstyle="solid"/>
                </v:line>
                <v:shape style="position:absolute;left:1603;top:-126;width:795;height:517" type="#_x0000_t202" id="docshape67" filled="false" stroked="false">
                  <v:textbox inset="0,0,0,0">
                    <w:txbxContent>
                      <w:p>
                        <w:pPr>
                          <w:spacing w:before="0"/>
                          <w:ind w:left="161" w:right="0" w:firstLine="0"/>
                          <w:jc w:val="center"/>
                          <w:rPr>
                            <w:sz w:val="17"/>
                          </w:rPr>
                        </w:pPr>
                        <w:r>
                          <w:rPr>
                            <w:sz w:val="17"/>
                          </w:rPr>
                          <w:t>2</w:t>
                        </w:r>
                        <w:r>
                          <w:rPr>
                            <w:rFonts w:ascii="Symbola" w:eastAsia="Symbola"/>
                            <w:sz w:val="17"/>
                          </w:rPr>
                          <w:t>𝑘</w:t>
                        </w:r>
                        <w:r>
                          <w:rPr>
                            <w:sz w:val="17"/>
                            <w:vertAlign w:val="subscript"/>
                          </w:rPr>
                          <w:t>B</w:t>
                        </w:r>
                        <w:r>
                          <w:rPr>
                            <w:rFonts w:ascii="Symbola" w:eastAsia="Symbola"/>
                            <w:sz w:val="17"/>
                            <w:vertAlign w:val="baseline"/>
                          </w:rPr>
                          <w:t>𝑇</w:t>
                        </w:r>
                        <w:r>
                          <w:rPr>
                            <w:sz w:val="17"/>
                            <w:vertAlign w:val="baseline"/>
                          </w:rPr>
                          <w:t>ln</w:t>
                        </w:r>
                        <w:r>
                          <w:rPr>
                            <w:spacing w:val="-1"/>
                            <w:sz w:val="17"/>
                            <w:vertAlign w:val="baseline"/>
                          </w:rPr>
                          <w:t> </w:t>
                        </w:r>
                        <w:r>
                          <w:rPr>
                            <w:spacing w:val="-10"/>
                            <w:sz w:val="17"/>
                            <w:vertAlign w:val="baseline"/>
                          </w:rPr>
                          <w:t>2</w:t>
                        </w:r>
                      </w:p>
                      <w:p>
                        <w:pPr>
                          <w:spacing w:before="72"/>
                          <w:ind w:left="161" w:right="0" w:firstLine="0"/>
                          <w:jc w:val="center"/>
                          <w:rPr>
                            <w:sz w:val="17"/>
                          </w:rPr>
                        </w:pPr>
                        <w:r>
                          <w:rPr>
                            <w:rFonts w:ascii="Symbola" w:eastAsia="Symbola"/>
                            <w:spacing w:val="-5"/>
                            <w:w w:val="105"/>
                            <w:sz w:val="17"/>
                          </w:rPr>
                          <w:t>𝑚𝑐</w:t>
                        </w:r>
                        <w:r>
                          <w:rPr>
                            <w:spacing w:val="-5"/>
                            <w:w w:val="105"/>
                            <w:sz w:val="17"/>
                            <w:vertAlign w:val="superscript"/>
                          </w:rPr>
                          <w:t>2</w:t>
                        </w:r>
                      </w:p>
                    </w:txbxContent>
                  </v:textbox>
                  <w10:wrap type="none"/>
                </v:shape>
                <w10:wrap type="none"/>
              </v:group>
            </w:pict>
          </mc:Fallback>
        </mc:AlternateContent>
      </w:r>
      <w:r>
        <w:rPr>
          <w:rFonts w:ascii="Symbola" w:eastAsia="Symbola"/>
          <w:w w:val="110"/>
        </w:rPr>
        <w:t>𝛤</w:t>
      </w:r>
      <w:r>
        <w:rPr>
          <w:w w:val="110"/>
          <w:vertAlign w:val="subscript"/>
        </w:rPr>
        <w:t>G</w:t>
      </w:r>
      <w:r>
        <w:rPr>
          <w:spacing w:val="-13"/>
          <w:w w:val="110"/>
          <w:vertAlign w:val="baseline"/>
        </w:rPr>
        <w:t> </w:t>
      </w:r>
      <w:r>
        <w:rPr>
          <w:w w:val="110"/>
          <w:vertAlign w:val="baseline"/>
        </w:rPr>
        <w:t>=</w:t>
      </w:r>
      <w:r>
        <w:rPr>
          <w:spacing w:val="-13"/>
          <w:w w:val="110"/>
          <w:vertAlign w:val="baseline"/>
        </w:rPr>
        <w:t> </w:t>
      </w:r>
      <w:r>
        <w:rPr>
          <w:spacing w:val="-5"/>
          <w:w w:val="110"/>
          <w:vertAlign w:val="baseline"/>
        </w:rPr>
        <w:t>2</w:t>
      </w:r>
      <w:r>
        <w:rPr>
          <w:rFonts w:ascii="Symbola" w:eastAsia="Symbola"/>
          <w:spacing w:val="-5"/>
          <w:w w:val="110"/>
          <w:vertAlign w:val="baseline"/>
        </w:rPr>
        <w:t>𝜈</w:t>
      </w:r>
      <w:r>
        <w:rPr>
          <w:spacing w:val="-5"/>
          <w:w w:val="110"/>
          <w:vertAlign w:val="subscript"/>
        </w:rPr>
        <w:t>0</w:t>
      </w:r>
      <w:r>
        <w:rPr>
          <w:vertAlign w:val="baseline"/>
        </w:rPr>
        <w:tab/>
      </w:r>
      <w:r>
        <w:rPr>
          <w:spacing w:val="-5"/>
          <w:w w:val="110"/>
          <w:vertAlign w:val="baseline"/>
        </w:rPr>
        <w:t>(5)</w:t>
      </w:r>
    </w:p>
    <w:p>
      <w:pPr>
        <w:pStyle w:val="BodyText"/>
        <w:spacing w:before="75"/>
      </w:pPr>
    </w:p>
    <w:p>
      <w:pPr>
        <w:pStyle w:val="BodyText"/>
        <w:ind w:left="160"/>
      </w:pPr>
      <w:r>
        <w:rPr/>
        <w:t>Where</w:t>
      </w:r>
      <w:r>
        <w:rPr>
          <w:spacing w:val="-2"/>
        </w:rPr>
        <w:t> </w:t>
      </w:r>
      <w:r>
        <w:rPr>
          <w:i/>
        </w:rPr>
        <w:t>k</w:t>
      </w:r>
      <w:r>
        <w:rPr>
          <w:vertAlign w:val="subscript"/>
        </w:rPr>
        <w:t>B</w:t>
      </w:r>
      <w:r>
        <w:rPr>
          <w:spacing w:val="-1"/>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Boltzmann constant,</w:t>
      </w:r>
      <w:r>
        <w:rPr>
          <w:spacing w:val="-2"/>
          <w:vertAlign w:val="baseline"/>
        </w:rPr>
        <w:t> </w:t>
      </w:r>
      <w:r>
        <w:rPr>
          <w:i/>
          <w:vertAlign w:val="baseline"/>
        </w:rPr>
        <w:t>T </w:t>
      </w:r>
      <w:r>
        <w:rPr>
          <w:vertAlign w:val="baseline"/>
        </w:rPr>
        <w:t>=</w:t>
      </w:r>
      <w:r>
        <w:rPr>
          <w:spacing w:val="-1"/>
          <w:vertAlign w:val="baseline"/>
        </w:rPr>
        <w:t> </w:t>
      </w:r>
      <w:r>
        <w:rPr>
          <w:vertAlign w:val="baseline"/>
        </w:rPr>
        <w:t>393 K</w:t>
      </w:r>
      <w:r>
        <w:rPr>
          <w:spacing w:val="-2"/>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temperature,</w:t>
      </w:r>
      <w:r>
        <w:rPr>
          <w:spacing w:val="-1"/>
          <w:vertAlign w:val="baseline"/>
        </w:rPr>
        <w:t> </w:t>
      </w:r>
      <w:r>
        <w:rPr>
          <w:i/>
          <w:vertAlign w:val="baseline"/>
        </w:rPr>
        <w:t>m</w:t>
      </w:r>
      <w:r>
        <w:rPr>
          <w:i/>
          <w:spacing w:val="-2"/>
          <w:vertAlign w:val="baseline"/>
        </w:rPr>
        <w:t> </w:t>
      </w:r>
      <w:r>
        <w:rPr>
          <w:vertAlign w:val="baseline"/>
        </w:rPr>
        <w:t>is</w:t>
      </w:r>
      <w:r>
        <w:rPr>
          <w:spacing w:val="-1"/>
          <w:vertAlign w:val="baseline"/>
        </w:rPr>
        <w:t> </w:t>
      </w:r>
      <w:r>
        <w:rPr>
          <w:vertAlign w:val="baseline"/>
        </w:rPr>
        <w:t>the</w:t>
      </w:r>
      <w:r>
        <w:rPr>
          <w:spacing w:val="-1"/>
          <w:vertAlign w:val="baseline"/>
        </w:rPr>
        <w:t> </w:t>
      </w:r>
      <w:r>
        <w:rPr>
          <w:vertAlign w:val="baseline"/>
        </w:rPr>
        <w:t>mass</w:t>
      </w:r>
      <w:r>
        <w:rPr>
          <w:spacing w:val="-1"/>
          <w:vertAlign w:val="baseline"/>
        </w:rPr>
        <w:t> </w:t>
      </w:r>
      <w:r>
        <w:rPr>
          <w:vertAlign w:val="baseline"/>
        </w:rPr>
        <w:t>of</w:t>
      </w:r>
      <w:r>
        <w:rPr>
          <w:spacing w:val="-1"/>
          <w:vertAlign w:val="baseline"/>
        </w:rPr>
        <w:t> </w:t>
      </w:r>
      <w:r>
        <w:rPr>
          <w:vertAlign w:val="baseline"/>
        </w:rPr>
        <w:t>Rb, and</w:t>
      </w:r>
      <w:r>
        <w:rPr>
          <w:spacing w:val="-1"/>
          <w:vertAlign w:val="baseline"/>
        </w:rPr>
        <w:t> </w:t>
      </w:r>
      <w:r>
        <w:rPr>
          <w:i/>
          <w:vertAlign w:val="baseline"/>
        </w:rPr>
        <w:t>c </w:t>
      </w:r>
      <w:r>
        <w:rPr>
          <w:vertAlign w:val="baseline"/>
        </w:rPr>
        <w:t>is</w:t>
      </w:r>
      <w:r>
        <w:rPr>
          <w:spacing w:val="-2"/>
          <w:vertAlign w:val="baseline"/>
        </w:rPr>
        <w:t> </w:t>
      </w:r>
      <w:r>
        <w:rPr>
          <w:vertAlign w:val="baseline"/>
        </w:rPr>
        <w:t>the speed</w:t>
      </w:r>
      <w:r>
        <w:rPr>
          <w:spacing w:val="-1"/>
          <w:vertAlign w:val="baseline"/>
        </w:rPr>
        <w:t> </w:t>
      </w:r>
      <w:r>
        <w:rPr>
          <w:vertAlign w:val="baseline"/>
        </w:rPr>
        <w:t>of light.</w:t>
      </w:r>
      <w:r>
        <w:rPr>
          <w:spacing w:val="-1"/>
          <w:vertAlign w:val="baseline"/>
        </w:rPr>
        <w:t> </w:t>
      </w:r>
      <w:r>
        <w:rPr>
          <w:vertAlign w:val="baseline"/>
        </w:rPr>
        <w:t>After </w:t>
      </w:r>
      <w:r>
        <w:rPr>
          <w:spacing w:val="-5"/>
          <w:vertAlign w:val="baseline"/>
        </w:rPr>
        <w:t>the</w:t>
      </w:r>
    </w:p>
    <w:p>
      <w:pPr>
        <w:spacing w:after="0"/>
        <w:sectPr>
          <w:type w:val="continuous"/>
          <w:pgSz w:w="11910" w:h="16840"/>
          <w:pgMar w:header="727" w:footer="0" w:top="1320" w:bottom="280" w:left="560" w:right="600"/>
        </w:sectPr>
      </w:pPr>
    </w:p>
    <w:p>
      <w:pPr>
        <w:pStyle w:val="BodyText"/>
        <w:ind w:left="159"/>
      </w:pPr>
      <w:r>
        <w:rPr/>
        <w:drawing>
          <wp:anchor distT="0" distB="0" distL="0" distR="0" allowOverlap="1" layoutInCell="1" locked="0" behindDoc="0" simplePos="0" relativeHeight="15751168">
            <wp:simplePos x="0" y="0"/>
            <wp:positionH relativeFrom="page">
              <wp:posOffset>1009375</wp:posOffset>
            </wp:positionH>
            <wp:positionV relativeFrom="paragraph">
              <wp:posOffset>101426</wp:posOffset>
            </wp:positionV>
            <wp:extent cx="5428684" cy="5532370"/>
            <wp:effectExtent l="0" t="0" r="0" b="0"/>
            <wp:wrapNone/>
            <wp:docPr id="98" name="Image 98"/>
            <wp:cNvGraphicFramePr>
              <a:graphicFrameLocks/>
            </wp:cNvGraphicFramePr>
            <a:graphic>
              <a:graphicData uri="http://schemas.openxmlformats.org/drawingml/2006/picture">
                <pic:pic>
                  <pic:nvPicPr>
                    <pic:cNvPr id="98" name="Image 98"/>
                    <pic:cNvPicPr/>
                  </pic:nvPicPr>
                  <pic:blipFill>
                    <a:blip r:embed="rId8" cstate="print"/>
                    <a:stretch>
                      <a:fillRect/>
                    </a:stretch>
                  </pic:blipFill>
                  <pic:spPr>
                    <a:xfrm>
                      <a:off x="0" y="0"/>
                      <a:ext cx="5428684" cy="5532370"/>
                    </a:xfrm>
                    <a:prstGeom prst="rect">
                      <a:avLst/>
                    </a:prstGeom>
                  </pic:spPr>
                </pic:pic>
              </a:graphicData>
            </a:graphic>
          </wp:anchor>
        </w:drawing>
      </w:r>
      <w:r>
        <w:rPr>
          <w:spacing w:val="-2"/>
        </w:rPr>
        <w:t>calculation,</w:t>
      </w:r>
    </w:p>
    <w:p>
      <w:pPr>
        <w:spacing w:line="261" w:lineRule="exact" w:before="0"/>
        <w:ind w:left="65" w:right="0" w:firstLine="0"/>
        <w:jc w:val="left"/>
        <w:rPr>
          <w:sz w:val="21"/>
        </w:rPr>
      </w:pPr>
      <w:r>
        <w:rPr/>
        <w:br w:type="column"/>
      </w:r>
      <w:r>
        <w:rPr>
          <w:rFonts w:ascii="Symbola" w:eastAsia="Symbola"/>
          <w:spacing w:val="-7"/>
          <w:sz w:val="21"/>
        </w:rPr>
        <w:t>𝛤</w:t>
      </w:r>
      <w:r>
        <w:rPr>
          <w:spacing w:val="-7"/>
          <w:sz w:val="21"/>
          <w:vertAlign w:val="subscript"/>
        </w:rPr>
        <w:t>G</w:t>
      </w:r>
    </w:p>
    <w:p>
      <w:pPr>
        <w:pStyle w:val="BodyText"/>
        <w:ind w:left="64"/>
      </w:pPr>
      <w:r>
        <w:rPr/>
        <w:br w:type="column"/>
      </w:r>
      <w:r>
        <w:rPr/>
        <w:t>= 414 </w:t>
      </w:r>
      <w:r>
        <w:rPr>
          <w:spacing w:val="-4"/>
        </w:rPr>
        <w:t>MHz.</w:t>
      </w:r>
    </w:p>
    <w:p>
      <w:pPr>
        <w:spacing w:after="0"/>
        <w:sectPr>
          <w:type w:val="continuous"/>
          <w:pgSz w:w="11910" w:h="16840"/>
          <w:pgMar w:header="727" w:footer="0" w:top="1320" w:bottom="280" w:left="560" w:right="600"/>
          <w:cols w:num="3" w:equalWidth="0">
            <w:col w:w="1134" w:space="40"/>
            <w:col w:w="286" w:space="39"/>
            <w:col w:w="9251"/>
          </w:cols>
        </w:sectPr>
      </w:pPr>
    </w:p>
    <w:p>
      <w:pPr>
        <w:pStyle w:val="BodyText"/>
        <w:spacing w:before="237"/>
        <w:ind w:left="160" w:firstLine="198"/>
      </w:pPr>
      <w:r>
        <w:rPr/>
        <w:t>The</w:t>
      </w:r>
      <w:r>
        <w:rPr>
          <w:spacing w:val="32"/>
        </w:rPr>
        <w:t> </w:t>
      </w:r>
      <w:r>
        <w:rPr/>
        <w:t>absorption</w:t>
      </w:r>
      <w:r>
        <w:rPr>
          <w:spacing w:val="33"/>
        </w:rPr>
        <w:t> </w:t>
      </w:r>
      <w:r>
        <w:rPr/>
        <w:t>spectrum</w:t>
      </w:r>
      <w:r>
        <w:rPr>
          <w:spacing w:val="32"/>
        </w:rPr>
        <w:t> </w:t>
      </w:r>
      <w:r>
        <w:rPr/>
        <w:t>under</w:t>
      </w:r>
      <w:r>
        <w:rPr>
          <w:spacing w:val="32"/>
        </w:rPr>
        <w:t> </w:t>
      </w:r>
      <w:r>
        <w:rPr/>
        <w:t>pressure</w:t>
      </w:r>
      <w:r>
        <w:rPr>
          <w:spacing w:val="32"/>
        </w:rPr>
        <w:t> </w:t>
      </w:r>
      <w:r>
        <w:rPr/>
        <w:t>broadening</w:t>
      </w:r>
      <w:r>
        <w:rPr>
          <w:spacing w:val="32"/>
        </w:rPr>
        <w:t> </w:t>
      </w:r>
      <w:r>
        <w:rPr/>
        <w:t>conforms</w:t>
      </w:r>
      <w:r>
        <w:rPr>
          <w:spacing w:val="32"/>
        </w:rPr>
        <w:t> </w:t>
      </w:r>
      <w:r>
        <w:rPr/>
        <w:t>to</w:t>
      </w:r>
      <w:r>
        <w:rPr>
          <w:spacing w:val="32"/>
        </w:rPr>
        <w:t> </w:t>
      </w:r>
      <w:r>
        <w:rPr/>
        <w:t>the</w:t>
      </w:r>
      <w:r>
        <w:rPr>
          <w:spacing w:val="32"/>
        </w:rPr>
        <w:t> </w:t>
      </w:r>
      <w:r>
        <w:rPr/>
        <w:t>Lorentz</w:t>
      </w:r>
      <w:r>
        <w:rPr>
          <w:spacing w:val="32"/>
        </w:rPr>
        <w:t> </w:t>
      </w:r>
      <w:r>
        <w:rPr/>
        <w:t>line</w:t>
      </w:r>
      <w:r>
        <w:rPr>
          <w:spacing w:val="32"/>
        </w:rPr>
        <w:t> </w:t>
      </w:r>
      <w:r>
        <w:rPr/>
        <w:t>distribution,</w:t>
      </w:r>
      <w:r>
        <w:rPr>
          <w:spacing w:val="32"/>
        </w:rPr>
        <w:t> </w:t>
      </w:r>
      <w:r>
        <w:rPr/>
        <w:t>which</w:t>
      </w:r>
      <w:r>
        <w:rPr>
          <w:spacing w:val="32"/>
        </w:rPr>
        <w:t> </w:t>
      </w:r>
      <w:r>
        <w:rPr/>
        <w:t>is</w:t>
      </w:r>
      <w:r>
        <w:rPr>
          <w:spacing w:val="32"/>
        </w:rPr>
        <w:t> </w:t>
      </w:r>
      <w:r>
        <w:rPr/>
        <w:t>expressed</w:t>
      </w:r>
      <w:r>
        <w:rPr>
          <w:spacing w:val="32"/>
        </w:rPr>
        <w:t> </w:t>
      </w:r>
      <w:r>
        <w:rPr/>
        <w:t>as </w:t>
      </w:r>
      <w:r>
        <w:rPr>
          <w:spacing w:val="-2"/>
        </w:rPr>
        <w:t>follows:</w:t>
      </w:r>
    </w:p>
    <w:p>
      <w:pPr>
        <w:pStyle w:val="BodyText"/>
        <w:spacing w:before="2"/>
        <w:rPr>
          <w:sz w:val="12"/>
        </w:rPr>
      </w:pPr>
    </w:p>
    <w:p>
      <w:pPr>
        <w:spacing w:after="0"/>
        <w:rPr>
          <w:sz w:val="12"/>
        </w:rPr>
        <w:sectPr>
          <w:type w:val="continuous"/>
          <w:pgSz w:w="11910" w:h="16840"/>
          <w:pgMar w:header="727" w:footer="0" w:top="1320" w:bottom="280" w:left="560" w:right="600"/>
        </w:sectPr>
      </w:pPr>
    </w:p>
    <w:p>
      <w:pPr>
        <w:spacing w:line="168" w:lineRule="exact" w:before="74"/>
        <w:ind w:left="0" w:right="38" w:firstLine="0"/>
        <w:jc w:val="right"/>
        <w:rPr>
          <w:rFonts w:ascii="Symbola" w:hAnsi="Symbola" w:eastAsia="Symbola"/>
          <w:sz w:val="17"/>
        </w:rPr>
      </w:pPr>
      <w:r>
        <w:rPr>
          <w:rFonts w:ascii="Symbola" w:hAnsi="Symbola" w:eastAsia="Symbola"/>
          <w:spacing w:val="-2"/>
          <w:w w:val="120"/>
          <w:sz w:val="17"/>
        </w:rPr>
        <w:t>𝛤</w:t>
      </w:r>
      <w:r>
        <w:rPr>
          <w:spacing w:val="-2"/>
          <w:w w:val="120"/>
          <w:sz w:val="17"/>
          <w:vertAlign w:val="subscript"/>
        </w:rPr>
        <w:t>p</w:t>
      </w:r>
      <w:r>
        <w:rPr>
          <w:spacing w:val="-2"/>
          <w:w w:val="120"/>
          <w:sz w:val="17"/>
          <w:vertAlign w:val="baseline"/>
        </w:rPr>
        <w:t>/2</w:t>
      </w:r>
      <w:r>
        <w:rPr>
          <w:rFonts w:ascii="Symbola" w:hAnsi="Symbola" w:eastAsia="Symbola"/>
          <w:spacing w:val="-2"/>
          <w:w w:val="120"/>
          <w:sz w:val="17"/>
          <w:vertAlign w:val="baseline"/>
        </w:rPr>
        <w:t>π</w:t>
      </w:r>
    </w:p>
    <w:p>
      <w:pPr>
        <w:spacing w:line="82" w:lineRule="exact" w:before="0"/>
        <w:ind w:left="160" w:right="0" w:firstLine="0"/>
        <w:jc w:val="left"/>
        <w:rPr>
          <w:rFonts w:ascii="Symbola" w:hAnsi="Symbola" w:eastAsia="Symbola"/>
          <w:sz w:val="24"/>
        </w:rPr>
      </w:pPr>
      <w:r>
        <w:rPr>
          <w:rFonts w:ascii="Symbola" w:hAnsi="Symbola" w:eastAsia="Symbola"/>
          <w:w w:val="110"/>
          <w:sz w:val="24"/>
        </w:rPr>
        <w:t>𝐿(𝜈</w:t>
      </w:r>
      <w:r>
        <w:rPr>
          <w:rFonts w:ascii="Symbola" w:hAnsi="Symbola" w:eastAsia="Symbola"/>
          <w:spacing w:val="-17"/>
          <w:w w:val="110"/>
          <w:sz w:val="24"/>
        </w:rPr>
        <w:t> </w:t>
      </w:r>
      <w:r>
        <w:rPr>
          <w:rFonts w:ascii="Symbola" w:hAnsi="Symbola" w:eastAsia="Symbola"/>
          <w:w w:val="110"/>
          <w:sz w:val="24"/>
        </w:rPr>
        <w:t>―</w:t>
      </w:r>
      <w:r>
        <w:rPr>
          <w:rFonts w:ascii="Symbola" w:hAnsi="Symbola" w:eastAsia="Symbola"/>
          <w:spacing w:val="-16"/>
          <w:w w:val="110"/>
          <w:sz w:val="24"/>
        </w:rPr>
        <w:t> </w:t>
      </w:r>
      <w:r>
        <w:rPr>
          <w:rFonts w:ascii="Symbola" w:hAnsi="Symbola" w:eastAsia="Symbola"/>
          <w:w w:val="110"/>
          <w:sz w:val="24"/>
        </w:rPr>
        <w:t>𝜈</w:t>
      </w:r>
      <w:r>
        <w:rPr>
          <w:rFonts w:ascii="Symbola" w:hAnsi="Symbola" w:eastAsia="Symbola"/>
          <w:spacing w:val="-2"/>
          <w:w w:val="110"/>
          <w:sz w:val="24"/>
        </w:rPr>
        <w:t> </w:t>
      </w:r>
      <w:r>
        <w:rPr>
          <w:w w:val="110"/>
          <w:sz w:val="24"/>
        </w:rPr>
        <w:t>)</w:t>
      </w:r>
      <w:r>
        <w:rPr>
          <w:spacing w:val="-16"/>
          <w:w w:val="110"/>
          <w:sz w:val="24"/>
        </w:rPr>
        <w:t> </w:t>
      </w:r>
      <w:r>
        <w:rPr>
          <w:w w:val="110"/>
          <w:sz w:val="24"/>
        </w:rPr>
        <w:t>=</w:t>
      </w:r>
      <w:r>
        <w:rPr>
          <w:spacing w:val="-17"/>
          <w:w w:val="110"/>
          <w:sz w:val="24"/>
        </w:rPr>
        <w:t> </w:t>
      </w:r>
      <w:r>
        <w:rPr>
          <w:rFonts w:ascii="Symbola" w:hAnsi="Symbola" w:eastAsia="Symbola"/>
          <w:spacing w:val="-10"/>
          <w:w w:val="110"/>
          <w:sz w:val="24"/>
        </w:rPr>
        <w:t>𝑎</w:t>
      </w:r>
    </w:p>
    <w:p>
      <w:pPr>
        <w:spacing w:line="131" w:lineRule="exact" w:before="194"/>
        <w:ind w:left="160" w:right="0" w:firstLine="0"/>
        <w:jc w:val="left"/>
        <w:rPr>
          <w:rFonts w:ascii="Symbola" w:eastAsia="Symbola"/>
          <w:sz w:val="24"/>
        </w:rPr>
      </w:pPr>
      <w:r>
        <w:rPr/>
        <w:br w:type="column"/>
      </w:r>
      <w:r>
        <w:rPr>
          <w:spacing w:val="-5"/>
          <w:w w:val="120"/>
          <w:sz w:val="24"/>
        </w:rPr>
        <w:t>+</w:t>
      </w:r>
      <w:r>
        <w:rPr>
          <w:rFonts w:ascii="Symbola" w:eastAsia="Symbola"/>
          <w:spacing w:val="-5"/>
          <w:w w:val="120"/>
          <w:sz w:val="24"/>
        </w:rPr>
        <w:t>𝑏</w:t>
      </w:r>
    </w:p>
    <w:p>
      <w:pPr>
        <w:spacing w:line="135" w:lineRule="exact" w:before="189"/>
        <w:ind w:left="160" w:right="0" w:firstLine="0"/>
        <w:jc w:val="left"/>
        <w:rPr>
          <w:sz w:val="24"/>
        </w:rPr>
      </w:pPr>
      <w:r>
        <w:rPr/>
        <w:br w:type="column"/>
      </w:r>
      <w:r>
        <w:rPr>
          <w:spacing w:val="-5"/>
          <w:sz w:val="24"/>
        </w:rPr>
        <w:t>(6)</w:t>
      </w:r>
    </w:p>
    <w:p>
      <w:pPr>
        <w:spacing w:after="0" w:line="135" w:lineRule="exact"/>
        <w:jc w:val="left"/>
        <w:rPr>
          <w:sz w:val="24"/>
        </w:rPr>
        <w:sectPr>
          <w:type w:val="continuous"/>
          <w:pgSz w:w="11910" w:h="16840"/>
          <w:pgMar w:header="727" w:footer="0" w:top="1320" w:bottom="280" w:left="560" w:right="600"/>
          <w:cols w:num="3" w:equalWidth="0">
            <w:col w:w="2503" w:space="333"/>
            <w:col w:w="509" w:space="6735"/>
            <w:col w:w="670"/>
          </w:cols>
        </w:sectPr>
      </w:pPr>
    </w:p>
    <w:p>
      <w:pPr>
        <w:tabs>
          <w:tab w:pos="1531" w:val="left" w:leader="none"/>
        </w:tabs>
        <w:spacing w:line="255" w:lineRule="exact" w:before="0"/>
        <w:ind w:left="917" w:right="0" w:firstLine="0"/>
        <w:jc w:val="left"/>
        <w:rPr>
          <w:sz w:val="17"/>
        </w:rPr>
      </w:pPr>
      <w:r>
        <w:rPr/>
        <mc:AlternateContent>
          <mc:Choice Requires="wps">
            <w:drawing>
              <wp:anchor distT="0" distB="0" distL="0" distR="0" allowOverlap="1" layoutInCell="1" locked="0" behindDoc="0" simplePos="0" relativeHeight="15749632">
                <wp:simplePos x="0" y="0"/>
                <wp:positionH relativeFrom="page">
                  <wp:posOffset>1327861</wp:posOffset>
                </wp:positionH>
                <wp:positionV relativeFrom="paragraph">
                  <wp:posOffset>5382</wp:posOffset>
                </wp:positionV>
                <wp:extent cx="896619" cy="1270"/>
                <wp:effectExtent l="0" t="0" r="0" b="0"/>
                <wp:wrapNone/>
                <wp:docPr id="99" name="Graphic 99"/>
                <wp:cNvGraphicFramePr>
                  <a:graphicFrameLocks/>
                </wp:cNvGraphicFramePr>
                <a:graphic>
                  <a:graphicData uri="http://schemas.microsoft.com/office/word/2010/wordprocessingShape">
                    <wps:wsp>
                      <wps:cNvPr id="99" name="Graphic 99"/>
                      <wps:cNvSpPr/>
                      <wps:spPr>
                        <a:xfrm>
                          <a:off x="0" y="0"/>
                          <a:ext cx="896619" cy="1270"/>
                        </a:xfrm>
                        <a:custGeom>
                          <a:avLst/>
                          <a:gdLst/>
                          <a:ahLst/>
                          <a:cxnLst/>
                          <a:rect l="l" t="t" r="r" b="b"/>
                          <a:pathLst>
                            <a:path w="896619" h="0">
                              <a:moveTo>
                                <a:pt x="0" y="0"/>
                              </a:moveTo>
                              <a:lnTo>
                                <a:pt x="896392" y="0"/>
                              </a:lnTo>
                            </a:path>
                          </a:pathLst>
                        </a:custGeom>
                        <a:ln w="5397">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9632" from="104.556pt,.423853pt" to="175.138107pt,.423853pt" stroked="true" strokeweight=".424998pt" strokecolor="#000000">
                <v:stroke dashstyle="solid"/>
                <w10:wrap type="none"/>
              </v:line>
            </w:pict>
          </mc:Fallback>
        </mc:AlternateContent>
      </w:r>
      <w:r>
        <w:rPr>
          <w:spacing w:val="-10"/>
          <w:w w:val="120"/>
          <w:position w:val="6"/>
          <w:sz w:val="17"/>
        </w:rPr>
        <w:t>0</w:t>
      </w:r>
      <w:r>
        <w:rPr>
          <w:position w:val="6"/>
          <w:sz w:val="17"/>
        </w:rPr>
        <w:tab/>
      </w:r>
      <w:r>
        <w:rPr>
          <w:w w:val="110"/>
          <w:sz w:val="17"/>
        </w:rPr>
        <w:t>(</w:t>
      </w:r>
      <w:r>
        <w:rPr>
          <w:rFonts w:ascii="Symbola" w:hAnsi="Symbola" w:eastAsia="Symbola"/>
          <w:w w:val="110"/>
          <w:sz w:val="17"/>
        </w:rPr>
        <w:t>𝜈</w:t>
      </w:r>
      <w:r>
        <w:rPr>
          <w:rFonts w:ascii="Symbola" w:hAnsi="Symbola" w:eastAsia="Symbola"/>
          <w:spacing w:val="-11"/>
          <w:w w:val="110"/>
          <w:sz w:val="17"/>
        </w:rPr>
        <w:t> </w:t>
      </w:r>
      <w:r>
        <w:rPr>
          <w:rFonts w:ascii="Symbola" w:hAnsi="Symbola" w:eastAsia="Symbola"/>
          <w:w w:val="110"/>
          <w:sz w:val="17"/>
        </w:rPr>
        <w:t>―</w:t>
      </w:r>
      <w:r>
        <w:rPr>
          <w:rFonts w:ascii="Symbola" w:hAnsi="Symbola" w:eastAsia="Symbola"/>
          <w:spacing w:val="-11"/>
          <w:w w:val="110"/>
          <w:sz w:val="17"/>
        </w:rPr>
        <w:t> </w:t>
      </w:r>
      <w:r>
        <w:rPr>
          <w:rFonts w:ascii="Symbola" w:hAnsi="Symbola" w:eastAsia="Symbola"/>
          <w:w w:val="110"/>
          <w:sz w:val="17"/>
        </w:rPr>
        <w:t>𝜈</w:t>
      </w:r>
      <w:r>
        <w:rPr>
          <w:w w:val="110"/>
          <w:sz w:val="17"/>
          <w:vertAlign w:val="subscript"/>
        </w:rPr>
        <w:t>0</w:t>
      </w:r>
      <w:r>
        <w:rPr>
          <w:w w:val="110"/>
          <w:sz w:val="17"/>
          <w:vertAlign w:val="baseline"/>
        </w:rPr>
        <w:t>)</w:t>
      </w:r>
      <w:r>
        <w:rPr>
          <w:w w:val="110"/>
          <w:sz w:val="17"/>
          <w:vertAlign w:val="superscript"/>
        </w:rPr>
        <w:t>2</w:t>
      </w:r>
      <w:r>
        <w:rPr>
          <w:spacing w:val="-11"/>
          <w:w w:val="110"/>
          <w:sz w:val="17"/>
          <w:vertAlign w:val="baseline"/>
        </w:rPr>
        <w:t> </w:t>
      </w:r>
      <w:r>
        <w:rPr>
          <w:w w:val="110"/>
          <w:sz w:val="17"/>
          <w:vertAlign w:val="baseline"/>
        </w:rPr>
        <w:t>+</w:t>
      </w:r>
      <w:r>
        <w:rPr>
          <w:spacing w:val="-10"/>
          <w:w w:val="110"/>
          <w:sz w:val="17"/>
          <w:vertAlign w:val="baseline"/>
        </w:rPr>
        <w:t> </w:t>
      </w:r>
      <w:r>
        <w:rPr>
          <w:spacing w:val="-2"/>
          <w:w w:val="110"/>
          <w:sz w:val="17"/>
          <w:vertAlign w:val="baseline"/>
        </w:rPr>
        <w:t>(</w:t>
      </w:r>
      <w:r>
        <w:rPr>
          <w:rFonts w:ascii="Symbola" w:hAnsi="Symbola" w:eastAsia="Symbola"/>
          <w:spacing w:val="-2"/>
          <w:w w:val="110"/>
          <w:sz w:val="17"/>
          <w:vertAlign w:val="baseline"/>
        </w:rPr>
        <w:t>𝛤</w:t>
      </w:r>
      <w:r>
        <w:rPr>
          <w:spacing w:val="-2"/>
          <w:w w:val="110"/>
          <w:sz w:val="17"/>
          <w:vertAlign w:val="subscript"/>
        </w:rPr>
        <w:t>p</w:t>
      </w:r>
      <w:r>
        <w:rPr>
          <w:spacing w:val="-2"/>
          <w:w w:val="110"/>
          <w:sz w:val="17"/>
          <w:vertAlign w:val="baseline"/>
        </w:rPr>
        <w:t>/2)</w:t>
      </w:r>
      <w:r>
        <w:rPr>
          <w:spacing w:val="-2"/>
          <w:w w:val="110"/>
          <w:sz w:val="17"/>
          <w:vertAlign w:val="superscript"/>
        </w:rPr>
        <w:t>2</w:t>
      </w:r>
    </w:p>
    <w:p>
      <w:pPr>
        <w:pStyle w:val="BodyText"/>
        <w:spacing w:before="9"/>
        <w:rPr>
          <w:sz w:val="12"/>
        </w:rPr>
      </w:pPr>
    </w:p>
    <w:p>
      <w:pPr>
        <w:spacing w:after="0"/>
        <w:rPr>
          <w:sz w:val="12"/>
        </w:rPr>
        <w:sectPr>
          <w:type w:val="continuous"/>
          <w:pgSz w:w="11910" w:h="16840"/>
          <w:pgMar w:header="727" w:footer="0" w:top="1320" w:bottom="280" w:left="560" w:right="600"/>
        </w:sectPr>
      </w:pPr>
    </w:p>
    <w:p>
      <w:pPr>
        <w:pStyle w:val="BodyText"/>
        <w:spacing w:before="91"/>
        <w:ind w:left="160"/>
      </w:pPr>
      <w:r>
        <w:rPr/>
        <w:t>where</w:t>
      </w:r>
      <w:r>
        <w:rPr>
          <w:spacing w:val="-2"/>
        </w:rPr>
        <w:t> </w:t>
      </w:r>
      <w:r>
        <w:rPr>
          <w:i/>
        </w:rPr>
        <w:t>a </w:t>
      </w:r>
      <w:r>
        <w:rPr/>
        <w:t>and </w:t>
      </w:r>
      <w:r>
        <w:rPr>
          <w:i/>
        </w:rPr>
        <w:t>b </w:t>
      </w:r>
      <w:r>
        <w:rPr/>
        <w:t>are</w:t>
      </w:r>
      <w:r>
        <w:rPr>
          <w:spacing w:val="-1"/>
        </w:rPr>
        <w:t> </w:t>
      </w:r>
      <w:r>
        <w:rPr/>
        <w:t>fitting coefficients, </w:t>
      </w:r>
      <w:r>
        <w:rPr>
          <w:spacing w:val="-5"/>
        </w:rPr>
        <w:t>and</w:t>
      </w:r>
    </w:p>
    <w:p>
      <w:pPr>
        <w:spacing w:before="83"/>
        <w:ind w:left="65" w:right="0" w:firstLine="0"/>
        <w:jc w:val="left"/>
        <w:rPr>
          <w:sz w:val="21"/>
        </w:rPr>
      </w:pPr>
      <w:r>
        <w:rPr/>
        <w:br w:type="column"/>
      </w:r>
      <w:r>
        <w:rPr>
          <w:rFonts w:ascii="Symbola" w:eastAsia="Symbola"/>
          <w:spacing w:val="-5"/>
          <w:w w:val="110"/>
          <w:sz w:val="21"/>
        </w:rPr>
        <w:t>𝛤</w:t>
      </w:r>
      <w:r>
        <w:rPr>
          <w:spacing w:val="-5"/>
          <w:w w:val="110"/>
          <w:sz w:val="21"/>
          <w:vertAlign w:val="subscript"/>
        </w:rPr>
        <w:t>p</w:t>
      </w:r>
    </w:p>
    <w:p>
      <w:pPr>
        <w:pStyle w:val="BodyText"/>
        <w:spacing w:before="91"/>
        <w:ind w:left="64"/>
      </w:pPr>
      <w:r>
        <w:rPr/>
        <w:br w:type="column"/>
      </w:r>
      <w:r>
        <w:rPr/>
        <w:t>is</w:t>
      </w:r>
      <w:r>
        <w:rPr>
          <w:spacing w:val="-4"/>
        </w:rPr>
        <w:t> </w:t>
      </w:r>
      <w:r>
        <w:rPr/>
        <w:t>the spectral</w:t>
      </w:r>
      <w:r>
        <w:rPr>
          <w:spacing w:val="-1"/>
        </w:rPr>
        <w:t> </w:t>
      </w:r>
      <w:r>
        <w:rPr/>
        <w:t>width of</w:t>
      </w:r>
      <w:r>
        <w:rPr>
          <w:spacing w:val="-1"/>
        </w:rPr>
        <w:t> </w:t>
      </w:r>
      <w:r>
        <w:rPr/>
        <w:t>the pressure </w:t>
      </w:r>
      <w:r>
        <w:rPr>
          <w:spacing w:val="-2"/>
        </w:rPr>
        <w:t>broadening.</w:t>
      </w:r>
    </w:p>
    <w:p>
      <w:pPr>
        <w:spacing w:after="0"/>
        <w:sectPr>
          <w:type w:val="continuous"/>
          <w:pgSz w:w="11910" w:h="16840"/>
          <w:pgMar w:header="727" w:footer="0" w:top="1320" w:bottom="280" w:left="560" w:right="600"/>
          <w:cols w:num="3" w:equalWidth="0">
            <w:col w:w="3659" w:space="40"/>
            <w:col w:w="277" w:space="39"/>
            <w:col w:w="6735"/>
          </w:cols>
        </w:sectPr>
      </w:pPr>
    </w:p>
    <w:p>
      <w:pPr>
        <w:pStyle w:val="BodyText"/>
        <w:spacing w:before="238"/>
        <w:ind w:left="160" w:right="117" w:firstLine="198"/>
        <w:jc w:val="both"/>
      </w:pPr>
      <w:r>
        <w:rPr/>
        <w:t>As shown in Eq. (7), the absorption data should be fitted using the Voigt function, which is a convolution of a Gaussian function and a Lorentzian function. The Gaussian function accounts for the Doppler broadening, whereas the Lorentzian function estimates the pressure broadening caused by the collision of buffer gases [47].</w:t>
      </w:r>
    </w:p>
    <w:p>
      <w:pPr>
        <w:pStyle w:val="BodyText"/>
        <w:spacing w:before="2"/>
        <w:rPr>
          <w:sz w:val="12"/>
        </w:rPr>
      </w:pPr>
    </w:p>
    <w:p>
      <w:pPr>
        <w:spacing w:after="0"/>
        <w:rPr>
          <w:sz w:val="12"/>
        </w:rPr>
        <w:sectPr>
          <w:type w:val="continuous"/>
          <w:pgSz w:w="11910" w:h="16840"/>
          <w:pgMar w:header="727" w:footer="0" w:top="1320" w:bottom="280" w:left="560" w:right="600"/>
        </w:sectPr>
      </w:pPr>
    </w:p>
    <w:p>
      <w:pPr>
        <w:spacing w:line="148" w:lineRule="exact" w:before="75"/>
        <w:ind w:left="1532" w:right="0" w:firstLine="0"/>
        <w:jc w:val="left"/>
        <w:rPr>
          <w:rFonts w:ascii="Symbola" w:hAnsi="Symbola"/>
          <w:sz w:val="17"/>
        </w:rPr>
      </w:pPr>
      <w:r>
        <w:rPr>
          <w:rFonts w:ascii="Symbola" w:hAnsi="Symbola"/>
          <w:spacing w:val="-10"/>
          <w:w w:val="95"/>
          <w:sz w:val="17"/>
        </w:rPr>
        <w:t>∞</w:t>
      </w:r>
    </w:p>
    <w:p>
      <w:pPr>
        <w:pStyle w:val="Heading2"/>
        <w:spacing w:line="165" w:lineRule="auto"/>
        <w:rPr>
          <w:rFonts w:ascii="Symbola" w:hAnsi="Symbola" w:eastAsia="Symbola"/>
        </w:rPr>
      </w:pPr>
      <w:r>
        <w:rPr>
          <w:rFonts w:ascii="Symbola" w:hAnsi="Symbola" w:eastAsia="Symbola"/>
          <w:w w:val="105"/>
        </w:rPr>
        <w:t>𝜈</w:t>
      </w:r>
      <w:r>
        <w:rPr>
          <w:w w:val="105"/>
        </w:rPr>
        <w:t>(</w:t>
      </w:r>
      <w:r>
        <w:rPr>
          <w:rFonts w:ascii="Symbola" w:hAnsi="Symbola" w:eastAsia="Symbola"/>
          <w:w w:val="105"/>
        </w:rPr>
        <w:t>𝜈</w:t>
      </w:r>
      <w:r>
        <w:rPr>
          <w:rFonts w:ascii="Symbola" w:hAnsi="Symbola" w:eastAsia="Symbola"/>
          <w:spacing w:val="-16"/>
          <w:w w:val="105"/>
        </w:rPr>
        <w:t> </w:t>
      </w:r>
      <w:r>
        <w:rPr>
          <w:rFonts w:ascii="Symbola" w:hAnsi="Symbola" w:eastAsia="Symbola"/>
          <w:w w:val="105"/>
        </w:rPr>
        <w:t>―</w:t>
      </w:r>
      <w:r>
        <w:rPr>
          <w:rFonts w:ascii="Symbola" w:hAnsi="Symbola" w:eastAsia="Symbola"/>
          <w:spacing w:val="-16"/>
          <w:w w:val="105"/>
        </w:rPr>
        <w:t> </w:t>
      </w:r>
      <w:r>
        <w:rPr>
          <w:rFonts w:ascii="Symbola" w:hAnsi="Symbola" w:eastAsia="Symbola"/>
          <w:w w:val="105"/>
        </w:rPr>
        <w:t>𝜈</w:t>
      </w:r>
      <w:r>
        <w:rPr>
          <w:w w:val="105"/>
          <w:vertAlign w:val="subscript"/>
        </w:rPr>
        <w:t>0</w:t>
      </w:r>
      <w:r>
        <w:rPr>
          <w:w w:val="105"/>
          <w:vertAlign w:val="baseline"/>
        </w:rPr>
        <w:t>)</w:t>
      </w:r>
      <w:r>
        <w:rPr>
          <w:spacing w:val="-14"/>
          <w:w w:val="105"/>
          <w:vertAlign w:val="baseline"/>
        </w:rPr>
        <w:t> </w:t>
      </w:r>
      <w:r>
        <w:rPr>
          <w:w w:val="105"/>
          <w:vertAlign w:val="baseline"/>
        </w:rPr>
        <w:t>=</w:t>
      </w:r>
      <w:r>
        <w:rPr>
          <w:spacing w:val="-15"/>
          <w:w w:val="105"/>
          <w:vertAlign w:val="baseline"/>
        </w:rPr>
        <w:t> </w:t>
      </w:r>
      <w:r>
        <w:rPr>
          <w:rFonts w:ascii="Symbola" w:hAnsi="Symbola" w:eastAsia="Symbola"/>
          <w:w w:val="105"/>
          <w:vertAlign w:val="baseline"/>
        </w:rPr>
        <w:t>∫</w:t>
      </w:r>
      <w:r>
        <w:rPr>
          <w:w w:val="105"/>
          <w:position w:val="-8"/>
          <w:sz w:val="17"/>
          <w:vertAlign w:val="baseline"/>
        </w:rPr>
        <w:t>0</w:t>
      </w:r>
      <w:r>
        <w:rPr>
          <w:spacing w:val="2"/>
          <w:w w:val="105"/>
          <w:position w:val="-8"/>
          <w:sz w:val="17"/>
          <w:vertAlign w:val="baseline"/>
        </w:rPr>
        <w:t> </w:t>
      </w:r>
      <w:r>
        <w:rPr>
          <w:rFonts w:ascii="Symbola" w:hAnsi="Symbola" w:eastAsia="Symbola"/>
          <w:w w:val="105"/>
          <w:vertAlign w:val="baseline"/>
        </w:rPr>
        <w:t>𝐿(</w:t>
      </w:r>
      <w:r>
        <w:rPr>
          <w:rFonts w:ascii="Symbola" w:hAnsi="Symbola" w:eastAsia="Symbola"/>
          <w:spacing w:val="-14"/>
          <w:w w:val="105"/>
          <w:vertAlign w:val="baseline"/>
        </w:rPr>
        <w:t> </w:t>
      </w:r>
      <w:r>
        <w:rPr>
          <w:rFonts w:ascii="Symbola" w:hAnsi="Symbola" w:eastAsia="Symbola"/>
          <w:w w:val="105"/>
          <w:vertAlign w:val="baseline"/>
        </w:rPr>
        <w:t>𝜈</w:t>
      </w:r>
      <w:r>
        <w:rPr>
          <w:rFonts w:ascii="Symbola" w:hAnsi="Symbola" w:eastAsia="Symbola"/>
          <w:spacing w:val="-15"/>
          <w:w w:val="105"/>
          <w:vertAlign w:val="baseline"/>
        </w:rPr>
        <w:t> </w:t>
      </w:r>
      <w:r>
        <w:rPr>
          <w:rFonts w:ascii="Symbola" w:hAnsi="Symbola" w:eastAsia="Symbola"/>
          <w:w w:val="105"/>
          <w:vertAlign w:val="baseline"/>
        </w:rPr>
        <w:t>―</w:t>
      </w:r>
      <w:r>
        <w:rPr>
          <w:rFonts w:ascii="Symbola" w:hAnsi="Symbola" w:eastAsia="Symbola"/>
          <w:spacing w:val="-14"/>
          <w:w w:val="105"/>
          <w:vertAlign w:val="baseline"/>
        </w:rPr>
        <w:t> </w:t>
      </w:r>
      <w:r>
        <w:rPr>
          <w:rFonts w:ascii="Symbola" w:hAnsi="Symbola" w:eastAsia="Symbola"/>
          <w:w w:val="105"/>
          <w:vertAlign w:val="baseline"/>
        </w:rPr>
        <w:t>𝜈′)𝐺(𝜈′</w:t>
      </w:r>
      <w:r>
        <w:rPr>
          <w:rFonts w:ascii="Symbola" w:hAnsi="Symbola" w:eastAsia="Symbola"/>
          <w:spacing w:val="-15"/>
          <w:w w:val="105"/>
          <w:vertAlign w:val="baseline"/>
        </w:rPr>
        <w:t> </w:t>
      </w:r>
      <w:r>
        <w:rPr>
          <w:rFonts w:ascii="Symbola" w:hAnsi="Symbola" w:eastAsia="Symbola"/>
          <w:w w:val="105"/>
          <w:vertAlign w:val="baseline"/>
        </w:rPr>
        <w:t>―</w:t>
      </w:r>
      <w:r>
        <w:rPr>
          <w:rFonts w:ascii="Symbola" w:hAnsi="Symbola" w:eastAsia="Symbola"/>
          <w:spacing w:val="-14"/>
          <w:w w:val="105"/>
          <w:vertAlign w:val="baseline"/>
        </w:rPr>
        <w:t> </w:t>
      </w:r>
      <w:r>
        <w:rPr>
          <w:rFonts w:ascii="Symbola" w:hAnsi="Symbola" w:eastAsia="Symbola"/>
          <w:w w:val="105"/>
          <w:vertAlign w:val="baseline"/>
        </w:rPr>
        <w:t>𝜈</w:t>
      </w:r>
      <w:r>
        <w:rPr>
          <w:w w:val="105"/>
          <w:vertAlign w:val="subscript"/>
        </w:rPr>
        <w:t>0</w:t>
      </w:r>
      <w:r>
        <w:rPr>
          <w:w w:val="105"/>
          <w:vertAlign w:val="baseline"/>
        </w:rPr>
        <w:t>)d</w:t>
      </w:r>
      <w:r>
        <w:rPr>
          <w:spacing w:val="-16"/>
          <w:w w:val="105"/>
          <w:vertAlign w:val="baseline"/>
        </w:rPr>
        <w:t> </w:t>
      </w:r>
      <w:r>
        <w:rPr>
          <w:rFonts w:ascii="Symbola" w:hAnsi="Symbola" w:eastAsia="Symbola"/>
          <w:spacing w:val="-5"/>
          <w:w w:val="105"/>
          <w:vertAlign w:val="baseline"/>
        </w:rPr>
        <w:t>𝜈′</w:t>
      </w:r>
    </w:p>
    <w:p>
      <w:pPr>
        <w:pStyle w:val="BodyText"/>
        <w:spacing w:before="268"/>
        <w:ind w:left="160"/>
      </w:pPr>
      <w:r>
        <w:rPr/>
        <w:t>where</w:t>
      </w:r>
      <w:r>
        <w:rPr>
          <w:spacing w:val="-2"/>
        </w:rPr>
        <w:t> </w:t>
      </w:r>
      <w:r>
        <w:rPr>
          <w:i/>
        </w:rPr>
        <w:t>v</w:t>
      </w:r>
      <w:r>
        <w:rPr/>
        <w:t>′</w:t>
      </w:r>
      <w:r>
        <w:rPr>
          <w:spacing w:val="-2"/>
        </w:rPr>
        <w:t> </w:t>
      </w:r>
      <w:r>
        <w:rPr/>
        <w:t>is</w:t>
      </w:r>
      <w:r>
        <w:rPr>
          <w:spacing w:val="-1"/>
        </w:rPr>
        <w:t> </w:t>
      </w:r>
      <w:r>
        <w:rPr/>
        <w:t>the</w:t>
      </w:r>
      <w:r>
        <w:rPr>
          <w:spacing w:val="-1"/>
        </w:rPr>
        <w:t> </w:t>
      </w:r>
      <w:r>
        <w:rPr/>
        <w:t>integral</w:t>
      </w:r>
      <w:r>
        <w:rPr>
          <w:spacing w:val="-1"/>
        </w:rPr>
        <w:t> </w:t>
      </w:r>
      <w:r>
        <w:rPr/>
        <w:t>variable</w:t>
      </w:r>
      <w:r>
        <w:rPr>
          <w:spacing w:val="-1"/>
        </w:rPr>
        <w:t> </w:t>
      </w:r>
      <w:r>
        <w:rPr/>
        <w:t>of</w:t>
      </w:r>
      <w:r>
        <w:rPr>
          <w:spacing w:val="-1"/>
        </w:rPr>
        <w:t> </w:t>
      </w:r>
      <w:r>
        <w:rPr/>
        <w:t>the</w:t>
      </w:r>
      <w:r>
        <w:rPr>
          <w:spacing w:val="-1"/>
        </w:rPr>
        <w:t> </w:t>
      </w:r>
      <w:r>
        <w:rPr/>
        <w:t>convolution, denoting</w:t>
      </w:r>
      <w:r>
        <w:rPr>
          <w:spacing w:val="-1"/>
        </w:rPr>
        <w:t> </w:t>
      </w:r>
      <w:r>
        <w:rPr/>
        <w:t>all</w:t>
      </w:r>
      <w:r>
        <w:rPr>
          <w:spacing w:val="-1"/>
        </w:rPr>
        <w:t> </w:t>
      </w:r>
      <w:r>
        <w:rPr/>
        <w:t>possible</w:t>
      </w:r>
      <w:r>
        <w:rPr>
          <w:spacing w:val="-1"/>
        </w:rPr>
        <w:t> </w:t>
      </w:r>
      <w:r>
        <w:rPr/>
        <w:t>positions</w:t>
      </w:r>
      <w:r>
        <w:rPr>
          <w:spacing w:val="-2"/>
        </w:rPr>
        <w:t> </w:t>
      </w:r>
      <w:r>
        <w:rPr/>
        <w:t>in</w:t>
      </w:r>
      <w:r>
        <w:rPr>
          <w:spacing w:val="-1"/>
        </w:rPr>
        <w:t> </w:t>
      </w:r>
      <w:r>
        <w:rPr/>
        <w:t>the range</w:t>
      </w:r>
      <w:r>
        <w:rPr>
          <w:spacing w:val="-2"/>
        </w:rPr>
        <w:t> </w:t>
      </w:r>
      <w:r>
        <w:rPr/>
        <w:t>(0,</w:t>
      </w:r>
      <w:r>
        <w:rPr>
          <w:spacing w:val="-1"/>
        </w:rPr>
        <w:t> </w:t>
      </w:r>
      <w:r>
        <w:rPr>
          <w:spacing w:val="-5"/>
        </w:rPr>
        <w:t>∞).</w:t>
      </w:r>
    </w:p>
    <w:p>
      <w:pPr>
        <w:spacing w:before="151"/>
        <w:ind w:left="160" w:right="0" w:firstLine="0"/>
        <w:jc w:val="left"/>
        <w:rPr>
          <w:sz w:val="24"/>
        </w:rPr>
      </w:pPr>
      <w:r>
        <w:rPr/>
        <w:br w:type="column"/>
      </w:r>
      <w:r>
        <w:rPr>
          <w:spacing w:val="-5"/>
          <w:sz w:val="24"/>
        </w:rPr>
        <w:t>(7)</w:t>
      </w:r>
    </w:p>
    <w:p>
      <w:pPr>
        <w:spacing w:after="0"/>
        <w:jc w:val="left"/>
        <w:rPr>
          <w:sz w:val="24"/>
        </w:rPr>
        <w:sectPr>
          <w:type w:val="continuous"/>
          <w:pgSz w:w="11910" w:h="16840"/>
          <w:pgMar w:header="727" w:footer="0" w:top="1320" w:bottom="280" w:left="560" w:right="600"/>
          <w:cols w:num="2" w:equalWidth="0">
            <w:col w:w="8724" w:space="1356"/>
            <w:col w:w="670"/>
          </w:cols>
        </w:sectPr>
      </w:pPr>
    </w:p>
    <w:p>
      <w:pPr>
        <w:pStyle w:val="BodyText"/>
        <w:spacing w:before="240"/>
        <w:ind w:left="160" w:right="117" w:firstLine="210"/>
        <w:jc w:val="both"/>
      </w:pPr>
      <w:r>
        <w:rPr/>
        <w:t>In this study, the buffer gas pressure was greater than 0.6 atm (1 atm = 1.01325 × 10</w:t>
      </w:r>
      <w:r>
        <w:rPr>
          <w:position w:val="6"/>
          <w:sz w:val="14"/>
        </w:rPr>
        <w:t>5</w:t>
      </w:r>
      <w:r>
        <w:rPr>
          <w:spacing w:val="22"/>
          <w:position w:val="6"/>
          <w:sz w:val="14"/>
        </w:rPr>
        <w:t> </w:t>
      </w:r>
      <w:r>
        <w:rPr/>
        <w:t>Pa); thus, the influence of Doppler broadening on the absorption spectrum can be ignored [48,49]. For each Rb isotope, the ground-state hyperfine splitting is greater</w:t>
      </w:r>
      <w:r>
        <w:rPr>
          <w:spacing w:val="5"/>
        </w:rPr>
        <w:t> </w:t>
      </w:r>
      <w:r>
        <w:rPr/>
        <w:t>than</w:t>
      </w:r>
      <w:r>
        <w:rPr>
          <w:spacing w:val="8"/>
        </w:rPr>
        <w:t> </w:t>
      </w:r>
      <w:r>
        <w:rPr/>
        <w:t>3</w:t>
      </w:r>
      <w:r>
        <w:rPr>
          <w:spacing w:val="6"/>
        </w:rPr>
        <w:t> </w:t>
      </w:r>
      <w:r>
        <w:rPr/>
        <w:t>GHz.</w:t>
      </w:r>
      <w:r>
        <w:rPr>
          <w:spacing w:val="7"/>
        </w:rPr>
        <w:t> </w:t>
      </w:r>
      <w:r>
        <w:rPr/>
        <w:t>The</w:t>
      </w:r>
      <w:r>
        <w:rPr>
          <w:spacing w:val="7"/>
        </w:rPr>
        <w:t> </w:t>
      </w:r>
      <w:r>
        <w:rPr/>
        <w:t>sum</w:t>
      </w:r>
      <w:r>
        <w:rPr>
          <w:spacing w:val="8"/>
        </w:rPr>
        <w:t> </w:t>
      </w:r>
      <w:r>
        <w:rPr/>
        <w:t>of</w:t>
      </w:r>
      <w:r>
        <w:rPr>
          <w:spacing w:val="6"/>
        </w:rPr>
        <w:t> </w:t>
      </w:r>
      <w:r>
        <w:rPr/>
        <w:t>the</w:t>
      </w:r>
      <w:r>
        <w:rPr>
          <w:spacing w:val="8"/>
        </w:rPr>
        <w:t> </w:t>
      </w:r>
      <w:r>
        <w:rPr/>
        <w:t>four</w:t>
      </w:r>
      <w:r>
        <w:rPr>
          <w:spacing w:val="7"/>
        </w:rPr>
        <w:t> </w:t>
      </w:r>
      <w:r>
        <w:rPr/>
        <w:t>Lorentzian</w:t>
      </w:r>
      <w:r>
        <w:rPr>
          <w:spacing w:val="7"/>
        </w:rPr>
        <w:t> </w:t>
      </w:r>
      <w:r>
        <w:rPr/>
        <w:t>quantities</w:t>
      </w:r>
      <w:r>
        <w:rPr>
          <w:spacing w:val="7"/>
        </w:rPr>
        <w:t> </w:t>
      </w:r>
      <w:r>
        <w:rPr/>
        <w:t>in</w:t>
      </w:r>
      <w:r>
        <w:rPr>
          <w:spacing w:val="6"/>
        </w:rPr>
        <w:t> </w:t>
      </w:r>
      <w:r>
        <w:rPr/>
        <w:t>the</w:t>
      </w:r>
      <w:r>
        <w:rPr>
          <w:spacing w:val="8"/>
        </w:rPr>
        <w:t> </w:t>
      </w:r>
      <w:r>
        <w:rPr/>
        <w:t>form</w:t>
      </w:r>
      <w:r>
        <w:rPr>
          <w:spacing w:val="7"/>
        </w:rPr>
        <w:t> </w:t>
      </w:r>
      <w:r>
        <w:rPr/>
        <w:t>of</w:t>
      </w:r>
      <w:r>
        <w:rPr>
          <w:spacing w:val="7"/>
        </w:rPr>
        <w:t> </w:t>
      </w:r>
      <w:r>
        <w:rPr/>
        <w:t>Eq.</w:t>
      </w:r>
      <w:r>
        <w:rPr>
          <w:spacing w:val="7"/>
        </w:rPr>
        <w:t> </w:t>
      </w:r>
      <w:r>
        <w:rPr/>
        <w:t>(6)</w:t>
      </w:r>
      <w:r>
        <w:rPr>
          <w:spacing w:val="6"/>
        </w:rPr>
        <w:t> </w:t>
      </w:r>
      <w:r>
        <w:rPr/>
        <w:t>was</w:t>
      </w:r>
      <w:r>
        <w:rPr>
          <w:spacing w:val="8"/>
        </w:rPr>
        <w:t> </w:t>
      </w:r>
      <w:r>
        <w:rPr/>
        <w:t>used</w:t>
      </w:r>
      <w:r>
        <w:rPr>
          <w:spacing w:val="6"/>
        </w:rPr>
        <w:t> </w:t>
      </w:r>
      <w:r>
        <w:rPr/>
        <w:t>to</w:t>
      </w:r>
      <w:r>
        <w:rPr>
          <w:spacing w:val="7"/>
        </w:rPr>
        <w:t> </w:t>
      </w:r>
      <w:r>
        <w:rPr/>
        <w:t>fit</w:t>
      </w:r>
      <w:r>
        <w:rPr>
          <w:spacing w:val="7"/>
        </w:rPr>
        <w:t> </w:t>
      </w:r>
      <w:r>
        <w:rPr/>
        <w:t>the</w:t>
      </w:r>
      <w:r>
        <w:rPr>
          <w:spacing w:val="8"/>
        </w:rPr>
        <w:t> </w:t>
      </w:r>
      <w:r>
        <w:rPr/>
        <w:t>absorption</w:t>
      </w:r>
      <w:r>
        <w:rPr>
          <w:spacing w:val="8"/>
        </w:rPr>
        <w:t> </w:t>
      </w:r>
      <w:r>
        <w:rPr>
          <w:spacing w:val="-2"/>
        </w:rPr>
        <w:t>spectral</w:t>
      </w:r>
    </w:p>
    <w:p>
      <w:pPr>
        <w:spacing w:after="0"/>
        <w:jc w:val="both"/>
        <w:sectPr>
          <w:type w:val="continuous"/>
          <w:pgSz w:w="11910" w:h="16840"/>
          <w:pgMar w:header="727" w:footer="0" w:top="1320" w:bottom="280" w:left="560" w:right="600"/>
        </w:sectPr>
      </w:pPr>
    </w:p>
    <w:p>
      <w:pPr>
        <w:pStyle w:val="BodyText"/>
        <w:spacing w:before="11"/>
        <w:ind w:left="160"/>
      </w:pPr>
      <w:r>
        <w:rPr/>
        <w:t>data</w:t>
      </w:r>
      <w:r>
        <w:rPr>
          <w:spacing w:val="-6"/>
        </w:rPr>
        <w:t> </w:t>
      </w:r>
      <w:r>
        <w:rPr/>
        <w:t>and</w:t>
      </w:r>
      <w:r>
        <w:rPr>
          <w:spacing w:val="-5"/>
        </w:rPr>
        <w:t> </w:t>
      </w:r>
      <w:r>
        <w:rPr/>
        <w:t>estimate</w:t>
      </w:r>
      <w:r>
        <w:rPr>
          <w:spacing w:val="-5"/>
        </w:rPr>
        <w:t> </w:t>
      </w:r>
      <w:r>
        <w:rPr/>
        <w:t>the</w:t>
      </w:r>
      <w:r>
        <w:rPr>
          <w:spacing w:val="-5"/>
        </w:rPr>
        <w:t> </w:t>
      </w:r>
      <w:r>
        <w:rPr/>
        <w:t>pressure</w:t>
      </w:r>
      <w:r>
        <w:rPr>
          <w:spacing w:val="-5"/>
        </w:rPr>
        <w:t> </w:t>
      </w:r>
      <w:r>
        <w:rPr>
          <w:spacing w:val="-2"/>
        </w:rPr>
        <w:t>broadening</w:t>
      </w:r>
    </w:p>
    <w:p>
      <w:pPr>
        <w:pStyle w:val="BodyText"/>
        <w:spacing w:before="2"/>
        <w:ind w:left="64"/>
      </w:pPr>
      <w:r>
        <w:rPr/>
        <w:br w:type="column"/>
      </w:r>
      <w:r>
        <w:rPr>
          <w:rFonts w:ascii="Symbola" w:eastAsia="Symbola"/>
          <w:position w:val="1"/>
        </w:rPr>
        <w:t>𝛤</w:t>
      </w:r>
      <w:r>
        <w:rPr>
          <w:position w:val="1"/>
          <w:vertAlign w:val="subscript"/>
        </w:rPr>
        <w:t>p</w:t>
      </w:r>
      <w:r>
        <w:rPr>
          <w:vertAlign w:val="baseline"/>
        </w:rPr>
        <w:t>.</w:t>
      </w:r>
      <w:r>
        <w:rPr>
          <w:spacing w:val="1"/>
          <w:vertAlign w:val="baseline"/>
        </w:rPr>
        <w:t> </w:t>
      </w:r>
      <w:r>
        <w:rPr>
          <w:vertAlign w:val="baseline"/>
        </w:rPr>
        <w:t>At</w:t>
      </w:r>
      <w:r>
        <w:rPr>
          <w:spacing w:val="2"/>
          <w:vertAlign w:val="baseline"/>
        </w:rPr>
        <w:t> </w:t>
      </w:r>
      <w:r>
        <w:rPr>
          <w:vertAlign w:val="baseline"/>
        </w:rPr>
        <w:t>393</w:t>
      </w:r>
      <w:r>
        <w:rPr>
          <w:spacing w:val="2"/>
          <w:vertAlign w:val="baseline"/>
        </w:rPr>
        <w:t> </w:t>
      </w:r>
      <w:r>
        <w:rPr>
          <w:spacing w:val="-5"/>
          <w:vertAlign w:val="baseline"/>
        </w:rPr>
        <w:t>K,</w:t>
      </w:r>
    </w:p>
    <w:p>
      <w:pPr>
        <w:pStyle w:val="BodyText"/>
        <w:spacing w:before="3"/>
        <w:ind w:left="64"/>
      </w:pPr>
      <w:r>
        <w:rPr/>
        <w:br w:type="column"/>
      </w:r>
      <w:r>
        <w:rPr>
          <w:rFonts w:ascii="Symbola" w:eastAsia="Symbola"/>
          <w:w w:val="110"/>
        </w:rPr>
        <w:t>𝛤</w:t>
      </w:r>
      <w:r>
        <w:rPr>
          <w:w w:val="110"/>
          <w:vertAlign w:val="subscript"/>
        </w:rPr>
        <w:t>p</w:t>
      </w:r>
      <w:r>
        <w:rPr>
          <w:spacing w:val="-8"/>
          <w:w w:val="110"/>
          <w:vertAlign w:val="baseline"/>
        </w:rPr>
        <w:t> </w:t>
      </w:r>
      <w:r>
        <w:rPr>
          <w:w w:val="110"/>
          <w:vertAlign w:val="baseline"/>
        </w:rPr>
        <w:t>=</w:t>
      </w:r>
      <w:r>
        <w:rPr>
          <w:spacing w:val="-8"/>
          <w:w w:val="110"/>
          <w:vertAlign w:val="baseline"/>
        </w:rPr>
        <w:t> </w:t>
      </w:r>
      <w:r>
        <w:rPr>
          <w:w w:val="110"/>
          <w:vertAlign w:val="baseline"/>
        </w:rPr>
        <w:t>14.16</w:t>
      </w:r>
      <w:r>
        <w:rPr>
          <w:spacing w:val="-8"/>
          <w:w w:val="110"/>
          <w:vertAlign w:val="baseline"/>
        </w:rPr>
        <w:t> </w:t>
      </w:r>
      <w:r>
        <w:rPr>
          <w:spacing w:val="-5"/>
          <w:w w:val="95"/>
          <w:vertAlign w:val="baseline"/>
        </w:rPr>
        <w:t>GHz</w:t>
      </w:r>
    </w:p>
    <w:p>
      <w:pPr>
        <w:pStyle w:val="BodyText"/>
        <w:spacing w:before="11"/>
        <w:ind w:left="65"/>
      </w:pPr>
      <w:r>
        <w:rPr/>
        <w:br w:type="column"/>
      </w:r>
      <w:r>
        <w:rPr/>
        <w:t>was</w:t>
      </w:r>
      <w:r>
        <w:rPr>
          <w:spacing w:val="-6"/>
        </w:rPr>
        <w:t> </w:t>
      </w:r>
      <w:r>
        <w:rPr/>
        <w:t>performed</w:t>
      </w:r>
      <w:r>
        <w:rPr>
          <w:spacing w:val="-6"/>
        </w:rPr>
        <w:t> </w:t>
      </w:r>
      <w:r>
        <w:rPr/>
        <w:t>by</w:t>
      </w:r>
      <w:r>
        <w:rPr>
          <w:spacing w:val="-5"/>
        </w:rPr>
        <w:t> </w:t>
      </w:r>
      <w:r>
        <w:rPr/>
        <w:t>means</w:t>
      </w:r>
      <w:r>
        <w:rPr>
          <w:spacing w:val="-6"/>
        </w:rPr>
        <w:t> </w:t>
      </w:r>
      <w:r>
        <w:rPr/>
        <w:t>of</w:t>
      </w:r>
      <w:r>
        <w:rPr>
          <w:spacing w:val="-5"/>
        </w:rPr>
        <w:t> </w:t>
      </w:r>
      <w:r>
        <w:rPr/>
        <w:t>Lorentz</w:t>
      </w:r>
      <w:r>
        <w:rPr>
          <w:spacing w:val="-6"/>
        </w:rPr>
        <w:t> </w:t>
      </w:r>
      <w:r>
        <w:rPr/>
        <w:t>fitting.</w:t>
      </w:r>
      <w:r>
        <w:rPr>
          <w:spacing w:val="-5"/>
        </w:rPr>
        <w:t> </w:t>
      </w:r>
      <w:r>
        <w:rPr>
          <w:spacing w:val="-4"/>
        </w:rPr>
        <w:t>From</w:t>
      </w:r>
    </w:p>
    <w:p>
      <w:pPr>
        <w:spacing w:after="0"/>
        <w:sectPr>
          <w:type w:val="continuous"/>
          <w:pgSz w:w="11910" w:h="16840"/>
          <w:pgMar w:header="727" w:footer="0" w:top="1320" w:bottom="280" w:left="560" w:right="600"/>
          <w:cols w:num="4" w:equalWidth="0">
            <w:col w:w="3656" w:space="40"/>
            <w:col w:w="1204" w:space="39"/>
            <w:col w:w="1449" w:space="39"/>
            <w:col w:w="4323"/>
          </w:cols>
        </w:sectPr>
      </w:pPr>
    </w:p>
    <w:p>
      <w:pPr>
        <w:pStyle w:val="BodyText"/>
        <w:ind w:left="159" w:right="117"/>
        <w:jc w:val="both"/>
      </w:pPr>
      <w:r>
        <w:rPr/>
        <w:t>the 18.3 GHz∙amg</w:t>
      </w:r>
      <w:r>
        <w:rPr>
          <w:position w:val="6"/>
          <w:sz w:val="14"/>
        </w:rPr>
        <w:t>−1</w:t>
      </w:r>
      <w:r>
        <w:rPr>
          <w:spacing w:val="19"/>
          <w:position w:val="6"/>
          <w:sz w:val="14"/>
        </w:rPr>
        <w:t> </w:t>
      </w:r>
      <w:r>
        <w:rPr/>
        <w:t>[48] (the amg is the numerical density unit of a gas, with 1 amg = 2.6867811 × 10</w:t>
      </w:r>
      <w:r>
        <w:rPr>
          <w:position w:val="6"/>
          <w:sz w:val="14"/>
        </w:rPr>
        <w:t>25</w:t>
      </w:r>
      <w:r>
        <w:rPr>
          <w:spacing w:val="19"/>
          <w:position w:val="6"/>
          <w:sz w:val="14"/>
        </w:rPr>
        <w:t> </w:t>
      </w:r>
      <w:r>
        <w:rPr/>
        <w:t>m</w:t>
      </w:r>
      <w:r>
        <w:rPr>
          <w:position w:val="6"/>
          <w:sz w:val="14"/>
        </w:rPr>
        <w:t>−3</w:t>
      </w:r>
      <w:r>
        <w:rPr/>
        <w:t>, defined as the number of molecules of an ideal gas per unit volume at 273.15 K and 1 atm pressure) pressure broadening coefficient of the Rb</w:t>
      </w:r>
      <w:r>
        <w:rPr>
          <w:spacing w:val="-2"/>
        </w:rPr>
        <w:t> </w:t>
      </w:r>
      <w:r>
        <w:rPr>
          <w:i/>
        </w:rPr>
        <w:t>D</w:t>
      </w:r>
      <w:r>
        <w:rPr/>
        <w:t>2</w:t>
      </w:r>
      <w:r>
        <w:rPr>
          <w:spacing w:val="-2"/>
        </w:rPr>
        <w:t> </w:t>
      </w:r>
      <w:r>
        <w:rPr/>
        <w:t>line</w:t>
      </w:r>
      <w:r>
        <w:rPr>
          <w:spacing w:val="-2"/>
        </w:rPr>
        <w:t> </w:t>
      </w:r>
      <w:r>
        <w:rPr/>
        <w:t>in</w:t>
      </w:r>
      <w:r>
        <w:rPr>
          <w:spacing w:val="-2"/>
        </w:rPr>
        <w:t> </w:t>
      </w:r>
      <w:r>
        <w:rPr/>
        <w:t>N</w:t>
      </w:r>
      <w:r>
        <w:rPr>
          <w:vertAlign w:val="subscript"/>
        </w:rPr>
        <w:t>2</w:t>
      </w:r>
      <w:r>
        <w:rPr>
          <w:vertAlign w:val="baseline"/>
        </w:rPr>
        <w:t>,</w:t>
      </w:r>
      <w:r>
        <w:rPr>
          <w:spacing w:val="-2"/>
          <w:vertAlign w:val="baseline"/>
        </w:rPr>
        <w:t> </w:t>
      </w:r>
      <w:r>
        <w:rPr>
          <w:vertAlign w:val="baseline"/>
        </w:rPr>
        <w:t>the</w:t>
      </w:r>
      <w:r>
        <w:rPr>
          <w:spacing w:val="-2"/>
          <w:vertAlign w:val="baseline"/>
        </w:rPr>
        <w:t> </w:t>
      </w:r>
      <w:r>
        <w:rPr>
          <w:vertAlign w:val="baseline"/>
        </w:rPr>
        <w:t>corresponding</w:t>
      </w:r>
      <w:r>
        <w:rPr>
          <w:spacing w:val="-2"/>
          <w:vertAlign w:val="baseline"/>
        </w:rPr>
        <w:t> </w:t>
      </w:r>
      <w:r>
        <w:rPr>
          <w:vertAlign w:val="baseline"/>
        </w:rPr>
        <w:t>pressure</w:t>
      </w:r>
      <w:r>
        <w:rPr>
          <w:spacing w:val="-2"/>
          <w:vertAlign w:val="baseline"/>
        </w:rPr>
        <w:t> </w:t>
      </w:r>
      <w:r>
        <w:rPr>
          <w:vertAlign w:val="baseline"/>
        </w:rPr>
        <w:t>at</w:t>
      </w:r>
      <w:r>
        <w:rPr>
          <w:spacing w:val="-2"/>
          <w:vertAlign w:val="baseline"/>
        </w:rPr>
        <w:t> </w:t>
      </w:r>
      <w:r>
        <w:rPr>
          <w:vertAlign w:val="baseline"/>
        </w:rPr>
        <w:t>room</w:t>
      </w:r>
      <w:r>
        <w:rPr>
          <w:spacing w:val="-2"/>
          <w:vertAlign w:val="baseline"/>
        </w:rPr>
        <w:t> </w:t>
      </w:r>
      <w:r>
        <w:rPr>
          <w:vertAlign w:val="baseline"/>
        </w:rPr>
        <w:t>temperature</w:t>
      </w:r>
      <w:r>
        <w:rPr>
          <w:spacing w:val="-2"/>
          <w:vertAlign w:val="baseline"/>
        </w:rPr>
        <w:t> </w:t>
      </w:r>
      <w:r>
        <w:rPr>
          <w:vertAlign w:val="baseline"/>
        </w:rPr>
        <w:t>was</w:t>
      </w:r>
      <w:r>
        <w:rPr>
          <w:spacing w:val="-2"/>
          <w:vertAlign w:val="baseline"/>
        </w:rPr>
        <w:t> </w:t>
      </w:r>
      <w:r>
        <w:rPr>
          <w:vertAlign w:val="baseline"/>
        </w:rPr>
        <w:t>found</w:t>
      </w:r>
      <w:r>
        <w:rPr>
          <w:spacing w:val="-2"/>
          <w:vertAlign w:val="baseline"/>
        </w:rPr>
        <w:t> </w:t>
      </w:r>
      <w:r>
        <w:rPr>
          <w:vertAlign w:val="baseline"/>
        </w:rPr>
        <w:t>to</w:t>
      </w:r>
      <w:r>
        <w:rPr>
          <w:spacing w:val="-2"/>
          <w:vertAlign w:val="baseline"/>
        </w:rPr>
        <w:t> </w:t>
      </w:r>
      <w:r>
        <w:rPr>
          <w:vertAlign w:val="baseline"/>
        </w:rPr>
        <w:t>be</w:t>
      </w:r>
      <w:r>
        <w:rPr>
          <w:spacing w:val="-2"/>
          <w:vertAlign w:val="baseline"/>
        </w:rPr>
        <w:t> </w:t>
      </w:r>
      <w:r>
        <w:rPr>
          <w:vertAlign w:val="baseline"/>
        </w:rPr>
        <w:t>approximately</w:t>
      </w:r>
      <w:r>
        <w:rPr>
          <w:spacing w:val="-2"/>
          <w:vertAlign w:val="baseline"/>
        </w:rPr>
        <w:t> </w:t>
      </w:r>
      <w:r>
        <w:rPr>
          <w:vertAlign w:val="baseline"/>
        </w:rPr>
        <w:t>595</w:t>
      </w:r>
      <w:r>
        <w:rPr>
          <w:spacing w:val="-2"/>
          <w:vertAlign w:val="baseline"/>
        </w:rPr>
        <w:t> </w:t>
      </w:r>
      <w:r>
        <w:rPr>
          <w:vertAlign w:val="baseline"/>
        </w:rPr>
        <w:t>Torr,</w:t>
      </w:r>
      <w:r>
        <w:rPr>
          <w:spacing w:val="-2"/>
          <w:vertAlign w:val="baseline"/>
        </w:rPr>
        <w:t> </w:t>
      </w:r>
      <w:r>
        <w:rPr>
          <w:vertAlign w:val="baseline"/>
        </w:rPr>
        <w:t>which</w:t>
      </w:r>
      <w:r>
        <w:rPr>
          <w:spacing w:val="-2"/>
          <w:vertAlign w:val="baseline"/>
        </w:rPr>
        <w:t> </w:t>
      </w:r>
      <w:r>
        <w:rPr>
          <w:vertAlign w:val="baseline"/>
        </w:rPr>
        <w:t>was</w:t>
      </w:r>
      <w:r>
        <w:rPr>
          <w:spacing w:val="-2"/>
          <w:vertAlign w:val="baseline"/>
        </w:rPr>
        <w:t> </w:t>
      </w:r>
      <w:r>
        <w:rPr>
          <w:vertAlign w:val="baseline"/>
        </w:rPr>
        <w:t>close to the buffer gas pressure that filled with 620 Torr during the fabrication process in Section 3.3.</w:t>
      </w:r>
    </w:p>
    <w:p>
      <w:pPr>
        <w:pStyle w:val="BodyText"/>
        <w:spacing w:before="238"/>
        <w:ind w:left="159" w:right="117" w:firstLine="198"/>
        <w:jc w:val="both"/>
      </w:pPr>
      <w:r>
        <w:rPr/>
        <w:t>The FID method was used to measure the spin precession signals and relaxation times of </w:t>
      </w:r>
      <w:r>
        <w:rPr>
          <w:position w:val="6"/>
          <w:sz w:val="14"/>
        </w:rPr>
        <w:t>129</w:t>
      </w:r>
      <w:r>
        <w:rPr/>
        <w:t>Xe and </w:t>
      </w:r>
      <w:r>
        <w:rPr>
          <w:position w:val="6"/>
          <w:sz w:val="14"/>
        </w:rPr>
        <w:t>131</w:t>
      </w:r>
      <w:r>
        <w:rPr/>
        <w:t>Xe. The test temperature</w:t>
      </w:r>
      <w:r>
        <w:rPr>
          <w:spacing w:val="-1"/>
        </w:rPr>
        <w:t> </w:t>
      </w:r>
      <w:r>
        <w:rPr/>
        <w:t>was</w:t>
      </w:r>
      <w:r>
        <w:rPr>
          <w:spacing w:val="-1"/>
        </w:rPr>
        <w:t> </w:t>
      </w:r>
      <w:r>
        <w:rPr/>
        <w:t>set</w:t>
      </w:r>
      <w:r>
        <w:rPr>
          <w:spacing w:val="-1"/>
        </w:rPr>
        <w:t> </w:t>
      </w:r>
      <w:r>
        <w:rPr/>
        <w:t>at</w:t>
      </w:r>
      <w:r>
        <w:rPr>
          <w:spacing w:val="-1"/>
        </w:rPr>
        <w:t> </w:t>
      </w:r>
      <w:r>
        <w:rPr/>
        <w:t>393</w:t>
      </w:r>
      <w:r>
        <w:rPr>
          <w:spacing w:val="-1"/>
        </w:rPr>
        <w:t> </w:t>
      </w:r>
      <w:r>
        <w:rPr/>
        <w:t>K.</w:t>
      </w:r>
      <w:r>
        <w:rPr>
          <w:spacing w:val="-1"/>
        </w:rPr>
        <w:t> </w:t>
      </w:r>
      <w:r>
        <w:rPr/>
        <w:t>First,</w:t>
      </w:r>
      <w:r>
        <w:rPr>
          <w:spacing w:val="-1"/>
        </w:rPr>
        <w:t> </w:t>
      </w:r>
      <w:r>
        <w:rPr/>
        <w:t>a</w:t>
      </w:r>
      <w:r>
        <w:rPr>
          <w:spacing w:val="-1"/>
        </w:rPr>
        <w:t> </w:t>
      </w:r>
      <w:r>
        <w:rPr/>
        <w:t>static</w:t>
      </w:r>
      <w:r>
        <w:rPr>
          <w:spacing w:val="-1"/>
        </w:rPr>
        <w:t> </w:t>
      </w:r>
      <w:r>
        <w:rPr/>
        <w:t>magnetic</w:t>
      </w:r>
      <w:r>
        <w:rPr>
          <w:spacing w:val="-1"/>
        </w:rPr>
        <w:t> </w:t>
      </w:r>
      <w:r>
        <w:rPr/>
        <w:t>field</w:t>
      </w:r>
      <w:r>
        <w:rPr>
          <w:spacing w:val="-1"/>
        </w:rPr>
        <w:t> </w:t>
      </w:r>
      <w:r>
        <w:rPr>
          <w:i/>
        </w:rPr>
        <w:t>B</w:t>
      </w:r>
      <w:r>
        <w:rPr>
          <w:vertAlign w:val="subscript"/>
        </w:rPr>
        <w:t>0</w:t>
      </w:r>
      <w:r>
        <w:rPr>
          <w:spacing w:val="-1"/>
          <w:vertAlign w:val="baseline"/>
        </w:rPr>
        <w:t> </w:t>
      </w:r>
      <w:r>
        <w:rPr>
          <w:vertAlign w:val="baseline"/>
        </w:rPr>
        <w:t>=</w:t>
      </w:r>
      <w:r>
        <w:rPr>
          <w:spacing w:val="-1"/>
          <w:vertAlign w:val="baseline"/>
        </w:rPr>
        <w:t> </w:t>
      </w:r>
      <w:r>
        <w:rPr>
          <w:vertAlign w:val="baseline"/>
        </w:rPr>
        <w:t>510</w:t>
      </w:r>
      <w:r>
        <w:rPr>
          <w:spacing w:val="-1"/>
          <w:vertAlign w:val="baseline"/>
        </w:rPr>
        <w:t> </w:t>
      </w:r>
      <w:r>
        <w:rPr>
          <w:vertAlign w:val="baseline"/>
        </w:rPr>
        <w:t>nT</w:t>
      </w:r>
      <w:r>
        <w:rPr>
          <w:spacing w:val="-1"/>
          <w:vertAlign w:val="baseline"/>
        </w:rPr>
        <w:t> </w:t>
      </w:r>
      <w:r>
        <w:rPr>
          <w:vertAlign w:val="baseline"/>
        </w:rPr>
        <w:t>was</w:t>
      </w:r>
      <w:r>
        <w:rPr>
          <w:spacing w:val="-1"/>
          <w:vertAlign w:val="baseline"/>
        </w:rPr>
        <w:t> </w:t>
      </w:r>
      <w:r>
        <w:rPr>
          <w:vertAlign w:val="baseline"/>
        </w:rPr>
        <w:t>applied</w:t>
      </w:r>
      <w:r>
        <w:rPr>
          <w:spacing w:val="-1"/>
          <w:vertAlign w:val="baseline"/>
        </w:rPr>
        <w:t> </w:t>
      </w:r>
      <w:r>
        <w:rPr>
          <w:vertAlign w:val="baseline"/>
        </w:rPr>
        <w:t>along</w:t>
      </w:r>
      <w:r>
        <w:rPr>
          <w:spacing w:val="-1"/>
          <w:vertAlign w:val="baseline"/>
        </w:rPr>
        <w:t> </w:t>
      </w:r>
      <w:r>
        <w:rPr>
          <w:vertAlign w:val="baseline"/>
        </w:rPr>
        <w:t>the</w:t>
      </w:r>
      <w:r>
        <w:rPr>
          <w:spacing w:val="-1"/>
          <w:vertAlign w:val="baseline"/>
        </w:rPr>
        <w:t> </w:t>
      </w:r>
      <w:r>
        <w:rPr>
          <w:vertAlign w:val="baseline"/>
        </w:rPr>
        <w:t>pump</w:t>
      </w:r>
      <w:r>
        <w:rPr>
          <w:spacing w:val="-1"/>
          <w:vertAlign w:val="baseline"/>
        </w:rPr>
        <w:t> </w:t>
      </w:r>
      <w:r>
        <w:rPr>
          <w:vertAlign w:val="baseline"/>
        </w:rPr>
        <w:t>axis—that</w:t>
      </w:r>
      <w:r>
        <w:rPr>
          <w:spacing w:val="-1"/>
          <w:vertAlign w:val="baseline"/>
        </w:rPr>
        <w:t> </w:t>
      </w:r>
      <w:r>
        <w:rPr>
          <w:vertAlign w:val="baseline"/>
        </w:rPr>
        <w:t>is,</w:t>
      </w:r>
      <w:r>
        <w:rPr>
          <w:spacing w:val="-1"/>
          <w:vertAlign w:val="baseline"/>
        </w:rPr>
        <w:t> </w:t>
      </w:r>
      <w:r>
        <w:rPr>
          <w:vertAlign w:val="baseline"/>
        </w:rPr>
        <w:t>the</w:t>
      </w:r>
      <w:r>
        <w:rPr>
          <w:spacing w:val="-1"/>
          <w:vertAlign w:val="baseline"/>
        </w:rPr>
        <w:t> </w:t>
      </w:r>
      <w:r>
        <w:rPr>
          <w:i/>
          <w:vertAlign w:val="baseline"/>
        </w:rPr>
        <w:t>z</w:t>
      </w:r>
      <w:r>
        <w:rPr>
          <w:vertAlign w:val="baseline"/>
        </w:rPr>
        <w:t>-axis. This led to a Larmor precession of the nuclear spin along the </w:t>
      </w:r>
      <w:r>
        <w:rPr>
          <w:i/>
          <w:vertAlign w:val="baseline"/>
        </w:rPr>
        <w:t>z</w:t>
      </w:r>
      <w:r>
        <w:rPr>
          <w:vertAlign w:val="baseline"/>
        </w:rPr>
        <w:t>-axis and the precession frequency, where is the nuclear gyromagnetic ratio of </w:t>
      </w:r>
      <w:r>
        <w:rPr>
          <w:position w:val="6"/>
          <w:sz w:val="14"/>
          <w:vertAlign w:val="baseline"/>
        </w:rPr>
        <w:t>129</w:t>
      </w:r>
      <w:r>
        <w:rPr>
          <w:vertAlign w:val="baseline"/>
        </w:rPr>
        <w:t>Xe or </w:t>
      </w:r>
      <w:r>
        <w:rPr>
          <w:position w:val="6"/>
          <w:sz w:val="14"/>
          <w:vertAlign w:val="baseline"/>
        </w:rPr>
        <w:t>131</w:t>
      </w:r>
      <w:r>
        <w:rPr>
          <w:vertAlign w:val="baseline"/>
        </w:rPr>
        <w:t>Xe. Then, a π/2 pulsed magnetic field was applied along the </w:t>
      </w:r>
      <w:r>
        <w:rPr>
          <w:i/>
          <w:vertAlign w:val="baseline"/>
        </w:rPr>
        <w:t>y</w:t>
      </w:r>
      <w:r>
        <w:rPr>
          <w:vertAlign w:val="baseline"/>
        </w:rPr>
        <w:t>-direction to reflect the magnetization</w:t>
      </w:r>
      <w:r>
        <w:rPr>
          <w:spacing w:val="-7"/>
          <w:vertAlign w:val="baseline"/>
        </w:rPr>
        <w:t> </w:t>
      </w:r>
      <w:r>
        <w:rPr>
          <w:vertAlign w:val="baseline"/>
        </w:rPr>
        <w:t>vector</w:t>
      </w:r>
      <w:r>
        <w:rPr>
          <w:spacing w:val="-7"/>
          <w:vertAlign w:val="baseline"/>
        </w:rPr>
        <w:t> </w:t>
      </w:r>
      <w:r>
        <w:rPr>
          <w:vertAlign w:val="baseline"/>
        </w:rPr>
        <w:t>of</w:t>
      </w:r>
      <w:r>
        <w:rPr>
          <w:spacing w:val="-7"/>
          <w:vertAlign w:val="baseline"/>
        </w:rPr>
        <w:t> </w:t>
      </w:r>
      <w:r>
        <w:rPr>
          <w:vertAlign w:val="baseline"/>
        </w:rPr>
        <w:t>the</w:t>
      </w:r>
      <w:r>
        <w:rPr>
          <w:spacing w:val="-7"/>
          <w:vertAlign w:val="baseline"/>
        </w:rPr>
        <w:t> </w:t>
      </w:r>
      <w:r>
        <w:rPr>
          <w:vertAlign w:val="baseline"/>
        </w:rPr>
        <w:t>nuclear</w:t>
      </w:r>
      <w:r>
        <w:rPr>
          <w:spacing w:val="-7"/>
          <w:vertAlign w:val="baseline"/>
        </w:rPr>
        <w:t> </w:t>
      </w:r>
      <w:r>
        <w:rPr>
          <w:vertAlign w:val="baseline"/>
        </w:rPr>
        <w:t>spin</w:t>
      </w:r>
      <w:r>
        <w:rPr>
          <w:spacing w:val="-7"/>
          <w:vertAlign w:val="baseline"/>
        </w:rPr>
        <w:t> </w:t>
      </w:r>
      <w:r>
        <w:rPr>
          <w:vertAlign w:val="baseline"/>
        </w:rPr>
        <w:t>to</w:t>
      </w:r>
      <w:r>
        <w:rPr>
          <w:spacing w:val="-7"/>
          <w:vertAlign w:val="baseline"/>
        </w:rPr>
        <w:t> </w:t>
      </w:r>
      <w:r>
        <w:rPr>
          <w:vertAlign w:val="baseline"/>
        </w:rPr>
        <w:t>the</w:t>
      </w:r>
      <w:r>
        <w:rPr>
          <w:spacing w:val="-7"/>
          <w:vertAlign w:val="baseline"/>
        </w:rPr>
        <w:t> </w:t>
      </w:r>
      <w:r>
        <w:rPr>
          <w:i/>
          <w:vertAlign w:val="baseline"/>
        </w:rPr>
        <w:t>xy</w:t>
      </w:r>
      <w:r>
        <w:rPr>
          <w:i/>
          <w:spacing w:val="-7"/>
          <w:vertAlign w:val="baseline"/>
        </w:rPr>
        <w:t> </w:t>
      </w:r>
      <w:r>
        <w:rPr>
          <w:vertAlign w:val="baseline"/>
        </w:rPr>
        <w:t>plane.</w:t>
      </w:r>
      <w:r>
        <w:rPr>
          <w:spacing w:val="-7"/>
          <w:vertAlign w:val="baseline"/>
        </w:rPr>
        <w:t> </w:t>
      </w:r>
      <w:r>
        <w:rPr>
          <w:vertAlign w:val="baseline"/>
        </w:rPr>
        <w:t>A</w:t>
      </w:r>
      <w:r>
        <w:rPr>
          <w:spacing w:val="-7"/>
          <w:vertAlign w:val="baseline"/>
        </w:rPr>
        <w:t> </w:t>
      </w:r>
      <w:r>
        <w:rPr>
          <w:vertAlign w:val="baseline"/>
        </w:rPr>
        <w:t>signal</w:t>
      </w:r>
      <w:r>
        <w:rPr>
          <w:spacing w:val="-7"/>
          <w:vertAlign w:val="baseline"/>
        </w:rPr>
        <w:t> </w:t>
      </w:r>
      <w:r>
        <w:rPr>
          <w:vertAlign w:val="baseline"/>
        </w:rPr>
        <w:t>proportional</w:t>
      </w:r>
      <w:r>
        <w:rPr>
          <w:spacing w:val="-7"/>
          <w:vertAlign w:val="baseline"/>
        </w:rPr>
        <w:t> </w:t>
      </w:r>
      <w:r>
        <w:rPr>
          <w:vertAlign w:val="baseline"/>
        </w:rPr>
        <w:t>to</w:t>
      </w:r>
      <w:r>
        <w:rPr>
          <w:spacing w:val="-7"/>
          <w:vertAlign w:val="baseline"/>
        </w:rPr>
        <w:t> </w:t>
      </w:r>
      <w:r>
        <w:rPr>
          <w:vertAlign w:val="baseline"/>
        </w:rPr>
        <w:t>the</w:t>
      </w:r>
      <w:r>
        <w:rPr>
          <w:spacing w:val="-7"/>
          <w:vertAlign w:val="baseline"/>
        </w:rPr>
        <w:t> </w:t>
      </w:r>
      <w:r>
        <w:rPr>
          <w:vertAlign w:val="baseline"/>
        </w:rPr>
        <w:t>realignment</w:t>
      </w:r>
      <w:r>
        <w:rPr>
          <w:spacing w:val="-7"/>
          <w:vertAlign w:val="baseline"/>
        </w:rPr>
        <w:t> </w:t>
      </w:r>
      <w:r>
        <w:rPr>
          <w:vertAlign w:val="baseline"/>
        </w:rPr>
        <w:t>of</w:t>
      </w:r>
      <w:r>
        <w:rPr>
          <w:spacing w:val="-7"/>
          <w:vertAlign w:val="baseline"/>
        </w:rPr>
        <w:t> </w:t>
      </w:r>
      <w:r>
        <w:rPr>
          <w:vertAlign w:val="baseline"/>
        </w:rPr>
        <w:t>the</w:t>
      </w:r>
      <w:r>
        <w:rPr>
          <w:spacing w:val="-7"/>
          <w:vertAlign w:val="baseline"/>
        </w:rPr>
        <w:t> </w:t>
      </w:r>
      <w:r>
        <w:rPr>
          <w:vertAlign w:val="baseline"/>
        </w:rPr>
        <w:t>nuclear</w:t>
      </w:r>
      <w:r>
        <w:rPr>
          <w:spacing w:val="-7"/>
          <w:vertAlign w:val="baseline"/>
        </w:rPr>
        <w:t> </w:t>
      </w:r>
      <w:r>
        <w:rPr>
          <w:vertAlign w:val="baseline"/>
        </w:rPr>
        <w:t>spin</w:t>
      </w:r>
      <w:r>
        <w:rPr>
          <w:spacing w:val="-7"/>
          <w:vertAlign w:val="baseline"/>
        </w:rPr>
        <w:t> </w:t>
      </w:r>
      <w:r>
        <w:rPr>
          <w:vertAlign w:val="baseline"/>
        </w:rPr>
        <w:t>along</w:t>
      </w:r>
      <w:r>
        <w:rPr>
          <w:spacing w:val="-7"/>
          <w:vertAlign w:val="baseline"/>
        </w:rPr>
        <w:t> </w:t>
      </w:r>
      <w:r>
        <w:rPr>
          <w:vertAlign w:val="baseline"/>
        </w:rPr>
        <w:t>the </w:t>
      </w:r>
      <w:r>
        <w:rPr>
          <w:i/>
          <w:vertAlign w:val="baseline"/>
        </w:rPr>
        <w:t>z</w:t>
      </w:r>
      <w:r>
        <w:rPr>
          <w:vertAlign w:val="baseline"/>
        </w:rPr>
        <w:t>-axis was detected by the probe beam using an Rb magnetometer. Fig. 13 shows the FID and fast Fourier transform (FFT) signals</w:t>
      </w:r>
      <w:r>
        <w:rPr>
          <w:spacing w:val="-4"/>
          <w:vertAlign w:val="baseline"/>
        </w:rPr>
        <w:t> </w:t>
      </w:r>
      <w:r>
        <w:rPr>
          <w:vertAlign w:val="baseline"/>
        </w:rPr>
        <w:t>for</w:t>
      </w:r>
      <w:r>
        <w:rPr>
          <w:spacing w:val="-4"/>
          <w:vertAlign w:val="baseline"/>
        </w:rPr>
        <w:t> </w:t>
      </w:r>
      <w:r>
        <w:rPr>
          <w:vertAlign w:val="baseline"/>
        </w:rPr>
        <w:t>different</w:t>
      </w:r>
      <w:r>
        <w:rPr>
          <w:spacing w:val="-4"/>
          <w:vertAlign w:val="baseline"/>
        </w:rPr>
        <w:t> </w:t>
      </w:r>
      <w:r>
        <w:rPr>
          <w:vertAlign w:val="baseline"/>
        </w:rPr>
        <w:t>pump-detect</w:t>
      </w:r>
      <w:r>
        <w:rPr>
          <w:spacing w:val="-4"/>
          <w:vertAlign w:val="baseline"/>
        </w:rPr>
        <w:t> </w:t>
      </w:r>
      <w:r>
        <w:rPr>
          <w:vertAlign w:val="baseline"/>
        </w:rPr>
        <w:t>schemes.</w:t>
      </w:r>
      <w:r>
        <w:rPr>
          <w:spacing w:val="-4"/>
          <w:vertAlign w:val="baseline"/>
        </w:rPr>
        <w:t> </w:t>
      </w:r>
      <w:r>
        <w:rPr>
          <w:vertAlign w:val="baseline"/>
        </w:rPr>
        <w:t>The</w:t>
      </w:r>
      <w:r>
        <w:rPr>
          <w:spacing w:val="-4"/>
          <w:vertAlign w:val="baseline"/>
        </w:rPr>
        <w:t> </w:t>
      </w:r>
      <w:r>
        <w:rPr>
          <w:vertAlign w:val="baseline"/>
        </w:rPr>
        <w:t>measured</w:t>
      </w:r>
      <w:r>
        <w:rPr>
          <w:spacing w:val="-4"/>
          <w:vertAlign w:val="baseline"/>
        </w:rPr>
        <w:t> </w:t>
      </w:r>
      <w:r>
        <w:rPr>
          <w:vertAlign w:val="baseline"/>
        </w:rPr>
        <w:t>FID</w:t>
      </w:r>
      <w:r>
        <w:rPr>
          <w:spacing w:val="-4"/>
          <w:vertAlign w:val="baseline"/>
        </w:rPr>
        <w:t> </w:t>
      </w:r>
      <w:r>
        <w:rPr>
          <w:vertAlign w:val="baseline"/>
        </w:rPr>
        <w:t>signals</w:t>
      </w:r>
      <w:r>
        <w:rPr>
          <w:spacing w:val="-4"/>
          <w:vertAlign w:val="baseline"/>
        </w:rPr>
        <w:t> </w:t>
      </w:r>
      <w:r>
        <w:rPr>
          <w:vertAlign w:val="baseline"/>
        </w:rPr>
        <w:t>are</w:t>
      </w:r>
      <w:r>
        <w:rPr>
          <w:spacing w:val="-4"/>
          <w:vertAlign w:val="baseline"/>
        </w:rPr>
        <w:t> </w:t>
      </w:r>
      <w:r>
        <w:rPr>
          <w:vertAlign w:val="baseline"/>
        </w:rPr>
        <w:t>shown</w:t>
      </w:r>
      <w:r>
        <w:rPr>
          <w:spacing w:val="-4"/>
          <w:vertAlign w:val="baseline"/>
        </w:rPr>
        <w:t> </w:t>
      </w:r>
      <w:r>
        <w:rPr>
          <w:vertAlign w:val="baseline"/>
        </w:rPr>
        <w:t>in</w:t>
      </w:r>
      <w:r>
        <w:rPr>
          <w:spacing w:val="-4"/>
          <w:vertAlign w:val="baseline"/>
        </w:rPr>
        <w:t> </w:t>
      </w:r>
      <w:r>
        <w:rPr>
          <w:vertAlign w:val="baseline"/>
        </w:rPr>
        <w:t>Figs.</w:t>
      </w:r>
      <w:r>
        <w:rPr>
          <w:spacing w:val="-4"/>
          <w:vertAlign w:val="baseline"/>
        </w:rPr>
        <w:t> </w:t>
      </w:r>
      <w:r>
        <w:rPr>
          <w:vertAlign w:val="baseline"/>
        </w:rPr>
        <w:t>13(a)</w:t>
      </w:r>
      <w:r>
        <w:rPr>
          <w:spacing w:val="-4"/>
          <w:vertAlign w:val="baseline"/>
        </w:rPr>
        <w:t> </w:t>
      </w:r>
      <w:r>
        <w:rPr>
          <w:vertAlign w:val="baseline"/>
        </w:rPr>
        <w:t>and</w:t>
      </w:r>
      <w:r>
        <w:rPr>
          <w:spacing w:val="-4"/>
          <w:vertAlign w:val="baseline"/>
        </w:rPr>
        <w:t> </w:t>
      </w:r>
      <w:r>
        <w:rPr>
          <w:vertAlign w:val="baseline"/>
        </w:rPr>
        <w:t>(c).</w:t>
      </w:r>
      <w:r>
        <w:rPr>
          <w:spacing w:val="-4"/>
          <w:vertAlign w:val="baseline"/>
        </w:rPr>
        <w:t> </w:t>
      </w:r>
      <w:r>
        <w:rPr>
          <w:vertAlign w:val="baseline"/>
        </w:rPr>
        <w:t>Eq.</w:t>
      </w:r>
      <w:r>
        <w:rPr>
          <w:spacing w:val="-4"/>
          <w:vertAlign w:val="baseline"/>
        </w:rPr>
        <w:t> </w:t>
      </w:r>
      <w:r>
        <w:rPr>
          <w:vertAlign w:val="baseline"/>
        </w:rPr>
        <w:t>(8)</w:t>
      </w:r>
      <w:r>
        <w:rPr>
          <w:spacing w:val="-4"/>
          <w:vertAlign w:val="baseline"/>
        </w:rPr>
        <w:t> </w:t>
      </w:r>
      <w:r>
        <w:rPr>
          <w:vertAlign w:val="baseline"/>
        </w:rPr>
        <w:t>can</w:t>
      </w:r>
      <w:r>
        <w:rPr>
          <w:spacing w:val="-4"/>
          <w:vertAlign w:val="baseline"/>
        </w:rPr>
        <w:t> </w:t>
      </w:r>
      <w:r>
        <w:rPr>
          <w:vertAlign w:val="baseline"/>
        </w:rPr>
        <w:t>be</w:t>
      </w:r>
      <w:r>
        <w:rPr>
          <w:spacing w:val="-4"/>
          <w:vertAlign w:val="baseline"/>
        </w:rPr>
        <w:t> </w:t>
      </w:r>
      <w:r>
        <w:rPr>
          <w:vertAlign w:val="baseline"/>
        </w:rPr>
        <w:t>used</w:t>
      </w:r>
      <w:r>
        <w:rPr>
          <w:spacing w:val="-4"/>
          <w:vertAlign w:val="baseline"/>
        </w:rPr>
        <w:t> </w:t>
      </w:r>
      <w:r>
        <w:rPr>
          <w:vertAlign w:val="baseline"/>
        </w:rPr>
        <w:t>to accurately fit the obtained precession signal by constructing a sinusoidal signal-fitting function for the four frequencies and combining the natural decay exponential process of the spin-precession signal of each frequency component [20,50].</w:t>
      </w:r>
    </w:p>
    <w:p>
      <w:pPr>
        <w:pStyle w:val="BodyText"/>
        <w:spacing w:before="2"/>
        <w:rPr>
          <w:sz w:val="12"/>
        </w:rPr>
      </w:pPr>
    </w:p>
    <w:p>
      <w:pPr>
        <w:spacing w:after="0"/>
        <w:rPr>
          <w:sz w:val="12"/>
        </w:rPr>
        <w:sectPr>
          <w:type w:val="continuous"/>
          <w:pgSz w:w="11910" w:h="16840"/>
          <w:pgMar w:header="727" w:footer="0" w:top="1320" w:bottom="280" w:left="560" w:right="600"/>
        </w:sectPr>
      </w:pPr>
    </w:p>
    <w:p>
      <w:pPr>
        <w:tabs>
          <w:tab w:pos="1480" w:val="left" w:leader="none"/>
        </w:tabs>
        <w:spacing w:line="215" w:lineRule="exact" w:before="71"/>
        <w:ind w:left="160" w:right="0" w:firstLine="0"/>
        <w:jc w:val="left"/>
        <w:rPr>
          <w:rFonts w:ascii="Symbola" w:hAnsi="Symbola" w:eastAsia="Symbola"/>
          <w:sz w:val="24"/>
        </w:rPr>
      </w:pPr>
      <w:r>
        <w:rPr>
          <w:rFonts w:ascii="Symbola" w:hAnsi="Symbola" w:eastAsia="Symbola"/>
          <w:w w:val="115"/>
          <w:sz w:val="24"/>
        </w:rPr>
        <w:t>𝑓(𝑡)</w:t>
      </w:r>
      <w:r>
        <w:rPr>
          <w:rFonts w:ascii="Symbola" w:hAnsi="Symbola" w:eastAsia="Symbola"/>
          <w:spacing w:val="65"/>
          <w:w w:val="150"/>
          <w:sz w:val="24"/>
        </w:rPr>
        <w:t> </w:t>
      </w:r>
      <w:r>
        <w:rPr>
          <w:w w:val="115"/>
          <w:sz w:val="24"/>
        </w:rPr>
        <w:t>=</w:t>
      </w:r>
      <w:r>
        <w:rPr>
          <w:spacing w:val="8"/>
          <w:w w:val="115"/>
          <w:sz w:val="24"/>
        </w:rPr>
        <w:t> </w:t>
      </w:r>
      <w:r>
        <w:rPr>
          <w:rFonts w:ascii="Symbola" w:hAnsi="Symbola" w:eastAsia="Symbola"/>
          <w:spacing w:val="-5"/>
          <w:w w:val="115"/>
          <w:position w:val="3"/>
          <w:sz w:val="24"/>
        </w:rPr>
        <w:t>∑</w:t>
      </w:r>
      <w:r>
        <w:rPr>
          <w:spacing w:val="-5"/>
          <w:w w:val="115"/>
          <w:position w:val="15"/>
          <w:sz w:val="17"/>
        </w:rPr>
        <w:t>4</w:t>
      </w:r>
      <w:r>
        <w:rPr>
          <w:position w:val="15"/>
          <w:sz w:val="17"/>
        </w:rPr>
        <w:tab/>
      </w:r>
      <w:r>
        <w:rPr>
          <w:rFonts w:ascii="Symbola" w:hAnsi="Symbola" w:eastAsia="Symbola"/>
          <w:w w:val="110"/>
          <w:sz w:val="24"/>
        </w:rPr>
        <w:t>𝑀</w:t>
      </w:r>
      <w:r>
        <w:rPr>
          <w:rFonts w:ascii="Symbola" w:hAnsi="Symbola" w:eastAsia="Symbola"/>
          <w:spacing w:val="-11"/>
          <w:w w:val="110"/>
          <w:sz w:val="24"/>
        </w:rPr>
        <w:t> </w:t>
      </w:r>
      <w:r>
        <w:rPr>
          <w:w w:val="110"/>
          <w:sz w:val="24"/>
        </w:rPr>
        <w:t>e</w:t>
      </w:r>
      <w:r>
        <w:rPr>
          <w:spacing w:val="-28"/>
          <w:w w:val="110"/>
          <w:sz w:val="24"/>
        </w:rPr>
        <w:t> </w:t>
      </w:r>
      <w:r>
        <w:rPr>
          <w:rFonts w:ascii="Symbola" w:hAnsi="Symbola" w:eastAsia="Symbola"/>
          <w:w w:val="110"/>
          <w:sz w:val="24"/>
          <w:vertAlign w:val="superscript"/>
        </w:rPr>
        <w:t>―</w:t>
      </w:r>
      <w:r>
        <w:rPr>
          <w:rFonts w:ascii="Symbola" w:hAnsi="Symbola" w:eastAsia="Symbola"/>
          <w:spacing w:val="-27"/>
          <w:w w:val="110"/>
          <w:sz w:val="24"/>
          <w:vertAlign w:val="baseline"/>
        </w:rPr>
        <w:t> </w:t>
      </w:r>
      <w:r>
        <w:rPr>
          <w:w w:val="110"/>
          <w:position w:val="13"/>
          <w:sz w:val="19"/>
          <w:vertAlign w:val="baseline"/>
        </w:rPr>
        <w:t>(</w:t>
      </w:r>
      <w:r>
        <w:rPr>
          <w:rFonts w:ascii="Symbola" w:hAnsi="Symbola" w:eastAsia="Symbola"/>
          <w:w w:val="110"/>
          <w:position w:val="11"/>
          <w:sz w:val="17"/>
          <w:vertAlign w:val="baseline"/>
        </w:rPr>
        <w:t>𝑡</w:t>
      </w:r>
      <w:r>
        <w:rPr>
          <w:rFonts w:ascii="Symbola" w:hAnsi="Symbola" w:eastAsia="Symbola"/>
          <w:spacing w:val="30"/>
          <w:w w:val="110"/>
          <w:position w:val="11"/>
          <w:sz w:val="17"/>
          <w:vertAlign w:val="baseline"/>
        </w:rPr>
        <w:t> </w:t>
      </w:r>
      <w:r>
        <w:rPr>
          <w:rFonts w:ascii="Symbola" w:hAnsi="Symbola" w:eastAsia="Symbola"/>
          <w:w w:val="110"/>
          <w:position w:val="11"/>
          <w:sz w:val="17"/>
          <w:vertAlign w:val="baseline"/>
        </w:rPr>
        <w:t>―</w:t>
      </w:r>
      <w:r>
        <w:rPr>
          <w:rFonts w:ascii="Symbola" w:hAnsi="Symbola" w:eastAsia="Symbola"/>
          <w:spacing w:val="-8"/>
          <w:w w:val="110"/>
          <w:position w:val="11"/>
          <w:sz w:val="17"/>
          <w:vertAlign w:val="baseline"/>
        </w:rPr>
        <w:t> </w:t>
      </w:r>
      <w:r>
        <w:rPr>
          <w:rFonts w:ascii="Symbola" w:hAnsi="Symbola" w:eastAsia="Symbola"/>
          <w:w w:val="110"/>
          <w:position w:val="11"/>
          <w:sz w:val="17"/>
          <w:vertAlign w:val="baseline"/>
        </w:rPr>
        <w:t>𝑡</w:t>
      </w:r>
      <w:r>
        <w:rPr>
          <w:w w:val="110"/>
          <w:position w:val="8"/>
          <w:sz w:val="12"/>
          <w:vertAlign w:val="baseline"/>
        </w:rPr>
        <w:t>0</w:t>
      </w:r>
      <w:r>
        <w:rPr>
          <w:w w:val="110"/>
          <w:position w:val="13"/>
          <w:sz w:val="19"/>
          <w:vertAlign w:val="baseline"/>
        </w:rPr>
        <w:t>)</w:t>
      </w:r>
      <w:r>
        <w:rPr>
          <w:w w:val="110"/>
          <w:position w:val="11"/>
          <w:sz w:val="17"/>
          <w:vertAlign w:val="baseline"/>
        </w:rPr>
        <w:t>/</w:t>
      </w:r>
      <w:r>
        <w:rPr>
          <w:rFonts w:ascii="Symbola" w:hAnsi="Symbola" w:eastAsia="Symbola"/>
          <w:w w:val="110"/>
          <w:position w:val="11"/>
          <w:sz w:val="17"/>
          <w:vertAlign w:val="baseline"/>
        </w:rPr>
        <w:t>𝑇</w:t>
      </w:r>
      <w:r>
        <w:rPr>
          <w:rFonts w:ascii="Symbola" w:hAnsi="Symbola" w:eastAsia="Symbola"/>
          <w:w w:val="110"/>
          <w:position w:val="8"/>
          <w:sz w:val="12"/>
          <w:vertAlign w:val="baseline"/>
        </w:rPr>
        <w:t>𝑖</w:t>
      </w:r>
      <w:r>
        <w:rPr>
          <w:w w:val="110"/>
          <w:sz w:val="24"/>
          <w:vertAlign w:val="baseline"/>
        </w:rPr>
        <w:t>sin</w:t>
      </w:r>
      <w:r>
        <w:rPr>
          <w:spacing w:val="-17"/>
          <w:w w:val="110"/>
          <w:sz w:val="24"/>
          <w:vertAlign w:val="baseline"/>
        </w:rPr>
        <w:t> </w:t>
      </w:r>
      <w:r>
        <w:rPr>
          <w:w w:val="110"/>
          <w:position w:val="2"/>
          <w:sz w:val="27"/>
          <w:vertAlign w:val="baseline"/>
        </w:rPr>
        <w:t>[</w:t>
      </w:r>
      <w:r>
        <w:rPr>
          <w:w w:val="110"/>
          <w:sz w:val="24"/>
          <w:vertAlign w:val="baseline"/>
        </w:rPr>
        <w:t>2</w:t>
      </w:r>
      <w:r>
        <w:rPr>
          <w:rFonts w:ascii="Symbola" w:hAnsi="Symbola" w:eastAsia="Symbola"/>
          <w:w w:val="110"/>
          <w:sz w:val="24"/>
          <w:vertAlign w:val="baseline"/>
        </w:rPr>
        <w:t>π𝑓</w:t>
      </w:r>
      <w:r>
        <w:rPr>
          <w:rFonts w:ascii="Symbola" w:hAnsi="Symbola" w:eastAsia="Symbola"/>
          <w:spacing w:val="-11"/>
          <w:w w:val="110"/>
          <w:sz w:val="24"/>
          <w:vertAlign w:val="baseline"/>
        </w:rPr>
        <w:t> </w:t>
      </w:r>
      <w:r>
        <w:rPr>
          <w:w w:val="110"/>
          <w:position w:val="2"/>
          <w:sz w:val="26"/>
          <w:vertAlign w:val="baseline"/>
        </w:rPr>
        <w:t>(</w:t>
      </w:r>
      <w:r>
        <w:rPr>
          <w:rFonts w:ascii="Symbola" w:hAnsi="Symbola" w:eastAsia="Symbola"/>
          <w:w w:val="110"/>
          <w:sz w:val="24"/>
          <w:vertAlign w:val="baseline"/>
        </w:rPr>
        <w:t>𝑡</w:t>
      </w:r>
      <w:r>
        <w:rPr>
          <w:rFonts w:ascii="Symbola" w:hAnsi="Symbola" w:eastAsia="Symbola"/>
          <w:spacing w:val="41"/>
          <w:w w:val="110"/>
          <w:sz w:val="24"/>
          <w:vertAlign w:val="baseline"/>
        </w:rPr>
        <w:t> </w:t>
      </w:r>
      <w:r>
        <w:rPr>
          <w:rFonts w:ascii="Symbola" w:hAnsi="Symbola" w:eastAsia="Symbola"/>
          <w:w w:val="110"/>
          <w:sz w:val="24"/>
          <w:vertAlign w:val="baseline"/>
        </w:rPr>
        <w:t>―</w:t>
      </w:r>
      <w:r>
        <w:rPr>
          <w:rFonts w:ascii="Symbola" w:hAnsi="Symbola" w:eastAsia="Symbola"/>
          <w:spacing w:val="-13"/>
          <w:w w:val="110"/>
          <w:sz w:val="24"/>
          <w:vertAlign w:val="baseline"/>
        </w:rPr>
        <w:t> </w:t>
      </w:r>
      <w:r>
        <w:rPr>
          <w:rFonts w:ascii="Symbola" w:hAnsi="Symbola" w:eastAsia="Symbola"/>
          <w:w w:val="110"/>
          <w:sz w:val="24"/>
          <w:vertAlign w:val="baseline"/>
        </w:rPr>
        <w:t>𝑡</w:t>
      </w:r>
      <w:r>
        <w:rPr>
          <w:rFonts w:ascii="Symbola" w:hAnsi="Symbola" w:eastAsia="Symbola"/>
          <w:spacing w:val="31"/>
          <w:w w:val="110"/>
          <w:sz w:val="24"/>
          <w:vertAlign w:val="baseline"/>
        </w:rPr>
        <w:t> </w:t>
      </w:r>
      <w:r>
        <w:rPr>
          <w:w w:val="110"/>
          <w:position w:val="2"/>
          <w:sz w:val="26"/>
          <w:vertAlign w:val="baseline"/>
        </w:rPr>
        <w:t>)</w:t>
      </w:r>
      <w:r>
        <w:rPr>
          <w:spacing w:val="-19"/>
          <w:w w:val="110"/>
          <w:position w:val="2"/>
          <w:sz w:val="26"/>
          <w:vertAlign w:val="baseline"/>
        </w:rPr>
        <w:t> </w:t>
      </w:r>
      <w:r>
        <w:rPr>
          <w:w w:val="110"/>
          <w:sz w:val="24"/>
          <w:vertAlign w:val="baseline"/>
        </w:rPr>
        <w:t>+</w:t>
      </w:r>
      <w:r>
        <w:rPr>
          <w:spacing w:val="-13"/>
          <w:w w:val="110"/>
          <w:sz w:val="24"/>
          <w:vertAlign w:val="baseline"/>
        </w:rPr>
        <w:t> </w:t>
      </w:r>
      <w:r>
        <w:rPr>
          <w:rFonts w:ascii="Symbola" w:hAnsi="Symbola" w:eastAsia="Symbola"/>
          <w:w w:val="110"/>
          <w:sz w:val="24"/>
          <w:vertAlign w:val="baseline"/>
        </w:rPr>
        <w:t>𝜑</w:t>
      </w:r>
      <w:r>
        <w:rPr>
          <w:rFonts w:ascii="Symbola" w:hAnsi="Symbola" w:eastAsia="Symbola"/>
          <w:spacing w:val="-11"/>
          <w:w w:val="110"/>
          <w:sz w:val="24"/>
          <w:vertAlign w:val="baseline"/>
        </w:rPr>
        <w:t> </w:t>
      </w:r>
      <w:r>
        <w:rPr>
          <w:w w:val="110"/>
          <w:position w:val="2"/>
          <w:sz w:val="27"/>
          <w:vertAlign w:val="baseline"/>
        </w:rPr>
        <w:t>]</w:t>
      </w:r>
      <w:r>
        <w:rPr>
          <w:spacing w:val="-21"/>
          <w:w w:val="110"/>
          <w:position w:val="2"/>
          <w:sz w:val="27"/>
          <w:vertAlign w:val="baseline"/>
        </w:rPr>
        <w:t> </w:t>
      </w:r>
      <w:r>
        <w:rPr>
          <w:spacing w:val="-7"/>
          <w:w w:val="110"/>
          <w:sz w:val="24"/>
          <w:vertAlign w:val="baseline"/>
        </w:rPr>
        <w:t>+</w:t>
      </w:r>
      <w:r>
        <w:rPr>
          <w:rFonts w:ascii="Symbola" w:hAnsi="Symbola" w:eastAsia="Symbola"/>
          <w:spacing w:val="-7"/>
          <w:w w:val="110"/>
          <w:sz w:val="24"/>
          <w:vertAlign w:val="baseline"/>
        </w:rPr>
        <w:t>𝑐</w:t>
      </w:r>
    </w:p>
    <w:p>
      <w:pPr>
        <w:spacing w:line="135" w:lineRule="exact" w:before="151"/>
        <w:ind w:left="160" w:right="0" w:firstLine="0"/>
        <w:jc w:val="left"/>
        <w:rPr>
          <w:sz w:val="24"/>
        </w:rPr>
      </w:pPr>
      <w:r>
        <w:rPr/>
        <w:br w:type="column"/>
      </w:r>
      <w:r>
        <w:rPr>
          <w:spacing w:val="-5"/>
          <w:sz w:val="24"/>
        </w:rPr>
        <w:t>(8)</w:t>
      </w:r>
    </w:p>
    <w:p>
      <w:pPr>
        <w:spacing w:after="0" w:line="135" w:lineRule="exact"/>
        <w:jc w:val="left"/>
        <w:rPr>
          <w:sz w:val="24"/>
        </w:rPr>
        <w:sectPr>
          <w:type w:val="continuous"/>
          <w:pgSz w:w="11910" w:h="16840"/>
          <w:pgMar w:header="727" w:footer="0" w:top="1320" w:bottom="280" w:left="560" w:right="600"/>
          <w:cols w:num="2" w:equalWidth="0">
            <w:col w:w="5574" w:space="4506"/>
            <w:col w:w="670"/>
          </w:cols>
        </w:sectPr>
      </w:pPr>
    </w:p>
    <w:p>
      <w:pPr>
        <w:tabs>
          <w:tab w:pos="1685" w:val="left" w:leader="none"/>
        </w:tabs>
        <w:spacing w:line="244" w:lineRule="exact" w:before="0"/>
        <w:ind w:left="1093" w:right="0" w:firstLine="0"/>
        <w:jc w:val="left"/>
        <w:rPr>
          <w:rFonts w:ascii="Symbola" w:eastAsia="Symbola"/>
          <w:sz w:val="17"/>
        </w:rPr>
      </w:pPr>
      <w:r>
        <w:rPr>
          <w:rFonts w:ascii="Symbola" w:eastAsia="Symbola"/>
          <w:w w:val="110"/>
          <w:sz w:val="17"/>
        </w:rPr>
        <w:t>𝑖</w:t>
      </w:r>
      <w:r>
        <w:rPr>
          <w:rFonts w:ascii="Symbola" w:eastAsia="Symbola"/>
          <w:spacing w:val="31"/>
          <w:w w:val="115"/>
          <w:sz w:val="17"/>
        </w:rPr>
        <w:t> </w:t>
      </w:r>
      <w:r>
        <w:rPr>
          <w:w w:val="115"/>
          <w:sz w:val="17"/>
        </w:rPr>
        <w:t>=</w:t>
      </w:r>
      <w:r>
        <w:rPr>
          <w:spacing w:val="-9"/>
          <w:w w:val="115"/>
          <w:sz w:val="17"/>
        </w:rPr>
        <w:t> </w:t>
      </w:r>
      <w:r>
        <w:rPr>
          <w:spacing w:val="-10"/>
          <w:w w:val="115"/>
          <w:sz w:val="17"/>
        </w:rPr>
        <w:t>1</w:t>
      </w:r>
      <w:r>
        <w:rPr>
          <w:sz w:val="17"/>
        </w:rPr>
        <w:tab/>
      </w:r>
      <w:r>
        <w:rPr>
          <w:rFonts w:ascii="Symbola" w:eastAsia="Symbola"/>
          <w:spacing w:val="-10"/>
          <w:w w:val="110"/>
          <w:position w:val="5"/>
          <w:sz w:val="17"/>
        </w:rPr>
        <w:t>𝑖</w:t>
      </w:r>
    </w:p>
    <w:p>
      <w:pPr>
        <w:tabs>
          <w:tab w:pos="1775" w:val="left" w:leader="none"/>
          <w:tab w:pos="2418" w:val="left" w:leader="none"/>
        </w:tabs>
        <w:spacing w:line="192" w:lineRule="exact" w:before="0"/>
        <w:ind w:left="1093" w:right="0" w:firstLine="0"/>
        <w:jc w:val="left"/>
        <w:rPr>
          <w:rFonts w:ascii="Symbola" w:eastAsia="Symbola"/>
          <w:sz w:val="17"/>
        </w:rPr>
      </w:pPr>
      <w:r>
        <w:rPr/>
        <w:br w:type="column"/>
      </w:r>
      <w:r>
        <w:rPr>
          <w:rFonts w:ascii="Symbola" w:eastAsia="Symbola"/>
          <w:spacing w:val="-10"/>
          <w:w w:val="105"/>
          <w:sz w:val="17"/>
        </w:rPr>
        <w:t>𝑖</w:t>
      </w:r>
      <w:r>
        <w:rPr>
          <w:rFonts w:ascii="Symbola" w:eastAsia="Symbola"/>
          <w:sz w:val="17"/>
        </w:rPr>
        <w:tab/>
      </w:r>
      <w:r>
        <w:rPr>
          <w:spacing w:val="-10"/>
          <w:w w:val="105"/>
          <w:sz w:val="17"/>
        </w:rPr>
        <w:t>0</w:t>
      </w:r>
      <w:r>
        <w:rPr>
          <w:sz w:val="17"/>
        </w:rPr>
        <w:tab/>
      </w:r>
      <w:r>
        <w:rPr>
          <w:rFonts w:ascii="Symbola" w:eastAsia="Symbola"/>
          <w:spacing w:val="-10"/>
          <w:w w:val="105"/>
          <w:sz w:val="17"/>
        </w:rPr>
        <w:t>𝑖</w:t>
      </w:r>
    </w:p>
    <w:p>
      <w:pPr>
        <w:spacing w:after="0" w:line="192" w:lineRule="exact"/>
        <w:jc w:val="left"/>
        <w:rPr>
          <w:rFonts w:ascii="Symbola" w:eastAsia="Symbola"/>
          <w:sz w:val="17"/>
        </w:rPr>
        <w:sectPr>
          <w:type w:val="continuous"/>
          <w:pgSz w:w="11910" w:h="16840"/>
          <w:pgMar w:header="727" w:footer="0" w:top="1320" w:bottom="280" w:left="560" w:right="600"/>
          <w:cols w:num="2" w:equalWidth="0">
            <w:col w:w="1781" w:space="853"/>
            <w:col w:w="8116"/>
          </w:cols>
        </w:sectPr>
      </w:pPr>
    </w:p>
    <w:p>
      <w:pPr>
        <w:pStyle w:val="BodyText"/>
        <w:spacing w:before="219"/>
        <w:ind w:left="159" w:right="117"/>
        <w:jc w:val="both"/>
      </w:pPr>
      <w:r>
        <w:rPr/>
        <w:t>where </w:t>
      </w:r>
      <w:r>
        <w:rPr>
          <w:i/>
        </w:rPr>
        <w:t>M</w:t>
      </w:r>
      <w:r>
        <w:rPr>
          <w:i/>
          <w:vertAlign w:val="subscript"/>
        </w:rPr>
        <w:t>i</w:t>
      </w:r>
      <w:r>
        <w:rPr>
          <w:i/>
          <w:vertAlign w:val="baseline"/>
        </w:rPr>
        <w:t> </w:t>
      </w:r>
      <w:r>
        <w:rPr>
          <w:vertAlign w:val="baseline"/>
        </w:rPr>
        <w:t>is the amplitude of the transverse magnetization of Xe for each vibration component, the attenuation constant 1/</w:t>
      </w:r>
      <w:r>
        <w:rPr>
          <w:i/>
          <w:vertAlign w:val="baseline"/>
        </w:rPr>
        <w:t>T</w:t>
      </w:r>
      <w:r>
        <w:rPr>
          <w:i/>
          <w:vertAlign w:val="subscript"/>
        </w:rPr>
        <w:t>i</w:t>
      </w:r>
      <w:r>
        <w:rPr>
          <w:i/>
          <w:vertAlign w:val="baseline"/>
        </w:rPr>
        <w:t> </w:t>
      </w:r>
      <w:r>
        <w:rPr>
          <w:vertAlign w:val="baseline"/>
        </w:rPr>
        <w:t>of the FID signal amplitude corresponds to the transverse relaxation time of Xe, as shown in Fig. 13, </w:t>
      </w:r>
      <w:r>
        <w:rPr>
          <w:i/>
          <w:vertAlign w:val="baseline"/>
        </w:rPr>
        <w:t>T</w:t>
      </w:r>
      <w:r>
        <w:rPr>
          <w:i/>
          <w:vertAlign w:val="subscript"/>
        </w:rPr>
        <w:t>i</w:t>
      </w:r>
      <w:r>
        <w:rPr>
          <w:i/>
          <w:vertAlign w:val="baseline"/>
        </w:rPr>
        <w:t> </w:t>
      </w:r>
      <w:r>
        <w:rPr>
          <w:vertAlign w:val="baseline"/>
        </w:rPr>
        <w:t>is the transverse relaxation time of </w:t>
      </w:r>
      <w:r>
        <w:rPr>
          <w:position w:val="6"/>
          <w:sz w:val="14"/>
          <w:vertAlign w:val="baseline"/>
        </w:rPr>
        <w:t>129</w:t>
      </w:r>
      <w:r>
        <w:rPr>
          <w:vertAlign w:val="baseline"/>
        </w:rPr>
        <w:t>Xe or </w:t>
      </w:r>
      <w:r>
        <w:rPr>
          <w:position w:val="6"/>
          <w:sz w:val="14"/>
          <w:vertAlign w:val="baseline"/>
        </w:rPr>
        <w:t>131</w:t>
      </w:r>
      <w:r>
        <w:rPr>
          <w:vertAlign w:val="baseline"/>
        </w:rPr>
        <w:t>Xe, </w:t>
      </w:r>
      <w:r>
        <w:rPr>
          <w:i/>
          <w:vertAlign w:val="baseline"/>
        </w:rPr>
        <w:t>t</w:t>
      </w:r>
      <w:r>
        <w:rPr>
          <w:vertAlign w:val="subscript"/>
        </w:rPr>
        <w:t>0</w:t>
      </w:r>
      <w:r>
        <w:rPr>
          <w:vertAlign w:val="baseline"/>
        </w:rPr>
        <w:t> is the initial test time, </w:t>
      </w:r>
      <w:r>
        <w:rPr>
          <w:i/>
          <w:vertAlign w:val="baseline"/>
        </w:rPr>
        <w:t>f</w:t>
      </w:r>
      <w:r>
        <w:rPr>
          <w:i/>
          <w:vertAlign w:val="subscript"/>
        </w:rPr>
        <w:t>i</w:t>
      </w:r>
      <w:r>
        <w:rPr>
          <w:i/>
          <w:vertAlign w:val="baseline"/>
        </w:rPr>
        <w:t> </w:t>
      </w:r>
      <w:r>
        <w:rPr>
          <w:vertAlign w:val="baseline"/>
        </w:rPr>
        <w:t>is the precession frequency of </w:t>
      </w:r>
      <w:r>
        <w:rPr>
          <w:position w:val="6"/>
          <w:sz w:val="14"/>
          <w:vertAlign w:val="baseline"/>
        </w:rPr>
        <w:t>129</w:t>
      </w:r>
      <w:r>
        <w:rPr>
          <w:vertAlign w:val="baseline"/>
        </w:rPr>
        <w:t>Xe or </w:t>
      </w:r>
      <w:r>
        <w:rPr>
          <w:position w:val="6"/>
          <w:sz w:val="14"/>
          <w:vertAlign w:val="baseline"/>
        </w:rPr>
        <w:t>131</w:t>
      </w:r>
      <w:r>
        <w:rPr>
          <w:vertAlign w:val="baseline"/>
        </w:rPr>
        <w:t>Xe with a nuclear quadrupole shift, </w:t>
      </w:r>
      <w:r>
        <w:rPr>
          <w:i/>
          <w:vertAlign w:val="baseline"/>
        </w:rPr>
        <w:t>φ</w:t>
      </w:r>
      <w:r>
        <w:rPr>
          <w:i/>
          <w:vertAlign w:val="subscript"/>
        </w:rPr>
        <w:t>i</w:t>
      </w:r>
      <w:r>
        <w:rPr>
          <w:i/>
          <w:vertAlign w:val="baseline"/>
        </w:rPr>
        <w:t> </w:t>
      </w:r>
      <w:r>
        <w:rPr>
          <w:vertAlign w:val="baseline"/>
        </w:rPr>
        <w:t>is the initial phase of each component, and </w:t>
      </w:r>
      <w:r>
        <w:rPr>
          <w:i/>
          <w:vertAlign w:val="baseline"/>
        </w:rPr>
        <w:t>c </w:t>
      </w:r>
      <w:r>
        <w:rPr>
          <w:vertAlign w:val="baseline"/>
        </w:rPr>
        <w:t>is the fitting coefficient.</w:t>
      </w:r>
    </w:p>
    <w:p>
      <w:pPr>
        <w:spacing w:after="0"/>
        <w:jc w:val="both"/>
        <w:sectPr>
          <w:type w:val="continuous"/>
          <w:pgSz w:w="11910" w:h="16840"/>
          <w:pgMar w:header="727" w:footer="0" w:top="1320" w:bottom="280" w:left="560" w:right="60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04"/>
        <w:rPr>
          <w:sz w:val="18"/>
        </w:rPr>
      </w:pPr>
    </w:p>
    <w:p>
      <w:pPr>
        <w:spacing w:before="0"/>
        <w:ind w:left="159" w:right="117" w:firstLine="0"/>
        <w:jc w:val="both"/>
        <w:rPr>
          <w:sz w:val="18"/>
        </w:rPr>
      </w:pPr>
      <w:r>
        <w:rPr/>
        <mc:AlternateContent>
          <mc:Choice Requires="wps">
            <w:drawing>
              <wp:anchor distT="0" distB="0" distL="0" distR="0" allowOverlap="1" layoutInCell="1" locked="0" behindDoc="0" simplePos="0" relativeHeight="15752192">
                <wp:simplePos x="0" y="0"/>
                <wp:positionH relativeFrom="page">
                  <wp:posOffset>680230</wp:posOffset>
                </wp:positionH>
                <wp:positionV relativeFrom="paragraph">
                  <wp:posOffset>-3770910</wp:posOffset>
                </wp:positionV>
                <wp:extent cx="6200140" cy="3612515"/>
                <wp:effectExtent l="0" t="0" r="0" b="0"/>
                <wp:wrapNone/>
                <wp:docPr id="100" name="Group 100"/>
                <wp:cNvGraphicFramePr>
                  <a:graphicFrameLocks/>
                </wp:cNvGraphicFramePr>
                <a:graphic>
                  <a:graphicData uri="http://schemas.microsoft.com/office/word/2010/wordprocessingGroup">
                    <wpg:wgp>
                      <wpg:cNvPr id="100" name="Group 100"/>
                      <wpg:cNvGrpSpPr/>
                      <wpg:grpSpPr>
                        <a:xfrm>
                          <a:off x="0" y="0"/>
                          <a:ext cx="6200140" cy="3612515"/>
                          <a:chExt cx="6200140" cy="3612515"/>
                        </a:xfrm>
                      </wpg:grpSpPr>
                      <pic:pic>
                        <pic:nvPicPr>
                          <pic:cNvPr id="101" name="Image 101"/>
                          <pic:cNvPicPr/>
                        </pic:nvPicPr>
                        <pic:blipFill>
                          <a:blip r:embed="rId28" cstate="print"/>
                          <a:stretch>
                            <a:fillRect/>
                          </a:stretch>
                        </pic:blipFill>
                        <pic:spPr>
                          <a:xfrm>
                            <a:off x="318624" y="37425"/>
                            <a:ext cx="5562600" cy="3575050"/>
                          </a:xfrm>
                          <a:prstGeom prst="rect">
                            <a:avLst/>
                          </a:prstGeom>
                        </pic:spPr>
                      </pic:pic>
                      <wps:wsp>
                        <wps:cNvPr id="102" name="Graphic 10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03" name="Image 103"/>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296.922058pt;width:488.2pt;height:284.45pt;mso-position-horizontal-relative:page;mso-position-vertical-relative:paragraph;z-index:15752192" id="docshapegroup68" coordorigin="1071,-5938" coordsize="9764,5689">
                <v:shape style="position:absolute;left:1573;top:-5880;width:8760;height:5630" type="#_x0000_t75" id="docshape69" stroked="false">
                  <v:imagedata r:id="rId28" o:title=""/>
                </v:shape>
                <v:rect style="position:absolute;left:1071;top:-5939;width:9764;height:304" id="docshape70" filled="true" fillcolor="#c0bfbf" stroked="false">
                  <v:fill type="solid"/>
                </v:rect>
                <v:shape style="position:absolute;left:4953;top:-5896;width:1996;height:247" type="#_x0000_t75" id="docshape71" stroked="false">
                  <v:imagedata r:id="rId7" o:title=""/>
                </v:shape>
                <w10:wrap type="none"/>
              </v:group>
            </w:pict>
          </mc:Fallback>
        </mc:AlternateContent>
      </w:r>
      <w:r>
        <w:rPr/>
        <w:drawing>
          <wp:anchor distT="0" distB="0" distL="0" distR="0" allowOverlap="1" layoutInCell="1" locked="0" behindDoc="0" simplePos="0" relativeHeight="15753728">
            <wp:simplePos x="0" y="0"/>
            <wp:positionH relativeFrom="page">
              <wp:posOffset>1009375</wp:posOffset>
            </wp:positionH>
            <wp:positionV relativeFrom="paragraph">
              <wp:posOffset>-1755022</wp:posOffset>
            </wp:positionV>
            <wp:extent cx="5428684" cy="5532370"/>
            <wp:effectExtent l="0" t="0" r="0" b="0"/>
            <wp:wrapNone/>
            <wp:docPr id="104" name="Image 104"/>
            <wp:cNvGraphicFramePr>
              <a:graphicFrameLocks/>
            </wp:cNvGraphicFramePr>
            <a:graphic>
              <a:graphicData uri="http://schemas.openxmlformats.org/drawingml/2006/picture">
                <pic:pic>
                  <pic:nvPicPr>
                    <pic:cNvPr id="104" name="Image 104"/>
                    <pic:cNvPicPr/>
                  </pic:nvPicPr>
                  <pic:blipFill>
                    <a:blip r:embed="rId8" cstate="print"/>
                    <a:stretch>
                      <a:fillRect/>
                    </a:stretch>
                  </pic:blipFill>
                  <pic:spPr>
                    <a:xfrm>
                      <a:off x="0" y="0"/>
                      <a:ext cx="5428684" cy="5532370"/>
                    </a:xfrm>
                    <a:prstGeom prst="rect">
                      <a:avLst/>
                    </a:prstGeom>
                  </pic:spPr>
                </pic:pic>
              </a:graphicData>
            </a:graphic>
          </wp:anchor>
        </w:drawing>
      </w:r>
      <w:r>
        <w:rPr>
          <w:b/>
          <w:sz w:val="18"/>
        </w:rPr>
        <w:t>Fig. 13. </w:t>
      </w:r>
      <w:r>
        <w:rPr>
          <w:sz w:val="18"/>
        </w:rPr>
        <w:t>The FID signal of the transverse </w:t>
      </w:r>
      <w:r>
        <w:rPr>
          <w:position w:val="5"/>
          <w:sz w:val="12"/>
        </w:rPr>
        <w:t>129</w:t>
      </w:r>
      <w:r>
        <w:rPr>
          <w:sz w:val="18"/>
        </w:rPr>
        <w:t>Xe and </w:t>
      </w:r>
      <w:r>
        <w:rPr>
          <w:position w:val="5"/>
          <w:sz w:val="12"/>
        </w:rPr>
        <w:t>131</w:t>
      </w:r>
      <w:r>
        <w:rPr>
          <w:sz w:val="18"/>
        </w:rPr>
        <w:t>Xe polarization under different pump and probe schemes. (a) FID signal of the channel 1 pump</w:t>
      </w:r>
      <w:r>
        <w:rPr>
          <w:spacing w:val="-10"/>
          <w:sz w:val="18"/>
        </w:rPr>
        <w:t> </w:t>
      </w:r>
      <w:r>
        <w:rPr>
          <w:sz w:val="18"/>
        </w:rPr>
        <w:t>and</w:t>
      </w:r>
      <w:r>
        <w:rPr>
          <w:spacing w:val="-10"/>
          <w:sz w:val="18"/>
        </w:rPr>
        <w:t> </w:t>
      </w:r>
      <w:r>
        <w:rPr>
          <w:sz w:val="18"/>
        </w:rPr>
        <w:t>the</w:t>
      </w:r>
      <w:r>
        <w:rPr>
          <w:spacing w:val="-10"/>
          <w:sz w:val="18"/>
        </w:rPr>
        <w:t> </w:t>
      </w:r>
      <w:r>
        <w:rPr>
          <w:sz w:val="18"/>
        </w:rPr>
        <w:t>channel</w:t>
      </w:r>
      <w:r>
        <w:rPr>
          <w:spacing w:val="-10"/>
          <w:sz w:val="18"/>
        </w:rPr>
        <w:t> </w:t>
      </w:r>
      <w:r>
        <w:rPr>
          <w:sz w:val="18"/>
        </w:rPr>
        <w:t>2</w:t>
      </w:r>
      <w:r>
        <w:rPr>
          <w:spacing w:val="-10"/>
          <w:sz w:val="18"/>
        </w:rPr>
        <w:t> </w:t>
      </w:r>
      <w:r>
        <w:rPr>
          <w:sz w:val="18"/>
        </w:rPr>
        <w:t>or</w:t>
      </w:r>
      <w:r>
        <w:rPr>
          <w:spacing w:val="-10"/>
          <w:sz w:val="18"/>
        </w:rPr>
        <w:t> </w:t>
      </w:r>
      <w:r>
        <w:rPr>
          <w:sz w:val="18"/>
        </w:rPr>
        <w:t>3</w:t>
      </w:r>
      <w:r>
        <w:rPr>
          <w:spacing w:val="-10"/>
          <w:sz w:val="18"/>
        </w:rPr>
        <w:t> </w:t>
      </w:r>
      <w:r>
        <w:rPr>
          <w:sz w:val="18"/>
        </w:rPr>
        <w:t>probe</w:t>
      </w:r>
      <w:r>
        <w:rPr>
          <w:spacing w:val="-10"/>
          <w:sz w:val="18"/>
        </w:rPr>
        <w:t> </w:t>
      </w:r>
      <w:r>
        <w:rPr>
          <w:sz w:val="18"/>
        </w:rPr>
        <w:t>(the</w:t>
      </w:r>
      <w:r>
        <w:rPr>
          <w:spacing w:val="-10"/>
          <w:sz w:val="18"/>
        </w:rPr>
        <w:t> </w:t>
      </w:r>
      <w:r>
        <w:rPr>
          <w:sz w:val="18"/>
        </w:rPr>
        <w:t>inset</w:t>
      </w:r>
      <w:r>
        <w:rPr>
          <w:spacing w:val="-10"/>
          <w:sz w:val="18"/>
        </w:rPr>
        <w:t> </w:t>
      </w:r>
      <w:r>
        <w:rPr>
          <w:sz w:val="18"/>
        </w:rPr>
        <w:t>represents</w:t>
      </w:r>
      <w:r>
        <w:rPr>
          <w:spacing w:val="-10"/>
          <w:sz w:val="18"/>
        </w:rPr>
        <w:t> </w:t>
      </w:r>
      <w:r>
        <w:rPr>
          <w:sz w:val="18"/>
        </w:rPr>
        <w:t>the</w:t>
      </w:r>
      <w:r>
        <w:rPr>
          <w:spacing w:val="-10"/>
          <w:sz w:val="18"/>
        </w:rPr>
        <w:t> </w:t>
      </w:r>
      <w:r>
        <w:rPr>
          <w:position w:val="5"/>
          <w:sz w:val="12"/>
        </w:rPr>
        <w:t>131</w:t>
      </w:r>
      <w:r>
        <w:rPr>
          <w:sz w:val="18"/>
        </w:rPr>
        <w:t>Xe</w:t>
      </w:r>
      <w:r>
        <w:rPr>
          <w:spacing w:val="-10"/>
          <w:sz w:val="18"/>
        </w:rPr>
        <w:t> </w:t>
      </w:r>
      <w:r>
        <w:rPr>
          <w:sz w:val="18"/>
        </w:rPr>
        <w:t>spin</w:t>
      </w:r>
      <w:r>
        <w:rPr>
          <w:spacing w:val="-10"/>
          <w:sz w:val="18"/>
        </w:rPr>
        <w:t> </w:t>
      </w:r>
      <w:r>
        <w:rPr>
          <w:sz w:val="18"/>
        </w:rPr>
        <w:t>precession</w:t>
      </w:r>
      <w:r>
        <w:rPr>
          <w:spacing w:val="-10"/>
          <w:sz w:val="18"/>
        </w:rPr>
        <w:t> </w:t>
      </w:r>
      <w:r>
        <w:rPr>
          <w:sz w:val="18"/>
        </w:rPr>
        <w:t>signal</w:t>
      </w:r>
      <w:r>
        <w:rPr>
          <w:spacing w:val="-10"/>
          <w:sz w:val="18"/>
        </w:rPr>
        <w:t> </w:t>
      </w:r>
      <w:r>
        <w:rPr>
          <w:sz w:val="18"/>
        </w:rPr>
        <w:t>extracted</w:t>
      </w:r>
      <w:r>
        <w:rPr>
          <w:spacing w:val="-10"/>
          <w:sz w:val="18"/>
        </w:rPr>
        <w:t> </w:t>
      </w:r>
      <w:r>
        <w:rPr>
          <w:sz w:val="18"/>
        </w:rPr>
        <w:t>from</w:t>
      </w:r>
      <w:r>
        <w:rPr>
          <w:spacing w:val="-10"/>
          <w:sz w:val="18"/>
        </w:rPr>
        <w:t> </w:t>
      </w:r>
      <w:r>
        <w:rPr>
          <w:sz w:val="18"/>
        </w:rPr>
        <w:t>the</w:t>
      </w:r>
      <w:r>
        <w:rPr>
          <w:spacing w:val="-10"/>
          <w:sz w:val="18"/>
        </w:rPr>
        <w:t> </w:t>
      </w:r>
      <w:r>
        <w:rPr>
          <w:sz w:val="18"/>
        </w:rPr>
        <w:t>mixed</w:t>
      </w:r>
      <w:r>
        <w:rPr>
          <w:spacing w:val="-10"/>
          <w:sz w:val="18"/>
        </w:rPr>
        <w:t> </w:t>
      </w:r>
      <w:r>
        <w:rPr>
          <w:sz w:val="18"/>
        </w:rPr>
        <w:t>signal).</w:t>
      </w:r>
      <w:r>
        <w:rPr>
          <w:spacing w:val="-10"/>
          <w:sz w:val="18"/>
        </w:rPr>
        <w:t> </w:t>
      </w:r>
      <w:r>
        <w:rPr>
          <w:sz w:val="18"/>
        </w:rPr>
        <w:t>(b)</w:t>
      </w:r>
      <w:r>
        <w:rPr>
          <w:spacing w:val="-10"/>
          <w:sz w:val="18"/>
        </w:rPr>
        <w:t> </w:t>
      </w:r>
      <w:r>
        <w:rPr>
          <w:sz w:val="18"/>
        </w:rPr>
        <w:t>Fast</w:t>
      </w:r>
      <w:r>
        <w:rPr>
          <w:spacing w:val="-10"/>
          <w:sz w:val="18"/>
        </w:rPr>
        <w:t> </w:t>
      </w:r>
      <w:r>
        <w:rPr>
          <w:sz w:val="18"/>
        </w:rPr>
        <w:t>Fourier</w:t>
      </w:r>
      <w:r>
        <w:rPr>
          <w:spacing w:val="-10"/>
          <w:sz w:val="18"/>
        </w:rPr>
        <w:t> </w:t>
      </w:r>
      <w:r>
        <w:rPr>
          <w:sz w:val="18"/>
        </w:rPr>
        <w:t>transform (FFT)</w:t>
      </w:r>
      <w:r>
        <w:rPr>
          <w:spacing w:val="-9"/>
          <w:sz w:val="18"/>
        </w:rPr>
        <w:t> </w:t>
      </w:r>
      <w:r>
        <w:rPr>
          <w:sz w:val="18"/>
        </w:rPr>
        <w:t>of</w:t>
      </w:r>
      <w:r>
        <w:rPr>
          <w:spacing w:val="-9"/>
          <w:sz w:val="18"/>
        </w:rPr>
        <w:t> </w:t>
      </w:r>
      <w:r>
        <w:rPr>
          <w:sz w:val="18"/>
        </w:rPr>
        <w:t>the</w:t>
      </w:r>
      <w:r>
        <w:rPr>
          <w:spacing w:val="-9"/>
          <w:sz w:val="18"/>
        </w:rPr>
        <w:t> </w:t>
      </w:r>
      <w:r>
        <w:rPr>
          <w:sz w:val="18"/>
        </w:rPr>
        <w:t>FID</w:t>
      </w:r>
      <w:r>
        <w:rPr>
          <w:spacing w:val="-9"/>
          <w:sz w:val="18"/>
        </w:rPr>
        <w:t> </w:t>
      </w:r>
      <w:r>
        <w:rPr>
          <w:sz w:val="18"/>
        </w:rPr>
        <w:t>signal</w:t>
      </w:r>
      <w:r>
        <w:rPr>
          <w:spacing w:val="-9"/>
          <w:sz w:val="18"/>
        </w:rPr>
        <w:t> </w:t>
      </w:r>
      <w:r>
        <w:rPr>
          <w:sz w:val="18"/>
        </w:rPr>
        <w:t>in</w:t>
      </w:r>
      <w:r>
        <w:rPr>
          <w:spacing w:val="-9"/>
          <w:sz w:val="18"/>
        </w:rPr>
        <w:t> </w:t>
      </w:r>
      <w:r>
        <w:rPr>
          <w:sz w:val="18"/>
        </w:rPr>
        <w:t>part</w:t>
      </w:r>
      <w:r>
        <w:rPr>
          <w:spacing w:val="-9"/>
          <w:sz w:val="18"/>
        </w:rPr>
        <w:t> </w:t>
      </w:r>
      <w:r>
        <w:rPr>
          <w:sz w:val="18"/>
        </w:rPr>
        <w:t>(a).</w:t>
      </w:r>
      <w:r>
        <w:rPr>
          <w:spacing w:val="-9"/>
          <w:sz w:val="18"/>
        </w:rPr>
        <w:t> </w:t>
      </w:r>
      <w:r>
        <w:rPr>
          <w:sz w:val="18"/>
        </w:rPr>
        <w:t>(c)</w:t>
      </w:r>
      <w:r>
        <w:rPr>
          <w:spacing w:val="-9"/>
          <w:sz w:val="18"/>
        </w:rPr>
        <w:t> </w:t>
      </w:r>
      <w:r>
        <w:rPr>
          <w:sz w:val="18"/>
        </w:rPr>
        <w:t>FID</w:t>
      </w:r>
      <w:r>
        <w:rPr>
          <w:spacing w:val="-9"/>
          <w:sz w:val="18"/>
        </w:rPr>
        <w:t> </w:t>
      </w:r>
      <w:r>
        <w:rPr>
          <w:sz w:val="18"/>
        </w:rPr>
        <w:t>signal</w:t>
      </w:r>
      <w:r>
        <w:rPr>
          <w:spacing w:val="-9"/>
          <w:sz w:val="18"/>
        </w:rPr>
        <w:t> </w:t>
      </w:r>
      <w:r>
        <w:rPr>
          <w:sz w:val="18"/>
        </w:rPr>
        <w:t>of</w:t>
      </w:r>
      <w:r>
        <w:rPr>
          <w:spacing w:val="-9"/>
          <w:sz w:val="18"/>
        </w:rPr>
        <w:t> </w:t>
      </w:r>
      <w:r>
        <w:rPr>
          <w:sz w:val="18"/>
        </w:rPr>
        <w:t>the</w:t>
      </w:r>
      <w:r>
        <w:rPr>
          <w:spacing w:val="-9"/>
          <w:sz w:val="18"/>
        </w:rPr>
        <w:t> </w:t>
      </w:r>
      <w:r>
        <w:rPr>
          <w:sz w:val="18"/>
        </w:rPr>
        <w:t>channel</w:t>
      </w:r>
      <w:r>
        <w:rPr>
          <w:spacing w:val="-9"/>
          <w:sz w:val="18"/>
        </w:rPr>
        <w:t> </w:t>
      </w:r>
      <w:r>
        <w:rPr>
          <w:sz w:val="18"/>
        </w:rPr>
        <w:t>2</w:t>
      </w:r>
      <w:r>
        <w:rPr>
          <w:spacing w:val="-9"/>
          <w:sz w:val="18"/>
        </w:rPr>
        <w:t> </w:t>
      </w:r>
      <w:r>
        <w:rPr>
          <w:sz w:val="18"/>
        </w:rPr>
        <w:t>or</w:t>
      </w:r>
      <w:r>
        <w:rPr>
          <w:spacing w:val="-9"/>
          <w:sz w:val="18"/>
        </w:rPr>
        <w:t> </w:t>
      </w:r>
      <w:r>
        <w:rPr>
          <w:sz w:val="18"/>
        </w:rPr>
        <w:t>3</w:t>
      </w:r>
      <w:r>
        <w:rPr>
          <w:spacing w:val="-9"/>
          <w:sz w:val="18"/>
        </w:rPr>
        <w:t> </w:t>
      </w:r>
      <w:r>
        <w:rPr>
          <w:sz w:val="18"/>
        </w:rPr>
        <w:t>pump,</w:t>
      </w:r>
      <w:r>
        <w:rPr>
          <w:spacing w:val="-9"/>
          <w:sz w:val="18"/>
        </w:rPr>
        <w:t> </w:t>
      </w:r>
      <w:r>
        <w:rPr>
          <w:sz w:val="18"/>
        </w:rPr>
        <w:t>and</w:t>
      </w:r>
      <w:r>
        <w:rPr>
          <w:spacing w:val="-9"/>
          <w:sz w:val="18"/>
        </w:rPr>
        <w:t> </w:t>
      </w:r>
      <w:r>
        <w:rPr>
          <w:sz w:val="18"/>
        </w:rPr>
        <w:t>the</w:t>
      </w:r>
      <w:r>
        <w:rPr>
          <w:spacing w:val="-9"/>
          <w:sz w:val="18"/>
        </w:rPr>
        <w:t> </w:t>
      </w:r>
      <w:r>
        <w:rPr>
          <w:sz w:val="18"/>
        </w:rPr>
        <w:t>channel</w:t>
      </w:r>
      <w:r>
        <w:rPr>
          <w:spacing w:val="-9"/>
          <w:sz w:val="18"/>
        </w:rPr>
        <w:t> </w:t>
      </w:r>
      <w:r>
        <w:rPr>
          <w:sz w:val="18"/>
        </w:rPr>
        <w:t>1</w:t>
      </w:r>
      <w:r>
        <w:rPr>
          <w:spacing w:val="-9"/>
          <w:sz w:val="18"/>
        </w:rPr>
        <w:t> </w:t>
      </w:r>
      <w:r>
        <w:rPr>
          <w:sz w:val="18"/>
        </w:rPr>
        <w:t>probe</w:t>
      </w:r>
      <w:r>
        <w:rPr>
          <w:spacing w:val="-9"/>
          <w:sz w:val="18"/>
        </w:rPr>
        <w:t> </w:t>
      </w:r>
      <w:r>
        <w:rPr>
          <w:sz w:val="18"/>
        </w:rPr>
        <w:t>(the</w:t>
      </w:r>
      <w:r>
        <w:rPr>
          <w:spacing w:val="-9"/>
          <w:sz w:val="18"/>
        </w:rPr>
        <w:t> </w:t>
      </w:r>
      <w:r>
        <w:rPr>
          <w:sz w:val="18"/>
        </w:rPr>
        <w:t>inset</w:t>
      </w:r>
      <w:r>
        <w:rPr>
          <w:spacing w:val="-9"/>
          <w:sz w:val="18"/>
        </w:rPr>
        <w:t> </w:t>
      </w:r>
      <w:r>
        <w:rPr>
          <w:sz w:val="18"/>
        </w:rPr>
        <w:t>represents</w:t>
      </w:r>
      <w:r>
        <w:rPr>
          <w:spacing w:val="-9"/>
          <w:sz w:val="18"/>
        </w:rPr>
        <w:t> </w:t>
      </w:r>
      <w:r>
        <w:rPr>
          <w:sz w:val="18"/>
        </w:rPr>
        <w:t>the</w:t>
      </w:r>
      <w:r>
        <w:rPr>
          <w:spacing w:val="-9"/>
          <w:sz w:val="18"/>
        </w:rPr>
        <w:t> </w:t>
      </w:r>
      <w:r>
        <w:rPr>
          <w:position w:val="5"/>
          <w:sz w:val="12"/>
        </w:rPr>
        <w:t>131</w:t>
      </w:r>
      <w:r>
        <w:rPr>
          <w:sz w:val="18"/>
        </w:rPr>
        <w:t>Xe</w:t>
      </w:r>
      <w:r>
        <w:rPr>
          <w:spacing w:val="-9"/>
          <w:sz w:val="18"/>
        </w:rPr>
        <w:t> </w:t>
      </w:r>
      <w:r>
        <w:rPr>
          <w:sz w:val="18"/>
        </w:rPr>
        <w:t>spin</w:t>
      </w:r>
      <w:r>
        <w:rPr>
          <w:spacing w:val="-9"/>
          <w:sz w:val="18"/>
        </w:rPr>
        <w:t> </w:t>
      </w:r>
      <w:r>
        <w:rPr>
          <w:sz w:val="18"/>
        </w:rPr>
        <w:t>precession signal extracted from the mixed signal). (d) FFT of the FID signal in part (c).</w:t>
      </w:r>
    </w:p>
    <w:p>
      <w:pPr>
        <w:pStyle w:val="BodyText"/>
        <w:rPr>
          <w:sz w:val="18"/>
        </w:rPr>
      </w:pPr>
    </w:p>
    <w:p>
      <w:pPr>
        <w:pStyle w:val="BodyText"/>
        <w:rPr>
          <w:sz w:val="18"/>
        </w:rPr>
      </w:pPr>
    </w:p>
    <w:p>
      <w:pPr>
        <w:pStyle w:val="BodyText"/>
        <w:spacing w:before="101"/>
        <w:rPr>
          <w:sz w:val="18"/>
        </w:rPr>
      </w:pPr>
    </w:p>
    <w:p>
      <w:pPr>
        <w:pStyle w:val="BodyText"/>
        <w:ind w:left="160" w:firstLine="210"/>
      </w:pPr>
      <w:r>
        <w:rPr/>
        <w:t>Figs.</w:t>
      </w:r>
      <w:r>
        <w:rPr>
          <w:spacing w:val="-1"/>
        </w:rPr>
        <w:t> </w:t>
      </w:r>
      <w:r>
        <w:rPr/>
        <w:t>13(b)</w:t>
      </w:r>
      <w:r>
        <w:rPr>
          <w:spacing w:val="-1"/>
        </w:rPr>
        <w:t> </w:t>
      </w:r>
      <w:r>
        <w:rPr/>
        <w:t>and</w:t>
      </w:r>
      <w:r>
        <w:rPr>
          <w:spacing w:val="-1"/>
        </w:rPr>
        <w:t> </w:t>
      </w:r>
      <w:r>
        <w:rPr/>
        <w:t>(d)</w:t>
      </w:r>
      <w:r>
        <w:rPr>
          <w:spacing w:val="-1"/>
        </w:rPr>
        <w:t> </w:t>
      </w:r>
      <w:r>
        <w:rPr/>
        <w:t>show</w:t>
      </w:r>
      <w:r>
        <w:rPr>
          <w:spacing w:val="-1"/>
        </w:rPr>
        <w:t> </w:t>
      </w:r>
      <w:r>
        <w:rPr/>
        <w:t>the</w:t>
      </w:r>
      <w:r>
        <w:rPr>
          <w:spacing w:val="-1"/>
        </w:rPr>
        <w:t> </w:t>
      </w:r>
      <w:r>
        <w:rPr/>
        <w:t>frequency</w:t>
      </w:r>
      <w:r>
        <w:rPr>
          <w:spacing w:val="-1"/>
        </w:rPr>
        <w:t> </w:t>
      </w:r>
      <w:r>
        <w:rPr/>
        <w:t>spectrum</w:t>
      </w:r>
      <w:r>
        <w:rPr>
          <w:spacing w:val="-1"/>
        </w:rPr>
        <w:t> </w:t>
      </w:r>
      <w:r>
        <w:rPr/>
        <w:t>obtained</w:t>
      </w:r>
      <w:r>
        <w:rPr>
          <w:spacing w:val="-1"/>
        </w:rPr>
        <w:t> </w:t>
      </w:r>
      <w:r>
        <w:rPr/>
        <w:t>by</w:t>
      </w:r>
      <w:r>
        <w:rPr>
          <w:spacing w:val="-1"/>
        </w:rPr>
        <w:t> </w:t>
      </w:r>
      <w:r>
        <w:rPr/>
        <w:t>the</w:t>
      </w:r>
      <w:r>
        <w:rPr>
          <w:spacing w:val="-1"/>
        </w:rPr>
        <w:t> </w:t>
      </w:r>
      <w:r>
        <w:rPr/>
        <w:t>FFT</w:t>
      </w:r>
      <w:r>
        <w:rPr>
          <w:spacing w:val="-1"/>
        </w:rPr>
        <w:t> </w:t>
      </w:r>
      <w:r>
        <w:rPr/>
        <w:t>presented</w:t>
      </w:r>
      <w:r>
        <w:rPr>
          <w:spacing w:val="-1"/>
        </w:rPr>
        <w:t> </w:t>
      </w:r>
      <w:r>
        <w:rPr/>
        <w:t>in</w:t>
      </w:r>
      <w:r>
        <w:rPr>
          <w:spacing w:val="-1"/>
        </w:rPr>
        <w:t> </w:t>
      </w:r>
      <w:r>
        <w:rPr/>
        <w:t>Figs.</w:t>
      </w:r>
      <w:r>
        <w:rPr>
          <w:spacing w:val="-1"/>
        </w:rPr>
        <w:t> </w:t>
      </w:r>
      <w:r>
        <w:rPr/>
        <w:t>13(a)</w:t>
      </w:r>
      <w:r>
        <w:rPr>
          <w:spacing w:val="-1"/>
        </w:rPr>
        <w:t> </w:t>
      </w:r>
      <w:r>
        <w:rPr/>
        <w:t>and</w:t>
      </w:r>
      <w:r>
        <w:rPr>
          <w:spacing w:val="-1"/>
        </w:rPr>
        <w:t> </w:t>
      </w:r>
      <w:r>
        <w:rPr/>
        <w:t>(c).</w:t>
      </w:r>
      <w:r>
        <w:rPr>
          <w:spacing w:val="-1"/>
        </w:rPr>
        <w:t> </w:t>
      </w:r>
      <w:r>
        <w:rPr/>
        <w:t>The</w:t>
      </w:r>
      <w:r>
        <w:rPr>
          <w:spacing w:val="-1"/>
        </w:rPr>
        <w:t> </w:t>
      </w:r>
      <w:r>
        <w:rPr/>
        <w:t>FFT</w:t>
      </w:r>
      <w:r>
        <w:rPr>
          <w:spacing w:val="-1"/>
        </w:rPr>
        <w:t> </w:t>
      </w:r>
      <w:r>
        <w:rPr/>
        <w:t>data</w:t>
      </w:r>
      <w:r>
        <w:rPr>
          <w:spacing w:val="-1"/>
        </w:rPr>
        <w:t> </w:t>
      </w:r>
      <w:r>
        <w:rPr/>
        <w:t>were then fitted to a quadruple Lorentzian function, which is expressed as follows:</w:t>
      </w:r>
    </w:p>
    <w:p>
      <w:pPr>
        <w:pStyle w:val="BodyText"/>
        <w:spacing w:before="8"/>
        <w:rPr>
          <w:sz w:val="10"/>
        </w:rPr>
      </w:pPr>
    </w:p>
    <w:p>
      <w:pPr>
        <w:spacing w:after="0"/>
        <w:rPr>
          <w:sz w:val="10"/>
        </w:rPr>
        <w:sectPr>
          <w:pgSz w:w="11910" w:h="16840"/>
          <w:pgMar w:header="727" w:footer="0" w:top="920" w:bottom="280" w:left="560" w:right="600"/>
        </w:sectPr>
      </w:pPr>
    </w:p>
    <w:p>
      <w:pPr>
        <w:spacing w:line="265" w:lineRule="exact" w:before="198"/>
        <w:ind w:left="241" w:right="0" w:firstLine="0"/>
        <w:jc w:val="left"/>
        <w:rPr>
          <w:i/>
          <w:sz w:val="26"/>
        </w:rPr>
      </w:pPr>
      <w:r>
        <w:rPr/>
        <mc:AlternateContent>
          <mc:Choice Requires="wps">
            <w:drawing>
              <wp:anchor distT="0" distB="0" distL="0" distR="0" allowOverlap="1" layoutInCell="1" locked="0" behindDoc="1" simplePos="0" relativeHeight="487017472">
                <wp:simplePos x="0" y="0"/>
                <wp:positionH relativeFrom="page">
                  <wp:posOffset>1709551</wp:posOffset>
                </wp:positionH>
                <wp:positionV relativeFrom="paragraph">
                  <wp:posOffset>423317</wp:posOffset>
                </wp:positionV>
                <wp:extent cx="488950" cy="106045"/>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488950" cy="106045"/>
                        </a:xfrm>
                        <a:prstGeom prst="rect">
                          <a:avLst/>
                        </a:prstGeom>
                      </wps:spPr>
                      <wps:txbx>
                        <w:txbxContent>
                          <w:p>
                            <w:pPr>
                              <w:tabs>
                                <w:tab w:pos="728" w:val="left" w:leader="none"/>
                              </w:tabs>
                              <w:spacing w:line="167" w:lineRule="exact" w:before="0"/>
                              <w:ind w:left="0" w:right="0" w:firstLine="0"/>
                              <w:jc w:val="left"/>
                              <w:rPr>
                                <w:i/>
                                <w:sz w:val="15"/>
                              </w:rPr>
                            </w:pPr>
                            <w:r>
                              <w:rPr>
                                <w:i/>
                                <w:spacing w:val="-10"/>
                                <w:sz w:val="15"/>
                              </w:rPr>
                              <w:t>i</w:t>
                            </w:r>
                            <w:r>
                              <w:rPr>
                                <w:i/>
                                <w:sz w:val="15"/>
                              </w:rPr>
                              <w:tab/>
                            </w:r>
                            <w:r>
                              <w:rPr>
                                <w:i/>
                                <w:spacing w:val="-10"/>
                                <w:sz w:val="15"/>
                              </w:rPr>
                              <w:t>i</w:t>
                            </w:r>
                          </w:p>
                        </w:txbxContent>
                      </wps:txbx>
                      <wps:bodyPr wrap="square" lIns="0" tIns="0" rIns="0" bIns="0" rtlCol="0">
                        <a:noAutofit/>
                      </wps:bodyPr>
                    </wps:wsp>
                  </a:graphicData>
                </a:graphic>
              </wp:anchor>
            </w:drawing>
          </mc:Choice>
          <mc:Fallback>
            <w:pict>
              <v:shape style="position:absolute;margin-left:134.610382pt;margin-top:33.332085pt;width:38.5pt;height:8.35pt;mso-position-horizontal-relative:page;mso-position-vertical-relative:paragraph;z-index:-16299008" type="#_x0000_t202" id="docshape72" filled="false" stroked="false">
                <v:textbox inset="0,0,0,0">
                  <w:txbxContent>
                    <w:p>
                      <w:pPr>
                        <w:tabs>
                          <w:tab w:pos="728" w:val="left" w:leader="none"/>
                        </w:tabs>
                        <w:spacing w:line="167" w:lineRule="exact" w:before="0"/>
                        <w:ind w:left="0" w:right="0" w:firstLine="0"/>
                        <w:jc w:val="left"/>
                        <w:rPr>
                          <w:i/>
                          <w:sz w:val="15"/>
                        </w:rPr>
                      </w:pPr>
                      <w:r>
                        <w:rPr>
                          <w:i/>
                          <w:spacing w:val="-10"/>
                          <w:sz w:val="15"/>
                        </w:rPr>
                        <w:t>i</w:t>
                      </w:r>
                      <w:r>
                        <w:rPr>
                          <w:i/>
                          <w:sz w:val="15"/>
                        </w:rPr>
                        <w:tab/>
                      </w:r>
                      <w:r>
                        <w:rPr>
                          <w:i/>
                          <w:spacing w:val="-10"/>
                          <w:sz w:val="15"/>
                        </w:rPr>
                        <w:t>i</w:t>
                      </w:r>
                    </w:p>
                  </w:txbxContent>
                </v:textbox>
                <w10:wrap type="none"/>
              </v:shape>
            </w:pict>
          </mc:Fallback>
        </mc:AlternateContent>
      </w:r>
      <w:r>
        <w:rPr>
          <w:i/>
          <w:sz w:val="26"/>
        </w:rPr>
        <w:t>f</w:t>
      </w:r>
      <w:r>
        <w:rPr>
          <w:i/>
          <w:spacing w:val="-17"/>
          <w:sz w:val="26"/>
        </w:rPr>
        <w:t> </w:t>
      </w:r>
      <w:r>
        <w:rPr>
          <w:sz w:val="26"/>
        </w:rPr>
        <w:t>(</w:t>
      </w:r>
      <w:r>
        <w:rPr>
          <w:i/>
          <w:sz w:val="26"/>
        </w:rPr>
        <w:t>v</w:t>
      </w:r>
      <w:r>
        <w:rPr>
          <w:sz w:val="26"/>
        </w:rPr>
        <w:t>)</w:t>
      </w:r>
      <w:r>
        <w:rPr>
          <w:spacing w:val="-16"/>
          <w:sz w:val="26"/>
        </w:rPr>
        <w:t> </w:t>
      </w:r>
      <w:r>
        <w:rPr>
          <w:rFonts w:ascii="Symbol" w:hAnsi="Symbol"/>
          <w:sz w:val="26"/>
        </w:rPr>
        <w:t></w:t>
      </w:r>
      <w:r>
        <w:rPr>
          <w:spacing w:val="-21"/>
          <w:sz w:val="26"/>
        </w:rPr>
        <w:t> </w:t>
      </w:r>
      <w:r>
        <w:rPr>
          <w:rFonts w:ascii="Symbol" w:hAnsi="Symbol"/>
          <w:position w:val="-5"/>
          <w:sz w:val="39"/>
        </w:rPr>
        <w:t></w:t>
      </w:r>
      <w:r>
        <w:rPr>
          <w:position w:val="16"/>
          <w:sz w:val="15"/>
        </w:rPr>
        <w:t>4</w:t>
      </w:r>
      <w:r>
        <w:rPr>
          <w:spacing w:val="32"/>
          <w:position w:val="16"/>
          <w:sz w:val="15"/>
        </w:rPr>
        <w:t>  </w:t>
      </w:r>
      <w:r>
        <w:rPr>
          <w:i/>
          <w:spacing w:val="-10"/>
          <w:sz w:val="26"/>
        </w:rPr>
        <w:t>A</w:t>
      </w:r>
    </w:p>
    <w:p>
      <w:pPr>
        <w:tabs>
          <w:tab w:pos="1533" w:val="left" w:leader="none"/>
        </w:tabs>
        <w:spacing w:line="105" w:lineRule="auto" w:before="148"/>
        <w:ind w:left="241" w:right="0" w:firstLine="0"/>
        <w:jc w:val="left"/>
        <w:rPr>
          <w:i/>
          <w:sz w:val="26"/>
        </w:rPr>
      </w:pPr>
      <w:r>
        <w:rPr/>
        <w:br w:type="column"/>
      </w:r>
      <w:r>
        <w:rPr>
          <w:rFonts w:ascii="Verdana" w:hAnsi="Verdana"/>
          <w:i/>
          <w:spacing w:val="-16"/>
          <w:sz w:val="27"/>
        </w:rPr>
        <w:t>Γ</w:t>
      </w:r>
      <w:r>
        <w:rPr>
          <w:i/>
          <w:spacing w:val="-16"/>
          <w:position w:val="-6"/>
          <w:sz w:val="15"/>
        </w:rPr>
        <w:t>i</w:t>
      </w:r>
      <w:r>
        <w:rPr>
          <w:i/>
          <w:spacing w:val="12"/>
          <w:position w:val="-6"/>
          <w:sz w:val="15"/>
        </w:rPr>
        <w:t> </w:t>
      </w:r>
      <w:r>
        <w:rPr>
          <w:spacing w:val="-16"/>
          <w:sz w:val="26"/>
        </w:rPr>
        <w:t>/</w:t>
      </w:r>
      <w:r>
        <w:rPr>
          <w:spacing w:val="-21"/>
          <w:sz w:val="26"/>
        </w:rPr>
        <w:t> </w:t>
      </w:r>
      <w:r>
        <w:rPr>
          <w:spacing w:val="-16"/>
          <w:sz w:val="26"/>
        </w:rPr>
        <w:t>2π</w:t>
      </w:r>
      <w:r>
        <w:rPr>
          <w:sz w:val="26"/>
        </w:rPr>
        <w:tab/>
      </w:r>
      <w:r>
        <w:rPr>
          <w:rFonts w:ascii="Symbol" w:hAnsi="Symbol"/>
          <w:spacing w:val="-2"/>
          <w:position w:val="-16"/>
          <w:sz w:val="26"/>
        </w:rPr>
        <w:t></w:t>
      </w:r>
      <w:r>
        <w:rPr>
          <w:spacing w:val="-38"/>
          <w:position w:val="-16"/>
          <w:sz w:val="26"/>
        </w:rPr>
        <w:t> </w:t>
      </w:r>
      <w:r>
        <w:rPr>
          <w:i/>
          <w:spacing w:val="-10"/>
          <w:position w:val="-16"/>
          <w:sz w:val="26"/>
        </w:rPr>
        <w:t>b</w:t>
      </w:r>
    </w:p>
    <w:p>
      <w:pPr>
        <w:spacing w:line="240" w:lineRule="auto" w:before="56"/>
        <w:rPr>
          <w:i/>
          <w:sz w:val="24"/>
        </w:rPr>
      </w:pPr>
      <w:r>
        <w:rPr/>
        <w:br w:type="column"/>
      </w:r>
      <w:r>
        <w:rPr>
          <w:i/>
          <w:sz w:val="24"/>
        </w:rPr>
      </w:r>
    </w:p>
    <w:p>
      <w:pPr>
        <w:pStyle w:val="Heading2"/>
        <w:spacing w:line="131" w:lineRule="exact"/>
        <w:ind w:left="241"/>
      </w:pPr>
      <w:r>
        <w:rPr>
          <w:spacing w:val="-5"/>
        </w:rPr>
        <w:t>(1)</w:t>
      </w:r>
    </w:p>
    <w:p>
      <w:pPr>
        <w:spacing w:after="0" w:line="131" w:lineRule="exact"/>
        <w:sectPr>
          <w:type w:val="continuous"/>
          <w:pgSz w:w="11910" w:h="16840"/>
          <w:pgMar w:header="727" w:footer="0" w:top="1320" w:bottom="280" w:left="560" w:right="600"/>
          <w:cols w:num="3" w:equalWidth="0">
            <w:col w:w="1588" w:space="330"/>
            <w:col w:w="1873" w:space="6207"/>
            <w:col w:w="752"/>
          </w:cols>
        </w:sectPr>
      </w:pPr>
    </w:p>
    <w:p>
      <w:pPr>
        <w:spacing w:before="24"/>
        <w:ind w:left="0" w:right="0" w:firstLine="0"/>
        <w:jc w:val="right"/>
        <w:rPr>
          <w:sz w:val="15"/>
        </w:rPr>
      </w:pPr>
      <w:r>
        <w:rPr/>
        <mc:AlternateContent>
          <mc:Choice Requires="wps">
            <w:drawing>
              <wp:anchor distT="0" distB="0" distL="0" distR="0" allowOverlap="1" layoutInCell="1" locked="0" behindDoc="0" simplePos="0" relativeHeight="15752704">
                <wp:simplePos x="0" y="0"/>
                <wp:positionH relativeFrom="page">
                  <wp:posOffset>1382404</wp:posOffset>
                </wp:positionH>
                <wp:positionV relativeFrom="paragraph">
                  <wp:posOffset>1160</wp:posOffset>
                </wp:positionV>
                <wp:extent cx="1134110" cy="127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1134110" cy="1270"/>
                        </a:xfrm>
                        <a:custGeom>
                          <a:avLst/>
                          <a:gdLst/>
                          <a:ahLst/>
                          <a:cxnLst/>
                          <a:rect l="l" t="t" r="r" b="b"/>
                          <a:pathLst>
                            <a:path w="1134110" h="0">
                              <a:moveTo>
                                <a:pt x="0" y="0"/>
                              </a:moveTo>
                              <a:lnTo>
                                <a:pt x="1133864" y="0"/>
                              </a:lnTo>
                            </a:path>
                          </a:pathLst>
                        </a:custGeom>
                        <a:ln w="819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704" from="108.850761pt,.091361pt" to="198.13142pt,.091361pt" stroked="true" strokeweight=".645266pt" strokecolor="#000000">
                <v:stroke dashstyle="solid"/>
                <w10:wrap type="none"/>
              </v:line>
            </w:pict>
          </mc:Fallback>
        </mc:AlternateContent>
      </w:r>
      <w:r>
        <w:rPr>
          <w:i/>
          <w:spacing w:val="-5"/>
          <w:sz w:val="15"/>
        </w:rPr>
        <w:t>i</w:t>
      </w:r>
      <w:r>
        <w:rPr>
          <w:rFonts w:ascii="Symbol" w:hAnsi="Symbol"/>
          <w:spacing w:val="-5"/>
          <w:sz w:val="15"/>
        </w:rPr>
        <w:t></w:t>
      </w:r>
      <w:r>
        <w:rPr>
          <w:spacing w:val="-5"/>
          <w:sz w:val="15"/>
        </w:rPr>
        <w:t>1</w:t>
      </w:r>
    </w:p>
    <w:p>
      <w:pPr>
        <w:spacing w:line="328" w:lineRule="exact" w:before="0"/>
        <w:ind w:left="121" w:right="0" w:firstLine="0"/>
        <w:jc w:val="left"/>
        <w:rPr>
          <w:sz w:val="26"/>
        </w:rPr>
      </w:pPr>
      <w:r>
        <w:rPr/>
        <w:br w:type="column"/>
      </w:r>
      <w:r>
        <w:rPr>
          <w:i/>
          <w:spacing w:val="-2"/>
          <w:sz w:val="26"/>
          <w:vertAlign w:val="superscript"/>
        </w:rPr>
        <w:t>i</w:t>
      </w:r>
      <w:r>
        <w:rPr>
          <w:i/>
          <w:spacing w:val="-10"/>
          <w:sz w:val="26"/>
          <w:vertAlign w:val="baseline"/>
        </w:rPr>
        <w:t> </w:t>
      </w:r>
      <w:r>
        <w:rPr>
          <w:spacing w:val="-2"/>
          <w:sz w:val="26"/>
          <w:vertAlign w:val="baseline"/>
        </w:rPr>
        <w:t>(</w:t>
      </w:r>
      <w:r>
        <w:rPr>
          <w:i/>
          <w:spacing w:val="-2"/>
          <w:sz w:val="26"/>
          <w:vertAlign w:val="baseline"/>
        </w:rPr>
        <w:t>v</w:t>
      </w:r>
      <w:r>
        <w:rPr>
          <w:i/>
          <w:spacing w:val="-30"/>
          <w:sz w:val="26"/>
          <w:vertAlign w:val="baseline"/>
        </w:rPr>
        <w:t> </w:t>
      </w:r>
      <w:r>
        <w:rPr>
          <w:rFonts w:ascii="Symbol" w:hAnsi="Symbol"/>
          <w:spacing w:val="-2"/>
          <w:sz w:val="26"/>
          <w:vertAlign w:val="baseline"/>
        </w:rPr>
        <w:t></w:t>
      </w:r>
      <w:r>
        <w:rPr>
          <w:spacing w:val="-38"/>
          <w:sz w:val="26"/>
          <w:vertAlign w:val="baseline"/>
        </w:rPr>
        <w:t> </w:t>
      </w:r>
      <w:r>
        <w:rPr>
          <w:i/>
          <w:spacing w:val="-2"/>
          <w:sz w:val="26"/>
          <w:vertAlign w:val="baseline"/>
        </w:rPr>
        <w:t>v</w:t>
      </w:r>
      <w:r>
        <w:rPr>
          <w:i/>
          <w:spacing w:val="-14"/>
          <w:sz w:val="26"/>
          <w:vertAlign w:val="baseline"/>
        </w:rPr>
        <w:t> </w:t>
      </w:r>
      <w:r>
        <w:rPr>
          <w:spacing w:val="-2"/>
          <w:sz w:val="26"/>
          <w:vertAlign w:val="baseline"/>
        </w:rPr>
        <w:t>)</w:t>
      </w:r>
      <w:r>
        <w:rPr>
          <w:spacing w:val="-2"/>
          <w:sz w:val="26"/>
          <w:vertAlign w:val="superscript"/>
        </w:rPr>
        <w:t>2</w:t>
      </w:r>
      <w:r>
        <w:rPr>
          <w:spacing w:val="-10"/>
          <w:sz w:val="26"/>
          <w:vertAlign w:val="baseline"/>
        </w:rPr>
        <w:t> </w:t>
      </w:r>
      <w:r>
        <w:rPr>
          <w:rFonts w:ascii="Symbol" w:hAnsi="Symbol"/>
          <w:spacing w:val="-2"/>
          <w:sz w:val="26"/>
          <w:vertAlign w:val="baseline"/>
        </w:rPr>
        <w:t></w:t>
      </w:r>
      <w:r>
        <w:rPr>
          <w:spacing w:val="-35"/>
          <w:sz w:val="26"/>
          <w:vertAlign w:val="baseline"/>
        </w:rPr>
        <w:t> </w:t>
      </w:r>
      <w:r>
        <w:rPr>
          <w:spacing w:val="-2"/>
          <w:sz w:val="26"/>
          <w:vertAlign w:val="baseline"/>
        </w:rPr>
        <w:t>(</w:t>
      </w:r>
      <w:r>
        <w:rPr>
          <w:rFonts w:ascii="Verdana" w:hAnsi="Verdana"/>
          <w:i/>
          <w:spacing w:val="-2"/>
          <w:sz w:val="27"/>
          <w:vertAlign w:val="baseline"/>
        </w:rPr>
        <w:t>Γ</w:t>
      </w:r>
      <w:r>
        <w:rPr>
          <w:rFonts w:ascii="Verdana" w:hAnsi="Verdana"/>
          <w:i/>
          <w:spacing w:val="-53"/>
          <w:sz w:val="27"/>
          <w:vertAlign w:val="baseline"/>
        </w:rPr>
        <w:t> </w:t>
      </w:r>
      <w:r>
        <w:rPr>
          <w:spacing w:val="-2"/>
          <w:sz w:val="26"/>
          <w:vertAlign w:val="baseline"/>
        </w:rPr>
        <w:t>/</w:t>
      </w:r>
      <w:r>
        <w:rPr>
          <w:spacing w:val="-21"/>
          <w:sz w:val="26"/>
          <w:vertAlign w:val="baseline"/>
        </w:rPr>
        <w:t> </w:t>
      </w:r>
      <w:r>
        <w:rPr>
          <w:spacing w:val="-5"/>
          <w:sz w:val="26"/>
          <w:vertAlign w:val="baseline"/>
        </w:rPr>
        <w:t>2)</w:t>
      </w:r>
      <w:r>
        <w:rPr>
          <w:spacing w:val="-5"/>
          <w:sz w:val="26"/>
          <w:vertAlign w:val="superscript"/>
        </w:rPr>
        <w:t>2</w:t>
      </w:r>
    </w:p>
    <w:p>
      <w:pPr>
        <w:spacing w:after="0" w:line="328" w:lineRule="exact"/>
        <w:jc w:val="left"/>
        <w:rPr>
          <w:sz w:val="26"/>
        </w:rPr>
        <w:sectPr>
          <w:type w:val="continuous"/>
          <w:pgSz w:w="11910" w:h="16840"/>
          <w:pgMar w:header="727" w:footer="0" w:top="1320" w:bottom="280" w:left="560" w:right="600"/>
          <w:cols w:num="2" w:equalWidth="0">
            <w:col w:w="1352" w:space="40"/>
            <w:col w:w="9358"/>
          </w:cols>
        </w:sectPr>
      </w:pPr>
    </w:p>
    <w:p>
      <w:pPr>
        <w:pStyle w:val="BodyText"/>
        <w:spacing w:before="63"/>
      </w:pPr>
    </w:p>
    <w:p>
      <w:pPr>
        <w:pStyle w:val="BodyText"/>
        <w:ind w:left="159" w:right="117"/>
        <w:jc w:val="both"/>
      </w:pPr>
      <w:r>
        <w:rPr/>
        <w:t>where </w:t>
      </w:r>
      <w:r>
        <w:rPr>
          <w:i/>
        </w:rPr>
        <w:t>A</w:t>
      </w:r>
      <w:r>
        <w:rPr>
          <w:i/>
          <w:vertAlign w:val="subscript"/>
        </w:rPr>
        <w:t>i</w:t>
      </w:r>
      <w:r>
        <w:rPr>
          <w:i/>
          <w:vertAlign w:val="baseline"/>
        </w:rPr>
        <w:t> </w:t>
      </w:r>
      <w:r>
        <w:rPr>
          <w:vertAlign w:val="baseline"/>
        </w:rPr>
        <w:t>is the amplitude of each vibration component, </w:t>
      </w:r>
      <w:r>
        <w:rPr>
          <w:i/>
          <w:vertAlign w:val="baseline"/>
        </w:rPr>
        <w:t>v</w:t>
      </w:r>
      <w:r>
        <w:rPr>
          <w:i/>
          <w:vertAlign w:val="subscript"/>
        </w:rPr>
        <w:t>i</w:t>
      </w:r>
      <w:r>
        <w:rPr>
          <w:i/>
          <w:vertAlign w:val="baseline"/>
        </w:rPr>
        <w:t> </w:t>
      </w:r>
      <w:r>
        <w:rPr>
          <w:vertAlign w:val="baseline"/>
        </w:rPr>
        <w:t>is the resonance frequency of each vibration component, </w:t>
      </w:r>
      <w:r>
        <w:rPr>
          <w:i/>
          <w:vertAlign w:val="baseline"/>
        </w:rPr>
        <w:t>Γ</w:t>
      </w:r>
      <w:r>
        <w:rPr>
          <w:i/>
          <w:vertAlign w:val="subscript"/>
        </w:rPr>
        <w:t>i</w:t>
      </w:r>
      <w:r>
        <w:rPr>
          <w:i/>
          <w:vertAlign w:val="baseline"/>
        </w:rPr>
        <w:t> </w:t>
      </w:r>
      <w:r>
        <w:rPr>
          <w:vertAlign w:val="baseline"/>
        </w:rPr>
        <w:t>is the resonance</w:t>
      </w:r>
      <w:r>
        <w:rPr>
          <w:spacing w:val="-10"/>
          <w:vertAlign w:val="baseline"/>
        </w:rPr>
        <w:t> </w:t>
      </w:r>
      <w:r>
        <w:rPr>
          <w:vertAlign w:val="baseline"/>
        </w:rPr>
        <w:t>peak</w:t>
      </w:r>
      <w:r>
        <w:rPr>
          <w:spacing w:val="-10"/>
          <w:vertAlign w:val="baseline"/>
        </w:rPr>
        <w:t> </w:t>
      </w:r>
      <w:r>
        <w:rPr>
          <w:vertAlign w:val="baseline"/>
        </w:rPr>
        <w:t>width</w:t>
      </w:r>
      <w:r>
        <w:rPr>
          <w:spacing w:val="-10"/>
          <w:vertAlign w:val="baseline"/>
        </w:rPr>
        <w:t> </w:t>
      </w:r>
      <w:r>
        <w:rPr>
          <w:vertAlign w:val="baseline"/>
        </w:rPr>
        <w:t>of</w:t>
      </w:r>
      <w:r>
        <w:rPr>
          <w:spacing w:val="-10"/>
          <w:vertAlign w:val="baseline"/>
        </w:rPr>
        <w:t> </w:t>
      </w:r>
      <w:r>
        <w:rPr>
          <w:vertAlign w:val="baseline"/>
        </w:rPr>
        <w:t>each</w:t>
      </w:r>
      <w:r>
        <w:rPr>
          <w:spacing w:val="-10"/>
          <w:vertAlign w:val="baseline"/>
        </w:rPr>
        <w:t> </w:t>
      </w:r>
      <w:r>
        <w:rPr>
          <w:vertAlign w:val="baseline"/>
        </w:rPr>
        <w:t>vibration</w:t>
      </w:r>
      <w:r>
        <w:rPr>
          <w:spacing w:val="-10"/>
          <w:vertAlign w:val="baseline"/>
        </w:rPr>
        <w:t> </w:t>
      </w:r>
      <w:r>
        <w:rPr>
          <w:vertAlign w:val="baseline"/>
        </w:rPr>
        <w:t>component,</w:t>
      </w:r>
      <w:r>
        <w:rPr>
          <w:spacing w:val="-10"/>
          <w:vertAlign w:val="baseline"/>
        </w:rPr>
        <w:t> </w:t>
      </w:r>
      <w:r>
        <w:rPr>
          <w:vertAlign w:val="baseline"/>
        </w:rPr>
        <w:t>respectively,</w:t>
      </w:r>
      <w:r>
        <w:rPr>
          <w:spacing w:val="-10"/>
          <w:vertAlign w:val="baseline"/>
        </w:rPr>
        <w:t> </w:t>
      </w:r>
      <w:r>
        <w:rPr>
          <w:vertAlign w:val="baseline"/>
        </w:rPr>
        <w:t>and</w:t>
      </w:r>
      <w:r>
        <w:rPr>
          <w:spacing w:val="-10"/>
          <w:vertAlign w:val="baseline"/>
        </w:rPr>
        <w:t> </w:t>
      </w:r>
      <w:r>
        <w:rPr>
          <w:i/>
          <w:vertAlign w:val="baseline"/>
        </w:rPr>
        <w:t>b</w:t>
      </w:r>
      <w:r>
        <w:rPr>
          <w:i/>
          <w:spacing w:val="-10"/>
          <w:vertAlign w:val="baseline"/>
        </w:rPr>
        <w:t> </w:t>
      </w:r>
      <w:r>
        <w:rPr>
          <w:vertAlign w:val="baseline"/>
        </w:rPr>
        <w:t>is</w:t>
      </w:r>
      <w:r>
        <w:rPr>
          <w:spacing w:val="-10"/>
          <w:vertAlign w:val="baseline"/>
        </w:rPr>
        <w:t> </w:t>
      </w:r>
      <w:r>
        <w:rPr>
          <w:vertAlign w:val="baseline"/>
        </w:rPr>
        <w:t>the</w:t>
      </w:r>
      <w:r>
        <w:rPr>
          <w:spacing w:val="-10"/>
          <w:vertAlign w:val="baseline"/>
        </w:rPr>
        <w:t> </w:t>
      </w:r>
      <w:r>
        <w:rPr>
          <w:vertAlign w:val="baseline"/>
        </w:rPr>
        <w:t>fitting</w:t>
      </w:r>
      <w:r>
        <w:rPr>
          <w:spacing w:val="-10"/>
          <w:vertAlign w:val="baseline"/>
        </w:rPr>
        <w:t> </w:t>
      </w:r>
      <w:r>
        <w:rPr>
          <w:vertAlign w:val="baseline"/>
        </w:rPr>
        <w:t>constant,</w:t>
      </w:r>
      <w:r>
        <w:rPr>
          <w:spacing w:val="-10"/>
          <w:vertAlign w:val="baseline"/>
        </w:rPr>
        <w:t> </w:t>
      </w:r>
      <w:r>
        <w:rPr>
          <w:vertAlign w:val="baseline"/>
        </w:rPr>
        <w:t>which</w:t>
      </w:r>
      <w:r>
        <w:rPr>
          <w:spacing w:val="-10"/>
          <w:vertAlign w:val="baseline"/>
        </w:rPr>
        <w:t> </w:t>
      </w:r>
      <w:r>
        <w:rPr>
          <w:vertAlign w:val="baseline"/>
        </w:rPr>
        <w:t>is</w:t>
      </w:r>
      <w:r>
        <w:rPr>
          <w:spacing w:val="-10"/>
          <w:vertAlign w:val="baseline"/>
        </w:rPr>
        <w:t> </w:t>
      </w:r>
      <w:r>
        <w:rPr>
          <w:vertAlign w:val="baseline"/>
        </w:rPr>
        <w:t>used</w:t>
      </w:r>
      <w:r>
        <w:rPr>
          <w:spacing w:val="-10"/>
          <w:vertAlign w:val="baseline"/>
        </w:rPr>
        <w:t> </w:t>
      </w:r>
      <w:r>
        <w:rPr>
          <w:vertAlign w:val="baseline"/>
        </w:rPr>
        <w:t>for</w:t>
      </w:r>
      <w:r>
        <w:rPr>
          <w:spacing w:val="-10"/>
          <w:vertAlign w:val="baseline"/>
        </w:rPr>
        <w:t> </w:t>
      </w:r>
      <w:r>
        <w:rPr>
          <w:vertAlign w:val="baseline"/>
        </w:rPr>
        <w:t>the</w:t>
      </w:r>
      <w:r>
        <w:rPr>
          <w:spacing w:val="-10"/>
          <w:vertAlign w:val="baseline"/>
        </w:rPr>
        <w:t> </w:t>
      </w:r>
      <w:r>
        <w:rPr>
          <w:vertAlign w:val="baseline"/>
        </w:rPr>
        <w:t>case</w:t>
      </w:r>
      <w:r>
        <w:rPr>
          <w:spacing w:val="-10"/>
          <w:vertAlign w:val="baseline"/>
        </w:rPr>
        <w:t> </w:t>
      </w:r>
      <w:r>
        <w:rPr>
          <w:vertAlign w:val="baseline"/>
        </w:rPr>
        <w:t>where the decay center of the FID signal is not zero.</w:t>
      </w:r>
    </w:p>
    <w:p>
      <w:pPr>
        <w:pStyle w:val="BodyText"/>
        <w:spacing w:before="240"/>
        <w:ind w:left="159" w:right="117" w:firstLine="210"/>
        <w:jc w:val="both"/>
      </w:pPr>
      <w:r>
        <w:rPr/>
        <w:t>Figs. 13(a) and (b) show the signals obtained using channel 1 as the pump channel and channel 2 as the probe channel, respectively. The precession frequency of some atoms shifted because of electric quadrupole splitting during the collision between </w:t>
      </w:r>
      <w:r>
        <w:rPr>
          <w:position w:val="6"/>
          <w:sz w:val="14"/>
        </w:rPr>
        <w:t>131</w:t>
      </w:r>
      <w:r>
        <w:rPr/>
        <w:t>Xe and the vapor cell wall. After fitting, the relaxation times </w:t>
      </w:r>
      <w:r>
        <w:rPr>
          <w:i/>
        </w:rPr>
        <w:t>T</w:t>
      </w:r>
      <w:r>
        <w:rPr>
          <w:vertAlign w:val="subscript"/>
        </w:rPr>
        <w:t>2</w:t>
      </w:r>
      <w:r>
        <w:rPr>
          <w:vertAlign w:val="baseline"/>
        </w:rPr>
        <w:t> of </w:t>
      </w:r>
      <w:r>
        <w:rPr>
          <w:position w:val="6"/>
          <w:sz w:val="14"/>
          <w:vertAlign w:val="baseline"/>
        </w:rPr>
        <w:t>129</w:t>
      </w:r>
      <w:r>
        <w:rPr>
          <w:vertAlign w:val="baseline"/>
        </w:rPr>
        <w:t>Xe and </w:t>
      </w:r>
      <w:r>
        <w:rPr>
          <w:position w:val="6"/>
          <w:sz w:val="14"/>
          <w:vertAlign w:val="baseline"/>
        </w:rPr>
        <w:t>131</w:t>
      </w:r>
      <w:r>
        <w:rPr>
          <w:vertAlign w:val="baseline"/>
        </w:rPr>
        <w:t>Xe were 2.04 and 4.47 s, respectively.</w:t>
      </w:r>
      <w:r>
        <w:rPr>
          <w:spacing w:val="-4"/>
          <w:vertAlign w:val="baseline"/>
        </w:rPr>
        <w:t> </w:t>
      </w:r>
      <w:r>
        <w:rPr>
          <w:vertAlign w:val="baseline"/>
        </w:rPr>
        <w:t>The</w:t>
      </w:r>
      <w:r>
        <w:rPr>
          <w:spacing w:val="-4"/>
          <w:vertAlign w:val="baseline"/>
        </w:rPr>
        <w:t> </w:t>
      </w:r>
      <w:r>
        <w:rPr>
          <w:vertAlign w:val="baseline"/>
        </w:rPr>
        <w:t>Larmor</w:t>
      </w:r>
      <w:r>
        <w:rPr>
          <w:spacing w:val="-4"/>
          <w:vertAlign w:val="baseline"/>
        </w:rPr>
        <w:t> </w:t>
      </w:r>
      <w:r>
        <w:rPr>
          <w:vertAlign w:val="baseline"/>
        </w:rPr>
        <w:t>precession</w:t>
      </w:r>
      <w:r>
        <w:rPr>
          <w:spacing w:val="-4"/>
          <w:vertAlign w:val="baseline"/>
        </w:rPr>
        <w:t> </w:t>
      </w:r>
      <w:r>
        <w:rPr>
          <w:vertAlign w:val="baseline"/>
        </w:rPr>
        <w:t>frequencies</w:t>
      </w:r>
      <w:r>
        <w:rPr>
          <w:spacing w:val="-4"/>
          <w:vertAlign w:val="baseline"/>
        </w:rPr>
        <w:t> </w:t>
      </w:r>
      <w:r>
        <w:rPr>
          <w:vertAlign w:val="baseline"/>
        </w:rPr>
        <w:t>of</w:t>
      </w:r>
      <w:r>
        <w:rPr>
          <w:spacing w:val="-5"/>
          <w:vertAlign w:val="baseline"/>
        </w:rPr>
        <w:t> </w:t>
      </w:r>
      <w:r>
        <w:rPr>
          <w:position w:val="6"/>
          <w:sz w:val="14"/>
          <w:vertAlign w:val="baseline"/>
        </w:rPr>
        <w:t>129</w:t>
      </w:r>
      <w:r>
        <w:rPr>
          <w:vertAlign w:val="baseline"/>
        </w:rPr>
        <w:t>Xe</w:t>
      </w:r>
      <w:r>
        <w:rPr>
          <w:spacing w:val="-5"/>
          <w:vertAlign w:val="baseline"/>
        </w:rPr>
        <w:t> </w:t>
      </w:r>
      <w:r>
        <w:rPr>
          <w:vertAlign w:val="baseline"/>
        </w:rPr>
        <w:t>and</w:t>
      </w:r>
      <w:r>
        <w:rPr>
          <w:spacing w:val="-4"/>
          <w:vertAlign w:val="baseline"/>
        </w:rPr>
        <w:t> </w:t>
      </w:r>
      <w:r>
        <w:rPr>
          <w:position w:val="6"/>
          <w:sz w:val="14"/>
          <w:vertAlign w:val="baseline"/>
        </w:rPr>
        <w:t>131</w:t>
      </w:r>
      <w:r>
        <w:rPr>
          <w:vertAlign w:val="baseline"/>
        </w:rPr>
        <w:t>Xe</w:t>
      </w:r>
      <w:r>
        <w:rPr>
          <w:spacing w:val="-5"/>
          <w:vertAlign w:val="baseline"/>
        </w:rPr>
        <w:t> </w:t>
      </w:r>
      <w:r>
        <w:rPr>
          <w:vertAlign w:val="baseline"/>
        </w:rPr>
        <w:t>are</w:t>
      </w:r>
      <w:r>
        <w:rPr>
          <w:spacing w:val="-4"/>
          <w:vertAlign w:val="baseline"/>
        </w:rPr>
        <w:t> </w:t>
      </w:r>
      <w:r>
        <w:rPr>
          <w:vertAlign w:val="baseline"/>
        </w:rPr>
        <w:t>6.04</w:t>
      </w:r>
      <w:r>
        <w:rPr>
          <w:spacing w:val="-5"/>
          <w:vertAlign w:val="baseline"/>
        </w:rPr>
        <w:t> </w:t>
      </w:r>
      <w:r>
        <w:rPr>
          <w:vertAlign w:val="baseline"/>
        </w:rPr>
        <w:t>and</w:t>
      </w:r>
      <w:r>
        <w:rPr>
          <w:spacing w:val="-5"/>
          <w:vertAlign w:val="baseline"/>
        </w:rPr>
        <w:t> </w:t>
      </w:r>
      <w:r>
        <w:rPr>
          <w:vertAlign w:val="baseline"/>
        </w:rPr>
        <w:t>1.73</w:t>
      </w:r>
      <w:r>
        <w:rPr>
          <w:spacing w:val="-4"/>
          <w:vertAlign w:val="baseline"/>
        </w:rPr>
        <w:t> </w:t>
      </w:r>
      <w:r>
        <w:rPr>
          <w:vertAlign w:val="baseline"/>
        </w:rPr>
        <w:t>Hz,</w:t>
      </w:r>
      <w:r>
        <w:rPr>
          <w:spacing w:val="-5"/>
          <w:vertAlign w:val="baseline"/>
        </w:rPr>
        <w:t> </w:t>
      </w:r>
      <w:r>
        <w:rPr>
          <w:vertAlign w:val="baseline"/>
        </w:rPr>
        <w:t>respectively.</w:t>
      </w:r>
      <w:r>
        <w:rPr>
          <w:spacing w:val="-4"/>
          <w:vertAlign w:val="baseline"/>
        </w:rPr>
        <w:t> </w:t>
      </w:r>
      <w:r>
        <w:rPr>
          <w:vertAlign w:val="baseline"/>
        </w:rPr>
        <w:t>The</w:t>
      </w:r>
      <w:r>
        <w:rPr>
          <w:spacing w:val="-5"/>
          <w:vertAlign w:val="baseline"/>
        </w:rPr>
        <w:t> </w:t>
      </w:r>
      <w:r>
        <w:rPr>
          <w:vertAlign w:val="baseline"/>
        </w:rPr>
        <w:t>linewidths</w:t>
      </w:r>
      <w:r>
        <w:rPr>
          <w:spacing w:val="-4"/>
          <w:vertAlign w:val="baseline"/>
        </w:rPr>
        <w:t> </w:t>
      </w:r>
      <w:r>
        <w:rPr>
          <w:vertAlign w:val="baseline"/>
        </w:rPr>
        <w:t>of</w:t>
      </w:r>
      <w:r>
        <w:rPr>
          <w:spacing w:val="-5"/>
          <w:vertAlign w:val="baseline"/>
        </w:rPr>
        <w:t> </w:t>
      </w:r>
      <w:r>
        <w:rPr>
          <w:vertAlign w:val="baseline"/>
        </w:rPr>
        <w:t>the frequency</w:t>
      </w:r>
      <w:r>
        <w:rPr>
          <w:spacing w:val="-3"/>
          <w:vertAlign w:val="baseline"/>
        </w:rPr>
        <w:t> </w:t>
      </w:r>
      <w:r>
        <w:rPr>
          <w:vertAlign w:val="baseline"/>
        </w:rPr>
        <w:t>peaks</w:t>
      </w:r>
      <w:r>
        <w:rPr>
          <w:spacing w:val="-2"/>
          <w:vertAlign w:val="baseline"/>
        </w:rPr>
        <w:t> </w:t>
      </w:r>
      <w:r>
        <w:rPr>
          <w:vertAlign w:val="baseline"/>
        </w:rPr>
        <w:t>were</w:t>
      </w:r>
      <w:r>
        <w:rPr>
          <w:spacing w:val="-3"/>
          <w:vertAlign w:val="baseline"/>
        </w:rPr>
        <w:t> </w:t>
      </w:r>
      <w:r>
        <w:rPr>
          <w:vertAlign w:val="baseline"/>
        </w:rPr>
        <w:t>0.61</w:t>
      </w:r>
      <w:r>
        <w:rPr>
          <w:spacing w:val="-2"/>
          <w:vertAlign w:val="baseline"/>
        </w:rPr>
        <w:t> </w:t>
      </w:r>
      <w:r>
        <w:rPr>
          <w:vertAlign w:val="baseline"/>
        </w:rPr>
        <w:t>and</w:t>
      </w:r>
      <w:r>
        <w:rPr>
          <w:spacing w:val="-2"/>
          <w:vertAlign w:val="baseline"/>
        </w:rPr>
        <w:t> </w:t>
      </w:r>
      <w:r>
        <w:rPr>
          <w:vertAlign w:val="baseline"/>
        </w:rPr>
        <w:t>0.36</w:t>
      </w:r>
      <w:r>
        <w:rPr>
          <w:spacing w:val="-3"/>
          <w:vertAlign w:val="baseline"/>
        </w:rPr>
        <w:t> </w:t>
      </w:r>
      <w:r>
        <w:rPr>
          <w:vertAlign w:val="baseline"/>
        </w:rPr>
        <w:t>Hz,</w:t>
      </w:r>
      <w:r>
        <w:rPr>
          <w:spacing w:val="-2"/>
          <w:vertAlign w:val="baseline"/>
        </w:rPr>
        <w:t> </w:t>
      </w:r>
      <w:r>
        <w:rPr>
          <w:vertAlign w:val="baseline"/>
        </w:rPr>
        <w:t>and</w:t>
      </w:r>
      <w:r>
        <w:rPr>
          <w:spacing w:val="-2"/>
          <w:vertAlign w:val="baseline"/>
        </w:rPr>
        <w:t> </w:t>
      </w:r>
      <w:r>
        <w:rPr>
          <w:vertAlign w:val="baseline"/>
        </w:rPr>
        <w:t>the</w:t>
      </w:r>
      <w:r>
        <w:rPr>
          <w:spacing w:val="-3"/>
          <w:vertAlign w:val="baseline"/>
        </w:rPr>
        <w:t> </w:t>
      </w:r>
      <w:r>
        <w:rPr>
          <w:vertAlign w:val="baseline"/>
        </w:rPr>
        <w:t>electric</w:t>
      </w:r>
      <w:r>
        <w:rPr>
          <w:spacing w:val="-2"/>
          <w:vertAlign w:val="baseline"/>
        </w:rPr>
        <w:t> </w:t>
      </w:r>
      <w:r>
        <w:rPr>
          <w:vertAlign w:val="baseline"/>
        </w:rPr>
        <w:t>quadrupole</w:t>
      </w:r>
      <w:r>
        <w:rPr>
          <w:spacing w:val="-2"/>
          <w:vertAlign w:val="baseline"/>
        </w:rPr>
        <w:t> </w:t>
      </w:r>
      <w:r>
        <w:rPr>
          <w:vertAlign w:val="baseline"/>
        </w:rPr>
        <w:t>frequency</w:t>
      </w:r>
      <w:r>
        <w:rPr>
          <w:spacing w:val="-3"/>
          <w:vertAlign w:val="baseline"/>
        </w:rPr>
        <w:t> </w:t>
      </w:r>
      <w:r>
        <w:rPr>
          <w:vertAlign w:val="baseline"/>
        </w:rPr>
        <w:t>shift</w:t>
      </w:r>
      <w:r>
        <w:rPr>
          <w:spacing w:val="-2"/>
          <w:vertAlign w:val="baseline"/>
        </w:rPr>
        <w:t> </w:t>
      </w:r>
      <w:r>
        <w:rPr>
          <w:vertAlign w:val="baseline"/>
        </w:rPr>
        <w:t>of</w:t>
      </w:r>
      <w:r>
        <w:rPr>
          <w:spacing w:val="-2"/>
          <w:vertAlign w:val="baseline"/>
        </w:rPr>
        <w:t> </w:t>
      </w:r>
      <w:r>
        <w:rPr>
          <w:position w:val="6"/>
          <w:sz w:val="14"/>
          <w:vertAlign w:val="baseline"/>
        </w:rPr>
        <w:t>131</w:t>
      </w:r>
      <w:r>
        <w:rPr>
          <w:vertAlign w:val="baseline"/>
        </w:rPr>
        <w:t>Xe</w:t>
      </w:r>
      <w:r>
        <w:rPr>
          <w:spacing w:val="-3"/>
          <w:vertAlign w:val="baseline"/>
        </w:rPr>
        <w:t> </w:t>
      </w:r>
      <w:r>
        <w:rPr>
          <w:vertAlign w:val="baseline"/>
        </w:rPr>
        <w:t>was</w:t>
      </w:r>
      <w:r>
        <w:rPr>
          <w:spacing w:val="-2"/>
          <w:vertAlign w:val="baseline"/>
        </w:rPr>
        <w:t> </w:t>
      </w:r>
      <w:r>
        <w:rPr>
          <w:vertAlign w:val="baseline"/>
        </w:rPr>
        <w:t>52.24</w:t>
      </w:r>
      <w:r>
        <w:rPr>
          <w:spacing w:val="-2"/>
          <w:vertAlign w:val="baseline"/>
        </w:rPr>
        <w:t> </w:t>
      </w:r>
      <w:r>
        <w:rPr>
          <w:vertAlign w:val="baseline"/>
        </w:rPr>
        <w:t>mHz.</w:t>
      </w:r>
      <w:r>
        <w:rPr>
          <w:spacing w:val="-3"/>
          <w:vertAlign w:val="baseline"/>
        </w:rPr>
        <w:t> </w:t>
      </w:r>
      <w:r>
        <w:rPr>
          <w:vertAlign w:val="baseline"/>
        </w:rPr>
        <w:t>Figs.</w:t>
      </w:r>
      <w:r>
        <w:rPr>
          <w:spacing w:val="-2"/>
          <w:vertAlign w:val="baseline"/>
        </w:rPr>
        <w:t> </w:t>
      </w:r>
      <w:r>
        <w:rPr>
          <w:vertAlign w:val="baseline"/>
        </w:rPr>
        <w:t>13(c)</w:t>
      </w:r>
      <w:r>
        <w:rPr>
          <w:spacing w:val="-2"/>
          <w:vertAlign w:val="baseline"/>
        </w:rPr>
        <w:t> </w:t>
      </w:r>
      <w:r>
        <w:rPr>
          <w:spacing w:val="-5"/>
          <w:vertAlign w:val="baseline"/>
        </w:rPr>
        <w:t>and</w:t>
      </w:r>
    </w:p>
    <w:p>
      <w:pPr>
        <w:pStyle w:val="BodyText"/>
        <w:ind w:left="159" w:right="117"/>
        <w:jc w:val="both"/>
      </w:pPr>
      <w:r>
        <w:rPr/>
        <w:t>(d)</w:t>
      </w:r>
      <w:r>
        <w:rPr>
          <w:spacing w:val="-10"/>
        </w:rPr>
        <w:t> </w:t>
      </w:r>
      <w:r>
        <w:rPr/>
        <w:t>show</w:t>
      </w:r>
      <w:r>
        <w:rPr>
          <w:spacing w:val="-10"/>
        </w:rPr>
        <w:t> </w:t>
      </w:r>
      <w:r>
        <w:rPr/>
        <w:t>the</w:t>
      </w:r>
      <w:r>
        <w:rPr>
          <w:spacing w:val="-10"/>
        </w:rPr>
        <w:t> </w:t>
      </w:r>
      <w:r>
        <w:rPr/>
        <w:t>signal</w:t>
      </w:r>
      <w:r>
        <w:rPr>
          <w:spacing w:val="-10"/>
        </w:rPr>
        <w:t> </w:t>
      </w:r>
      <w:r>
        <w:rPr/>
        <w:t>obtained</w:t>
      </w:r>
      <w:r>
        <w:rPr>
          <w:spacing w:val="-10"/>
        </w:rPr>
        <w:t> </w:t>
      </w:r>
      <w:r>
        <w:rPr/>
        <w:t>using</w:t>
      </w:r>
      <w:r>
        <w:rPr>
          <w:spacing w:val="-10"/>
        </w:rPr>
        <w:t> </w:t>
      </w:r>
      <w:r>
        <w:rPr/>
        <w:t>channel</w:t>
      </w:r>
      <w:r>
        <w:rPr>
          <w:spacing w:val="-10"/>
        </w:rPr>
        <w:t> </w:t>
      </w:r>
      <w:r>
        <w:rPr/>
        <w:t>1</w:t>
      </w:r>
      <w:r>
        <w:rPr>
          <w:spacing w:val="-10"/>
        </w:rPr>
        <w:t> </w:t>
      </w:r>
      <w:r>
        <w:rPr/>
        <w:t>as</w:t>
      </w:r>
      <w:r>
        <w:rPr>
          <w:spacing w:val="-10"/>
        </w:rPr>
        <w:t> </w:t>
      </w:r>
      <w:r>
        <w:rPr/>
        <w:t>the</w:t>
      </w:r>
      <w:r>
        <w:rPr>
          <w:spacing w:val="-10"/>
        </w:rPr>
        <w:t> </w:t>
      </w:r>
      <w:r>
        <w:rPr/>
        <w:t>probe</w:t>
      </w:r>
      <w:r>
        <w:rPr>
          <w:spacing w:val="-10"/>
        </w:rPr>
        <w:t> </w:t>
      </w:r>
      <w:r>
        <w:rPr/>
        <w:t>channel,</w:t>
      </w:r>
      <w:r>
        <w:rPr>
          <w:spacing w:val="-10"/>
        </w:rPr>
        <w:t> </w:t>
      </w:r>
      <w:r>
        <w:rPr/>
        <w:t>channel</w:t>
      </w:r>
      <w:r>
        <w:rPr>
          <w:spacing w:val="-10"/>
        </w:rPr>
        <w:t> </w:t>
      </w:r>
      <w:r>
        <w:rPr/>
        <w:t>2</w:t>
      </w:r>
      <w:r>
        <w:rPr>
          <w:spacing w:val="-10"/>
        </w:rPr>
        <w:t> </w:t>
      </w:r>
      <w:r>
        <w:rPr/>
        <w:t>as</w:t>
      </w:r>
      <w:r>
        <w:rPr>
          <w:spacing w:val="-10"/>
        </w:rPr>
        <w:t> </w:t>
      </w:r>
      <w:r>
        <w:rPr/>
        <w:t>the</w:t>
      </w:r>
      <w:r>
        <w:rPr>
          <w:spacing w:val="-10"/>
        </w:rPr>
        <w:t> </w:t>
      </w:r>
      <w:r>
        <w:rPr/>
        <w:t>pump</w:t>
      </w:r>
      <w:r>
        <w:rPr>
          <w:spacing w:val="-10"/>
        </w:rPr>
        <w:t> </w:t>
      </w:r>
      <w:r>
        <w:rPr/>
        <w:t>channel,</w:t>
      </w:r>
      <w:r>
        <w:rPr>
          <w:spacing w:val="-10"/>
        </w:rPr>
        <w:t> </w:t>
      </w:r>
      <w:r>
        <w:rPr/>
        <w:t>and</w:t>
      </w:r>
      <w:r>
        <w:rPr>
          <w:spacing w:val="-10"/>
        </w:rPr>
        <w:t> </w:t>
      </w:r>
      <w:r>
        <w:rPr/>
        <w:t>the</w:t>
      </w:r>
      <w:r>
        <w:rPr>
          <w:spacing w:val="-10"/>
        </w:rPr>
        <w:t> </w:t>
      </w:r>
      <w:r>
        <w:rPr/>
        <w:t>frequency</w:t>
      </w:r>
      <w:r>
        <w:rPr>
          <w:spacing w:val="-10"/>
        </w:rPr>
        <w:t> </w:t>
      </w:r>
      <w:r>
        <w:rPr/>
        <w:t>spectrum obtained by the FFT. The </w:t>
      </w:r>
      <w:r>
        <w:rPr>
          <w:i/>
        </w:rPr>
        <w:t>T</w:t>
      </w:r>
      <w:r>
        <w:rPr>
          <w:vertAlign w:val="subscript"/>
        </w:rPr>
        <w:t>2</w:t>
      </w:r>
      <w:r>
        <w:rPr>
          <w:vertAlign w:val="baseline"/>
        </w:rPr>
        <w:t> values of </w:t>
      </w:r>
      <w:r>
        <w:rPr>
          <w:position w:val="6"/>
          <w:sz w:val="14"/>
          <w:vertAlign w:val="baseline"/>
        </w:rPr>
        <w:t>129</w:t>
      </w:r>
      <w:r>
        <w:rPr>
          <w:vertAlign w:val="baseline"/>
        </w:rPr>
        <w:t>Xe and </w:t>
      </w:r>
      <w:r>
        <w:rPr>
          <w:position w:val="6"/>
          <w:sz w:val="14"/>
          <w:vertAlign w:val="baseline"/>
        </w:rPr>
        <w:t>131</w:t>
      </w:r>
      <w:r>
        <w:rPr>
          <w:vertAlign w:val="baseline"/>
        </w:rPr>
        <w:t>Xe under this working scheme are 2.09 and 4.92 s, respectively. The Larmor precession frequencies were 6.05 and 1.74 Hz, and the linewidths of the frequency peaks were 0.58 and 0.36 Hz, respectively. The electric quadrupole frequency shift of </w:t>
      </w:r>
      <w:r>
        <w:rPr>
          <w:position w:val="6"/>
          <w:sz w:val="14"/>
          <w:vertAlign w:val="baseline"/>
        </w:rPr>
        <w:t>131</w:t>
      </w:r>
      <w:r>
        <w:rPr>
          <w:vertAlign w:val="baseline"/>
        </w:rPr>
        <w:t>Xe is 43.31 mHz.</w:t>
      </w:r>
    </w:p>
    <w:p>
      <w:pPr>
        <w:pStyle w:val="Heading3"/>
        <w:numPr>
          <w:ilvl w:val="0"/>
          <w:numId w:val="1"/>
        </w:numPr>
        <w:tabs>
          <w:tab w:pos="370" w:val="left" w:leader="none"/>
        </w:tabs>
        <w:spacing w:line="240" w:lineRule="auto" w:before="240" w:after="0"/>
        <w:ind w:left="370" w:right="0" w:hanging="210"/>
        <w:jc w:val="both"/>
      </w:pPr>
      <w:r>
        <w:rPr>
          <w:spacing w:val="-2"/>
        </w:rPr>
        <w:t>Discussion</w:t>
      </w:r>
    </w:p>
    <w:p>
      <w:pPr>
        <w:pStyle w:val="BodyText"/>
        <w:spacing w:before="240"/>
        <w:ind w:left="160" w:right="117" w:firstLine="210"/>
        <w:jc w:val="both"/>
      </w:pPr>
      <w:r>
        <w:rPr/>
        <w:t>We</w:t>
      </w:r>
      <w:r>
        <w:rPr>
          <w:spacing w:val="-9"/>
        </w:rPr>
        <w:t> </w:t>
      </w:r>
      <w:r>
        <w:rPr/>
        <w:t>did</w:t>
      </w:r>
      <w:r>
        <w:rPr>
          <w:spacing w:val="-9"/>
        </w:rPr>
        <w:t> </w:t>
      </w:r>
      <w:r>
        <w:rPr/>
        <w:t>not</w:t>
      </w:r>
      <w:r>
        <w:rPr>
          <w:spacing w:val="-9"/>
        </w:rPr>
        <w:t> </w:t>
      </w:r>
      <w:r>
        <w:rPr/>
        <w:t>observe</w:t>
      </w:r>
      <w:r>
        <w:rPr>
          <w:spacing w:val="-9"/>
        </w:rPr>
        <w:t> </w:t>
      </w:r>
      <w:r>
        <w:rPr/>
        <w:t>the</w:t>
      </w:r>
      <w:r>
        <w:rPr>
          <w:spacing w:val="-9"/>
        </w:rPr>
        <w:t> </w:t>
      </w:r>
      <w:r>
        <w:rPr/>
        <w:t>common</w:t>
      </w:r>
      <w:r>
        <w:rPr>
          <w:spacing w:val="-9"/>
        </w:rPr>
        <w:t> </w:t>
      </w:r>
      <w:r>
        <w:rPr/>
        <w:t>electric</w:t>
      </w:r>
      <w:r>
        <w:rPr>
          <w:spacing w:val="-9"/>
        </w:rPr>
        <w:t> </w:t>
      </w:r>
      <w:r>
        <w:rPr/>
        <w:t>quadrupole</w:t>
      </w:r>
      <w:r>
        <w:rPr>
          <w:spacing w:val="-9"/>
        </w:rPr>
        <w:t> </w:t>
      </w:r>
      <w:r>
        <w:rPr/>
        <w:t>splitting</w:t>
      </w:r>
      <w:r>
        <w:rPr>
          <w:spacing w:val="-9"/>
        </w:rPr>
        <w:t> </w:t>
      </w:r>
      <w:r>
        <w:rPr/>
        <w:t>peak</w:t>
      </w:r>
      <w:r>
        <w:rPr>
          <w:spacing w:val="-9"/>
        </w:rPr>
        <w:t> </w:t>
      </w:r>
      <w:r>
        <w:rPr/>
        <w:t>of</w:t>
      </w:r>
      <w:r>
        <w:rPr>
          <w:spacing w:val="-9"/>
        </w:rPr>
        <w:t> </w:t>
      </w:r>
      <w:r>
        <w:rPr>
          <w:position w:val="6"/>
          <w:sz w:val="14"/>
        </w:rPr>
        <w:t>131</w:t>
      </w:r>
      <w:r>
        <w:rPr/>
        <w:t>Xe</w:t>
      </w:r>
      <w:r>
        <w:rPr>
          <w:spacing w:val="-9"/>
        </w:rPr>
        <w:t> </w:t>
      </w:r>
      <w:r>
        <w:rPr/>
        <w:t>in</w:t>
      </w:r>
      <w:r>
        <w:rPr>
          <w:spacing w:val="-9"/>
        </w:rPr>
        <w:t> </w:t>
      </w:r>
      <w:r>
        <w:rPr/>
        <w:t>the</w:t>
      </w:r>
      <w:r>
        <w:rPr>
          <w:spacing w:val="-9"/>
        </w:rPr>
        <w:t> </w:t>
      </w:r>
      <w:r>
        <w:rPr/>
        <w:t>FFT</w:t>
      </w:r>
      <w:r>
        <w:rPr>
          <w:spacing w:val="-9"/>
        </w:rPr>
        <w:t> </w:t>
      </w:r>
      <w:r>
        <w:rPr/>
        <w:t>signal</w:t>
      </w:r>
      <w:r>
        <w:rPr>
          <w:spacing w:val="-9"/>
        </w:rPr>
        <w:t> </w:t>
      </w:r>
      <w:r>
        <w:rPr/>
        <w:t>spectrum,</w:t>
      </w:r>
      <w:r>
        <w:rPr>
          <w:spacing w:val="-9"/>
        </w:rPr>
        <w:t> </w:t>
      </w:r>
      <w:r>
        <w:rPr/>
        <w:t>because</w:t>
      </w:r>
      <w:r>
        <w:rPr>
          <w:spacing w:val="-9"/>
        </w:rPr>
        <w:t> </w:t>
      </w:r>
      <w:r>
        <w:rPr/>
        <w:t>the</w:t>
      </w:r>
      <w:r>
        <w:rPr>
          <w:spacing w:val="-9"/>
        </w:rPr>
        <w:t> </w:t>
      </w:r>
      <w:r>
        <w:rPr/>
        <w:t>electric quadrupole</w:t>
      </w:r>
      <w:r>
        <w:rPr>
          <w:spacing w:val="-5"/>
        </w:rPr>
        <w:t> </w:t>
      </w:r>
      <w:r>
        <w:rPr/>
        <w:t>frequency</w:t>
      </w:r>
      <w:r>
        <w:rPr>
          <w:spacing w:val="-5"/>
        </w:rPr>
        <w:t> </w:t>
      </w:r>
      <w:r>
        <w:rPr/>
        <w:t>shift</w:t>
      </w:r>
      <w:r>
        <w:rPr>
          <w:spacing w:val="-5"/>
        </w:rPr>
        <w:t> </w:t>
      </w:r>
      <w:r>
        <w:rPr/>
        <w:t>was</w:t>
      </w:r>
      <w:r>
        <w:rPr>
          <w:spacing w:val="-5"/>
        </w:rPr>
        <w:t> </w:t>
      </w:r>
      <w:r>
        <w:rPr/>
        <w:t>very</w:t>
      </w:r>
      <w:r>
        <w:rPr>
          <w:spacing w:val="-5"/>
        </w:rPr>
        <w:t> </w:t>
      </w:r>
      <w:r>
        <w:rPr/>
        <w:t>small</w:t>
      </w:r>
      <w:r>
        <w:rPr>
          <w:spacing w:val="-5"/>
        </w:rPr>
        <w:t> </w:t>
      </w:r>
      <w:r>
        <w:rPr/>
        <w:t>for</w:t>
      </w:r>
      <w:r>
        <w:rPr>
          <w:spacing w:val="-5"/>
        </w:rPr>
        <w:t> </w:t>
      </w:r>
      <w:r>
        <w:rPr/>
        <w:t>observation;</w:t>
      </w:r>
      <w:r>
        <w:rPr>
          <w:spacing w:val="-5"/>
        </w:rPr>
        <w:t> </w:t>
      </w:r>
      <w:r>
        <w:rPr/>
        <w:t>therefore,</w:t>
      </w:r>
      <w:r>
        <w:rPr>
          <w:spacing w:val="-5"/>
        </w:rPr>
        <w:t> </w:t>
      </w:r>
      <w:r>
        <w:rPr/>
        <w:t>the</w:t>
      </w:r>
      <w:r>
        <w:rPr>
          <w:spacing w:val="-5"/>
        </w:rPr>
        <w:t> </w:t>
      </w:r>
      <w:r>
        <w:rPr/>
        <w:t>peak</w:t>
      </w:r>
      <w:r>
        <w:rPr>
          <w:spacing w:val="-5"/>
        </w:rPr>
        <w:t> </w:t>
      </w:r>
      <w:r>
        <w:rPr/>
        <w:t>of</w:t>
      </w:r>
      <w:r>
        <w:rPr>
          <w:spacing w:val="-5"/>
        </w:rPr>
        <w:t> </w:t>
      </w:r>
      <w:r>
        <w:rPr>
          <w:position w:val="6"/>
          <w:sz w:val="14"/>
        </w:rPr>
        <w:t>131</w:t>
      </w:r>
      <w:r>
        <w:rPr/>
        <w:t>Xe</w:t>
      </w:r>
      <w:r>
        <w:rPr>
          <w:spacing w:val="-5"/>
        </w:rPr>
        <w:t> </w:t>
      </w:r>
      <w:r>
        <w:rPr/>
        <w:t>is</w:t>
      </w:r>
      <w:r>
        <w:rPr>
          <w:spacing w:val="-5"/>
        </w:rPr>
        <w:t> </w:t>
      </w:r>
      <w:r>
        <w:rPr/>
        <w:t>the</w:t>
      </w:r>
      <w:r>
        <w:rPr>
          <w:spacing w:val="-5"/>
        </w:rPr>
        <w:t> </w:t>
      </w:r>
      <w:r>
        <w:rPr/>
        <w:t>combination</w:t>
      </w:r>
      <w:r>
        <w:rPr>
          <w:spacing w:val="-5"/>
        </w:rPr>
        <w:t> </w:t>
      </w:r>
      <w:r>
        <w:rPr/>
        <w:t>of</w:t>
      </w:r>
      <w:r>
        <w:rPr>
          <w:spacing w:val="-5"/>
        </w:rPr>
        <w:t> </w:t>
      </w:r>
      <w:r>
        <w:rPr/>
        <w:t>three</w:t>
      </w:r>
      <w:r>
        <w:rPr>
          <w:spacing w:val="-5"/>
        </w:rPr>
        <w:t> </w:t>
      </w:r>
      <w:r>
        <w:rPr/>
        <w:t>resonance peaks. This phenomenon can be explained as follows:</w:t>
      </w:r>
    </w:p>
    <w:p>
      <w:pPr>
        <w:pStyle w:val="ListParagraph"/>
        <w:numPr>
          <w:ilvl w:val="0"/>
          <w:numId w:val="2"/>
        </w:numPr>
        <w:tabs>
          <w:tab w:pos="675" w:val="left" w:leader="none"/>
        </w:tabs>
        <w:spacing w:line="240" w:lineRule="auto" w:before="240" w:after="0"/>
        <w:ind w:left="160" w:right="117" w:firstLine="210"/>
        <w:jc w:val="both"/>
        <w:rPr>
          <w:sz w:val="21"/>
        </w:rPr>
      </w:pPr>
      <w:r>
        <w:rPr>
          <w:sz w:val="21"/>
        </w:rPr>
        <w:t>Compared with vapor cells made via the traditional glass-blowing process, which must have a residual stem after the alkali metal injection, the vapor cell used in this study was stemless. The stem breaks the symmetry of the vapor cells, particularly in small cells [19].</w:t>
      </w:r>
    </w:p>
    <w:p>
      <w:pPr>
        <w:spacing w:after="0" w:line="240" w:lineRule="auto"/>
        <w:jc w:val="both"/>
        <w:rPr>
          <w:sz w:val="21"/>
        </w:rPr>
        <w:sectPr>
          <w:type w:val="continuous"/>
          <w:pgSz w:w="11910" w:h="16840"/>
          <w:pgMar w:header="727" w:footer="0" w:top="1320" w:bottom="280" w:left="560" w:right="600"/>
        </w:sectPr>
      </w:pPr>
    </w:p>
    <w:p>
      <w:pPr>
        <w:pStyle w:val="ListParagraph"/>
        <w:numPr>
          <w:ilvl w:val="0"/>
          <w:numId w:val="2"/>
        </w:numPr>
        <w:tabs>
          <w:tab w:pos="701" w:val="left" w:leader="none"/>
        </w:tabs>
        <w:spacing w:line="240" w:lineRule="auto" w:before="20" w:after="0"/>
        <w:ind w:left="160" w:right="118" w:firstLine="210"/>
        <w:jc w:val="both"/>
        <w:rPr>
          <w:sz w:val="21"/>
        </w:rPr>
      </w:pPr>
      <w:r>
        <w:rPr/>
        <mc:AlternateContent>
          <mc:Choice Requires="wps">
            <w:drawing>
              <wp:anchor distT="0" distB="0" distL="0" distR="0" allowOverlap="1" layoutInCell="1" locked="0" behindDoc="0" simplePos="0" relativeHeight="15754752">
                <wp:simplePos x="0" y="0"/>
                <wp:positionH relativeFrom="page">
                  <wp:posOffset>680230</wp:posOffset>
                </wp:positionH>
                <wp:positionV relativeFrom="paragraph">
                  <wp:posOffset>-24722</wp:posOffset>
                </wp:positionV>
                <wp:extent cx="6200140" cy="193040"/>
                <wp:effectExtent l="0" t="0" r="0" b="0"/>
                <wp:wrapNone/>
                <wp:docPr id="107" name="Group 107"/>
                <wp:cNvGraphicFramePr>
                  <a:graphicFrameLocks/>
                </wp:cNvGraphicFramePr>
                <a:graphic>
                  <a:graphicData uri="http://schemas.microsoft.com/office/word/2010/wordprocessingGroup">
                    <wpg:wgp>
                      <wpg:cNvPr id="107" name="Group 107"/>
                      <wpg:cNvGrpSpPr/>
                      <wpg:grpSpPr>
                        <a:xfrm>
                          <a:off x="0" y="0"/>
                          <a:ext cx="6200140" cy="193040"/>
                          <a:chExt cx="6200140" cy="193040"/>
                        </a:xfrm>
                      </wpg:grpSpPr>
                      <wps:wsp>
                        <wps:cNvPr id="108" name="Graphic 108"/>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09" name="Image 109"/>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946677pt;width:488.2pt;height:15.2pt;mso-position-horizontal-relative:page;mso-position-vertical-relative:paragraph;z-index:15754752" id="docshapegroup73" coordorigin="1071,-39" coordsize="9764,304">
                <v:rect style="position:absolute;left:1071;top:-39;width:9764;height:304" id="docshape74" filled="true" fillcolor="#c0bfbf" stroked="false">
                  <v:fill type="solid"/>
                </v:rect>
                <v:shape style="position:absolute;left:4953;top:4;width:1996;height:247" type="#_x0000_t75" id="docshape75" stroked="false">
                  <v:imagedata r:id="rId7" o:title=""/>
                </v:shape>
                <w10:wrap type="none"/>
              </v:group>
            </w:pict>
          </mc:Fallback>
        </mc:AlternateContent>
      </w:r>
      <w:r>
        <w:rPr>
          <w:sz w:val="21"/>
        </w:rPr>
        <w:t>The highly symmetric cubic MEMS atomic vapor cell cavity had a significant suppression effect on the electric quadrupole frequency shift of</w:t>
      </w:r>
      <w:r>
        <w:rPr>
          <w:spacing w:val="-1"/>
          <w:sz w:val="21"/>
        </w:rPr>
        <w:t> </w:t>
      </w:r>
      <w:r>
        <w:rPr>
          <w:position w:val="6"/>
          <w:sz w:val="14"/>
        </w:rPr>
        <w:t>131</w:t>
      </w:r>
      <w:r>
        <w:rPr>
          <w:sz w:val="21"/>
        </w:rPr>
        <w:t>Xe [24,51], resulting in a small frequency shift of the energy level. Thus, we observed only a single peak in the </w:t>
      </w:r>
      <w:r>
        <w:rPr>
          <w:position w:val="6"/>
          <w:sz w:val="14"/>
        </w:rPr>
        <w:t>131</w:t>
      </w:r>
      <w:r>
        <w:rPr>
          <w:sz w:val="21"/>
        </w:rPr>
        <w:t>Xe signal.</w:t>
      </w:r>
    </w:p>
    <w:p>
      <w:pPr>
        <w:pStyle w:val="ListParagraph"/>
        <w:numPr>
          <w:ilvl w:val="0"/>
          <w:numId w:val="2"/>
        </w:numPr>
        <w:tabs>
          <w:tab w:pos="676" w:val="left" w:leader="none"/>
        </w:tabs>
        <w:spacing w:line="240" w:lineRule="auto" w:before="240" w:after="0"/>
        <w:ind w:left="160" w:right="118" w:firstLine="210"/>
        <w:jc w:val="both"/>
        <w:rPr>
          <w:sz w:val="21"/>
        </w:rPr>
      </w:pPr>
      <w:r>
        <w:rPr>
          <w:sz w:val="21"/>
        </w:rPr>
        <w:t>Side molding gives the vapor cell a smooth inner surface, further suppressing the electric quadrupole frequency shift compared with the rough inner surface of a conventional MEMS vapor cell cavity formed by means of dry etching [52].</w:t>
      </w:r>
    </w:p>
    <w:p>
      <w:pPr>
        <w:pStyle w:val="BodyText"/>
        <w:spacing w:before="240"/>
        <w:ind w:left="159" w:right="117" w:firstLine="210"/>
        <w:jc w:val="both"/>
      </w:pPr>
      <w:r>
        <w:rPr/>
        <w:drawing>
          <wp:anchor distT="0" distB="0" distL="0" distR="0" allowOverlap="1" layoutInCell="1" locked="0" behindDoc="0" simplePos="0" relativeHeight="15754240">
            <wp:simplePos x="0" y="0"/>
            <wp:positionH relativeFrom="page">
              <wp:posOffset>1009375</wp:posOffset>
            </wp:positionH>
            <wp:positionV relativeFrom="paragraph">
              <wp:posOffset>1059367</wp:posOffset>
            </wp:positionV>
            <wp:extent cx="5428684" cy="5532370"/>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8" cstate="print"/>
                    <a:stretch>
                      <a:fillRect/>
                    </a:stretch>
                  </pic:blipFill>
                  <pic:spPr>
                    <a:xfrm>
                      <a:off x="0" y="0"/>
                      <a:ext cx="5428684" cy="5532370"/>
                    </a:xfrm>
                    <a:prstGeom prst="rect">
                      <a:avLst/>
                    </a:prstGeom>
                  </pic:spPr>
                </pic:pic>
              </a:graphicData>
            </a:graphic>
          </wp:anchor>
        </w:drawing>
      </w:r>
      <w:r>
        <w:rPr/>
        <w:t>The</w:t>
      </w:r>
      <w:r>
        <w:rPr>
          <w:spacing w:val="-9"/>
        </w:rPr>
        <w:t> </w:t>
      </w:r>
      <w:r>
        <w:rPr/>
        <w:t>nuclear</w:t>
      </w:r>
      <w:r>
        <w:rPr>
          <w:spacing w:val="-9"/>
        </w:rPr>
        <w:t> </w:t>
      </w:r>
      <w:r>
        <w:rPr/>
        <w:t>spin</w:t>
      </w:r>
      <w:r>
        <w:rPr>
          <w:spacing w:val="-9"/>
        </w:rPr>
        <w:t> </w:t>
      </w:r>
      <w:r>
        <w:rPr/>
        <w:t>of</w:t>
      </w:r>
      <w:r>
        <w:rPr>
          <w:spacing w:val="-9"/>
        </w:rPr>
        <w:t> </w:t>
      </w:r>
      <w:r>
        <w:rPr>
          <w:position w:val="6"/>
          <w:sz w:val="14"/>
        </w:rPr>
        <w:t>131</w:t>
      </w:r>
      <w:r>
        <w:rPr/>
        <w:t>Xe</w:t>
      </w:r>
      <w:r>
        <w:rPr>
          <w:spacing w:val="-9"/>
        </w:rPr>
        <w:t> </w:t>
      </w:r>
      <w:r>
        <w:rPr/>
        <w:t>is</w:t>
      </w:r>
      <w:r>
        <w:rPr>
          <w:spacing w:val="-9"/>
        </w:rPr>
        <w:t> </w:t>
      </w:r>
      <w:r>
        <w:rPr/>
        <w:t>3/2,</w:t>
      </w:r>
      <w:r>
        <w:rPr>
          <w:spacing w:val="-9"/>
        </w:rPr>
        <w:t> </w:t>
      </w:r>
      <w:r>
        <w:rPr/>
        <w:t>and</w:t>
      </w:r>
      <w:r>
        <w:rPr>
          <w:spacing w:val="-9"/>
        </w:rPr>
        <w:t> </w:t>
      </w:r>
      <w:r>
        <w:rPr/>
        <w:t>the</w:t>
      </w:r>
      <w:r>
        <w:rPr>
          <w:spacing w:val="-9"/>
        </w:rPr>
        <w:t> </w:t>
      </w:r>
      <w:r>
        <w:rPr/>
        <w:t>magnetic</w:t>
      </w:r>
      <w:r>
        <w:rPr>
          <w:spacing w:val="-9"/>
        </w:rPr>
        <w:t> </w:t>
      </w:r>
      <w:r>
        <w:rPr/>
        <w:t>dipole</w:t>
      </w:r>
      <w:r>
        <w:rPr>
          <w:spacing w:val="-9"/>
        </w:rPr>
        <w:t> </w:t>
      </w:r>
      <w:r>
        <w:rPr/>
        <w:t>interacts</w:t>
      </w:r>
      <w:r>
        <w:rPr>
          <w:spacing w:val="-9"/>
        </w:rPr>
        <w:t> </w:t>
      </w:r>
      <w:r>
        <w:rPr/>
        <w:t>with</w:t>
      </w:r>
      <w:r>
        <w:rPr>
          <w:spacing w:val="-9"/>
        </w:rPr>
        <w:t> </w:t>
      </w:r>
      <w:r>
        <w:rPr/>
        <w:t>the</w:t>
      </w:r>
      <w:r>
        <w:rPr>
          <w:spacing w:val="-9"/>
        </w:rPr>
        <w:t> </w:t>
      </w:r>
      <w:r>
        <w:rPr/>
        <w:t>electric</w:t>
      </w:r>
      <w:r>
        <w:rPr>
          <w:spacing w:val="-9"/>
        </w:rPr>
        <w:t> </w:t>
      </w:r>
      <w:r>
        <w:rPr/>
        <w:t>quadrupole.</w:t>
      </w:r>
      <w:r>
        <w:rPr>
          <w:spacing w:val="-9"/>
        </w:rPr>
        <w:t> </w:t>
      </w:r>
      <w:r>
        <w:rPr/>
        <w:t>In</w:t>
      </w:r>
      <w:r>
        <w:rPr>
          <w:spacing w:val="-9"/>
        </w:rPr>
        <w:t> </w:t>
      </w:r>
      <w:r>
        <w:rPr/>
        <w:t>addition,</w:t>
      </w:r>
      <w:r>
        <w:rPr>
          <w:spacing w:val="-9"/>
        </w:rPr>
        <w:t> </w:t>
      </w:r>
      <w:r>
        <w:rPr/>
        <w:t>the</w:t>
      </w:r>
      <w:r>
        <w:rPr>
          <w:spacing w:val="-9"/>
        </w:rPr>
        <w:t> </w:t>
      </w:r>
      <w:r>
        <w:rPr/>
        <w:t>nuclear</w:t>
      </w:r>
      <w:r>
        <w:rPr>
          <w:spacing w:val="-9"/>
        </w:rPr>
        <w:t> </w:t>
      </w:r>
      <w:r>
        <w:rPr/>
        <w:t>spin of </w:t>
      </w:r>
      <w:r>
        <w:rPr>
          <w:position w:val="6"/>
          <w:sz w:val="14"/>
        </w:rPr>
        <w:t>129</w:t>
      </w:r>
      <w:r>
        <w:rPr/>
        <w:t>Xe is 1/2, and only magnetic dipole interactions are allowed. The NMR energy levels of </w:t>
      </w:r>
      <w:r>
        <w:rPr>
          <w:position w:val="6"/>
          <w:sz w:val="14"/>
        </w:rPr>
        <w:t>131</w:t>
      </w:r>
      <w:r>
        <w:rPr/>
        <w:t>Xe and </w:t>
      </w:r>
      <w:r>
        <w:rPr>
          <w:position w:val="6"/>
          <w:sz w:val="14"/>
        </w:rPr>
        <w:t>129</w:t>
      </w:r>
      <w:r>
        <w:rPr/>
        <w:t>Xe are 4 and 2, respectively. In terms of spin arrangement, fewer energy levels can ensure greater polarizability. Theoretically, compared with </w:t>
      </w:r>
      <w:r>
        <w:rPr>
          <w:position w:val="6"/>
          <w:sz w:val="14"/>
        </w:rPr>
        <w:t>129</w:t>
      </w:r>
      <w:r>
        <w:rPr/>
        <w:t>Xe, </w:t>
      </w:r>
      <w:r>
        <w:rPr>
          <w:position w:val="6"/>
          <w:sz w:val="14"/>
        </w:rPr>
        <w:t>131</w:t>
      </w:r>
      <w:r>
        <w:rPr/>
        <w:t>Xe exhibits a smaller magnetization and wider NMR width [20]. However, the NMR linewidth of the </w:t>
      </w:r>
      <w:r>
        <w:rPr>
          <w:position w:val="6"/>
          <w:sz w:val="14"/>
        </w:rPr>
        <w:t>131</w:t>
      </w:r>
      <w:r>
        <w:rPr/>
        <w:t>Xe processed in this study was much smaller than that of </w:t>
      </w:r>
      <w:r>
        <w:rPr>
          <w:position w:val="6"/>
          <w:sz w:val="14"/>
        </w:rPr>
        <w:t>129</w:t>
      </w:r>
      <w:r>
        <w:rPr/>
        <w:t>Xe. It is possible that the polarization gradient of the pump light causes the relaxation time of </w:t>
      </w:r>
      <w:r>
        <w:rPr>
          <w:position w:val="6"/>
          <w:sz w:val="14"/>
        </w:rPr>
        <w:t>129</w:t>
      </w:r>
      <w:r>
        <w:rPr/>
        <w:t>Xe to be shorter than that of </w:t>
      </w:r>
      <w:r>
        <w:rPr>
          <w:position w:val="6"/>
          <w:sz w:val="14"/>
        </w:rPr>
        <w:t>131</w:t>
      </w:r>
      <w:r>
        <w:rPr/>
        <w:t>Xe, leading to a smaller resonance linewidth for </w:t>
      </w:r>
      <w:r>
        <w:rPr>
          <w:position w:val="6"/>
          <w:sz w:val="14"/>
        </w:rPr>
        <w:t>131</w:t>
      </w:r>
      <w:r>
        <w:rPr/>
        <w:t>Xe.</w:t>
      </w:r>
    </w:p>
    <w:p>
      <w:pPr>
        <w:pStyle w:val="BodyText"/>
        <w:spacing w:before="240"/>
        <w:ind w:left="159" w:right="117" w:firstLine="198"/>
        <w:jc w:val="both"/>
      </w:pPr>
      <w:r>
        <w:rPr/>
        <w:t>The relaxation time of </w:t>
      </w:r>
      <w:r>
        <w:rPr>
          <w:position w:val="6"/>
          <w:sz w:val="14"/>
        </w:rPr>
        <w:t>131</w:t>
      </w:r>
      <w:r>
        <w:rPr/>
        <w:t>Xe observed in this experiment was small because of the wall relaxation of the </w:t>
      </w:r>
      <w:r>
        <w:rPr>
          <w:position w:val="6"/>
          <w:sz w:val="14"/>
        </w:rPr>
        <w:t>131</w:t>
      </w:r>
      <w:r>
        <w:rPr/>
        <w:t>Xe atoms. The quadrupolar interaction between the cell wall and the </w:t>
      </w:r>
      <w:r>
        <w:rPr>
          <w:position w:val="6"/>
          <w:sz w:val="14"/>
        </w:rPr>
        <w:t>131</w:t>
      </w:r>
      <w:r>
        <w:rPr/>
        <w:t>Xe nuclear spin was the main relaxation process. Filling a small amount</w:t>
      </w:r>
      <w:r>
        <w:rPr>
          <w:spacing w:val="-4"/>
        </w:rPr>
        <w:t> </w:t>
      </w:r>
      <w:r>
        <w:rPr/>
        <w:t>of</w:t>
      </w:r>
      <w:r>
        <w:rPr>
          <w:spacing w:val="-4"/>
        </w:rPr>
        <w:t> </w:t>
      </w:r>
      <w:r>
        <w:rPr/>
        <w:t>hydrogen</w:t>
      </w:r>
      <w:r>
        <w:rPr>
          <w:spacing w:val="-4"/>
        </w:rPr>
        <w:t> </w:t>
      </w:r>
      <w:r>
        <w:rPr/>
        <w:t>(H</w:t>
      </w:r>
      <w:r>
        <w:rPr>
          <w:vertAlign w:val="subscript"/>
        </w:rPr>
        <w:t>2</w:t>
      </w:r>
      <w:r>
        <w:rPr>
          <w:vertAlign w:val="baseline"/>
        </w:rPr>
        <w:t>)</w:t>
      </w:r>
      <w:r>
        <w:rPr>
          <w:spacing w:val="-4"/>
          <w:vertAlign w:val="baseline"/>
        </w:rPr>
        <w:t> </w:t>
      </w:r>
      <w:r>
        <w:rPr>
          <w:vertAlign w:val="baseline"/>
        </w:rPr>
        <w:t>or</w:t>
      </w:r>
      <w:r>
        <w:rPr>
          <w:spacing w:val="-4"/>
          <w:vertAlign w:val="baseline"/>
        </w:rPr>
        <w:t> </w:t>
      </w:r>
      <w:r>
        <w:rPr>
          <w:vertAlign w:val="baseline"/>
        </w:rPr>
        <w:t>deuterium</w:t>
      </w:r>
      <w:r>
        <w:rPr>
          <w:spacing w:val="-4"/>
          <w:vertAlign w:val="baseline"/>
        </w:rPr>
        <w:t> </w:t>
      </w:r>
      <w:r>
        <w:rPr>
          <w:vertAlign w:val="baseline"/>
        </w:rPr>
        <w:t>(D</w:t>
      </w:r>
      <w:r>
        <w:rPr>
          <w:vertAlign w:val="subscript"/>
        </w:rPr>
        <w:t>2</w:t>
      </w:r>
      <w:r>
        <w:rPr>
          <w:vertAlign w:val="baseline"/>
        </w:rPr>
        <w:t>)</w:t>
      </w:r>
      <w:r>
        <w:rPr>
          <w:spacing w:val="-4"/>
          <w:vertAlign w:val="baseline"/>
        </w:rPr>
        <w:t> </w:t>
      </w:r>
      <w:r>
        <w:rPr>
          <w:vertAlign w:val="baseline"/>
        </w:rPr>
        <w:t>into</w:t>
      </w:r>
      <w:r>
        <w:rPr>
          <w:spacing w:val="-4"/>
          <w:vertAlign w:val="baseline"/>
        </w:rPr>
        <w:t> </w:t>
      </w:r>
      <w:r>
        <w:rPr>
          <w:vertAlign w:val="baseline"/>
        </w:rPr>
        <w:t>the</w:t>
      </w:r>
      <w:r>
        <w:rPr>
          <w:spacing w:val="-4"/>
          <w:vertAlign w:val="baseline"/>
        </w:rPr>
        <w:t> </w:t>
      </w:r>
      <w:r>
        <w:rPr>
          <w:vertAlign w:val="baseline"/>
        </w:rPr>
        <w:t>vapor</w:t>
      </w:r>
      <w:r>
        <w:rPr>
          <w:spacing w:val="-4"/>
          <w:vertAlign w:val="baseline"/>
        </w:rPr>
        <w:t> </w:t>
      </w:r>
      <w:r>
        <w:rPr>
          <w:vertAlign w:val="baseline"/>
        </w:rPr>
        <w:t>cell</w:t>
      </w:r>
      <w:r>
        <w:rPr>
          <w:spacing w:val="-4"/>
          <w:vertAlign w:val="baseline"/>
        </w:rPr>
        <w:t> </w:t>
      </w:r>
      <w:r>
        <w:rPr>
          <w:vertAlign w:val="baseline"/>
        </w:rPr>
        <w:t>to</w:t>
      </w:r>
      <w:r>
        <w:rPr>
          <w:spacing w:val="-4"/>
          <w:vertAlign w:val="baseline"/>
        </w:rPr>
        <w:t> </w:t>
      </w:r>
      <w:r>
        <w:rPr>
          <w:vertAlign w:val="baseline"/>
        </w:rPr>
        <w:t>form</w:t>
      </w:r>
      <w:r>
        <w:rPr>
          <w:spacing w:val="-4"/>
          <w:vertAlign w:val="baseline"/>
        </w:rPr>
        <w:t> </w:t>
      </w:r>
      <w:r>
        <w:rPr>
          <w:vertAlign w:val="baseline"/>
        </w:rPr>
        <w:t>RbH</w:t>
      </w:r>
      <w:r>
        <w:rPr>
          <w:spacing w:val="-4"/>
          <w:vertAlign w:val="baseline"/>
        </w:rPr>
        <w:t> </w:t>
      </w:r>
      <w:r>
        <w:rPr>
          <w:vertAlign w:val="baseline"/>
        </w:rPr>
        <w:t>or</w:t>
      </w:r>
      <w:r>
        <w:rPr>
          <w:spacing w:val="-4"/>
          <w:vertAlign w:val="baseline"/>
        </w:rPr>
        <w:t> </w:t>
      </w:r>
      <w:r>
        <w:rPr>
          <w:vertAlign w:val="baseline"/>
        </w:rPr>
        <w:t>RbD</w:t>
      </w:r>
      <w:r>
        <w:rPr>
          <w:spacing w:val="-4"/>
          <w:vertAlign w:val="baseline"/>
        </w:rPr>
        <w:t> </w:t>
      </w:r>
      <w:r>
        <w:rPr>
          <w:vertAlign w:val="baseline"/>
        </w:rPr>
        <w:t>films</w:t>
      </w:r>
      <w:r>
        <w:rPr>
          <w:spacing w:val="-4"/>
          <w:vertAlign w:val="baseline"/>
        </w:rPr>
        <w:t> </w:t>
      </w:r>
      <w:r>
        <w:rPr>
          <w:vertAlign w:val="baseline"/>
        </w:rPr>
        <w:t>can</w:t>
      </w:r>
      <w:r>
        <w:rPr>
          <w:spacing w:val="-4"/>
          <w:vertAlign w:val="baseline"/>
        </w:rPr>
        <w:t> </w:t>
      </w:r>
      <w:r>
        <w:rPr>
          <w:vertAlign w:val="baseline"/>
        </w:rPr>
        <w:t>effectively</w:t>
      </w:r>
      <w:r>
        <w:rPr>
          <w:spacing w:val="-4"/>
          <w:vertAlign w:val="baseline"/>
        </w:rPr>
        <w:t> </w:t>
      </w:r>
      <w:r>
        <w:rPr>
          <w:vertAlign w:val="baseline"/>
        </w:rPr>
        <w:t>prolong</w:t>
      </w:r>
      <w:r>
        <w:rPr>
          <w:spacing w:val="-4"/>
          <w:vertAlign w:val="baseline"/>
        </w:rPr>
        <w:t> </w:t>
      </w:r>
      <w:r>
        <w:rPr>
          <w:vertAlign w:val="baseline"/>
        </w:rPr>
        <w:t>the</w:t>
      </w:r>
      <w:r>
        <w:rPr>
          <w:spacing w:val="-4"/>
          <w:vertAlign w:val="baseline"/>
        </w:rPr>
        <w:t> </w:t>
      </w:r>
      <w:r>
        <w:rPr>
          <w:vertAlign w:val="baseline"/>
        </w:rPr>
        <w:t>nuclear spin-relaxation time of </w:t>
      </w:r>
      <w:r>
        <w:rPr>
          <w:position w:val="6"/>
          <w:sz w:val="14"/>
          <w:vertAlign w:val="baseline"/>
        </w:rPr>
        <w:t>131</w:t>
      </w:r>
      <w:r>
        <w:rPr>
          <w:vertAlign w:val="baseline"/>
        </w:rPr>
        <w:t>Xe, which will be the focus of our next study.</w:t>
      </w:r>
    </w:p>
    <w:p>
      <w:pPr>
        <w:pStyle w:val="BodyText"/>
        <w:spacing w:before="240"/>
        <w:ind w:left="159" w:right="117" w:firstLine="198"/>
        <w:jc w:val="both"/>
      </w:pPr>
      <w:r>
        <w:rPr/>
        <w:t>The FID signals of </w:t>
      </w:r>
      <w:r>
        <w:rPr>
          <w:position w:val="6"/>
          <w:sz w:val="14"/>
        </w:rPr>
        <w:t>129</w:t>
      </w:r>
      <w:r>
        <w:rPr/>
        <w:t>Xe and </w:t>
      </w:r>
      <w:r>
        <w:rPr>
          <w:position w:val="6"/>
          <w:sz w:val="14"/>
        </w:rPr>
        <w:t>131</w:t>
      </w:r>
      <w:r>
        <w:rPr/>
        <w:t>Xe obtained by the two pump-probe schemes show that the multi-optical-channel MEMS alkali metal vapor cell meets the requirements for multi-beam atomic devices. We used optical magnetometer signal amplitudes</w:t>
      </w:r>
      <w:r>
        <w:rPr>
          <w:spacing w:val="-8"/>
        </w:rPr>
        <w:t> </w:t>
      </w:r>
      <w:r>
        <w:rPr/>
        <w:t>as</w:t>
      </w:r>
      <w:r>
        <w:rPr>
          <w:spacing w:val="-8"/>
        </w:rPr>
        <w:t> </w:t>
      </w:r>
      <w:r>
        <w:rPr/>
        <w:t>a</w:t>
      </w:r>
      <w:r>
        <w:rPr>
          <w:spacing w:val="-8"/>
        </w:rPr>
        <w:t> </w:t>
      </w:r>
      <w:r>
        <w:rPr/>
        <w:t>metric</w:t>
      </w:r>
      <w:r>
        <w:rPr>
          <w:spacing w:val="-8"/>
        </w:rPr>
        <w:t> </w:t>
      </w:r>
      <w:r>
        <w:rPr/>
        <w:t>to</w:t>
      </w:r>
      <w:r>
        <w:rPr>
          <w:spacing w:val="-8"/>
        </w:rPr>
        <w:t> </w:t>
      </w:r>
      <w:r>
        <w:rPr/>
        <w:t>compare</w:t>
      </w:r>
      <w:r>
        <w:rPr>
          <w:spacing w:val="-8"/>
        </w:rPr>
        <w:t> </w:t>
      </w:r>
      <w:r>
        <w:rPr/>
        <w:t>different</w:t>
      </w:r>
      <w:r>
        <w:rPr>
          <w:spacing w:val="-8"/>
        </w:rPr>
        <w:t> </w:t>
      </w:r>
      <w:r>
        <w:rPr/>
        <w:t>orientations</w:t>
      </w:r>
      <w:r>
        <w:rPr>
          <w:spacing w:val="-8"/>
        </w:rPr>
        <w:t> </w:t>
      </w:r>
      <w:r>
        <w:rPr/>
        <w:t>and</w:t>
      </w:r>
      <w:r>
        <w:rPr>
          <w:spacing w:val="-8"/>
        </w:rPr>
        <w:t> </w:t>
      </w:r>
      <w:r>
        <w:rPr/>
        <w:t>to</w:t>
      </w:r>
      <w:r>
        <w:rPr>
          <w:spacing w:val="-8"/>
        </w:rPr>
        <w:t> </w:t>
      </w:r>
      <w:r>
        <w:rPr/>
        <w:t>estimate</w:t>
      </w:r>
      <w:r>
        <w:rPr>
          <w:spacing w:val="-8"/>
        </w:rPr>
        <w:t> </w:t>
      </w:r>
      <w:r>
        <w:rPr/>
        <w:t>the</w:t>
      </w:r>
      <w:r>
        <w:rPr>
          <w:spacing w:val="-8"/>
        </w:rPr>
        <w:t> </w:t>
      </w:r>
      <w:r>
        <w:rPr/>
        <w:t>optimal</w:t>
      </w:r>
      <w:r>
        <w:rPr>
          <w:spacing w:val="-8"/>
        </w:rPr>
        <w:t> </w:t>
      </w:r>
      <w:r>
        <w:rPr/>
        <w:t>orientation</w:t>
      </w:r>
      <w:r>
        <w:rPr>
          <w:spacing w:val="-8"/>
        </w:rPr>
        <w:t> </w:t>
      </w:r>
      <w:r>
        <w:rPr/>
        <w:t>of</w:t>
      </w:r>
      <w:r>
        <w:rPr>
          <w:spacing w:val="-8"/>
        </w:rPr>
        <w:t> </w:t>
      </w:r>
      <w:r>
        <w:rPr/>
        <w:t>light</w:t>
      </w:r>
      <w:r>
        <w:rPr>
          <w:spacing w:val="-8"/>
        </w:rPr>
        <w:t> </w:t>
      </w:r>
      <w:r>
        <w:rPr/>
        <w:t>coupling</w:t>
      </w:r>
      <w:r>
        <w:rPr>
          <w:spacing w:val="-8"/>
        </w:rPr>
        <w:t> </w:t>
      </w:r>
      <w:r>
        <w:rPr/>
        <w:t>to</w:t>
      </w:r>
      <w:r>
        <w:rPr>
          <w:spacing w:val="-8"/>
        </w:rPr>
        <w:t> </w:t>
      </w:r>
      <w:r>
        <w:rPr/>
        <w:t>the</w:t>
      </w:r>
      <w:r>
        <w:rPr>
          <w:spacing w:val="-8"/>
        </w:rPr>
        <w:t> </w:t>
      </w:r>
      <w:r>
        <w:rPr/>
        <w:t>atomic sensors.</w:t>
      </w:r>
      <w:r>
        <w:rPr>
          <w:spacing w:val="-6"/>
        </w:rPr>
        <w:t> </w:t>
      </w:r>
      <w:r>
        <w:rPr/>
        <w:t>The</w:t>
      </w:r>
      <w:r>
        <w:rPr>
          <w:spacing w:val="-6"/>
        </w:rPr>
        <w:t> </w:t>
      </w:r>
      <w:r>
        <w:rPr/>
        <w:t>signal</w:t>
      </w:r>
      <w:r>
        <w:rPr>
          <w:spacing w:val="-6"/>
        </w:rPr>
        <w:t> </w:t>
      </w:r>
      <w:r>
        <w:rPr/>
        <w:t>amplitudes</w:t>
      </w:r>
      <w:r>
        <w:rPr>
          <w:spacing w:val="-6"/>
        </w:rPr>
        <w:t> </w:t>
      </w:r>
      <w:r>
        <w:rPr/>
        <w:t>of</w:t>
      </w:r>
      <w:r>
        <w:rPr>
          <w:spacing w:val="-6"/>
        </w:rPr>
        <w:t> </w:t>
      </w:r>
      <w:r>
        <w:rPr/>
        <w:t>the</w:t>
      </w:r>
      <w:r>
        <w:rPr>
          <w:spacing w:val="-6"/>
        </w:rPr>
        <w:t> </w:t>
      </w:r>
      <w:r>
        <w:rPr/>
        <w:t>two</w:t>
      </w:r>
      <w:r>
        <w:rPr>
          <w:spacing w:val="-6"/>
        </w:rPr>
        <w:t> </w:t>
      </w:r>
      <w:r>
        <w:rPr/>
        <w:t>pump-probe</w:t>
      </w:r>
      <w:r>
        <w:rPr>
          <w:spacing w:val="-6"/>
        </w:rPr>
        <w:t> </w:t>
      </w:r>
      <w:r>
        <w:rPr/>
        <w:t>schemes</w:t>
      </w:r>
      <w:r>
        <w:rPr>
          <w:spacing w:val="-6"/>
        </w:rPr>
        <w:t> </w:t>
      </w:r>
      <w:r>
        <w:rPr/>
        <w:t>after</w:t>
      </w:r>
      <w:r>
        <w:rPr>
          <w:spacing w:val="-6"/>
        </w:rPr>
        <w:t> </w:t>
      </w:r>
      <w:r>
        <w:rPr/>
        <w:t>the</w:t>
      </w:r>
      <w:r>
        <w:rPr>
          <w:spacing w:val="-6"/>
        </w:rPr>
        <w:t> </w:t>
      </w:r>
      <w:r>
        <w:rPr/>
        <w:t>tests</w:t>
      </w:r>
      <w:r>
        <w:rPr>
          <w:spacing w:val="-6"/>
        </w:rPr>
        <w:t> </w:t>
      </w:r>
      <w:r>
        <w:rPr/>
        <w:t>are</w:t>
      </w:r>
      <w:r>
        <w:rPr>
          <w:spacing w:val="-6"/>
        </w:rPr>
        <w:t> </w:t>
      </w:r>
      <w:r>
        <w:rPr/>
        <w:t>shown</w:t>
      </w:r>
      <w:r>
        <w:rPr>
          <w:spacing w:val="-6"/>
        </w:rPr>
        <w:t> </w:t>
      </w:r>
      <w:r>
        <w:rPr/>
        <w:t>in</w:t>
      </w:r>
      <w:r>
        <w:rPr>
          <w:spacing w:val="-6"/>
        </w:rPr>
        <w:t> </w:t>
      </w:r>
      <w:r>
        <w:rPr/>
        <w:t>Figs.</w:t>
      </w:r>
      <w:r>
        <w:rPr>
          <w:spacing w:val="-6"/>
        </w:rPr>
        <w:t> </w:t>
      </w:r>
      <w:r>
        <w:rPr/>
        <w:t>13(a)</w:t>
      </w:r>
      <w:r>
        <w:rPr>
          <w:spacing w:val="-6"/>
        </w:rPr>
        <w:t> </w:t>
      </w:r>
      <w:r>
        <w:rPr/>
        <w:t>and</w:t>
      </w:r>
      <w:r>
        <w:rPr>
          <w:spacing w:val="-6"/>
        </w:rPr>
        <w:t> </w:t>
      </w:r>
      <w:r>
        <w:rPr/>
        <w:t>(c).</w:t>
      </w:r>
      <w:r>
        <w:rPr>
          <w:spacing w:val="-6"/>
        </w:rPr>
        <w:t> </w:t>
      </w:r>
      <w:r>
        <w:rPr/>
        <w:t>When</w:t>
      </w:r>
      <w:r>
        <w:rPr>
          <w:spacing w:val="-6"/>
        </w:rPr>
        <w:t> </w:t>
      </w:r>
      <w:r>
        <w:rPr/>
        <w:t>channel 1 was the pump channel and channel 2 or channel 3 was the probe channel, the signal amplitude of the channel 1 pumping was</w:t>
      </w:r>
      <w:r>
        <w:rPr>
          <w:spacing w:val="-12"/>
        </w:rPr>
        <w:t> </w:t>
      </w:r>
      <w:r>
        <w:rPr/>
        <w:t>approximately</w:t>
      </w:r>
      <w:r>
        <w:rPr>
          <w:spacing w:val="-12"/>
        </w:rPr>
        <w:t> </w:t>
      </w:r>
      <w:r>
        <w:rPr/>
        <w:t>1.3</w:t>
      </w:r>
      <w:r>
        <w:rPr>
          <w:spacing w:val="-12"/>
        </w:rPr>
        <w:t> </w:t>
      </w:r>
      <w:r>
        <w:rPr/>
        <w:t>times</w:t>
      </w:r>
      <w:r>
        <w:rPr>
          <w:spacing w:val="-12"/>
        </w:rPr>
        <w:t> </w:t>
      </w:r>
      <w:r>
        <w:rPr/>
        <w:t>that</w:t>
      </w:r>
      <w:r>
        <w:rPr>
          <w:spacing w:val="-12"/>
        </w:rPr>
        <w:t> </w:t>
      </w:r>
      <w:r>
        <w:rPr/>
        <w:t>of</w:t>
      </w:r>
      <w:r>
        <w:rPr>
          <w:spacing w:val="-12"/>
        </w:rPr>
        <w:t> </w:t>
      </w:r>
      <w:r>
        <w:rPr/>
        <w:t>the</w:t>
      </w:r>
      <w:r>
        <w:rPr>
          <w:spacing w:val="-12"/>
        </w:rPr>
        <w:t> </w:t>
      </w:r>
      <w:r>
        <w:rPr/>
        <w:t>channel</w:t>
      </w:r>
      <w:r>
        <w:rPr>
          <w:spacing w:val="-12"/>
        </w:rPr>
        <w:t> </w:t>
      </w:r>
      <w:r>
        <w:rPr/>
        <w:t>2</w:t>
      </w:r>
      <w:r>
        <w:rPr>
          <w:spacing w:val="-12"/>
        </w:rPr>
        <w:t> </w:t>
      </w:r>
      <w:r>
        <w:rPr/>
        <w:t>or</w:t>
      </w:r>
      <w:r>
        <w:rPr>
          <w:spacing w:val="-12"/>
        </w:rPr>
        <w:t> </w:t>
      </w:r>
      <w:r>
        <w:rPr/>
        <w:t>channel</w:t>
      </w:r>
      <w:r>
        <w:rPr>
          <w:spacing w:val="-12"/>
        </w:rPr>
        <w:t> </w:t>
      </w:r>
      <w:r>
        <w:rPr/>
        <w:t>3</w:t>
      </w:r>
      <w:r>
        <w:rPr>
          <w:spacing w:val="-12"/>
        </w:rPr>
        <w:t> </w:t>
      </w:r>
      <w:r>
        <w:rPr/>
        <w:t>pumping.</w:t>
      </w:r>
      <w:r>
        <w:rPr>
          <w:spacing w:val="-12"/>
        </w:rPr>
        <w:t> </w:t>
      </w:r>
      <w:r>
        <w:rPr/>
        <w:t>This</w:t>
      </w:r>
      <w:r>
        <w:rPr>
          <w:spacing w:val="-12"/>
        </w:rPr>
        <w:t> </w:t>
      </w:r>
      <w:r>
        <w:rPr/>
        <w:t>difference</w:t>
      </w:r>
      <w:r>
        <w:rPr>
          <w:spacing w:val="-12"/>
        </w:rPr>
        <w:t> </w:t>
      </w:r>
      <w:r>
        <w:rPr/>
        <w:t>in</w:t>
      </w:r>
      <w:r>
        <w:rPr>
          <w:spacing w:val="-12"/>
        </w:rPr>
        <w:t> </w:t>
      </w:r>
      <w:r>
        <w:rPr/>
        <w:t>the</w:t>
      </w:r>
      <w:r>
        <w:rPr>
          <w:spacing w:val="-12"/>
        </w:rPr>
        <w:t> </w:t>
      </w:r>
      <w:r>
        <w:rPr/>
        <w:t>signal</w:t>
      </w:r>
      <w:r>
        <w:rPr>
          <w:spacing w:val="-12"/>
        </w:rPr>
        <w:t> </w:t>
      </w:r>
      <w:r>
        <w:rPr/>
        <w:t>amplitude</w:t>
      </w:r>
      <w:r>
        <w:rPr>
          <w:spacing w:val="-12"/>
        </w:rPr>
        <w:t> </w:t>
      </w:r>
      <w:r>
        <w:rPr/>
        <w:t>was</w:t>
      </w:r>
      <w:r>
        <w:rPr>
          <w:spacing w:val="-12"/>
        </w:rPr>
        <w:t> </w:t>
      </w:r>
      <w:r>
        <w:rPr/>
        <w:t>attributed to a decrease in the lateral transmittance, resulting in a decrease in the pumping efficiency. In the future, we will further optimize the molding process to improve the lateral transmittance.</w:t>
      </w:r>
    </w:p>
    <w:p>
      <w:pPr>
        <w:pStyle w:val="Heading3"/>
        <w:numPr>
          <w:ilvl w:val="0"/>
          <w:numId w:val="1"/>
        </w:numPr>
        <w:tabs>
          <w:tab w:pos="369" w:val="left" w:leader="none"/>
        </w:tabs>
        <w:spacing w:line="240" w:lineRule="auto" w:before="240" w:after="0"/>
        <w:ind w:left="369" w:right="0" w:hanging="210"/>
        <w:jc w:val="left"/>
      </w:pPr>
      <w:r>
        <w:rPr>
          <w:spacing w:val="-2"/>
        </w:rPr>
        <w:t>Conclusions</w:t>
      </w:r>
    </w:p>
    <w:p>
      <w:pPr>
        <w:pStyle w:val="BodyText"/>
        <w:spacing w:before="240"/>
        <w:ind w:left="159" w:right="117" w:firstLine="198"/>
        <w:jc w:val="both"/>
      </w:pPr>
      <w:r>
        <w:rPr/>
        <w:t>In this study, the batch manufacturing of MEMS alkali-metal atomic vapor cells with multiple optical channels was accomplished</w:t>
      </w:r>
      <w:r>
        <w:rPr>
          <w:spacing w:val="-11"/>
        </w:rPr>
        <w:t> </w:t>
      </w:r>
      <w:r>
        <w:rPr/>
        <w:t>using</w:t>
      </w:r>
      <w:r>
        <w:rPr>
          <w:spacing w:val="-11"/>
        </w:rPr>
        <w:t> </w:t>
      </w:r>
      <w:r>
        <w:rPr/>
        <w:t>multilayer</w:t>
      </w:r>
      <w:r>
        <w:rPr>
          <w:spacing w:val="-11"/>
        </w:rPr>
        <w:t> </w:t>
      </w:r>
      <w:r>
        <w:rPr/>
        <w:t>anodic</w:t>
      </w:r>
      <w:r>
        <w:rPr>
          <w:spacing w:val="-11"/>
        </w:rPr>
        <w:t> </w:t>
      </w:r>
      <w:r>
        <w:rPr/>
        <w:t>bonding</w:t>
      </w:r>
      <w:r>
        <w:rPr>
          <w:spacing w:val="-11"/>
        </w:rPr>
        <w:t> </w:t>
      </w:r>
      <w:r>
        <w:rPr/>
        <w:t>and</w:t>
      </w:r>
      <w:r>
        <w:rPr>
          <w:spacing w:val="-11"/>
        </w:rPr>
        <w:t> </w:t>
      </w:r>
      <w:r>
        <w:rPr/>
        <w:t>precise</w:t>
      </w:r>
      <w:r>
        <w:rPr>
          <w:spacing w:val="-11"/>
        </w:rPr>
        <w:t> </w:t>
      </w:r>
      <w:r>
        <w:rPr/>
        <w:t>side-molding</w:t>
      </w:r>
      <w:r>
        <w:rPr>
          <w:spacing w:val="-11"/>
        </w:rPr>
        <w:t> </w:t>
      </w:r>
      <w:r>
        <w:rPr/>
        <w:t>technology.</w:t>
      </w:r>
      <w:r>
        <w:rPr>
          <w:spacing w:val="-11"/>
        </w:rPr>
        <w:t> </w:t>
      </w:r>
      <w:r>
        <w:rPr/>
        <w:t>A</w:t>
      </w:r>
      <w:r>
        <w:rPr>
          <w:spacing w:val="-11"/>
        </w:rPr>
        <w:t> </w:t>
      </w:r>
      <w:r>
        <w:rPr/>
        <w:t>highly</w:t>
      </w:r>
      <w:r>
        <w:rPr>
          <w:spacing w:val="-11"/>
        </w:rPr>
        <w:t> </w:t>
      </w:r>
      <w:r>
        <w:rPr/>
        <w:t>transparent</w:t>
      </w:r>
      <w:r>
        <w:rPr>
          <w:spacing w:val="-11"/>
        </w:rPr>
        <w:t> </w:t>
      </w:r>
      <w:r>
        <w:rPr/>
        <w:t>vapor-cell</w:t>
      </w:r>
      <w:r>
        <w:rPr>
          <w:spacing w:val="-11"/>
        </w:rPr>
        <w:t> </w:t>
      </w:r>
      <w:r>
        <w:rPr/>
        <w:t>sidewall was</w:t>
      </w:r>
      <w:r>
        <w:rPr>
          <w:spacing w:val="-14"/>
        </w:rPr>
        <w:t> </w:t>
      </w:r>
      <w:r>
        <w:rPr/>
        <w:t>created</w:t>
      </w:r>
      <w:r>
        <w:rPr>
          <w:spacing w:val="-13"/>
        </w:rPr>
        <w:t> </w:t>
      </w:r>
      <w:r>
        <w:rPr/>
        <w:t>using</w:t>
      </w:r>
      <w:r>
        <w:rPr>
          <w:spacing w:val="-13"/>
        </w:rPr>
        <w:t> </w:t>
      </w:r>
      <w:r>
        <w:rPr/>
        <w:t>a</w:t>
      </w:r>
      <w:r>
        <w:rPr>
          <w:spacing w:val="-13"/>
        </w:rPr>
        <w:t> </w:t>
      </w:r>
      <w:r>
        <w:rPr/>
        <w:t>process</w:t>
      </w:r>
      <w:r>
        <w:rPr>
          <w:spacing w:val="-13"/>
        </w:rPr>
        <w:t> </w:t>
      </w:r>
      <w:r>
        <w:rPr/>
        <w:t>that</w:t>
      </w:r>
      <w:r>
        <w:rPr>
          <w:spacing w:val="-13"/>
        </w:rPr>
        <w:t> </w:t>
      </w:r>
      <w:r>
        <w:rPr/>
        <w:t>included</w:t>
      </w:r>
      <w:r>
        <w:rPr>
          <w:spacing w:val="-13"/>
        </w:rPr>
        <w:t> </w:t>
      </w:r>
      <w:r>
        <w:rPr/>
        <w:t>laser</w:t>
      </w:r>
      <w:r>
        <w:rPr>
          <w:spacing w:val="-13"/>
        </w:rPr>
        <w:t> </w:t>
      </w:r>
      <w:r>
        <w:rPr/>
        <w:t>drilling,</w:t>
      </w:r>
      <w:r>
        <w:rPr>
          <w:spacing w:val="-14"/>
        </w:rPr>
        <w:t> </w:t>
      </w:r>
      <w:r>
        <w:rPr/>
        <w:t>wet</w:t>
      </w:r>
      <w:r>
        <w:rPr>
          <w:spacing w:val="-13"/>
        </w:rPr>
        <w:t> </w:t>
      </w:r>
      <w:r>
        <w:rPr/>
        <w:t>etching,</w:t>
      </w:r>
      <w:r>
        <w:rPr>
          <w:spacing w:val="-13"/>
        </w:rPr>
        <w:t> </w:t>
      </w:r>
      <w:r>
        <w:rPr/>
        <w:t>and</w:t>
      </w:r>
      <w:r>
        <w:rPr>
          <w:spacing w:val="-13"/>
        </w:rPr>
        <w:t> </w:t>
      </w:r>
      <w:r>
        <w:rPr/>
        <w:t>precision</w:t>
      </w:r>
      <w:r>
        <w:rPr>
          <w:spacing w:val="-13"/>
        </w:rPr>
        <w:t> </w:t>
      </w:r>
      <w:r>
        <w:rPr/>
        <w:t>side</w:t>
      </w:r>
      <w:r>
        <w:rPr>
          <w:spacing w:val="-13"/>
        </w:rPr>
        <w:t> </w:t>
      </w:r>
      <w:r>
        <w:rPr/>
        <w:t>molding.</w:t>
      </w:r>
      <w:r>
        <w:rPr>
          <w:spacing w:val="-13"/>
        </w:rPr>
        <w:t> </w:t>
      </w:r>
      <w:r>
        <w:rPr/>
        <w:t>The</w:t>
      </w:r>
      <w:r>
        <w:rPr>
          <w:spacing w:val="-13"/>
        </w:rPr>
        <w:t> </w:t>
      </w:r>
      <w:r>
        <w:rPr/>
        <w:t>required</w:t>
      </w:r>
      <w:r>
        <w:rPr>
          <w:spacing w:val="-14"/>
        </w:rPr>
        <w:t> </w:t>
      </w:r>
      <w:r>
        <w:rPr/>
        <w:t>laser</w:t>
      </w:r>
      <w:r>
        <w:rPr>
          <w:spacing w:val="-13"/>
        </w:rPr>
        <w:t> </w:t>
      </w:r>
      <w:r>
        <w:rPr/>
        <w:t>wavelength transmittance was approximately 89.5%, the average surface roughness was 22 nm, and the average surface shape accuracy PV was</w:t>
      </w:r>
      <w:r>
        <w:rPr>
          <w:spacing w:val="-1"/>
        </w:rPr>
        <w:t> </w:t>
      </w:r>
      <w:r>
        <w:rPr/>
        <w:t>283</w:t>
      </w:r>
      <w:r>
        <w:rPr>
          <w:spacing w:val="-1"/>
        </w:rPr>
        <w:t> </w:t>
      </w:r>
      <w:r>
        <w:rPr/>
        <w:t>nm.</w:t>
      </w:r>
      <w:r>
        <w:rPr>
          <w:spacing w:val="-1"/>
        </w:rPr>
        <w:t> </w:t>
      </w:r>
      <w:r>
        <w:rPr/>
        <w:t>Alkali-metal</w:t>
      </w:r>
      <w:r>
        <w:rPr>
          <w:spacing w:val="-1"/>
        </w:rPr>
        <w:t> </w:t>
      </w:r>
      <w:r>
        <w:rPr/>
        <w:t>injection,</w:t>
      </w:r>
      <w:r>
        <w:rPr>
          <w:spacing w:val="-1"/>
        </w:rPr>
        <w:t> </w:t>
      </w:r>
      <w:r>
        <w:rPr/>
        <w:t>noble-gas</w:t>
      </w:r>
      <w:r>
        <w:rPr>
          <w:spacing w:val="-1"/>
        </w:rPr>
        <w:t> </w:t>
      </w:r>
      <w:r>
        <w:rPr/>
        <w:t>recycling,</w:t>
      </w:r>
      <w:r>
        <w:rPr>
          <w:spacing w:val="-1"/>
        </w:rPr>
        <w:t> </w:t>
      </w:r>
      <w:r>
        <w:rPr/>
        <w:t>and</w:t>
      </w:r>
      <w:r>
        <w:rPr>
          <w:spacing w:val="-1"/>
        </w:rPr>
        <w:t> </w:t>
      </w:r>
      <w:r>
        <w:rPr/>
        <w:t>recovery systems were</w:t>
      </w:r>
      <w:r>
        <w:rPr>
          <w:spacing w:val="-1"/>
        </w:rPr>
        <w:t> </w:t>
      </w:r>
      <w:r>
        <w:rPr/>
        <w:t>developed,</w:t>
      </w:r>
      <w:r>
        <w:rPr>
          <w:spacing w:val="-1"/>
        </w:rPr>
        <w:t> </w:t>
      </w:r>
      <w:r>
        <w:rPr/>
        <w:t>and a</w:t>
      </w:r>
      <w:r>
        <w:rPr>
          <w:spacing w:val="-1"/>
        </w:rPr>
        <w:t> </w:t>
      </w:r>
      <w:r>
        <w:rPr/>
        <w:t>test</w:t>
      </w:r>
      <w:r>
        <w:rPr>
          <w:spacing w:val="-1"/>
        </w:rPr>
        <w:t> </w:t>
      </w:r>
      <w:r>
        <w:rPr/>
        <w:t>platform</w:t>
      </w:r>
      <w:r>
        <w:rPr>
          <w:spacing w:val="-1"/>
        </w:rPr>
        <w:t> </w:t>
      </w:r>
      <w:r>
        <w:rPr/>
        <w:t>with a</w:t>
      </w:r>
      <w:r>
        <w:rPr>
          <w:spacing w:val="-13"/>
        </w:rPr>
        <w:t> </w:t>
      </w:r>
      <w:r>
        <w:rPr/>
        <w:t>double-path</w:t>
      </w:r>
      <w:r>
        <w:rPr>
          <w:spacing w:val="-13"/>
        </w:rPr>
        <w:t> </w:t>
      </w:r>
      <w:r>
        <w:rPr/>
        <w:t>laser</w:t>
      </w:r>
      <w:r>
        <w:rPr>
          <w:spacing w:val="-13"/>
        </w:rPr>
        <w:t> </w:t>
      </w:r>
      <w:r>
        <w:rPr/>
        <w:t>was</w:t>
      </w:r>
      <w:r>
        <w:rPr>
          <w:spacing w:val="-13"/>
        </w:rPr>
        <w:t> </w:t>
      </w:r>
      <w:r>
        <w:rPr/>
        <w:t>constructed.</w:t>
      </w:r>
      <w:r>
        <w:rPr>
          <w:spacing w:val="-13"/>
        </w:rPr>
        <w:t> </w:t>
      </w:r>
      <w:r>
        <w:rPr/>
        <w:t>The</w:t>
      </w:r>
      <w:r>
        <w:rPr>
          <w:spacing w:val="-13"/>
        </w:rPr>
        <w:t> </w:t>
      </w:r>
      <w:r>
        <w:rPr/>
        <w:t>absorption</w:t>
      </w:r>
      <w:r>
        <w:rPr>
          <w:spacing w:val="-13"/>
        </w:rPr>
        <w:t> </w:t>
      </w:r>
      <w:r>
        <w:rPr/>
        <w:t>spectrum</w:t>
      </w:r>
      <w:r>
        <w:rPr>
          <w:spacing w:val="-13"/>
        </w:rPr>
        <w:t> </w:t>
      </w:r>
      <w:r>
        <w:rPr/>
        <w:t>demonstrated</w:t>
      </w:r>
      <w:r>
        <w:rPr>
          <w:spacing w:val="-13"/>
        </w:rPr>
        <w:t> </w:t>
      </w:r>
      <w:r>
        <w:rPr/>
        <w:t>the</w:t>
      </w:r>
      <w:r>
        <w:rPr>
          <w:spacing w:val="-13"/>
        </w:rPr>
        <w:t> </w:t>
      </w:r>
      <w:r>
        <w:rPr/>
        <w:t>precise</w:t>
      </w:r>
      <w:r>
        <w:rPr>
          <w:spacing w:val="-13"/>
        </w:rPr>
        <w:t> </w:t>
      </w:r>
      <w:r>
        <w:rPr/>
        <w:t>control</w:t>
      </w:r>
      <w:r>
        <w:rPr>
          <w:spacing w:val="-13"/>
        </w:rPr>
        <w:t> </w:t>
      </w:r>
      <w:r>
        <w:rPr/>
        <w:t>of</w:t>
      </w:r>
      <w:r>
        <w:rPr>
          <w:spacing w:val="-13"/>
        </w:rPr>
        <w:t> </w:t>
      </w:r>
      <w:r>
        <w:rPr/>
        <w:t>gas</w:t>
      </w:r>
      <w:r>
        <w:rPr>
          <w:spacing w:val="-13"/>
        </w:rPr>
        <w:t> </w:t>
      </w:r>
      <w:r>
        <w:rPr/>
        <w:t>pressure.</w:t>
      </w:r>
      <w:r>
        <w:rPr>
          <w:spacing w:val="-13"/>
        </w:rPr>
        <w:t> </w:t>
      </w:r>
      <w:r>
        <w:rPr/>
        <w:t>The</w:t>
      </w:r>
      <w:r>
        <w:rPr>
          <w:spacing w:val="-13"/>
        </w:rPr>
        <w:t> </w:t>
      </w:r>
      <w:r>
        <w:rPr/>
        <w:t>developed multi-optical-channel</w:t>
      </w:r>
      <w:r>
        <w:rPr>
          <w:spacing w:val="-2"/>
        </w:rPr>
        <w:t> </w:t>
      </w:r>
      <w:r>
        <w:rPr/>
        <w:t>alkali</w:t>
      </w:r>
      <w:r>
        <w:rPr>
          <w:spacing w:val="-3"/>
        </w:rPr>
        <w:t> </w:t>
      </w:r>
      <w:r>
        <w:rPr/>
        <w:t>metal</w:t>
      </w:r>
      <w:r>
        <w:rPr>
          <w:spacing w:val="-3"/>
        </w:rPr>
        <w:t> </w:t>
      </w:r>
      <w:r>
        <w:rPr/>
        <w:t>vapor</w:t>
      </w:r>
      <w:r>
        <w:rPr>
          <w:spacing w:val="-2"/>
        </w:rPr>
        <w:t> </w:t>
      </w:r>
      <w:r>
        <w:rPr/>
        <w:t>cell</w:t>
      </w:r>
      <w:r>
        <w:rPr>
          <w:spacing w:val="-2"/>
        </w:rPr>
        <w:t> </w:t>
      </w:r>
      <w:r>
        <w:rPr/>
        <w:t>satisfies</w:t>
      </w:r>
      <w:r>
        <w:rPr>
          <w:spacing w:val="-3"/>
        </w:rPr>
        <w:t> </w:t>
      </w:r>
      <w:r>
        <w:rPr/>
        <w:t>the</w:t>
      </w:r>
      <w:r>
        <w:rPr>
          <w:spacing w:val="-3"/>
        </w:rPr>
        <w:t> </w:t>
      </w:r>
      <w:r>
        <w:rPr/>
        <w:t>requirements</w:t>
      </w:r>
      <w:r>
        <w:rPr>
          <w:spacing w:val="-3"/>
        </w:rPr>
        <w:t> </w:t>
      </w:r>
      <w:r>
        <w:rPr/>
        <w:t>of</w:t>
      </w:r>
      <w:r>
        <w:rPr>
          <w:spacing w:val="-2"/>
        </w:rPr>
        <w:t> </w:t>
      </w:r>
      <w:r>
        <w:rPr/>
        <w:t>multi-optical-channel</w:t>
      </w:r>
      <w:r>
        <w:rPr>
          <w:spacing w:val="-3"/>
        </w:rPr>
        <w:t> </w:t>
      </w:r>
      <w:r>
        <w:rPr/>
        <w:t>atomic</w:t>
      </w:r>
      <w:r>
        <w:rPr>
          <w:spacing w:val="-3"/>
        </w:rPr>
        <w:t> </w:t>
      </w:r>
      <w:r>
        <w:rPr/>
        <w:t>devices,</w:t>
      </w:r>
      <w:r>
        <w:rPr>
          <w:spacing w:val="-3"/>
        </w:rPr>
        <w:t> </w:t>
      </w:r>
      <w:r>
        <w:rPr/>
        <w:t>based</w:t>
      </w:r>
      <w:r>
        <w:rPr>
          <w:spacing w:val="-2"/>
        </w:rPr>
        <w:t> </w:t>
      </w:r>
      <w:r>
        <w:rPr/>
        <w:t>on</w:t>
      </w:r>
      <w:r>
        <w:rPr>
          <w:spacing w:val="-3"/>
        </w:rPr>
        <w:t> </w:t>
      </w:r>
      <w:r>
        <w:rPr/>
        <w:t>the results</w:t>
      </w:r>
      <w:r>
        <w:rPr>
          <w:spacing w:val="-2"/>
        </w:rPr>
        <w:t> </w:t>
      </w:r>
      <w:r>
        <w:rPr/>
        <w:t>of</w:t>
      </w:r>
      <w:r>
        <w:rPr>
          <w:spacing w:val="-2"/>
        </w:rPr>
        <w:t> </w:t>
      </w:r>
      <w:r>
        <w:rPr/>
        <w:t>the</w:t>
      </w:r>
      <w:r>
        <w:rPr>
          <w:spacing w:val="-2"/>
        </w:rPr>
        <w:t> </w:t>
      </w:r>
      <w:r>
        <w:rPr/>
        <w:t>measurement</w:t>
      </w:r>
      <w:r>
        <w:rPr>
          <w:spacing w:val="-2"/>
        </w:rPr>
        <w:t> </w:t>
      </w:r>
      <w:r>
        <w:rPr/>
        <w:t>and</w:t>
      </w:r>
      <w:r>
        <w:rPr>
          <w:spacing w:val="-2"/>
        </w:rPr>
        <w:t> </w:t>
      </w:r>
      <w:r>
        <w:rPr/>
        <w:t>a</w:t>
      </w:r>
      <w:r>
        <w:rPr>
          <w:spacing w:val="-2"/>
        </w:rPr>
        <w:t> </w:t>
      </w:r>
      <w:r>
        <w:rPr/>
        <w:t>comparison</w:t>
      </w:r>
      <w:r>
        <w:rPr>
          <w:spacing w:val="-2"/>
        </w:rPr>
        <w:t> </w:t>
      </w:r>
      <w:r>
        <w:rPr/>
        <w:t>of</w:t>
      </w:r>
      <w:r>
        <w:rPr>
          <w:spacing w:val="-2"/>
        </w:rPr>
        <w:t> </w:t>
      </w:r>
      <w:r>
        <w:rPr/>
        <w:t>the</w:t>
      </w:r>
      <w:r>
        <w:rPr>
          <w:spacing w:val="-2"/>
        </w:rPr>
        <w:t> </w:t>
      </w:r>
      <w:r>
        <w:rPr/>
        <w:t>FID</w:t>
      </w:r>
      <w:r>
        <w:rPr>
          <w:spacing w:val="-2"/>
        </w:rPr>
        <w:t> </w:t>
      </w:r>
      <w:r>
        <w:rPr/>
        <w:t>signals</w:t>
      </w:r>
      <w:r>
        <w:rPr>
          <w:spacing w:val="-2"/>
        </w:rPr>
        <w:t> </w:t>
      </w:r>
      <w:r>
        <w:rPr/>
        <w:t>of</w:t>
      </w:r>
      <w:r>
        <w:rPr>
          <w:spacing w:val="-2"/>
        </w:rPr>
        <w:t> </w:t>
      </w:r>
      <w:r>
        <w:rPr>
          <w:position w:val="6"/>
          <w:sz w:val="14"/>
        </w:rPr>
        <w:t>129</w:t>
      </w:r>
      <w:r>
        <w:rPr/>
        <w:t>Xe</w:t>
      </w:r>
      <w:r>
        <w:rPr>
          <w:spacing w:val="-2"/>
        </w:rPr>
        <w:t> </w:t>
      </w:r>
      <w:r>
        <w:rPr/>
        <w:t>and</w:t>
      </w:r>
      <w:r>
        <w:rPr>
          <w:spacing w:val="-2"/>
        </w:rPr>
        <w:t> </w:t>
      </w:r>
      <w:r>
        <w:rPr>
          <w:position w:val="6"/>
          <w:sz w:val="14"/>
        </w:rPr>
        <w:t>131</w:t>
      </w:r>
      <w:r>
        <w:rPr/>
        <w:t>Xe</w:t>
      </w:r>
      <w:r>
        <w:rPr>
          <w:spacing w:val="-2"/>
        </w:rPr>
        <w:t> </w:t>
      </w:r>
      <w:r>
        <w:rPr/>
        <w:t>of</w:t>
      </w:r>
      <w:r>
        <w:rPr>
          <w:spacing w:val="-2"/>
        </w:rPr>
        <w:t> </w:t>
      </w:r>
      <w:r>
        <w:rPr/>
        <w:t>the</w:t>
      </w:r>
      <w:r>
        <w:rPr>
          <w:spacing w:val="-2"/>
        </w:rPr>
        <w:t> </w:t>
      </w:r>
      <w:r>
        <w:rPr/>
        <w:t>processed</w:t>
      </w:r>
      <w:r>
        <w:rPr>
          <w:spacing w:val="-2"/>
        </w:rPr>
        <w:t> </w:t>
      </w:r>
      <w:r>
        <w:rPr/>
        <w:t>vapor</w:t>
      </w:r>
      <w:r>
        <w:rPr>
          <w:spacing w:val="-2"/>
        </w:rPr>
        <w:t> </w:t>
      </w:r>
      <w:r>
        <w:rPr/>
        <w:t>cell</w:t>
      </w:r>
      <w:r>
        <w:rPr>
          <w:spacing w:val="-2"/>
        </w:rPr>
        <w:t> </w:t>
      </w:r>
      <w:r>
        <w:rPr/>
        <w:t>under</w:t>
      </w:r>
      <w:r>
        <w:rPr>
          <w:spacing w:val="-2"/>
        </w:rPr>
        <w:t> </w:t>
      </w:r>
      <w:r>
        <w:rPr/>
        <w:t>various pump-probe schemes.</w:t>
      </w:r>
    </w:p>
    <w:p>
      <w:pPr>
        <w:pStyle w:val="Heading1"/>
        <w:spacing w:before="240"/>
      </w:pPr>
      <w:r>
        <w:rPr>
          <w:spacing w:val="-2"/>
        </w:rPr>
        <w:t>Acknowledgments</w:t>
      </w:r>
    </w:p>
    <w:p>
      <w:pPr>
        <w:pStyle w:val="BodyText"/>
        <w:spacing w:before="240"/>
        <w:ind w:left="159" w:right="117" w:firstLine="198"/>
        <w:jc w:val="both"/>
      </w:pPr>
      <w:r>
        <w:rPr/>
        <w:t>This work was supported in part by the National Key Research and Development Plan (2022YFB3203400), the National Natural Science Foundation of China (62103324 and U1909221), and the Natural Science Foundation of Shaanxi (2022JQ- </w:t>
      </w:r>
      <w:r>
        <w:rPr>
          <w:spacing w:val="-2"/>
        </w:rPr>
        <w:t>554).</w:t>
      </w:r>
    </w:p>
    <w:p>
      <w:pPr>
        <w:pStyle w:val="Heading1"/>
        <w:spacing w:before="240"/>
      </w:pPr>
      <w:r>
        <w:rPr/>
        <w:t>Compliance</w:t>
      </w:r>
      <w:r>
        <w:rPr>
          <w:spacing w:val="-3"/>
        </w:rPr>
        <w:t> </w:t>
      </w:r>
      <w:r>
        <w:rPr/>
        <w:t>with</w:t>
      </w:r>
      <w:r>
        <w:rPr>
          <w:spacing w:val="-4"/>
        </w:rPr>
        <w:t> </w:t>
      </w:r>
      <w:r>
        <w:rPr/>
        <w:t>ethics</w:t>
      </w:r>
      <w:r>
        <w:rPr>
          <w:spacing w:val="-3"/>
        </w:rPr>
        <w:t> </w:t>
      </w:r>
      <w:r>
        <w:rPr>
          <w:spacing w:val="-2"/>
        </w:rPr>
        <w:t>guidelines</w:t>
      </w:r>
    </w:p>
    <w:p>
      <w:pPr>
        <w:pStyle w:val="BodyText"/>
        <w:spacing w:before="240"/>
        <w:ind w:left="159" w:right="117" w:firstLine="198"/>
        <w:jc w:val="both"/>
      </w:pPr>
      <w:r>
        <w:rPr/>
        <w:t>Mingzhi Yu, Yao Chen, Yongliang Wang, Xiangguang Han, Guoxi Luo, Libo Zhao, Yanbin Wang, Yintao Ma, Shun Lu, Ping Yang, Qijing Lin, Kaifei Wang, and Zhuangde Jiang declare that they have no conflict of interest or financial conflicts to disclose.</w:t>
      </w:r>
    </w:p>
    <w:p>
      <w:pPr>
        <w:pStyle w:val="BodyText"/>
      </w:pPr>
    </w:p>
    <w:p>
      <w:pPr>
        <w:pStyle w:val="BodyText"/>
        <w:spacing w:before="204"/>
      </w:pPr>
    </w:p>
    <w:p>
      <w:pPr>
        <w:pStyle w:val="Heading1"/>
      </w:pPr>
      <w:r>
        <w:rPr>
          <w:spacing w:val="-2"/>
        </w:rPr>
        <w:t>References</w:t>
      </w:r>
    </w:p>
    <w:p>
      <w:pPr>
        <w:pStyle w:val="ListParagraph"/>
        <w:numPr>
          <w:ilvl w:val="0"/>
          <w:numId w:val="3"/>
        </w:numPr>
        <w:tabs>
          <w:tab w:pos="414" w:val="left" w:leader="none"/>
        </w:tabs>
        <w:spacing w:line="240" w:lineRule="auto" w:before="240" w:after="0"/>
        <w:ind w:left="414" w:right="0" w:hanging="254"/>
        <w:jc w:val="left"/>
        <w:rPr>
          <w:sz w:val="18"/>
        </w:rPr>
      </w:pPr>
      <w:r>
        <w:rPr>
          <w:sz w:val="18"/>
        </w:rPr>
        <w:t>Kitching</w:t>
      </w:r>
      <w:r>
        <w:rPr>
          <w:spacing w:val="-1"/>
          <w:sz w:val="18"/>
        </w:rPr>
        <w:t> </w:t>
      </w:r>
      <w:r>
        <w:rPr>
          <w:sz w:val="18"/>
        </w:rPr>
        <w:t>J,</w:t>
      </w:r>
      <w:r>
        <w:rPr>
          <w:spacing w:val="-1"/>
          <w:sz w:val="18"/>
        </w:rPr>
        <w:t> </w:t>
      </w:r>
      <w:r>
        <w:rPr>
          <w:sz w:val="18"/>
        </w:rPr>
        <w:t>Knappe</w:t>
      </w:r>
      <w:r>
        <w:rPr>
          <w:spacing w:val="-1"/>
          <w:sz w:val="18"/>
        </w:rPr>
        <w:t> </w:t>
      </w:r>
      <w:r>
        <w:rPr>
          <w:sz w:val="18"/>
        </w:rPr>
        <w:t>S,</w:t>
      </w:r>
      <w:r>
        <w:rPr>
          <w:spacing w:val="-1"/>
          <w:sz w:val="18"/>
        </w:rPr>
        <w:t> </w:t>
      </w:r>
      <w:r>
        <w:rPr>
          <w:sz w:val="18"/>
        </w:rPr>
        <w:t>Donley EA.</w:t>
      </w:r>
      <w:r>
        <w:rPr>
          <w:spacing w:val="-1"/>
          <w:sz w:val="18"/>
        </w:rPr>
        <w:t> </w:t>
      </w:r>
      <w:r>
        <w:rPr>
          <w:sz w:val="18"/>
        </w:rPr>
        <w:t>Atomic</w:t>
      </w:r>
      <w:r>
        <w:rPr>
          <w:spacing w:val="-1"/>
          <w:sz w:val="18"/>
        </w:rPr>
        <w:t> </w:t>
      </w:r>
      <w:r>
        <w:rPr>
          <w:sz w:val="18"/>
        </w:rPr>
        <w:t>sensors</w:t>
      </w:r>
      <w:r>
        <w:rPr>
          <w:spacing w:val="-2"/>
          <w:sz w:val="18"/>
        </w:rPr>
        <w:t> </w:t>
      </w:r>
      <w:r>
        <w:rPr>
          <w:sz w:val="18"/>
        </w:rPr>
        <w:t>-</w:t>
      </w:r>
      <w:r>
        <w:rPr>
          <w:spacing w:val="-1"/>
          <w:sz w:val="18"/>
        </w:rPr>
        <w:t> </w:t>
      </w:r>
      <w:r>
        <w:rPr>
          <w:sz w:val="18"/>
        </w:rPr>
        <w:t>a review.</w:t>
      </w:r>
      <w:r>
        <w:rPr>
          <w:spacing w:val="-1"/>
          <w:sz w:val="18"/>
        </w:rPr>
        <w:t> </w:t>
      </w:r>
      <w:r>
        <w:rPr>
          <w:sz w:val="18"/>
        </w:rPr>
        <w:t>IEEE</w:t>
      </w:r>
      <w:r>
        <w:rPr>
          <w:spacing w:val="-1"/>
          <w:sz w:val="18"/>
        </w:rPr>
        <w:t> </w:t>
      </w:r>
      <w:r>
        <w:rPr>
          <w:sz w:val="18"/>
        </w:rPr>
        <w:t>Sens</w:t>
      </w:r>
      <w:r>
        <w:rPr>
          <w:spacing w:val="-2"/>
          <w:sz w:val="18"/>
        </w:rPr>
        <w:t> </w:t>
      </w:r>
      <w:r>
        <w:rPr>
          <w:sz w:val="18"/>
        </w:rPr>
        <w:t>J</w:t>
      </w:r>
      <w:r>
        <w:rPr>
          <w:spacing w:val="-1"/>
          <w:sz w:val="18"/>
        </w:rPr>
        <w:t> </w:t>
      </w:r>
      <w:r>
        <w:rPr>
          <w:spacing w:val="-2"/>
          <w:sz w:val="18"/>
        </w:rPr>
        <w:t>2011;11(9):1749–58.</w:t>
      </w:r>
    </w:p>
    <w:p>
      <w:pPr>
        <w:pStyle w:val="BodyText"/>
        <w:spacing w:before="33"/>
        <w:rPr>
          <w:sz w:val="18"/>
        </w:rPr>
      </w:pPr>
    </w:p>
    <w:p>
      <w:pPr>
        <w:pStyle w:val="ListParagraph"/>
        <w:numPr>
          <w:ilvl w:val="0"/>
          <w:numId w:val="3"/>
        </w:numPr>
        <w:tabs>
          <w:tab w:pos="414" w:val="left" w:leader="none"/>
        </w:tabs>
        <w:spacing w:line="240" w:lineRule="auto" w:before="0" w:after="0"/>
        <w:ind w:left="414" w:right="0" w:hanging="254"/>
        <w:jc w:val="left"/>
        <w:rPr>
          <w:sz w:val="18"/>
        </w:rPr>
      </w:pPr>
      <w:r>
        <w:rPr>
          <w:sz w:val="18"/>
        </w:rPr>
        <w:t>Degen</w:t>
      </w:r>
      <w:r>
        <w:rPr>
          <w:spacing w:val="-1"/>
          <w:sz w:val="18"/>
        </w:rPr>
        <w:t> </w:t>
      </w:r>
      <w:r>
        <w:rPr>
          <w:sz w:val="18"/>
        </w:rPr>
        <w:t>CL,</w:t>
      </w:r>
      <w:r>
        <w:rPr>
          <w:spacing w:val="-1"/>
          <w:sz w:val="18"/>
        </w:rPr>
        <w:t> </w:t>
      </w:r>
      <w:r>
        <w:rPr>
          <w:sz w:val="18"/>
        </w:rPr>
        <w:t>Reinhard</w:t>
      </w:r>
      <w:r>
        <w:rPr>
          <w:spacing w:val="-1"/>
          <w:sz w:val="18"/>
        </w:rPr>
        <w:t> </w:t>
      </w:r>
      <w:r>
        <w:rPr>
          <w:sz w:val="18"/>
        </w:rPr>
        <w:t>F, Cappellaro</w:t>
      </w:r>
      <w:r>
        <w:rPr>
          <w:spacing w:val="-1"/>
          <w:sz w:val="18"/>
        </w:rPr>
        <w:t> </w:t>
      </w:r>
      <w:r>
        <w:rPr>
          <w:sz w:val="18"/>
        </w:rPr>
        <w:t>P.</w:t>
      </w:r>
      <w:r>
        <w:rPr>
          <w:spacing w:val="-1"/>
          <w:sz w:val="18"/>
        </w:rPr>
        <w:t> </w:t>
      </w:r>
      <w:r>
        <w:rPr>
          <w:sz w:val="18"/>
        </w:rPr>
        <w:t>Quantum</w:t>
      </w:r>
      <w:r>
        <w:rPr>
          <w:spacing w:val="-2"/>
          <w:sz w:val="18"/>
        </w:rPr>
        <w:t> </w:t>
      </w:r>
      <w:r>
        <w:rPr>
          <w:sz w:val="18"/>
        </w:rPr>
        <w:t>sensing. Rev</w:t>
      </w:r>
      <w:r>
        <w:rPr>
          <w:spacing w:val="-1"/>
          <w:sz w:val="18"/>
        </w:rPr>
        <w:t> </w:t>
      </w:r>
      <w:r>
        <w:rPr>
          <w:sz w:val="18"/>
        </w:rPr>
        <w:t>Mod</w:t>
      </w:r>
      <w:r>
        <w:rPr>
          <w:spacing w:val="-1"/>
          <w:sz w:val="18"/>
        </w:rPr>
        <w:t> </w:t>
      </w:r>
      <w:r>
        <w:rPr>
          <w:sz w:val="18"/>
        </w:rPr>
        <w:t>Phys </w:t>
      </w:r>
      <w:r>
        <w:rPr>
          <w:spacing w:val="-2"/>
          <w:sz w:val="18"/>
        </w:rPr>
        <w:t>2017;89(3):035002.</w:t>
      </w:r>
    </w:p>
    <w:p>
      <w:pPr>
        <w:pStyle w:val="BodyText"/>
        <w:spacing w:before="33"/>
        <w:rPr>
          <w:sz w:val="18"/>
        </w:rPr>
      </w:pPr>
    </w:p>
    <w:p>
      <w:pPr>
        <w:pStyle w:val="ListParagraph"/>
        <w:numPr>
          <w:ilvl w:val="0"/>
          <w:numId w:val="3"/>
        </w:numPr>
        <w:tabs>
          <w:tab w:pos="420" w:val="left" w:leader="none"/>
        </w:tabs>
        <w:spacing w:line="240" w:lineRule="auto" w:before="0" w:after="0"/>
        <w:ind w:left="160" w:right="118" w:firstLine="0"/>
        <w:jc w:val="left"/>
        <w:rPr>
          <w:sz w:val="18"/>
        </w:rPr>
      </w:pPr>
      <w:r>
        <w:rPr>
          <w:sz w:val="18"/>
        </w:rPr>
        <w:t>Doherty MW, Manson NB, Delaney P, Jelezko F, Wrachtrup J, Hollenberg LCL. The nitrogen-vacancy colour centre in diamond. Phys Rep </w:t>
      </w:r>
      <w:r>
        <w:rPr>
          <w:spacing w:val="-2"/>
          <w:sz w:val="18"/>
        </w:rPr>
        <w:t>2013;528(1):1–45.</w:t>
      </w:r>
    </w:p>
    <w:p>
      <w:pPr>
        <w:spacing w:after="0" w:line="240" w:lineRule="auto"/>
        <w:jc w:val="left"/>
        <w:rPr>
          <w:sz w:val="18"/>
        </w:rPr>
        <w:sectPr>
          <w:pgSz w:w="11910" w:h="16840"/>
          <w:pgMar w:header="727" w:footer="0" w:top="920" w:bottom="280" w:left="560" w:right="600"/>
        </w:sectPr>
      </w:pPr>
    </w:p>
    <w:p>
      <w:pPr>
        <w:pStyle w:val="BodyText"/>
        <w:rPr>
          <w:sz w:val="18"/>
        </w:rPr>
      </w:pPr>
    </w:p>
    <w:p>
      <w:pPr>
        <w:pStyle w:val="BodyText"/>
        <w:spacing w:before="53"/>
        <w:rPr>
          <w:sz w:val="18"/>
        </w:rPr>
      </w:pPr>
    </w:p>
    <w:p>
      <w:pPr>
        <w:pStyle w:val="ListParagraph"/>
        <w:numPr>
          <w:ilvl w:val="0"/>
          <w:numId w:val="4"/>
        </w:numPr>
        <w:tabs>
          <w:tab w:pos="414" w:val="left" w:leader="none"/>
        </w:tabs>
        <w:spacing w:line="240" w:lineRule="auto" w:before="0" w:after="0"/>
        <w:ind w:left="414" w:right="0" w:hanging="254"/>
        <w:jc w:val="left"/>
        <w:rPr>
          <w:sz w:val="18"/>
        </w:rPr>
      </w:pPr>
      <w:r>
        <w:rPr/>
        <mc:AlternateContent>
          <mc:Choice Requires="wps">
            <w:drawing>
              <wp:anchor distT="0" distB="0" distL="0" distR="0" allowOverlap="1" layoutInCell="1" locked="0" behindDoc="0" simplePos="0" relativeHeight="15755264">
                <wp:simplePos x="0" y="0"/>
                <wp:positionH relativeFrom="page">
                  <wp:posOffset>457200</wp:posOffset>
                </wp:positionH>
                <wp:positionV relativeFrom="paragraph">
                  <wp:posOffset>-321245</wp:posOffset>
                </wp:positionV>
                <wp:extent cx="6488430" cy="19304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6488430" cy="193040"/>
                        </a:xfrm>
                        <a:prstGeom prst="rect">
                          <a:avLst/>
                        </a:prstGeom>
                      </wps:spPr>
                      <wps:txbx>
                        <w:txbxContent>
                          <w:p>
                            <w:pPr>
                              <w:spacing w:before="59"/>
                              <w:ind w:left="0" w:right="0" w:firstLine="0"/>
                              <w:jc w:val="left"/>
                              <w:rPr>
                                <w:sz w:val="18"/>
                              </w:rPr>
                            </w:pPr>
                            <w:r>
                              <w:rPr>
                                <w:sz w:val="18"/>
                              </w:rPr>
                              <w:t>[4]</w:t>
                            </w:r>
                            <w:r>
                              <w:rPr>
                                <w:spacing w:val="-1"/>
                                <w:sz w:val="18"/>
                              </w:rPr>
                              <w:t> </w:t>
                            </w:r>
                            <w:r>
                              <w:rPr>
                                <w:sz w:val="18"/>
                              </w:rPr>
                              <w:t>Jaklevic</w:t>
                            </w:r>
                            <w:r>
                              <w:rPr>
                                <w:spacing w:val="-1"/>
                                <w:sz w:val="18"/>
                              </w:rPr>
                              <w:t> </w:t>
                            </w:r>
                            <w:r>
                              <w:rPr>
                                <w:sz w:val="18"/>
                              </w:rPr>
                              <w:t>RC,</w:t>
                            </w:r>
                            <w:r>
                              <w:rPr>
                                <w:spacing w:val="-1"/>
                                <w:sz w:val="18"/>
                              </w:rPr>
                              <w:t> </w:t>
                            </w:r>
                            <w:r>
                              <w:rPr>
                                <w:sz w:val="18"/>
                              </w:rPr>
                              <w:t>Lambe J,</w:t>
                            </w:r>
                            <w:r>
                              <w:rPr>
                                <w:spacing w:val="-1"/>
                                <w:sz w:val="18"/>
                              </w:rPr>
                              <w:t> </w:t>
                            </w:r>
                            <w:r>
                              <w:rPr>
                                <w:sz w:val="18"/>
                              </w:rPr>
                              <w:t>Silver AH,</w:t>
                            </w:r>
                            <w:r>
                              <w:rPr>
                                <w:spacing w:val="-1"/>
                                <w:sz w:val="18"/>
                              </w:rPr>
                              <w:t> </w:t>
                            </w:r>
                            <w:r>
                              <w:rPr>
                                <w:sz w:val="18"/>
                              </w:rPr>
                              <w:t>Mercereau JE.</w:t>
                            </w:r>
                            <w:r>
                              <w:rPr>
                                <w:spacing w:val="-1"/>
                                <w:sz w:val="18"/>
                              </w:rPr>
                              <w:t> </w:t>
                            </w:r>
                            <w:r>
                              <w:rPr>
                                <w:sz w:val="18"/>
                              </w:rPr>
                              <w:t>Quantum</w:t>
                            </w:r>
                            <w:r>
                              <w:rPr>
                                <w:spacing w:val="-1"/>
                                <w:sz w:val="18"/>
                              </w:rPr>
                              <w:t> </w:t>
                            </w:r>
                            <w:r>
                              <w:rPr>
                                <w:sz w:val="18"/>
                              </w:rPr>
                              <w:t>interference effects</w:t>
                            </w:r>
                            <w:r>
                              <w:rPr>
                                <w:spacing w:val="-1"/>
                                <w:sz w:val="18"/>
                              </w:rPr>
                              <w:t> </w:t>
                            </w:r>
                            <w:r>
                              <w:rPr>
                                <w:sz w:val="18"/>
                              </w:rPr>
                              <w:t>in</w:t>
                            </w:r>
                            <w:r>
                              <w:rPr>
                                <w:spacing w:val="-1"/>
                                <w:sz w:val="18"/>
                              </w:rPr>
                              <w:t> </w:t>
                            </w:r>
                            <w:r>
                              <w:rPr>
                                <w:sz w:val="18"/>
                              </w:rPr>
                              <w:t>Josephson</w:t>
                            </w:r>
                            <w:r>
                              <w:rPr>
                                <w:spacing w:val="-1"/>
                                <w:sz w:val="18"/>
                              </w:rPr>
                              <w:t> </w:t>
                            </w:r>
                            <w:r>
                              <w:rPr>
                                <w:sz w:val="18"/>
                              </w:rPr>
                              <w:t>tunneling. Phys</w:t>
                            </w:r>
                            <w:r>
                              <w:rPr>
                                <w:spacing w:val="-1"/>
                                <w:sz w:val="18"/>
                              </w:rPr>
                              <w:t> </w:t>
                            </w:r>
                            <w:r>
                              <w:rPr>
                                <w:sz w:val="18"/>
                              </w:rPr>
                              <w:t>Rev</w:t>
                            </w:r>
                            <w:r>
                              <w:rPr>
                                <w:spacing w:val="-1"/>
                                <w:sz w:val="18"/>
                              </w:rPr>
                              <w:t> </w:t>
                            </w:r>
                            <w:r>
                              <w:rPr>
                                <w:sz w:val="18"/>
                              </w:rPr>
                              <w:t>Lett</w:t>
                            </w:r>
                            <w:r>
                              <w:rPr>
                                <w:spacing w:val="-1"/>
                                <w:sz w:val="18"/>
                              </w:rPr>
                              <w:t> </w:t>
                            </w:r>
                            <w:r>
                              <w:rPr>
                                <w:spacing w:val="-2"/>
                                <w:sz w:val="18"/>
                              </w:rPr>
                              <w:t>1964;12(7):159–60.</w:t>
                            </w:r>
                          </w:p>
                        </w:txbxContent>
                      </wps:txbx>
                      <wps:bodyPr wrap="square" lIns="0" tIns="0" rIns="0" bIns="0" rtlCol="0">
                        <a:noAutofit/>
                      </wps:bodyPr>
                    </wps:wsp>
                  </a:graphicData>
                </a:graphic>
              </wp:anchor>
            </w:drawing>
          </mc:Choice>
          <mc:Fallback>
            <w:pict>
              <v:shape style="position:absolute;margin-left:36pt;margin-top:-25.29492pt;width:510.9pt;height:15.2pt;mso-position-horizontal-relative:page;mso-position-vertical-relative:paragraph;z-index:15755264" type="#_x0000_t202" id="docshape76" filled="false" stroked="false">
                <v:textbox inset="0,0,0,0">
                  <w:txbxContent>
                    <w:p>
                      <w:pPr>
                        <w:spacing w:before="59"/>
                        <w:ind w:left="0" w:right="0" w:firstLine="0"/>
                        <w:jc w:val="left"/>
                        <w:rPr>
                          <w:sz w:val="18"/>
                        </w:rPr>
                      </w:pPr>
                      <w:r>
                        <w:rPr>
                          <w:sz w:val="18"/>
                        </w:rPr>
                        <w:t>[4]</w:t>
                      </w:r>
                      <w:r>
                        <w:rPr>
                          <w:spacing w:val="-1"/>
                          <w:sz w:val="18"/>
                        </w:rPr>
                        <w:t> </w:t>
                      </w:r>
                      <w:r>
                        <w:rPr>
                          <w:sz w:val="18"/>
                        </w:rPr>
                        <w:t>Jaklevic</w:t>
                      </w:r>
                      <w:r>
                        <w:rPr>
                          <w:spacing w:val="-1"/>
                          <w:sz w:val="18"/>
                        </w:rPr>
                        <w:t> </w:t>
                      </w:r>
                      <w:r>
                        <w:rPr>
                          <w:sz w:val="18"/>
                        </w:rPr>
                        <w:t>RC,</w:t>
                      </w:r>
                      <w:r>
                        <w:rPr>
                          <w:spacing w:val="-1"/>
                          <w:sz w:val="18"/>
                        </w:rPr>
                        <w:t> </w:t>
                      </w:r>
                      <w:r>
                        <w:rPr>
                          <w:sz w:val="18"/>
                        </w:rPr>
                        <w:t>Lambe J,</w:t>
                      </w:r>
                      <w:r>
                        <w:rPr>
                          <w:spacing w:val="-1"/>
                          <w:sz w:val="18"/>
                        </w:rPr>
                        <w:t> </w:t>
                      </w:r>
                      <w:r>
                        <w:rPr>
                          <w:sz w:val="18"/>
                        </w:rPr>
                        <w:t>Silver AH,</w:t>
                      </w:r>
                      <w:r>
                        <w:rPr>
                          <w:spacing w:val="-1"/>
                          <w:sz w:val="18"/>
                        </w:rPr>
                        <w:t> </w:t>
                      </w:r>
                      <w:r>
                        <w:rPr>
                          <w:sz w:val="18"/>
                        </w:rPr>
                        <w:t>Mercereau JE.</w:t>
                      </w:r>
                      <w:r>
                        <w:rPr>
                          <w:spacing w:val="-1"/>
                          <w:sz w:val="18"/>
                        </w:rPr>
                        <w:t> </w:t>
                      </w:r>
                      <w:r>
                        <w:rPr>
                          <w:sz w:val="18"/>
                        </w:rPr>
                        <w:t>Quantum</w:t>
                      </w:r>
                      <w:r>
                        <w:rPr>
                          <w:spacing w:val="-1"/>
                          <w:sz w:val="18"/>
                        </w:rPr>
                        <w:t> </w:t>
                      </w:r>
                      <w:r>
                        <w:rPr>
                          <w:sz w:val="18"/>
                        </w:rPr>
                        <w:t>interference effects</w:t>
                      </w:r>
                      <w:r>
                        <w:rPr>
                          <w:spacing w:val="-1"/>
                          <w:sz w:val="18"/>
                        </w:rPr>
                        <w:t> </w:t>
                      </w:r>
                      <w:r>
                        <w:rPr>
                          <w:sz w:val="18"/>
                        </w:rPr>
                        <w:t>in</w:t>
                      </w:r>
                      <w:r>
                        <w:rPr>
                          <w:spacing w:val="-1"/>
                          <w:sz w:val="18"/>
                        </w:rPr>
                        <w:t> </w:t>
                      </w:r>
                      <w:r>
                        <w:rPr>
                          <w:sz w:val="18"/>
                        </w:rPr>
                        <w:t>Josephson</w:t>
                      </w:r>
                      <w:r>
                        <w:rPr>
                          <w:spacing w:val="-1"/>
                          <w:sz w:val="18"/>
                        </w:rPr>
                        <w:t> </w:t>
                      </w:r>
                      <w:r>
                        <w:rPr>
                          <w:sz w:val="18"/>
                        </w:rPr>
                        <w:t>tunneling. Phys</w:t>
                      </w:r>
                      <w:r>
                        <w:rPr>
                          <w:spacing w:val="-1"/>
                          <w:sz w:val="18"/>
                        </w:rPr>
                        <w:t> </w:t>
                      </w:r>
                      <w:r>
                        <w:rPr>
                          <w:sz w:val="18"/>
                        </w:rPr>
                        <w:t>Rev</w:t>
                      </w:r>
                      <w:r>
                        <w:rPr>
                          <w:spacing w:val="-1"/>
                          <w:sz w:val="18"/>
                        </w:rPr>
                        <w:t> </w:t>
                      </w:r>
                      <w:r>
                        <w:rPr>
                          <w:sz w:val="18"/>
                        </w:rPr>
                        <w:t>Lett</w:t>
                      </w:r>
                      <w:r>
                        <w:rPr>
                          <w:spacing w:val="-1"/>
                          <w:sz w:val="18"/>
                        </w:rPr>
                        <w:t> </w:t>
                      </w:r>
                      <w:r>
                        <w:rPr>
                          <w:spacing w:val="-2"/>
                          <w:sz w:val="18"/>
                        </w:rPr>
                        <w:t>1964;12(7):159–60.</w:t>
                      </w:r>
                    </w:p>
                  </w:txbxContent>
                </v:textbox>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680230</wp:posOffset>
                </wp:positionH>
                <wp:positionV relativeFrom="paragraph">
                  <wp:posOffset>-321245</wp:posOffset>
                </wp:positionV>
                <wp:extent cx="6200140" cy="193040"/>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6200140" cy="193040"/>
                          <a:chExt cx="6200140" cy="193040"/>
                        </a:xfrm>
                      </wpg:grpSpPr>
                      <wps:wsp>
                        <wps:cNvPr id="113" name="Graphic 113"/>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14" name="Image 114"/>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25.29492pt;width:488.2pt;height:15.2pt;mso-position-horizontal-relative:page;mso-position-vertical-relative:paragraph;z-index:15756288" id="docshapegroup77" coordorigin="1071,-506" coordsize="9764,304">
                <v:rect style="position:absolute;left:1071;top:-506;width:9764;height:304" id="docshape78" filled="true" fillcolor="#c0bfbf" stroked="false">
                  <v:fill type="solid"/>
                </v:rect>
                <v:shape style="position:absolute;left:4953;top:-463;width:1996;height:247" type="#_x0000_t75" id="docshape79" stroked="false">
                  <v:imagedata r:id="rId7" o:title=""/>
                </v:shape>
                <w10:wrap type="none"/>
              </v:group>
            </w:pict>
          </mc:Fallback>
        </mc:AlternateContent>
      </w:r>
      <w:r>
        <w:rPr>
          <w:sz w:val="18"/>
        </w:rPr>
        <w:t>Jaklevic</w:t>
      </w:r>
      <w:r>
        <w:rPr>
          <w:spacing w:val="-2"/>
          <w:sz w:val="18"/>
        </w:rPr>
        <w:t> </w:t>
      </w:r>
      <w:r>
        <w:rPr>
          <w:sz w:val="18"/>
        </w:rPr>
        <w:t>RC, Lambe</w:t>
      </w:r>
      <w:r>
        <w:rPr>
          <w:spacing w:val="-1"/>
          <w:sz w:val="18"/>
        </w:rPr>
        <w:t> </w:t>
      </w:r>
      <w:r>
        <w:rPr>
          <w:sz w:val="18"/>
        </w:rPr>
        <w:t>J, Mercereau JE,</w:t>
      </w:r>
      <w:r>
        <w:rPr>
          <w:spacing w:val="-1"/>
          <w:sz w:val="18"/>
        </w:rPr>
        <w:t> </w:t>
      </w:r>
      <w:r>
        <w:rPr>
          <w:sz w:val="18"/>
        </w:rPr>
        <w:t>Silver AH.</w:t>
      </w:r>
      <w:r>
        <w:rPr>
          <w:spacing w:val="-1"/>
          <w:sz w:val="18"/>
        </w:rPr>
        <w:t> </w:t>
      </w:r>
      <w:r>
        <w:rPr>
          <w:sz w:val="18"/>
        </w:rPr>
        <w:t>Macroscopic quantum interference</w:t>
      </w:r>
      <w:r>
        <w:rPr>
          <w:spacing w:val="-1"/>
          <w:sz w:val="18"/>
        </w:rPr>
        <w:t> </w:t>
      </w:r>
      <w:r>
        <w:rPr>
          <w:sz w:val="18"/>
        </w:rPr>
        <w:t>in superconductors.</w:t>
      </w:r>
      <w:r>
        <w:rPr>
          <w:spacing w:val="-1"/>
          <w:sz w:val="18"/>
        </w:rPr>
        <w:t> </w:t>
      </w:r>
      <w:r>
        <w:rPr>
          <w:sz w:val="18"/>
        </w:rPr>
        <w:t>Phys</w:t>
      </w:r>
      <w:r>
        <w:rPr>
          <w:spacing w:val="-1"/>
          <w:sz w:val="18"/>
        </w:rPr>
        <w:t> </w:t>
      </w:r>
      <w:r>
        <w:rPr>
          <w:sz w:val="18"/>
        </w:rPr>
        <w:t>Rev </w:t>
      </w:r>
      <w:r>
        <w:rPr>
          <w:spacing w:val="-2"/>
          <w:sz w:val="18"/>
        </w:rPr>
        <w:t>1965;140(5A):A1628.</w:t>
      </w:r>
    </w:p>
    <w:p>
      <w:pPr>
        <w:pStyle w:val="BodyText"/>
        <w:spacing w:before="33"/>
        <w:rPr>
          <w:sz w:val="18"/>
        </w:rPr>
      </w:pPr>
    </w:p>
    <w:p>
      <w:pPr>
        <w:pStyle w:val="ListParagraph"/>
        <w:numPr>
          <w:ilvl w:val="0"/>
          <w:numId w:val="4"/>
        </w:numPr>
        <w:tabs>
          <w:tab w:pos="414" w:val="left" w:leader="none"/>
        </w:tabs>
        <w:spacing w:line="240" w:lineRule="auto" w:before="0" w:after="0"/>
        <w:ind w:left="414" w:right="0" w:hanging="254"/>
        <w:jc w:val="left"/>
        <w:rPr>
          <w:sz w:val="18"/>
        </w:rPr>
      </w:pPr>
      <w:r>
        <w:rPr>
          <w:sz w:val="18"/>
        </w:rPr>
        <w:t>Bell</w:t>
      </w:r>
      <w:r>
        <w:rPr>
          <w:spacing w:val="-1"/>
          <w:sz w:val="18"/>
        </w:rPr>
        <w:t> </w:t>
      </w:r>
      <w:r>
        <w:rPr>
          <w:sz w:val="18"/>
        </w:rPr>
        <w:t>WE,</w:t>
      </w:r>
      <w:r>
        <w:rPr>
          <w:spacing w:val="-1"/>
          <w:sz w:val="18"/>
        </w:rPr>
        <w:t> </w:t>
      </w:r>
      <w:r>
        <w:rPr>
          <w:sz w:val="18"/>
        </w:rPr>
        <w:t>Bloom AL.</w:t>
      </w:r>
      <w:r>
        <w:rPr>
          <w:spacing w:val="-1"/>
          <w:sz w:val="18"/>
        </w:rPr>
        <w:t> </w:t>
      </w:r>
      <w:r>
        <w:rPr>
          <w:sz w:val="18"/>
        </w:rPr>
        <w:t>Optical detection</w:t>
      </w:r>
      <w:r>
        <w:rPr>
          <w:spacing w:val="-1"/>
          <w:sz w:val="18"/>
        </w:rPr>
        <w:t> </w:t>
      </w:r>
      <w:r>
        <w:rPr>
          <w:sz w:val="18"/>
        </w:rPr>
        <w:t>of</w:t>
      </w:r>
      <w:r>
        <w:rPr>
          <w:spacing w:val="-1"/>
          <w:sz w:val="18"/>
        </w:rPr>
        <w:t> </w:t>
      </w:r>
      <w:r>
        <w:rPr>
          <w:sz w:val="18"/>
        </w:rPr>
        <w:t>magnetic resonance</w:t>
      </w:r>
      <w:r>
        <w:rPr>
          <w:spacing w:val="-1"/>
          <w:sz w:val="18"/>
        </w:rPr>
        <w:t> </w:t>
      </w:r>
      <w:r>
        <w:rPr>
          <w:sz w:val="18"/>
        </w:rPr>
        <w:t>in alkali</w:t>
      </w:r>
      <w:r>
        <w:rPr>
          <w:spacing w:val="-1"/>
          <w:sz w:val="18"/>
        </w:rPr>
        <w:t> </w:t>
      </w:r>
      <w:r>
        <w:rPr>
          <w:sz w:val="18"/>
        </w:rPr>
        <w:t>metal</w:t>
      </w:r>
      <w:r>
        <w:rPr>
          <w:spacing w:val="-1"/>
          <w:sz w:val="18"/>
        </w:rPr>
        <w:t> </w:t>
      </w:r>
      <w:r>
        <w:rPr>
          <w:sz w:val="18"/>
        </w:rPr>
        <w:t>vapor. Phys</w:t>
      </w:r>
      <w:r>
        <w:rPr>
          <w:spacing w:val="-2"/>
          <w:sz w:val="18"/>
        </w:rPr>
        <w:t> </w:t>
      </w:r>
      <w:r>
        <w:rPr>
          <w:sz w:val="18"/>
        </w:rPr>
        <w:t>Rev </w:t>
      </w:r>
      <w:r>
        <w:rPr>
          <w:spacing w:val="-2"/>
          <w:sz w:val="18"/>
        </w:rPr>
        <w:t>1957;107(6):1559–65.</w:t>
      </w:r>
    </w:p>
    <w:p>
      <w:pPr>
        <w:pStyle w:val="BodyText"/>
        <w:spacing w:before="33"/>
        <w:rPr>
          <w:sz w:val="18"/>
        </w:rPr>
      </w:pPr>
    </w:p>
    <w:p>
      <w:pPr>
        <w:pStyle w:val="ListParagraph"/>
        <w:numPr>
          <w:ilvl w:val="0"/>
          <w:numId w:val="4"/>
        </w:numPr>
        <w:tabs>
          <w:tab w:pos="414" w:val="left" w:leader="none"/>
        </w:tabs>
        <w:spacing w:line="240" w:lineRule="auto" w:before="0" w:after="0"/>
        <w:ind w:left="414" w:right="0" w:hanging="254"/>
        <w:jc w:val="left"/>
        <w:rPr>
          <w:sz w:val="18"/>
        </w:rPr>
      </w:pPr>
      <w:r>
        <w:rPr>
          <w:sz w:val="18"/>
        </w:rPr>
        <w:t>Alexandrov</w:t>
      </w:r>
      <w:r>
        <w:rPr>
          <w:spacing w:val="-1"/>
          <w:sz w:val="18"/>
        </w:rPr>
        <w:t> </w:t>
      </w:r>
      <w:r>
        <w:rPr>
          <w:sz w:val="18"/>
        </w:rPr>
        <w:t>EB,</w:t>
      </w:r>
      <w:r>
        <w:rPr>
          <w:spacing w:val="-1"/>
          <w:sz w:val="18"/>
        </w:rPr>
        <w:t> </w:t>
      </w:r>
      <w:r>
        <w:rPr>
          <w:sz w:val="18"/>
        </w:rPr>
        <w:t>Bonch-Bruevich</w:t>
      </w:r>
      <w:r>
        <w:rPr>
          <w:spacing w:val="-1"/>
          <w:sz w:val="18"/>
        </w:rPr>
        <w:t> </w:t>
      </w:r>
      <w:r>
        <w:rPr>
          <w:sz w:val="18"/>
        </w:rPr>
        <w:t>VA. Optically</w:t>
      </w:r>
      <w:r>
        <w:rPr>
          <w:spacing w:val="-1"/>
          <w:sz w:val="18"/>
        </w:rPr>
        <w:t> </w:t>
      </w:r>
      <w:r>
        <w:rPr>
          <w:sz w:val="18"/>
        </w:rPr>
        <w:t>pumped</w:t>
      </w:r>
      <w:r>
        <w:rPr>
          <w:spacing w:val="-1"/>
          <w:sz w:val="18"/>
        </w:rPr>
        <w:t> </w:t>
      </w:r>
      <w:r>
        <w:rPr>
          <w:sz w:val="18"/>
        </w:rPr>
        <w:t>atomic magnetometers</w:t>
      </w:r>
      <w:r>
        <w:rPr>
          <w:spacing w:val="-2"/>
          <w:sz w:val="18"/>
        </w:rPr>
        <w:t> </w:t>
      </w:r>
      <w:r>
        <w:rPr>
          <w:sz w:val="18"/>
        </w:rPr>
        <w:t>after</w:t>
      </w:r>
      <w:r>
        <w:rPr>
          <w:spacing w:val="-1"/>
          <w:sz w:val="18"/>
        </w:rPr>
        <w:t> </w:t>
      </w:r>
      <w:r>
        <w:rPr>
          <w:sz w:val="18"/>
        </w:rPr>
        <w:t>three decades.</w:t>
      </w:r>
      <w:r>
        <w:rPr>
          <w:spacing w:val="-1"/>
          <w:sz w:val="18"/>
        </w:rPr>
        <w:t> </w:t>
      </w:r>
      <w:r>
        <w:rPr>
          <w:sz w:val="18"/>
        </w:rPr>
        <w:t>Opt</w:t>
      </w:r>
      <w:r>
        <w:rPr>
          <w:spacing w:val="-1"/>
          <w:sz w:val="18"/>
        </w:rPr>
        <w:t> </w:t>
      </w:r>
      <w:r>
        <w:rPr>
          <w:sz w:val="18"/>
        </w:rPr>
        <w:t>Eng </w:t>
      </w:r>
      <w:r>
        <w:rPr>
          <w:spacing w:val="-2"/>
          <w:sz w:val="18"/>
        </w:rPr>
        <w:t>1992;31(4):711–7.</w:t>
      </w:r>
    </w:p>
    <w:p>
      <w:pPr>
        <w:pStyle w:val="BodyText"/>
        <w:spacing w:before="33"/>
        <w:rPr>
          <w:sz w:val="18"/>
        </w:rPr>
      </w:pPr>
    </w:p>
    <w:p>
      <w:pPr>
        <w:pStyle w:val="ListParagraph"/>
        <w:numPr>
          <w:ilvl w:val="0"/>
          <w:numId w:val="4"/>
        </w:numPr>
        <w:tabs>
          <w:tab w:pos="409" w:val="left" w:leader="none"/>
        </w:tabs>
        <w:spacing w:line="240" w:lineRule="auto" w:before="0" w:after="0"/>
        <w:ind w:left="160" w:right="118" w:firstLine="0"/>
        <w:jc w:val="left"/>
        <w:rPr>
          <w:sz w:val="18"/>
        </w:rPr>
      </w:pPr>
      <w:r>
        <w:rPr>
          <w:sz w:val="18"/>
        </w:rPr>
        <w:t>Martin KW, Phelps G, Lemke ND, Bigelow MS, Stuhl B, Wojcik M, et al. Compact optical atomic clock based on a two-photon transition in rubidium. Phys Rev Appl 2018;9(1):014019.</w:t>
      </w:r>
    </w:p>
    <w:p>
      <w:pPr>
        <w:pStyle w:val="BodyText"/>
        <w:spacing w:before="33"/>
        <w:rPr>
          <w:sz w:val="18"/>
        </w:rPr>
      </w:pPr>
    </w:p>
    <w:p>
      <w:pPr>
        <w:pStyle w:val="ListParagraph"/>
        <w:numPr>
          <w:ilvl w:val="0"/>
          <w:numId w:val="4"/>
        </w:numPr>
        <w:tabs>
          <w:tab w:pos="409" w:val="left" w:leader="none"/>
        </w:tabs>
        <w:spacing w:line="240" w:lineRule="auto" w:before="0" w:after="0"/>
        <w:ind w:left="160" w:right="117" w:firstLine="0"/>
        <w:jc w:val="left"/>
        <w:rPr>
          <w:sz w:val="18"/>
        </w:rPr>
      </w:pPr>
      <w:r>
        <w:rPr>
          <w:sz w:val="18"/>
        </w:rPr>
        <w:t>Newman</w:t>
      </w:r>
      <w:r>
        <w:rPr>
          <w:spacing w:val="-6"/>
          <w:sz w:val="18"/>
        </w:rPr>
        <w:t> </w:t>
      </w:r>
      <w:r>
        <w:rPr>
          <w:sz w:val="18"/>
        </w:rPr>
        <w:t>ZL,</w:t>
      </w:r>
      <w:r>
        <w:rPr>
          <w:spacing w:val="-6"/>
          <w:sz w:val="18"/>
        </w:rPr>
        <w:t> </w:t>
      </w:r>
      <w:r>
        <w:rPr>
          <w:sz w:val="18"/>
        </w:rPr>
        <w:t>Maurice</w:t>
      </w:r>
      <w:r>
        <w:rPr>
          <w:spacing w:val="-6"/>
          <w:sz w:val="18"/>
        </w:rPr>
        <w:t> </w:t>
      </w:r>
      <w:r>
        <w:rPr>
          <w:sz w:val="18"/>
        </w:rPr>
        <w:t>V,</w:t>
      </w:r>
      <w:r>
        <w:rPr>
          <w:spacing w:val="-6"/>
          <w:sz w:val="18"/>
        </w:rPr>
        <w:t> </w:t>
      </w:r>
      <w:r>
        <w:rPr>
          <w:sz w:val="18"/>
        </w:rPr>
        <w:t>Drake</w:t>
      </w:r>
      <w:r>
        <w:rPr>
          <w:spacing w:val="-6"/>
          <w:sz w:val="18"/>
        </w:rPr>
        <w:t> </w:t>
      </w:r>
      <w:r>
        <w:rPr>
          <w:sz w:val="18"/>
        </w:rPr>
        <w:t>T,</w:t>
      </w:r>
      <w:r>
        <w:rPr>
          <w:spacing w:val="-6"/>
          <w:sz w:val="18"/>
        </w:rPr>
        <w:t> </w:t>
      </w:r>
      <w:r>
        <w:rPr>
          <w:sz w:val="18"/>
        </w:rPr>
        <w:t>Stone</w:t>
      </w:r>
      <w:r>
        <w:rPr>
          <w:spacing w:val="-6"/>
          <w:sz w:val="18"/>
        </w:rPr>
        <w:t> </w:t>
      </w:r>
      <w:r>
        <w:rPr>
          <w:sz w:val="18"/>
        </w:rPr>
        <w:t>JR,</w:t>
      </w:r>
      <w:r>
        <w:rPr>
          <w:spacing w:val="-6"/>
          <w:sz w:val="18"/>
        </w:rPr>
        <w:t> </w:t>
      </w:r>
      <w:r>
        <w:rPr>
          <w:sz w:val="18"/>
        </w:rPr>
        <w:t>Briles</w:t>
      </w:r>
      <w:r>
        <w:rPr>
          <w:spacing w:val="-6"/>
          <w:sz w:val="18"/>
        </w:rPr>
        <w:t> </w:t>
      </w:r>
      <w:r>
        <w:rPr>
          <w:sz w:val="18"/>
        </w:rPr>
        <w:t>TC,</w:t>
      </w:r>
      <w:r>
        <w:rPr>
          <w:spacing w:val="-6"/>
          <w:sz w:val="18"/>
        </w:rPr>
        <w:t> </w:t>
      </w:r>
      <w:r>
        <w:rPr>
          <w:sz w:val="18"/>
        </w:rPr>
        <w:t>Spencer</w:t>
      </w:r>
      <w:r>
        <w:rPr>
          <w:spacing w:val="-6"/>
          <w:sz w:val="18"/>
        </w:rPr>
        <w:t> </w:t>
      </w:r>
      <w:r>
        <w:rPr>
          <w:sz w:val="18"/>
        </w:rPr>
        <w:t>DT,</w:t>
      </w:r>
      <w:r>
        <w:rPr>
          <w:spacing w:val="-6"/>
          <w:sz w:val="18"/>
        </w:rPr>
        <w:t> </w:t>
      </w:r>
      <w:r>
        <w:rPr>
          <w:sz w:val="18"/>
        </w:rPr>
        <w:t>et</w:t>
      </w:r>
      <w:r>
        <w:rPr>
          <w:spacing w:val="-6"/>
          <w:sz w:val="18"/>
        </w:rPr>
        <w:t> </w:t>
      </w:r>
      <w:r>
        <w:rPr>
          <w:sz w:val="18"/>
        </w:rPr>
        <w:t>al.</w:t>
      </w:r>
      <w:r>
        <w:rPr>
          <w:spacing w:val="-6"/>
          <w:sz w:val="18"/>
        </w:rPr>
        <w:t> </w:t>
      </w:r>
      <w:r>
        <w:rPr>
          <w:sz w:val="18"/>
        </w:rPr>
        <w:t>Architecture</w:t>
      </w:r>
      <w:r>
        <w:rPr>
          <w:spacing w:val="-6"/>
          <w:sz w:val="18"/>
        </w:rPr>
        <w:t> </w:t>
      </w:r>
      <w:r>
        <w:rPr>
          <w:sz w:val="18"/>
        </w:rPr>
        <w:t>for</w:t>
      </w:r>
      <w:r>
        <w:rPr>
          <w:spacing w:val="-6"/>
          <w:sz w:val="18"/>
        </w:rPr>
        <w:t> </w:t>
      </w:r>
      <w:r>
        <w:rPr>
          <w:sz w:val="18"/>
        </w:rPr>
        <w:t>the</w:t>
      </w:r>
      <w:r>
        <w:rPr>
          <w:spacing w:val="-6"/>
          <w:sz w:val="18"/>
        </w:rPr>
        <w:t> </w:t>
      </w:r>
      <w:r>
        <w:rPr>
          <w:sz w:val="18"/>
        </w:rPr>
        <w:t>photonic</w:t>
      </w:r>
      <w:r>
        <w:rPr>
          <w:spacing w:val="-6"/>
          <w:sz w:val="18"/>
        </w:rPr>
        <w:t> </w:t>
      </w:r>
      <w:r>
        <w:rPr>
          <w:sz w:val="18"/>
        </w:rPr>
        <w:t>integration</w:t>
      </w:r>
      <w:r>
        <w:rPr>
          <w:spacing w:val="-6"/>
          <w:sz w:val="18"/>
        </w:rPr>
        <w:t> </w:t>
      </w:r>
      <w:r>
        <w:rPr>
          <w:sz w:val="18"/>
        </w:rPr>
        <w:t>of</w:t>
      </w:r>
      <w:r>
        <w:rPr>
          <w:spacing w:val="-6"/>
          <w:sz w:val="18"/>
        </w:rPr>
        <w:t> </w:t>
      </w:r>
      <w:r>
        <w:rPr>
          <w:sz w:val="18"/>
        </w:rPr>
        <w:t>an</w:t>
      </w:r>
      <w:r>
        <w:rPr>
          <w:spacing w:val="-6"/>
          <w:sz w:val="18"/>
        </w:rPr>
        <w:t> </w:t>
      </w:r>
      <w:r>
        <w:rPr>
          <w:sz w:val="18"/>
        </w:rPr>
        <w:t>optical</w:t>
      </w:r>
      <w:r>
        <w:rPr>
          <w:spacing w:val="-6"/>
          <w:sz w:val="18"/>
        </w:rPr>
        <w:t> </w:t>
      </w:r>
      <w:r>
        <w:rPr>
          <w:sz w:val="18"/>
        </w:rPr>
        <w:t>atomic</w:t>
      </w:r>
      <w:r>
        <w:rPr>
          <w:spacing w:val="-6"/>
          <w:sz w:val="18"/>
        </w:rPr>
        <w:t> </w:t>
      </w:r>
      <w:r>
        <w:rPr>
          <w:sz w:val="18"/>
        </w:rPr>
        <w:t>clock. Optica 2019;6(5):680–5.</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drawing>
          <wp:anchor distT="0" distB="0" distL="0" distR="0" allowOverlap="1" layoutInCell="1" locked="0" behindDoc="0" simplePos="0" relativeHeight="15755776">
            <wp:simplePos x="0" y="0"/>
            <wp:positionH relativeFrom="page">
              <wp:posOffset>1009375</wp:posOffset>
            </wp:positionH>
            <wp:positionV relativeFrom="paragraph">
              <wp:posOffset>12661</wp:posOffset>
            </wp:positionV>
            <wp:extent cx="5428684" cy="5532370"/>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8" cstate="print"/>
                    <a:stretch>
                      <a:fillRect/>
                    </a:stretch>
                  </pic:blipFill>
                  <pic:spPr>
                    <a:xfrm>
                      <a:off x="0" y="0"/>
                      <a:ext cx="5428684" cy="5532370"/>
                    </a:xfrm>
                    <a:prstGeom prst="rect">
                      <a:avLst/>
                    </a:prstGeom>
                  </pic:spPr>
                </pic:pic>
              </a:graphicData>
            </a:graphic>
          </wp:anchor>
        </w:drawing>
      </w:r>
      <w:r>
        <w:rPr>
          <w:sz w:val="18"/>
        </w:rPr>
        <w:t>Godone</w:t>
      </w:r>
      <w:r>
        <w:rPr>
          <w:spacing w:val="-3"/>
          <w:sz w:val="18"/>
        </w:rPr>
        <w:t> </w:t>
      </w:r>
      <w:r>
        <w:rPr>
          <w:sz w:val="18"/>
        </w:rPr>
        <w:t>A, Levi F,</w:t>
      </w:r>
      <w:r>
        <w:rPr>
          <w:spacing w:val="-1"/>
          <w:sz w:val="18"/>
        </w:rPr>
        <w:t> </w:t>
      </w:r>
      <w:r>
        <w:rPr>
          <w:sz w:val="18"/>
        </w:rPr>
        <w:t>Calosso CE, Micalizio S.</w:t>
      </w:r>
      <w:r>
        <w:rPr>
          <w:spacing w:val="-1"/>
          <w:sz w:val="18"/>
        </w:rPr>
        <w:t> </w:t>
      </w:r>
      <w:r>
        <w:rPr>
          <w:sz w:val="18"/>
        </w:rPr>
        <w:t>High-performing vapor-cell frequency standards.</w:t>
      </w:r>
      <w:r>
        <w:rPr>
          <w:spacing w:val="-1"/>
          <w:sz w:val="18"/>
        </w:rPr>
        <w:t> </w:t>
      </w:r>
      <w:r>
        <w:rPr>
          <w:sz w:val="18"/>
        </w:rPr>
        <w:t>Riv Nuovo Cimento </w:t>
      </w:r>
      <w:r>
        <w:rPr>
          <w:spacing w:val="-2"/>
          <w:sz w:val="18"/>
        </w:rPr>
        <w:t>2015;38(3):133–71.</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Kominis</w:t>
      </w:r>
      <w:r>
        <w:rPr>
          <w:spacing w:val="-5"/>
          <w:sz w:val="18"/>
        </w:rPr>
        <w:t> </w:t>
      </w:r>
      <w:r>
        <w:rPr>
          <w:sz w:val="18"/>
        </w:rPr>
        <w:t>IK,</w:t>
      </w:r>
      <w:r>
        <w:rPr>
          <w:spacing w:val="-1"/>
          <w:sz w:val="18"/>
        </w:rPr>
        <w:t> </w:t>
      </w:r>
      <w:r>
        <w:rPr>
          <w:sz w:val="18"/>
        </w:rPr>
        <w:t>Kornack</w:t>
      </w:r>
      <w:r>
        <w:rPr>
          <w:spacing w:val="-1"/>
          <w:sz w:val="18"/>
        </w:rPr>
        <w:t> </w:t>
      </w:r>
      <w:r>
        <w:rPr>
          <w:sz w:val="18"/>
        </w:rPr>
        <w:t>TW,</w:t>
      </w:r>
      <w:r>
        <w:rPr>
          <w:spacing w:val="-1"/>
          <w:sz w:val="18"/>
        </w:rPr>
        <w:t> </w:t>
      </w:r>
      <w:r>
        <w:rPr>
          <w:sz w:val="18"/>
        </w:rPr>
        <w:t>Allred</w:t>
      </w:r>
      <w:r>
        <w:rPr>
          <w:spacing w:val="-1"/>
          <w:sz w:val="18"/>
        </w:rPr>
        <w:t> </w:t>
      </w:r>
      <w:r>
        <w:rPr>
          <w:sz w:val="18"/>
        </w:rPr>
        <w:t>JC,</w:t>
      </w:r>
      <w:r>
        <w:rPr>
          <w:spacing w:val="-1"/>
          <w:sz w:val="18"/>
        </w:rPr>
        <w:t> </w:t>
      </w:r>
      <w:r>
        <w:rPr>
          <w:sz w:val="18"/>
        </w:rPr>
        <w:t>Romalis</w:t>
      </w:r>
      <w:r>
        <w:rPr>
          <w:spacing w:val="-2"/>
          <w:sz w:val="18"/>
        </w:rPr>
        <w:t> </w:t>
      </w:r>
      <w:r>
        <w:rPr>
          <w:sz w:val="18"/>
        </w:rPr>
        <w:t>MV.</w:t>
      </w:r>
      <w:r>
        <w:rPr>
          <w:spacing w:val="-2"/>
          <w:sz w:val="18"/>
        </w:rPr>
        <w:t> </w:t>
      </w:r>
      <w:r>
        <w:rPr>
          <w:sz w:val="18"/>
        </w:rPr>
        <w:t>A</w:t>
      </w:r>
      <w:r>
        <w:rPr>
          <w:spacing w:val="-2"/>
          <w:sz w:val="18"/>
        </w:rPr>
        <w:t> </w:t>
      </w:r>
      <w:r>
        <w:rPr>
          <w:sz w:val="18"/>
        </w:rPr>
        <w:t>subfemtotesla</w:t>
      </w:r>
      <w:r>
        <w:rPr>
          <w:spacing w:val="-1"/>
          <w:sz w:val="18"/>
        </w:rPr>
        <w:t> </w:t>
      </w:r>
      <w:r>
        <w:rPr>
          <w:sz w:val="18"/>
        </w:rPr>
        <w:t>multichannel</w:t>
      </w:r>
      <w:r>
        <w:rPr>
          <w:spacing w:val="-1"/>
          <w:sz w:val="18"/>
        </w:rPr>
        <w:t> </w:t>
      </w:r>
      <w:r>
        <w:rPr>
          <w:sz w:val="18"/>
        </w:rPr>
        <w:t>atomic</w:t>
      </w:r>
      <w:r>
        <w:rPr>
          <w:spacing w:val="-2"/>
          <w:sz w:val="18"/>
        </w:rPr>
        <w:t> </w:t>
      </w:r>
      <w:r>
        <w:rPr>
          <w:sz w:val="18"/>
        </w:rPr>
        <w:t>magnetometer.</w:t>
      </w:r>
      <w:r>
        <w:rPr>
          <w:spacing w:val="-1"/>
          <w:sz w:val="18"/>
        </w:rPr>
        <w:t> </w:t>
      </w:r>
      <w:r>
        <w:rPr>
          <w:sz w:val="18"/>
        </w:rPr>
        <w:t>Nature</w:t>
      </w:r>
      <w:r>
        <w:rPr>
          <w:spacing w:val="-1"/>
          <w:sz w:val="18"/>
        </w:rPr>
        <w:t> </w:t>
      </w:r>
      <w:r>
        <w:rPr>
          <w:spacing w:val="-2"/>
          <w:sz w:val="18"/>
        </w:rPr>
        <w:t>2003;422(6932):596–9.</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Budker</w:t>
      </w:r>
      <w:r>
        <w:rPr>
          <w:spacing w:val="-1"/>
          <w:sz w:val="18"/>
        </w:rPr>
        <w:t> </w:t>
      </w:r>
      <w:r>
        <w:rPr>
          <w:sz w:val="18"/>
        </w:rPr>
        <w:t>D,</w:t>
      </w:r>
      <w:r>
        <w:rPr>
          <w:spacing w:val="-1"/>
          <w:sz w:val="18"/>
        </w:rPr>
        <w:t> </w:t>
      </w:r>
      <w:r>
        <w:rPr>
          <w:sz w:val="18"/>
        </w:rPr>
        <w:t>Romalis</w:t>
      </w:r>
      <w:r>
        <w:rPr>
          <w:spacing w:val="-1"/>
          <w:sz w:val="18"/>
        </w:rPr>
        <w:t> </w:t>
      </w:r>
      <w:r>
        <w:rPr>
          <w:sz w:val="18"/>
        </w:rPr>
        <w:t>M. Optical</w:t>
      </w:r>
      <w:r>
        <w:rPr>
          <w:spacing w:val="-1"/>
          <w:sz w:val="18"/>
        </w:rPr>
        <w:t> </w:t>
      </w:r>
      <w:r>
        <w:rPr>
          <w:sz w:val="18"/>
        </w:rPr>
        <w:t>magnetometry.</w:t>
      </w:r>
      <w:r>
        <w:rPr>
          <w:spacing w:val="-1"/>
          <w:sz w:val="18"/>
        </w:rPr>
        <w:t> </w:t>
      </w:r>
      <w:r>
        <w:rPr>
          <w:sz w:val="18"/>
        </w:rPr>
        <w:t>Nat</w:t>
      </w:r>
      <w:r>
        <w:rPr>
          <w:spacing w:val="-1"/>
          <w:sz w:val="18"/>
        </w:rPr>
        <w:t> </w:t>
      </w:r>
      <w:r>
        <w:rPr>
          <w:sz w:val="18"/>
        </w:rPr>
        <w:t>Phys</w:t>
      </w:r>
      <w:r>
        <w:rPr>
          <w:spacing w:val="-1"/>
          <w:sz w:val="18"/>
        </w:rPr>
        <w:t> </w:t>
      </w:r>
      <w:r>
        <w:rPr>
          <w:spacing w:val="-2"/>
          <w:sz w:val="18"/>
        </w:rPr>
        <w:t>2007;3(4):227–34.</w:t>
      </w:r>
    </w:p>
    <w:p>
      <w:pPr>
        <w:pStyle w:val="BodyText"/>
        <w:spacing w:before="33"/>
        <w:rPr>
          <w:sz w:val="18"/>
        </w:rPr>
      </w:pPr>
    </w:p>
    <w:p>
      <w:pPr>
        <w:pStyle w:val="ListParagraph"/>
        <w:numPr>
          <w:ilvl w:val="0"/>
          <w:numId w:val="4"/>
        </w:numPr>
        <w:tabs>
          <w:tab w:pos="532" w:val="left" w:leader="none"/>
        </w:tabs>
        <w:spacing w:line="240" w:lineRule="auto" w:before="0" w:after="0"/>
        <w:ind w:left="160" w:right="117" w:firstLine="0"/>
        <w:jc w:val="left"/>
        <w:rPr>
          <w:sz w:val="18"/>
        </w:rPr>
      </w:pPr>
      <w:r>
        <w:rPr>
          <w:sz w:val="18"/>
        </w:rPr>
        <w:t>Shah</w:t>
      </w:r>
      <w:r>
        <w:rPr>
          <w:spacing w:val="27"/>
          <w:sz w:val="18"/>
        </w:rPr>
        <w:t> </w:t>
      </w:r>
      <w:r>
        <w:rPr>
          <w:sz w:val="18"/>
        </w:rPr>
        <w:t>V,</w:t>
      </w:r>
      <w:r>
        <w:rPr>
          <w:spacing w:val="26"/>
          <w:sz w:val="18"/>
        </w:rPr>
        <w:t> </w:t>
      </w:r>
      <w:r>
        <w:rPr>
          <w:sz w:val="18"/>
        </w:rPr>
        <w:t>Knappe</w:t>
      </w:r>
      <w:r>
        <w:rPr>
          <w:spacing w:val="27"/>
          <w:sz w:val="18"/>
        </w:rPr>
        <w:t> </w:t>
      </w:r>
      <w:r>
        <w:rPr>
          <w:sz w:val="18"/>
        </w:rPr>
        <w:t>S,</w:t>
      </w:r>
      <w:r>
        <w:rPr>
          <w:spacing w:val="26"/>
          <w:sz w:val="18"/>
        </w:rPr>
        <w:t> </w:t>
      </w:r>
      <w:r>
        <w:rPr>
          <w:sz w:val="18"/>
        </w:rPr>
        <w:t>Schwindt</w:t>
      </w:r>
      <w:r>
        <w:rPr>
          <w:spacing w:val="27"/>
          <w:sz w:val="18"/>
        </w:rPr>
        <w:t> </w:t>
      </w:r>
      <w:r>
        <w:rPr>
          <w:sz w:val="18"/>
        </w:rPr>
        <w:t>PDD,</w:t>
      </w:r>
      <w:r>
        <w:rPr>
          <w:spacing w:val="27"/>
          <w:sz w:val="18"/>
        </w:rPr>
        <w:t> </w:t>
      </w:r>
      <w:r>
        <w:rPr>
          <w:sz w:val="18"/>
        </w:rPr>
        <w:t>Kitching</w:t>
      </w:r>
      <w:r>
        <w:rPr>
          <w:spacing w:val="27"/>
          <w:sz w:val="18"/>
        </w:rPr>
        <w:t> </w:t>
      </w:r>
      <w:r>
        <w:rPr>
          <w:sz w:val="18"/>
        </w:rPr>
        <w:t>J.</w:t>
      </w:r>
      <w:r>
        <w:rPr>
          <w:spacing w:val="26"/>
          <w:sz w:val="18"/>
        </w:rPr>
        <w:t> </w:t>
      </w:r>
      <w:r>
        <w:rPr>
          <w:sz w:val="18"/>
        </w:rPr>
        <w:t>Subpicotesla</w:t>
      </w:r>
      <w:r>
        <w:rPr>
          <w:spacing w:val="27"/>
          <w:sz w:val="18"/>
        </w:rPr>
        <w:t> </w:t>
      </w:r>
      <w:r>
        <w:rPr>
          <w:sz w:val="18"/>
        </w:rPr>
        <w:t>atomic</w:t>
      </w:r>
      <w:r>
        <w:rPr>
          <w:spacing w:val="27"/>
          <w:sz w:val="18"/>
        </w:rPr>
        <w:t> </w:t>
      </w:r>
      <w:r>
        <w:rPr>
          <w:sz w:val="18"/>
        </w:rPr>
        <w:t>magnetometry</w:t>
      </w:r>
      <w:r>
        <w:rPr>
          <w:spacing w:val="27"/>
          <w:sz w:val="18"/>
        </w:rPr>
        <w:t> </w:t>
      </w:r>
      <w:r>
        <w:rPr>
          <w:sz w:val="18"/>
        </w:rPr>
        <w:t>with</w:t>
      </w:r>
      <w:r>
        <w:rPr>
          <w:spacing w:val="27"/>
          <w:sz w:val="18"/>
        </w:rPr>
        <w:t> </w:t>
      </w:r>
      <w:r>
        <w:rPr>
          <w:sz w:val="18"/>
        </w:rPr>
        <w:t>a</w:t>
      </w:r>
      <w:r>
        <w:rPr>
          <w:spacing w:val="27"/>
          <w:sz w:val="18"/>
        </w:rPr>
        <w:t> </w:t>
      </w:r>
      <w:r>
        <w:rPr>
          <w:sz w:val="18"/>
        </w:rPr>
        <w:t>microfabricated</w:t>
      </w:r>
      <w:r>
        <w:rPr>
          <w:spacing w:val="27"/>
          <w:sz w:val="18"/>
        </w:rPr>
        <w:t> </w:t>
      </w:r>
      <w:r>
        <w:rPr>
          <w:sz w:val="18"/>
        </w:rPr>
        <w:t>vapour</w:t>
      </w:r>
      <w:r>
        <w:rPr>
          <w:spacing w:val="26"/>
          <w:sz w:val="18"/>
        </w:rPr>
        <w:t> </w:t>
      </w:r>
      <w:r>
        <w:rPr>
          <w:sz w:val="18"/>
        </w:rPr>
        <w:t>cell.</w:t>
      </w:r>
      <w:r>
        <w:rPr>
          <w:spacing w:val="27"/>
          <w:sz w:val="18"/>
        </w:rPr>
        <w:t> </w:t>
      </w:r>
      <w:r>
        <w:rPr>
          <w:sz w:val="18"/>
        </w:rPr>
        <w:t>Nat</w:t>
      </w:r>
      <w:r>
        <w:rPr>
          <w:spacing w:val="27"/>
          <w:sz w:val="18"/>
        </w:rPr>
        <w:t> </w:t>
      </w:r>
      <w:r>
        <w:rPr>
          <w:sz w:val="18"/>
        </w:rPr>
        <w:t>Photonics </w:t>
      </w:r>
      <w:r>
        <w:rPr>
          <w:spacing w:val="-2"/>
          <w:sz w:val="18"/>
        </w:rPr>
        <w:t>2007;1:649–52.</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Kornack</w:t>
      </w:r>
      <w:r>
        <w:rPr>
          <w:spacing w:val="-1"/>
          <w:sz w:val="18"/>
        </w:rPr>
        <w:t> </w:t>
      </w:r>
      <w:r>
        <w:rPr>
          <w:sz w:val="18"/>
        </w:rPr>
        <w:t>TW, Ghosh</w:t>
      </w:r>
      <w:r>
        <w:rPr>
          <w:spacing w:val="-1"/>
          <w:sz w:val="18"/>
        </w:rPr>
        <w:t> </w:t>
      </w:r>
      <w:r>
        <w:rPr>
          <w:sz w:val="18"/>
        </w:rPr>
        <w:t>RK, Romalis</w:t>
      </w:r>
      <w:r>
        <w:rPr>
          <w:spacing w:val="-2"/>
          <w:sz w:val="18"/>
        </w:rPr>
        <w:t> </w:t>
      </w:r>
      <w:r>
        <w:rPr>
          <w:sz w:val="18"/>
        </w:rPr>
        <w:t>MV. Nuclear spin</w:t>
      </w:r>
      <w:r>
        <w:rPr>
          <w:spacing w:val="-1"/>
          <w:sz w:val="18"/>
        </w:rPr>
        <w:t> </w:t>
      </w:r>
      <w:r>
        <w:rPr>
          <w:sz w:val="18"/>
        </w:rPr>
        <w:t>gyroscope based</w:t>
      </w:r>
      <w:r>
        <w:rPr>
          <w:spacing w:val="-1"/>
          <w:sz w:val="18"/>
        </w:rPr>
        <w:t> </w:t>
      </w:r>
      <w:r>
        <w:rPr>
          <w:sz w:val="18"/>
        </w:rPr>
        <w:t>on an atomic</w:t>
      </w:r>
      <w:r>
        <w:rPr>
          <w:spacing w:val="-1"/>
          <w:sz w:val="18"/>
        </w:rPr>
        <w:t> </w:t>
      </w:r>
      <w:r>
        <w:rPr>
          <w:sz w:val="18"/>
        </w:rPr>
        <w:t>comagnetometer. Phys</w:t>
      </w:r>
      <w:r>
        <w:rPr>
          <w:spacing w:val="-2"/>
          <w:sz w:val="18"/>
        </w:rPr>
        <w:t> </w:t>
      </w:r>
      <w:r>
        <w:rPr>
          <w:sz w:val="18"/>
        </w:rPr>
        <w:t>Rev Lett</w:t>
      </w:r>
      <w:r>
        <w:rPr>
          <w:spacing w:val="-1"/>
          <w:sz w:val="18"/>
        </w:rPr>
        <w:t> </w:t>
      </w:r>
      <w:r>
        <w:rPr>
          <w:spacing w:val="-2"/>
          <w:sz w:val="18"/>
        </w:rPr>
        <w:t>2005;95(23):230801.</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Sorensen</w:t>
      </w:r>
      <w:r>
        <w:rPr>
          <w:spacing w:val="-2"/>
          <w:sz w:val="18"/>
        </w:rPr>
        <w:t> </w:t>
      </w:r>
      <w:r>
        <w:rPr>
          <w:sz w:val="18"/>
        </w:rPr>
        <w:t>SS,</w:t>
      </w:r>
      <w:r>
        <w:rPr>
          <w:spacing w:val="-1"/>
          <w:sz w:val="18"/>
        </w:rPr>
        <w:t> </w:t>
      </w:r>
      <w:r>
        <w:rPr>
          <w:sz w:val="18"/>
        </w:rPr>
        <w:t>Thrasher</w:t>
      </w:r>
      <w:r>
        <w:rPr>
          <w:spacing w:val="-1"/>
          <w:sz w:val="18"/>
        </w:rPr>
        <w:t> </w:t>
      </w:r>
      <w:r>
        <w:rPr>
          <w:sz w:val="18"/>
        </w:rPr>
        <w:t>DA,</w:t>
      </w:r>
      <w:r>
        <w:rPr>
          <w:spacing w:val="-1"/>
          <w:sz w:val="18"/>
        </w:rPr>
        <w:t> </w:t>
      </w:r>
      <w:r>
        <w:rPr>
          <w:sz w:val="18"/>
        </w:rPr>
        <w:t>Walker</w:t>
      </w:r>
      <w:r>
        <w:rPr>
          <w:spacing w:val="-1"/>
          <w:sz w:val="18"/>
        </w:rPr>
        <w:t> </w:t>
      </w:r>
      <w:r>
        <w:rPr>
          <w:sz w:val="18"/>
        </w:rPr>
        <w:t>TG.</w:t>
      </w:r>
      <w:r>
        <w:rPr>
          <w:spacing w:val="-1"/>
          <w:sz w:val="18"/>
        </w:rPr>
        <w:t> </w:t>
      </w:r>
      <w:r>
        <w:rPr>
          <w:sz w:val="18"/>
        </w:rPr>
        <w:t>A</w:t>
      </w:r>
      <w:r>
        <w:rPr>
          <w:spacing w:val="-2"/>
          <w:sz w:val="18"/>
        </w:rPr>
        <w:t> </w:t>
      </w:r>
      <w:r>
        <w:rPr>
          <w:sz w:val="18"/>
        </w:rPr>
        <w:t>synchronous</w:t>
      </w:r>
      <w:r>
        <w:rPr>
          <w:spacing w:val="-2"/>
          <w:sz w:val="18"/>
        </w:rPr>
        <w:t> </w:t>
      </w:r>
      <w:r>
        <w:rPr>
          <w:sz w:val="18"/>
        </w:rPr>
        <w:t>spin-exchange</w:t>
      </w:r>
      <w:r>
        <w:rPr>
          <w:spacing w:val="-1"/>
          <w:sz w:val="18"/>
        </w:rPr>
        <w:t> </w:t>
      </w:r>
      <w:r>
        <w:rPr>
          <w:sz w:val="18"/>
        </w:rPr>
        <w:t>optically</w:t>
      </w:r>
      <w:r>
        <w:rPr>
          <w:spacing w:val="-1"/>
          <w:sz w:val="18"/>
        </w:rPr>
        <w:t> </w:t>
      </w:r>
      <w:r>
        <w:rPr>
          <w:sz w:val="18"/>
        </w:rPr>
        <w:t>pumped</w:t>
      </w:r>
      <w:r>
        <w:rPr>
          <w:spacing w:val="-1"/>
          <w:sz w:val="18"/>
        </w:rPr>
        <w:t> </w:t>
      </w:r>
      <w:r>
        <w:rPr>
          <w:sz w:val="18"/>
        </w:rPr>
        <w:t>NMR-gyroscope.</w:t>
      </w:r>
      <w:r>
        <w:rPr>
          <w:spacing w:val="-1"/>
          <w:sz w:val="18"/>
        </w:rPr>
        <w:t> </w:t>
      </w:r>
      <w:r>
        <w:rPr>
          <w:sz w:val="18"/>
        </w:rPr>
        <w:t>Appl</w:t>
      </w:r>
      <w:r>
        <w:rPr>
          <w:spacing w:val="-2"/>
          <w:sz w:val="18"/>
        </w:rPr>
        <w:t> </w:t>
      </w:r>
      <w:r>
        <w:rPr>
          <w:sz w:val="18"/>
        </w:rPr>
        <w:t>Sci</w:t>
      </w:r>
      <w:r>
        <w:rPr>
          <w:spacing w:val="-1"/>
          <w:sz w:val="18"/>
        </w:rPr>
        <w:t> </w:t>
      </w:r>
      <w:r>
        <w:rPr>
          <w:spacing w:val="-2"/>
          <w:sz w:val="18"/>
        </w:rPr>
        <w:t>2020;10(20):7099.</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Bell</w:t>
      </w:r>
      <w:r>
        <w:rPr>
          <w:spacing w:val="-1"/>
          <w:sz w:val="18"/>
        </w:rPr>
        <w:t> </w:t>
      </w:r>
      <w:r>
        <w:rPr>
          <w:sz w:val="18"/>
        </w:rPr>
        <w:t>WE, Bloom AL, Lynch</w:t>
      </w:r>
      <w:r>
        <w:rPr>
          <w:spacing w:val="-1"/>
          <w:sz w:val="18"/>
        </w:rPr>
        <w:t> </w:t>
      </w:r>
      <w:r>
        <w:rPr>
          <w:sz w:val="18"/>
        </w:rPr>
        <w:t>J. Alkali metal</w:t>
      </w:r>
      <w:r>
        <w:rPr>
          <w:spacing w:val="-1"/>
          <w:sz w:val="18"/>
        </w:rPr>
        <w:t> </w:t>
      </w:r>
      <w:r>
        <w:rPr>
          <w:sz w:val="18"/>
        </w:rPr>
        <w:t>vapor spectral</w:t>
      </w:r>
      <w:r>
        <w:rPr>
          <w:spacing w:val="-1"/>
          <w:sz w:val="18"/>
        </w:rPr>
        <w:t> </w:t>
      </w:r>
      <w:r>
        <w:rPr>
          <w:sz w:val="18"/>
        </w:rPr>
        <w:t>lamps. Rev Sci Instrum </w:t>
      </w:r>
      <w:r>
        <w:rPr>
          <w:spacing w:val="-2"/>
          <w:sz w:val="18"/>
        </w:rPr>
        <w:t>1961;32(6):688–92.</w:t>
      </w:r>
    </w:p>
    <w:p>
      <w:pPr>
        <w:pStyle w:val="BodyText"/>
        <w:spacing w:before="33"/>
        <w:rPr>
          <w:sz w:val="18"/>
        </w:rPr>
      </w:pPr>
    </w:p>
    <w:p>
      <w:pPr>
        <w:pStyle w:val="ListParagraph"/>
        <w:numPr>
          <w:ilvl w:val="0"/>
          <w:numId w:val="4"/>
        </w:numPr>
        <w:tabs>
          <w:tab w:pos="518" w:val="left" w:leader="none"/>
        </w:tabs>
        <w:spacing w:line="240" w:lineRule="auto" w:before="0" w:after="0"/>
        <w:ind w:left="160" w:right="117" w:firstLine="0"/>
        <w:jc w:val="left"/>
        <w:rPr>
          <w:sz w:val="18"/>
        </w:rPr>
      </w:pPr>
      <w:r>
        <w:rPr>
          <w:sz w:val="18"/>
        </w:rPr>
        <w:t>Balabas MV, Budker D, Kitching J, Schwindt PDD, Stalnaker JE. Magnetometry with millimeter-scale antirelaxation-coated alkali-metal vapor cells. J Opt Soc Am B 2006;23(6):1001–6.</w:t>
      </w:r>
    </w:p>
    <w:p>
      <w:pPr>
        <w:pStyle w:val="BodyText"/>
        <w:spacing w:before="33"/>
        <w:rPr>
          <w:sz w:val="18"/>
        </w:rPr>
      </w:pPr>
    </w:p>
    <w:p>
      <w:pPr>
        <w:pStyle w:val="ListParagraph"/>
        <w:numPr>
          <w:ilvl w:val="0"/>
          <w:numId w:val="4"/>
        </w:numPr>
        <w:tabs>
          <w:tab w:pos="504" w:val="left" w:leader="none"/>
        </w:tabs>
        <w:spacing w:line="240" w:lineRule="auto" w:before="0" w:after="0"/>
        <w:ind w:left="160" w:right="117" w:firstLine="0"/>
        <w:jc w:val="left"/>
        <w:rPr>
          <w:sz w:val="18"/>
        </w:rPr>
      </w:pPr>
      <w:r>
        <w:rPr>
          <w:sz w:val="18"/>
        </w:rPr>
        <w:t>Castagna</w:t>
      </w:r>
      <w:r>
        <w:rPr>
          <w:spacing w:val="-2"/>
          <w:sz w:val="18"/>
        </w:rPr>
        <w:t> </w:t>
      </w:r>
      <w:r>
        <w:rPr>
          <w:sz w:val="18"/>
        </w:rPr>
        <w:t>N,</w:t>
      </w:r>
      <w:r>
        <w:rPr>
          <w:spacing w:val="-2"/>
          <w:sz w:val="18"/>
        </w:rPr>
        <w:t> </w:t>
      </w:r>
      <w:r>
        <w:rPr>
          <w:sz w:val="18"/>
        </w:rPr>
        <w:t>Bison</w:t>
      </w:r>
      <w:r>
        <w:rPr>
          <w:spacing w:val="-2"/>
          <w:sz w:val="18"/>
        </w:rPr>
        <w:t> </w:t>
      </w:r>
      <w:r>
        <w:rPr>
          <w:sz w:val="18"/>
        </w:rPr>
        <w:t>G,</w:t>
      </w:r>
      <w:r>
        <w:rPr>
          <w:spacing w:val="-2"/>
          <w:sz w:val="18"/>
        </w:rPr>
        <w:t> </w:t>
      </w:r>
      <w:r>
        <w:rPr>
          <w:sz w:val="18"/>
        </w:rPr>
        <w:t>Di</w:t>
      </w:r>
      <w:r>
        <w:rPr>
          <w:spacing w:val="-2"/>
          <w:sz w:val="18"/>
        </w:rPr>
        <w:t> </w:t>
      </w:r>
      <w:r>
        <w:rPr>
          <w:sz w:val="18"/>
        </w:rPr>
        <w:t>Domenico</w:t>
      </w:r>
      <w:r>
        <w:rPr>
          <w:spacing w:val="-2"/>
          <w:sz w:val="18"/>
        </w:rPr>
        <w:t> </w:t>
      </w:r>
      <w:r>
        <w:rPr>
          <w:sz w:val="18"/>
        </w:rPr>
        <w:t>G,</w:t>
      </w:r>
      <w:r>
        <w:rPr>
          <w:spacing w:val="-2"/>
          <w:sz w:val="18"/>
        </w:rPr>
        <w:t> </w:t>
      </w:r>
      <w:r>
        <w:rPr>
          <w:sz w:val="18"/>
        </w:rPr>
        <w:t>Hofer</w:t>
      </w:r>
      <w:r>
        <w:rPr>
          <w:spacing w:val="-2"/>
          <w:sz w:val="18"/>
        </w:rPr>
        <w:t> </w:t>
      </w:r>
      <w:r>
        <w:rPr>
          <w:sz w:val="18"/>
        </w:rPr>
        <w:t>A,</w:t>
      </w:r>
      <w:r>
        <w:rPr>
          <w:spacing w:val="-2"/>
          <w:sz w:val="18"/>
        </w:rPr>
        <w:t> </w:t>
      </w:r>
      <w:r>
        <w:rPr>
          <w:sz w:val="18"/>
        </w:rPr>
        <w:t>Knowles</w:t>
      </w:r>
      <w:r>
        <w:rPr>
          <w:spacing w:val="-2"/>
          <w:sz w:val="18"/>
        </w:rPr>
        <w:t> </w:t>
      </w:r>
      <w:r>
        <w:rPr>
          <w:sz w:val="18"/>
        </w:rPr>
        <w:t>P,</w:t>
      </w:r>
      <w:r>
        <w:rPr>
          <w:spacing w:val="-2"/>
          <w:sz w:val="18"/>
        </w:rPr>
        <w:t> </w:t>
      </w:r>
      <w:r>
        <w:rPr>
          <w:sz w:val="18"/>
        </w:rPr>
        <w:t>Macchione</w:t>
      </w:r>
      <w:r>
        <w:rPr>
          <w:spacing w:val="-2"/>
          <w:sz w:val="18"/>
        </w:rPr>
        <w:t> </w:t>
      </w:r>
      <w:r>
        <w:rPr>
          <w:sz w:val="18"/>
        </w:rPr>
        <w:t>C,</w:t>
      </w:r>
      <w:r>
        <w:rPr>
          <w:spacing w:val="-2"/>
          <w:sz w:val="18"/>
        </w:rPr>
        <w:t> </w:t>
      </w:r>
      <w:r>
        <w:rPr>
          <w:sz w:val="18"/>
        </w:rPr>
        <w:t>et</w:t>
      </w:r>
      <w:r>
        <w:rPr>
          <w:spacing w:val="-2"/>
          <w:sz w:val="18"/>
        </w:rPr>
        <w:t> </w:t>
      </w:r>
      <w:r>
        <w:rPr>
          <w:sz w:val="18"/>
        </w:rPr>
        <w:t>al.</w:t>
      </w:r>
      <w:r>
        <w:rPr>
          <w:spacing w:val="-2"/>
          <w:sz w:val="18"/>
        </w:rPr>
        <w:t> </w:t>
      </w:r>
      <w:r>
        <w:rPr>
          <w:sz w:val="18"/>
        </w:rPr>
        <w:t>A</w:t>
      </w:r>
      <w:r>
        <w:rPr>
          <w:spacing w:val="-2"/>
          <w:sz w:val="18"/>
        </w:rPr>
        <w:t> </w:t>
      </w:r>
      <w:r>
        <w:rPr>
          <w:sz w:val="18"/>
        </w:rPr>
        <w:t>large</w:t>
      </w:r>
      <w:r>
        <w:rPr>
          <w:spacing w:val="-2"/>
          <w:sz w:val="18"/>
        </w:rPr>
        <w:t> </w:t>
      </w:r>
      <w:r>
        <w:rPr>
          <w:sz w:val="18"/>
        </w:rPr>
        <w:t>sample</w:t>
      </w:r>
      <w:r>
        <w:rPr>
          <w:spacing w:val="-2"/>
          <w:sz w:val="18"/>
        </w:rPr>
        <w:t> </w:t>
      </w:r>
      <w:r>
        <w:rPr>
          <w:sz w:val="18"/>
        </w:rPr>
        <w:t>study</w:t>
      </w:r>
      <w:r>
        <w:rPr>
          <w:spacing w:val="-2"/>
          <w:sz w:val="18"/>
        </w:rPr>
        <w:t> </w:t>
      </w:r>
      <w:r>
        <w:rPr>
          <w:sz w:val="18"/>
        </w:rPr>
        <w:t>of</w:t>
      </w:r>
      <w:r>
        <w:rPr>
          <w:spacing w:val="-2"/>
          <w:sz w:val="18"/>
        </w:rPr>
        <w:t> </w:t>
      </w:r>
      <w:r>
        <w:rPr>
          <w:sz w:val="18"/>
        </w:rPr>
        <w:t>spin</w:t>
      </w:r>
      <w:r>
        <w:rPr>
          <w:spacing w:val="-2"/>
          <w:sz w:val="18"/>
        </w:rPr>
        <w:t> </w:t>
      </w:r>
      <w:r>
        <w:rPr>
          <w:sz w:val="18"/>
        </w:rPr>
        <w:t>relaxation</w:t>
      </w:r>
      <w:r>
        <w:rPr>
          <w:spacing w:val="-2"/>
          <w:sz w:val="18"/>
        </w:rPr>
        <w:t> </w:t>
      </w:r>
      <w:r>
        <w:rPr>
          <w:sz w:val="18"/>
        </w:rPr>
        <w:t>and</w:t>
      </w:r>
      <w:r>
        <w:rPr>
          <w:spacing w:val="-2"/>
          <w:sz w:val="18"/>
        </w:rPr>
        <w:t> </w:t>
      </w:r>
      <w:r>
        <w:rPr>
          <w:sz w:val="18"/>
        </w:rPr>
        <w:t>magnetometric sensitivity of paraffin-coated Cs vapor cells. Appl Phys B Lasers Opt 2009;96(4):763–72.</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Wu</w:t>
      </w:r>
      <w:r>
        <w:rPr>
          <w:spacing w:val="-2"/>
          <w:sz w:val="18"/>
        </w:rPr>
        <w:t> </w:t>
      </w:r>
      <w:r>
        <w:rPr>
          <w:sz w:val="18"/>
        </w:rPr>
        <w:t>Z.</w:t>
      </w:r>
      <w:r>
        <w:rPr>
          <w:spacing w:val="-1"/>
          <w:sz w:val="18"/>
        </w:rPr>
        <w:t> </w:t>
      </w:r>
      <w:r>
        <w:rPr>
          <w:sz w:val="18"/>
        </w:rPr>
        <w:t>Wall</w:t>
      </w:r>
      <w:r>
        <w:rPr>
          <w:spacing w:val="-1"/>
          <w:sz w:val="18"/>
        </w:rPr>
        <w:t> </w:t>
      </w:r>
      <w:r>
        <w:rPr>
          <w:sz w:val="18"/>
        </w:rPr>
        <w:t>interactions</w:t>
      </w:r>
      <w:r>
        <w:rPr>
          <w:spacing w:val="-2"/>
          <w:sz w:val="18"/>
        </w:rPr>
        <w:t> </w:t>
      </w:r>
      <w:r>
        <w:rPr>
          <w:sz w:val="18"/>
        </w:rPr>
        <w:t>of</w:t>
      </w:r>
      <w:r>
        <w:rPr>
          <w:spacing w:val="-1"/>
          <w:sz w:val="18"/>
        </w:rPr>
        <w:t> </w:t>
      </w:r>
      <w:r>
        <w:rPr>
          <w:sz w:val="18"/>
        </w:rPr>
        <w:t>spin-polarized</w:t>
      </w:r>
      <w:r>
        <w:rPr>
          <w:spacing w:val="-1"/>
          <w:sz w:val="18"/>
        </w:rPr>
        <w:t> </w:t>
      </w:r>
      <w:r>
        <w:rPr>
          <w:sz w:val="18"/>
        </w:rPr>
        <w:t>atoms.</w:t>
      </w:r>
      <w:r>
        <w:rPr>
          <w:spacing w:val="-1"/>
          <w:sz w:val="18"/>
        </w:rPr>
        <w:t> </w:t>
      </w:r>
      <w:r>
        <w:rPr>
          <w:sz w:val="18"/>
        </w:rPr>
        <w:t>Rev</w:t>
      </w:r>
      <w:r>
        <w:rPr>
          <w:spacing w:val="-1"/>
          <w:sz w:val="18"/>
        </w:rPr>
        <w:t> </w:t>
      </w:r>
      <w:r>
        <w:rPr>
          <w:sz w:val="18"/>
        </w:rPr>
        <w:t>Mod</w:t>
      </w:r>
      <w:r>
        <w:rPr>
          <w:spacing w:val="-1"/>
          <w:sz w:val="18"/>
        </w:rPr>
        <w:t> </w:t>
      </w:r>
      <w:r>
        <w:rPr>
          <w:sz w:val="18"/>
        </w:rPr>
        <w:t>Phys</w:t>
      </w:r>
      <w:r>
        <w:rPr>
          <w:spacing w:val="-2"/>
          <w:sz w:val="18"/>
        </w:rPr>
        <w:t> 2021;93(3):035006.</w:t>
      </w:r>
    </w:p>
    <w:p>
      <w:pPr>
        <w:pStyle w:val="BodyText"/>
        <w:spacing w:before="33"/>
        <w:rPr>
          <w:sz w:val="18"/>
        </w:rPr>
      </w:pPr>
    </w:p>
    <w:p>
      <w:pPr>
        <w:pStyle w:val="ListParagraph"/>
        <w:numPr>
          <w:ilvl w:val="0"/>
          <w:numId w:val="4"/>
        </w:numPr>
        <w:tabs>
          <w:tab w:pos="504" w:val="left" w:leader="none"/>
        </w:tabs>
        <w:spacing w:line="240" w:lineRule="auto" w:before="0" w:after="0"/>
        <w:ind w:left="160" w:right="118" w:firstLine="0"/>
        <w:jc w:val="left"/>
        <w:rPr>
          <w:sz w:val="18"/>
        </w:rPr>
      </w:pPr>
      <w:r>
        <w:rPr>
          <w:sz w:val="18"/>
        </w:rPr>
        <w:t>Feng</w:t>
      </w:r>
      <w:r>
        <w:rPr>
          <w:spacing w:val="-2"/>
          <w:sz w:val="18"/>
        </w:rPr>
        <w:t> </w:t>
      </w:r>
      <w:r>
        <w:rPr>
          <w:sz w:val="18"/>
        </w:rPr>
        <w:t>YK,</w:t>
      </w:r>
      <w:r>
        <w:rPr>
          <w:spacing w:val="-2"/>
          <w:sz w:val="18"/>
        </w:rPr>
        <w:t> </w:t>
      </w:r>
      <w:r>
        <w:rPr>
          <w:sz w:val="18"/>
        </w:rPr>
        <w:t>Zhang</w:t>
      </w:r>
      <w:r>
        <w:rPr>
          <w:spacing w:val="-1"/>
          <w:sz w:val="18"/>
        </w:rPr>
        <w:t> </w:t>
      </w:r>
      <w:r>
        <w:rPr>
          <w:sz w:val="18"/>
        </w:rPr>
        <w:t>SB,</w:t>
      </w:r>
      <w:r>
        <w:rPr>
          <w:spacing w:val="-2"/>
          <w:sz w:val="18"/>
        </w:rPr>
        <w:t> </w:t>
      </w:r>
      <w:r>
        <w:rPr>
          <w:sz w:val="18"/>
        </w:rPr>
        <w:t>Lu</w:t>
      </w:r>
      <w:r>
        <w:rPr>
          <w:spacing w:val="-1"/>
          <w:sz w:val="18"/>
        </w:rPr>
        <w:t> </w:t>
      </w:r>
      <w:r>
        <w:rPr>
          <w:sz w:val="18"/>
        </w:rPr>
        <w:t>ZT,</w:t>
      </w:r>
      <w:r>
        <w:rPr>
          <w:spacing w:val="-2"/>
          <w:sz w:val="18"/>
        </w:rPr>
        <w:t> </w:t>
      </w:r>
      <w:r>
        <w:rPr>
          <w:sz w:val="18"/>
        </w:rPr>
        <w:t>Sheng</w:t>
      </w:r>
      <w:r>
        <w:rPr>
          <w:spacing w:val="-1"/>
          <w:sz w:val="18"/>
        </w:rPr>
        <w:t> </w:t>
      </w:r>
      <w:r>
        <w:rPr>
          <w:sz w:val="18"/>
        </w:rPr>
        <w:t>D.</w:t>
      </w:r>
      <w:r>
        <w:rPr>
          <w:spacing w:val="-1"/>
          <w:sz w:val="18"/>
        </w:rPr>
        <w:t> </w:t>
      </w:r>
      <w:r>
        <w:rPr>
          <w:sz w:val="18"/>
        </w:rPr>
        <w:t>Electric</w:t>
      </w:r>
      <w:r>
        <w:rPr>
          <w:spacing w:val="-2"/>
          <w:sz w:val="18"/>
        </w:rPr>
        <w:t> </w:t>
      </w:r>
      <w:r>
        <w:rPr>
          <w:sz w:val="18"/>
        </w:rPr>
        <w:t>quadrupole</w:t>
      </w:r>
      <w:r>
        <w:rPr>
          <w:spacing w:val="-1"/>
          <w:sz w:val="18"/>
        </w:rPr>
        <w:t> </w:t>
      </w:r>
      <w:r>
        <w:rPr>
          <w:sz w:val="18"/>
        </w:rPr>
        <w:t>shifts</w:t>
      </w:r>
      <w:r>
        <w:rPr>
          <w:spacing w:val="-2"/>
          <w:sz w:val="18"/>
        </w:rPr>
        <w:t> </w:t>
      </w:r>
      <w:r>
        <w:rPr>
          <w:sz w:val="18"/>
        </w:rPr>
        <w:t>of</w:t>
      </w:r>
      <w:r>
        <w:rPr>
          <w:spacing w:val="-1"/>
          <w:sz w:val="18"/>
        </w:rPr>
        <w:t> </w:t>
      </w:r>
      <w:r>
        <w:rPr>
          <w:sz w:val="18"/>
        </w:rPr>
        <w:t>the</w:t>
      </w:r>
      <w:r>
        <w:rPr>
          <w:spacing w:val="-2"/>
          <w:sz w:val="18"/>
        </w:rPr>
        <w:t> </w:t>
      </w:r>
      <w:r>
        <w:rPr>
          <w:sz w:val="18"/>
        </w:rPr>
        <w:t>precession</w:t>
      </w:r>
      <w:r>
        <w:rPr>
          <w:spacing w:val="-1"/>
          <w:sz w:val="18"/>
        </w:rPr>
        <w:t> </w:t>
      </w:r>
      <w:r>
        <w:rPr>
          <w:sz w:val="18"/>
        </w:rPr>
        <w:t>frequencies</w:t>
      </w:r>
      <w:r>
        <w:rPr>
          <w:spacing w:val="-2"/>
          <w:sz w:val="18"/>
        </w:rPr>
        <w:t> </w:t>
      </w:r>
      <w:r>
        <w:rPr>
          <w:sz w:val="18"/>
        </w:rPr>
        <w:t>of</w:t>
      </w:r>
      <w:r>
        <w:rPr>
          <w:spacing w:val="-2"/>
          <w:sz w:val="18"/>
        </w:rPr>
        <w:t> </w:t>
      </w:r>
      <w:r>
        <w:rPr>
          <w:position w:val="5"/>
          <w:sz w:val="12"/>
        </w:rPr>
        <w:t>131</w:t>
      </w:r>
      <w:r>
        <w:rPr>
          <w:sz w:val="18"/>
        </w:rPr>
        <w:t>Xe</w:t>
      </w:r>
      <w:r>
        <w:rPr>
          <w:spacing w:val="-1"/>
          <w:sz w:val="18"/>
        </w:rPr>
        <w:t> </w:t>
      </w:r>
      <w:r>
        <w:rPr>
          <w:sz w:val="18"/>
        </w:rPr>
        <w:t>atoms</w:t>
      </w:r>
      <w:r>
        <w:rPr>
          <w:spacing w:val="-2"/>
          <w:sz w:val="18"/>
        </w:rPr>
        <w:t> </w:t>
      </w:r>
      <w:r>
        <w:rPr>
          <w:sz w:val="18"/>
        </w:rPr>
        <w:t>in</w:t>
      </w:r>
      <w:r>
        <w:rPr>
          <w:spacing w:val="-2"/>
          <w:sz w:val="18"/>
        </w:rPr>
        <w:t> </w:t>
      </w:r>
      <w:r>
        <w:rPr>
          <w:sz w:val="18"/>
        </w:rPr>
        <w:t>rectangular</w:t>
      </w:r>
      <w:r>
        <w:rPr>
          <w:spacing w:val="-1"/>
          <w:sz w:val="18"/>
        </w:rPr>
        <w:t> </w:t>
      </w:r>
      <w:r>
        <w:rPr>
          <w:sz w:val="18"/>
        </w:rPr>
        <w:t>cells.</w:t>
      </w:r>
      <w:r>
        <w:rPr>
          <w:spacing w:val="-2"/>
          <w:sz w:val="18"/>
        </w:rPr>
        <w:t> </w:t>
      </w:r>
      <w:r>
        <w:rPr>
          <w:sz w:val="18"/>
        </w:rPr>
        <w:t>Phys</w:t>
      </w:r>
      <w:r>
        <w:rPr>
          <w:spacing w:val="-2"/>
          <w:sz w:val="18"/>
        </w:rPr>
        <w:t> </w:t>
      </w:r>
      <w:r>
        <w:rPr>
          <w:sz w:val="18"/>
        </w:rPr>
        <w:t>Rev A 2020;102(4):043109.</w:t>
      </w:r>
    </w:p>
    <w:p>
      <w:pPr>
        <w:pStyle w:val="BodyText"/>
        <w:spacing w:before="33"/>
        <w:rPr>
          <w:sz w:val="18"/>
        </w:rPr>
      </w:pPr>
    </w:p>
    <w:p>
      <w:pPr>
        <w:pStyle w:val="ListParagraph"/>
        <w:numPr>
          <w:ilvl w:val="0"/>
          <w:numId w:val="4"/>
        </w:numPr>
        <w:tabs>
          <w:tab w:pos="513" w:val="left" w:leader="none"/>
        </w:tabs>
        <w:spacing w:line="240" w:lineRule="auto" w:before="0" w:after="0"/>
        <w:ind w:left="160" w:right="118" w:firstLine="0"/>
        <w:jc w:val="left"/>
        <w:rPr>
          <w:sz w:val="18"/>
        </w:rPr>
      </w:pPr>
      <w:r>
        <w:rPr>
          <w:sz w:val="18"/>
        </w:rPr>
        <w:t>Walker TG, Larsen MS. Spin-exchange-pumped NMR gyros. In: Arimondo E, Lin CC, Yelin SF, editors. Advances in atomic, molecular, and optical physics. 65. Cambridge: Elsevier; 2016. p. 373–401.</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Kitching</w:t>
      </w:r>
      <w:r>
        <w:rPr>
          <w:spacing w:val="-3"/>
          <w:sz w:val="18"/>
        </w:rPr>
        <w:t> </w:t>
      </w:r>
      <w:r>
        <w:rPr>
          <w:sz w:val="18"/>
        </w:rPr>
        <w:t>J.</w:t>
      </w:r>
      <w:r>
        <w:rPr>
          <w:spacing w:val="-1"/>
          <w:sz w:val="18"/>
        </w:rPr>
        <w:t> </w:t>
      </w:r>
      <w:r>
        <w:rPr>
          <w:sz w:val="18"/>
        </w:rPr>
        <w:t>Chip-scale</w:t>
      </w:r>
      <w:r>
        <w:rPr>
          <w:spacing w:val="-1"/>
          <w:sz w:val="18"/>
        </w:rPr>
        <w:t> </w:t>
      </w:r>
      <w:r>
        <w:rPr>
          <w:sz w:val="18"/>
        </w:rPr>
        <w:t>atomic devices.</w:t>
      </w:r>
      <w:r>
        <w:rPr>
          <w:spacing w:val="-1"/>
          <w:sz w:val="18"/>
        </w:rPr>
        <w:t> </w:t>
      </w:r>
      <w:r>
        <w:rPr>
          <w:sz w:val="18"/>
        </w:rPr>
        <w:t>Appl</w:t>
      </w:r>
      <w:r>
        <w:rPr>
          <w:spacing w:val="-1"/>
          <w:sz w:val="18"/>
        </w:rPr>
        <w:t> </w:t>
      </w:r>
      <w:r>
        <w:rPr>
          <w:sz w:val="18"/>
        </w:rPr>
        <w:t>Phys</w:t>
      </w:r>
      <w:r>
        <w:rPr>
          <w:spacing w:val="-2"/>
          <w:sz w:val="18"/>
        </w:rPr>
        <w:t> </w:t>
      </w:r>
      <w:r>
        <w:rPr>
          <w:sz w:val="18"/>
        </w:rPr>
        <w:t>Rev </w:t>
      </w:r>
      <w:r>
        <w:rPr>
          <w:spacing w:val="-2"/>
          <w:sz w:val="18"/>
        </w:rPr>
        <w:t>2018;5(3):031302.</w:t>
      </w:r>
    </w:p>
    <w:p>
      <w:pPr>
        <w:pStyle w:val="BodyText"/>
        <w:spacing w:before="33"/>
        <w:rPr>
          <w:sz w:val="18"/>
        </w:rPr>
      </w:pPr>
    </w:p>
    <w:p>
      <w:pPr>
        <w:pStyle w:val="ListParagraph"/>
        <w:numPr>
          <w:ilvl w:val="0"/>
          <w:numId w:val="4"/>
        </w:numPr>
        <w:tabs>
          <w:tab w:pos="525" w:val="left" w:leader="none"/>
        </w:tabs>
        <w:spacing w:line="240" w:lineRule="auto" w:before="0" w:after="0"/>
        <w:ind w:left="160" w:right="118" w:firstLine="0"/>
        <w:jc w:val="left"/>
        <w:rPr>
          <w:sz w:val="18"/>
        </w:rPr>
      </w:pPr>
      <w:r>
        <w:rPr>
          <w:sz w:val="18"/>
        </w:rPr>
        <w:t>Wu</w:t>
      </w:r>
      <w:r>
        <w:rPr>
          <w:spacing w:val="20"/>
          <w:sz w:val="18"/>
        </w:rPr>
        <w:t> </w:t>
      </w:r>
      <w:r>
        <w:rPr>
          <w:sz w:val="18"/>
        </w:rPr>
        <w:t>Z,</w:t>
      </w:r>
      <w:r>
        <w:rPr>
          <w:spacing w:val="20"/>
          <w:sz w:val="18"/>
        </w:rPr>
        <w:t> </w:t>
      </w:r>
      <w:r>
        <w:rPr>
          <w:sz w:val="18"/>
        </w:rPr>
        <w:t>Happer</w:t>
      </w:r>
      <w:r>
        <w:rPr>
          <w:spacing w:val="20"/>
          <w:sz w:val="18"/>
        </w:rPr>
        <w:t> </w:t>
      </w:r>
      <w:r>
        <w:rPr>
          <w:sz w:val="18"/>
        </w:rPr>
        <w:t>W,</w:t>
      </w:r>
      <w:r>
        <w:rPr>
          <w:spacing w:val="20"/>
          <w:sz w:val="18"/>
        </w:rPr>
        <w:t> </w:t>
      </w:r>
      <w:r>
        <w:rPr>
          <w:sz w:val="18"/>
        </w:rPr>
        <w:t>Kitano</w:t>
      </w:r>
      <w:r>
        <w:rPr>
          <w:spacing w:val="20"/>
          <w:sz w:val="18"/>
        </w:rPr>
        <w:t> </w:t>
      </w:r>
      <w:r>
        <w:rPr>
          <w:sz w:val="18"/>
        </w:rPr>
        <w:t>M,</w:t>
      </w:r>
      <w:r>
        <w:rPr>
          <w:spacing w:val="20"/>
          <w:sz w:val="18"/>
        </w:rPr>
        <w:t> </w:t>
      </w:r>
      <w:r>
        <w:rPr>
          <w:sz w:val="18"/>
        </w:rPr>
        <w:t>Daniels</w:t>
      </w:r>
      <w:r>
        <w:rPr>
          <w:spacing w:val="20"/>
          <w:sz w:val="18"/>
        </w:rPr>
        <w:t> </w:t>
      </w:r>
      <w:r>
        <w:rPr>
          <w:sz w:val="18"/>
        </w:rPr>
        <w:t>J.</w:t>
      </w:r>
      <w:r>
        <w:rPr>
          <w:spacing w:val="20"/>
          <w:sz w:val="18"/>
        </w:rPr>
        <w:t> </w:t>
      </w:r>
      <w:r>
        <w:rPr>
          <w:sz w:val="18"/>
        </w:rPr>
        <w:t>Experimental</w:t>
      </w:r>
      <w:r>
        <w:rPr>
          <w:spacing w:val="20"/>
          <w:sz w:val="18"/>
        </w:rPr>
        <w:t> </w:t>
      </w:r>
      <w:r>
        <w:rPr>
          <w:sz w:val="18"/>
        </w:rPr>
        <w:t>studies</w:t>
      </w:r>
      <w:r>
        <w:rPr>
          <w:spacing w:val="20"/>
          <w:sz w:val="18"/>
        </w:rPr>
        <w:t> </w:t>
      </w:r>
      <w:r>
        <w:rPr>
          <w:sz w:val="18"/>
        </w:rPr>
        <w:t>of</w:t>
      </w:r>
      <w:r>
        <w:rPr>
          <w:spacing w:val="20"/>
          <w:sz w:val="18"/>
        </w:rPr>
        <w:t> </w:t>
      </w:r>
      <w:r>
        <w:rPr>
          <w:sz w:val="18"/>
        </w:rPr>
        <w:t>wall</w:t>
      </w:r>
      <w:r>
        <w:rPr>
          <w:spacing w:val="20"/>
          <w:sz w:val="18"/>
        </w:rPr>
        <w:t> </w:t>
      </w:r>
      <w:r>
        <w:rPr>
          <w:sz w:val="18"/>
        </w:rPr>
        <w:t>interactions</w:t>
      </w:r>
      <w:r>
        <w:rPr>
          <w:spacing w:val="20"/>
          <w:sz w:val="18"/>
        </w:rPr>
        <w:t> </w:t>
      </w:r>
      <w:r>
        <w:rPr>
          <w:sz w:val="18"/>
        </w:rPr>
        <w:t>of</w:t>
      </w:r>
      <w:r>
        <w:rPr>
          <w:spacing w:val="20"/>
          <w:sz w:val="18"/>
        </w:rPr>
        <w:t> </w:t>
      </w:r>
      <w:r>
        <w:rPr>
          <w:sz w:val="18"/>
        </w:rPr>
        <w:t>adsorbed</w:t>
      </w:r>
      <w:r>
        <w:rPr>
          <w:spacing w:val="20"/>
          <w:sz w:val="18"/>
        </w:rPr>
        <w:t> </w:t>
      </w:r>
      <w:r>
        <w:rPr>
          <w:sz w:val="18"/>
        </w:rPr>
        <w:t>spin-polarized</w:t>
      </w:r>
      <w:r>
        <w:rPr>
          <w:spacing w:val="20"/>
          <w:sz w:val="18"/>
        </w:rPr>
        <w:t> </w:t>
      </w:r>
      <w:r>
        <w:rPr>
          <w:position w:val="5"/>
          <w:sz w:val="12"/>
        </w:rPr>
        <w:t>131</w:t>
      </w:r>
      <w:r>
        <w:rPr>
          <w:sz w:val="18"/>
        </w:rPr>
        <w:t>Xe</w:t>
      </w:r>
      <w:r>
        <w:rPr>
          <w:spacing w:val="20"/>
          <w:sz w:val="18"/>
        </w:rPr>
        <w:t> </w:t>
      </w:r>
      <w:r>
        <w:rPr>
          <w:sz w:val="18"/>
        </w:rPr>
        <w:t>nuclei.</w:t>
      </w:r>
      <w:r>
        <w:rPr>
          <w:spacing w:val="20"/>
          <w:sz w:val="18"/>
        </w:rPr>
        <w:t> </w:t>
      </w:r>
      <w:r>
        <w:rPr>
          <w:sz w:val="18"/>
        </w:rPr>
        <w:t>Phys</w:t>
      </w:r>
      <w:r>
        <w:rPr>
          <w:spacing w:val="20"/>
          <w:sz w:val="18"/>
        </w:rPr>
        <w:t> </w:t>
      </w:r>
      <w:r>
        <w:rPr>
          <w:sz w:val="18"/>
        </w:rPr>
        <w:t>Rev</w:t>
      </w:r>
      <w:r>
        <w:rPr>
          <w:spacing w:val="20"/>
          <w:sz w:val="18"/>
        </w:rPr>
        <w:t> </w:t>
      </w:r>
      <w:r>
        <w:rPr>
          <w:sz w:val="18"/>
        </w:rPr>
        <w:t>A </w:t>
      </w:r>
      <w:r>
        <w:rPr>
          <w:spacing w:val="-2"/>
          <w:sz w:val="18"/>
        </w:rPr>
        <w:t>1990;42(5):2774–84.</w:t>
      </w:r>
    </w:p>
    <w:p>
      <w:pPr>
        <w:pStyle w:val="BodyText"/>
        <w:spacing w:before="33"/>
        <w:rPr>
          <w:sz w:val="18"/>
        </w:rPr>
      </w:pPr>
    </w:p>
    <w:p>
      <w:pPr>
        <w:pStyle w:val="ListParagraph"/>
        <w:numPr>
          <w:ilvl w:val="0"/>
          <w:numId w:val="4"/>
        </w:numPr>
        <w:tabs>
          <w:tab w:pos="505" w:val="left" w:leader="none"/>
        </w:tabs>
        <w:spacing w:line="240" w:lineRule="auto" w:before="0" w:after="0"/>
        <w:ind w:left="160" w:right="118" w:firstLine="0"/>
        <w:jc w:val="left"/>
        <w:rPr>
          <w:sz w:val="18"/>
        </w:rPr>
      </w:pPr>
      <w:r>
        <w:rPr>
          <w:sz w:val="18"/>
        </w:rPr>
        <w:t>Donley EA,</w:t>
      </w:r>
      <w:r>
        <w:rPr>
          <w:spacing w:val="-1"/>
          <w:sz w:val="18"/>
        </w:rPr>
        <w:t> </w:t>
      </w:r>
      <w:r>
        <w:rPr>
          <w:sz w:val="18"/>
        </w:rPr>
        <w:t>Long JL,</w:t>
      </w:r>
      <w:r>
        <w:rPr>
          <w:spacing w:val="-1"/>
          <w:sz w:val="18"/>
        </w:rPr>
        <w:t> </w:t>
      </w:r>
      <w:r>
        <w:rPr>
          <w:sz w:val="18"/>
        </w:rPr>
        <w:t>Liebisch TC,</w:t>
      </w:r>
      <w:r>
        <w:rPr>
          <w:spacing w:val="-1"/>
          <w:sz w:val="18"/>
        </w:rPr>
        <w:t> </w:t>
      </w:r>
      <w:r>
        <w:rPr>
          <w:sz w:val="18"/>
        </w:rPr>
        <w:t>Hodby ER, Fisher</w:t>
      </w:r>
      <w:r>
        <w:rPr>
          <w:spacing w:val="-1"/>
          <w:sz w:val="18"/>
        </w:rPr>
        <w:t> </w:t>
      </w:r>
      <w:r>
        <w:rPr>
          <w:sz w:val="18"/>
        </w:rPr>
        <w:t>TA, Kitching J.</w:t>
      </w:r>
      <w:r>
        <w:rPr>
          <w:spacing w:val="-1"/>
          <w:sz w:val="18"/>
        </w:rPr>
        <w:t> </w:t>
      </w:r>
      <w:r>
        <w:rPr>
          <w:sz w:val="18"/>
        </w:rPr>
        <w:t>Nuclear</w:t>
      </w:r>
      <w:r>
        <w:rPr>
          <w:spacing w:val="-1"/>
          <w:sz w:val="18"/>
        </w:rPr>
        <w:t> </w:t>
      </w:r>
      <w:r>
        <w:rPr>
          <w:sz w:val="18"/>
        </w:rPr>
        <w:t>quadrupole resonances</w:t>
      </w:r>
      <w:r>
        <w:rPr>
          <w:spacing w:val="-1"/>
          <w:sz w:val="18"/>
        </w:rPr>
        <w:t> </w:t>
      </w:r>
      <w:r>
        <w:rPr>
          <w:sz w:val="18"/>
        </w:rPr>
        <w:t>in compact vapor cells: the crossover between the NMR and the nuclear quadrupole resonance interaction regimes. Phys Rev A 2009;79(1):013420.</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Kitching</w:t>
      </w:r>
      <w:r>
        <w:rPr>
          <w:spacing w:val="-3"/>
          <w:sz w:val="18"/>
        </w:rPr>
        <w:t> </w:t>
      </w:r>
      <w:r>
        <w:rPr>
          <w:sz w:val="18"/>
        </w:rPr>
        <w:t>J,</w:t>
      </w:r>
      <w:r>
        <w:rPr>
          <w:spacing w:val="-1"/>
          <w:sz w:val="18"/>
        </w:rPr>
        <w:t> </w:t>
      </w:r>
      <w:r>
        <w:rPr>
          <w:sz w:val="18"/>
        </w:rPr>
        <w:t>Knappe S,</w:t>
      </w:r>
      <w:r>
        <w:rPr>
          <w:spacing w:val="-1"/>
          <w:sz w:val="18"/>
        </w:rPr>
        <w:t> </w:t>
      </w:r>
      <w:r>
        <w:rPr>
          <w:sz w:val="18"/>
        </w:rPr>
        <w:t>Hollberg L.</w:t>
      </w:r>
      <w:r>
        <w:rPr>
          <w:spacing w:val="-1"/>
          <w:sz w:val="18"/>
        </w:rPr>
        <w:t> </w:t>
      </w:r>
      <w:r>
        <w:rPr>
          <w:sz w:val="18"/>
        </w:rPr>
        <w:t>Miniature vapor-cell</w:t>
      </w:r>
      <w:r>
        <w:rPr>
          <w:spacing w:val="-1"/>
          <w:sz w:val="18"/>
        </w:rPr>
        <w:t> </w:t>
      </w:r>
      <w:r>
        <w:rPr>
          <w:sz w:val="18"/>
        </w:rPr>
        <w:t>atomic-frequency references.</w:t>
      </w:r>
      <w:r>
        <w:rPr>
          <w:spacing w:val="-1"/>
          <w:sz w:val="18"/>
        </w:rPr>
        <w:t> </w:t>
      </w:r>
      <w:r>
        <w:rPr>
          <w:sz w:val="18"/>
        </w:rPr>
        <w:t>Appl Phys</w:t>
      </w:r>
      <w:r>
        <w:rPr>
          <w:spacing w:val="-2"/>
          <w:sz w:val="18"/>
        </w:rPr>
        <w:t> </w:t>
      </w:r>
      <w:r>
        <w:rPr>
          <w:sz w:val="18"/>
        </w:rPr>
        <w:t>Lett </w:t>
      </w:r>
      <w:r>
        <w:rPr>
          <w:spacing w:val="-2"/>
          <w:sz w:val="18"/>
        </w:rPr>
        <w:t>2002;81(3):553–5.</w:t>
      </w:r>
    </w:p>
    <w:p>
      <w:pPr>
        <w:pStyle w:val="BodyText"/>
        <w:spacing w:before="33"/>
        <w:rPr>
          <w:sz w:val="18"/>
        </w:rPr>
      </w:pPr>
    </w:p>
    <w:p>
      <w:pPr>
        <w:pStyle w:val="ListParagraph"/>
        <w:numPr>
          <w:ilvl w:val="0"/>
          <w:numId w:val="4"/>
        </w:numPr>
        <w:tabs>
          <w:tab w:pos="553" w:val="left" w:leader="none"/>
        </w:tabs>
        <w:spacing w:line="240" w:lineRule="auto" w:before="0" w:after="0"/>
        <w:ind w:left="160" w:right="117" w:firstLine="0"/>
        <w:jc w:val="left"/>
        <w:rPr>
          <w:sz w:val="18"/>
        </w:rPr>
      </w:pPr>
      <w:r>
        <w:rPr>
          <w:sz w:val="18"/>
        </w:rPr>
        <w:t>Liew</w:t>
      </w:r>
      <w:r>
        <w:rPr>
          <w:spacing w:val="40"/>
          <w:sz w:val="18"/>
        </w:rPr>
        <w:t> </w:t>
      </w:r>
      <w:r>
        <w:rPr>
          <w:sz w:val="18"/>
        </w:rPr>
        <w:t>LA,</w:t>
      </w:r>
      <w:r>
        <w:rPr>
          <w:spacing w:val="40"/>
          <w:sz w:val="18"/>
        </w:rPr>
        <w:t> </w:t>
      </w:r>
      <w:r>
        <w:rPr>
          <w:sz w:val="18"/>
        </w:rPr>
        <w:t>Knappe</w:t>
      </w:r>
      <w:r>
        <w:rPr>
          <w:spacing w:val="40"/>
          <w:sz w:val="18"/>
        </w:rPr>
        <w:t> </w:t>
      </w:r>
      <w:r>
        <w:rPr>
          <w:sz w:val="18"/>
        </w:rPr>
        <w:t>S,</w:t>
      </w:r>
      <w:r>
        <w:rPr>
          <w:spacing w:val="40"/>
          <w:sz w:val="18"/>
        </w:rPr>
        <w:t> </w:t>
      </w:r>
      <w:r>
        <w:rPr>
          <w:sz w:val="18"/>
        </w:rPr>
        <w:t>Moreland</w:t>
      </w:r>
      <w:r>
        <w:rPr>
          <w:spacing w:val="40"/>
          <w:sz w:val="18"/>
        </w:rPr>
        <w:t> </w:t>
      </w:r>
      <w:r>
        <w:rPr>
          <w:sz w:val="18"/>
        </w:rPr>
        <w:t>J,</w:t>
      </w:r>
      <w:r>
        <w:rPr>
          <w:spacing w:val="40"/>
          <w:sz w:val="18"/>
        </w:rPr>
        <w:t> </w:t>
      </w:r>
      <w:r>
        <w:rPr>
          <w:sz w:val="18"/>
        </w:rPr>
        <w:t>Robinson</w:t>
      </w:r>
      <w:r>
        <w:rPr>
          <w:spacing w:val="40"/>
          <w:sz w:val="18"/>
        </w:rPr>
        <w:t> </w:t>
      </w:r>
      <w:r>
        <w:rPr>
          <w:sz w:val="18"/>
        </w:rPr>
        <w:t>H,</w:t>
      </w:r>
      <w:r>
        <w:rPr>
          <w:spacing w:val="40"/>
          <w:sz w:val="18"/>
        </w:rPr>
        <w:t> </w:t>
      </w:r>
      <w:r>
        <w:rPr>
          <w:sz w:val="18"/>
        </w:rPr>
        <w:t>Hollberg</w:t>
      </w:r>
      <w:r>
        <w:rPr>
          <w:spacing w:val="40"/>
          <w:sz w:val="18"/>
        </w:rPr>
        <w:t> </w:t>
      </w:r>
      <w:r>
        <w:rPr>
          <w:sz w:val="18"/>
        </w:rPr>
        <w:t>L,</w:t>
      </w:r>
      <w:r>
        <w:rPr>
          <w:spacing w:val="40"/>
          <w:sz w:val="18"/>
        </w:rPr>
        <w:t> </w:t>
      </w:r>
      <w:r>
        <w:rPr>
          <w:sz w:val="18"/>
        </w:rPr>
        <w:t>Kitching</w:t>
      </w:r>
      <w:r>
        <w:rPr>
          <w:spacing w:val="40"/>
          <w:sz w:val="18"/>
        </w:rPr>
        <w:t> </w:t>
      </w:r>
      <w:r>
        <w:rPr>
          <w:sz w:val="18"/>
        </w:rPr>
        <w:t>J.</w:t>
      </w:r>
      <w:r>
        <w:rPr>
          <w:spacing w:val="40"/>
          <w:sz w:val="18"/>
        </w:rPr>
        <w:t> </w:t>
      </w:r>
      <w:r>
        <w:rPr>
          <w:sz w:val="18"/>
        </w:rPr>
        <w:t>Microfabricated</w:t>
      </w:r>
      <w:r>
        <w:rPr>
          <w:spacing w:val="40"/>
          <w:sz w:val="18"/>
        </w:rPr>
        <w:t> </w:t>
      </w:r>
      <w:r>
        <w:rPr>
          <w:sz w:val="18"/>
        </w:rPr>
        <w:t>alkali</w:t>
      </w:r>
      <w:r>
        <w:rPr>
          <w:spacing w:val="40"/>
          <w:sz w:val="18"/>
        </w:rPr>
        <w:t> </w:t>
      </w:r>
      <w:r>
        <w:rPr>
          <w:sz w:val="18"/>
        </w:rPr>
        <w:t>atom</w:t>
      </w:r>
      <w:r>
        <w:rPr>
          <w:spacing w:val="40"/>
          <w:sz w:val="18"/>
        </w:rPr>
        <w:t> </w:t>
      </w:r>
      <w:r>
        <w:rPr>
          <w:sz w:val="18"/>
        </w:rPr>
        <w:t>vapor</w:t>
      </w:r>
      <w:r>
        <w:rPr>
          <w:spacing w:val="40"/>
          <w:sz w:val="18"/>
        </w:rPr>
        <w:t> </w:t>
      </w:r>
      <w:r>
        <w:rPr>
          <w:sz w:val="18"/>
        </w:rPr>
        <w:t>cells.</w:t>
      </w:r>
      <w:r>
        <w:rPr>
          <w:spacing w:val="40"/>
          <w:sz w:val="18"/>
        </w:rPr>
        <w:t> </w:t>
      </w:r>
      <w:r>
        <w:rPr>
          <w:sz w:val="18"/>
        </w:rPr>
        <w:t>Appl</w:t>
      </w:r>
      <w:r>
        <w:rPr>
          <w:spacing w:val="40"/>
          <w:sz w:val="18"/>
        </w:rPr>
        <w:t> </w:t>
      </w:r>
      <w:r>
        <w:rPr>
          <w:sz w:val="18"/>
        </w:rPr>
        <w:t>Phys</w:t>
      </w:r>
      <w:r>
        <w:rPr>
          <w:spacing w:val="40"/>
          <w:sz w:val="18"/>
        </w:rPr>
        <w:t> </w:t>
      </w:r>
      <w:r>
        <w:rPr>
          <w:sz w:val="18"/>
        </w:rPr>
        <w:t>Lett </w:t>
      </w:r>
      <w:r>
        <w:rPr>
          <w:spacing w:val="-2"/>
          <w:sz w:val="18"/>
        </w:rPr>
        <w:t>2004;84(14):2694–6.</w:t>
      </w:r>
    </w:p>
    <w:p>
      <w:pPr>
        <w:pStyle w:val="BodyText"/>
        <w:spacing w:before="33"/>
        <w:rPr>
          <w:sz w:val="18"/>
        </w:rPr>
      </w:pPr>
    </w:p>
    <w:p>
      <w:pPr>
        <w:pStyle w:val="ListParagraph"/>
        <w:numPr>
          <w:ilvl w:val="0"/>
          <w:numId w:val="4"/>
        </w:numPr>
        <w:tabs>
          <w:tab w:pos="522" w:val="left" w:leader="none"/>
        </w:tabs>
        <w:spacing w:line="240" w:lineRule="auto" w:before="0" w:after="0"/>
        <w:ind w:left="160" w:right="117" w:firstLine="0"/>
        <w:jc w:val="left"/>
        <w:rPr>
          <w:sz w:val="18"/>
        </w:rPr>
      </w:pPr>
      <w:r>
        <w:rPr>
          <w:sz w:val="18"/>
        </w:rPr>
        <w:t>Knappe</w:t>
      </w:r>
      <w:r>
        <w:rPr>
          <w:spacing w:val="17"/>
          <w:sz w:val="18"/>
        </w:rPr>
        <w:t> </w:t>
      </w:r>
      <w:r>
        <w:rPr>
          <w:sz w:val="18"/>
        </w:rPr>
        <w:t>S,</w:t>
      </w:r>
      <w:r>
        <w:rPr>
          <w:spacing w:val="17"/>
          <w:sz w:val="18"/>
        </w:rPr>
        <w:t> </w:t>
      </w:r>
      <w:r>
        <w:rPr>
          <w:sz w:val="18"/>
        </w:rPr>
        <w:t>Gerginov</w:t>
      </w:r>
      <w:r>
        <w:rPr>
          <w:spacing w:val="17"/>
          <w:sz w:val="18"/>
        </w:rPr>
        <w:t> </w:t>
      </w:r>
      <w:r>
        <w:rPr>
          <w:sz w:val="18"/>
        </w:rPr>
        <w:t>V,</w:t>
      </w:r>
      <w:r>
        <w:rPr>
          <w:spacing w:val="17"/>
          <w:sz w:val="18"/>
        </w:rPr>
        <w:t> </w:t>
      </w:r>
      <w:r>
        <w:rPr>
          <w:sz w:val="18"/>
        </w:rPr>
        <w:t>Schwindt</w:t>
      </w:r>
      <w:r>
        <w:rPr>
          <w:spacing w:val="17"/>
          <w:sz w:val="18"/>
        </w:rPr>
        <w:t> </w:t>
      </w:r>
      <w:r>
        <w:rPr>
          <w:sz w:val="18"/>
        </w:rPr>
        <w:t>PDD,</w:t>
      </w:r>
      <w:r>
        <w:rPr>
          <w:spacing w:val="17"/>
          <w:sz w:val="18"/>
        </w:rPr>
        <w:t> </w:t>
      </w:r>
      <w:r>
        <w:rPr>
          <w:sz w:val="18"/>
        </w:rPr>
        <w:t>Shah</w:t>
      </w:r>
      <w:r>
        <w:rPr>
          <w:spacing w:val="17"/>
          <w:sz w:val="18"/>
        </w:rPr>
        <w:t> </w:t>
      </w:r>
      <w:r>
        <w:rPr>
          <w:sz w:val="18"/>
        </w:rPr>
        <w:t>V,</w:t>
      </w:r>
      <w:r>
        <w:rPr>
          <w:spacing w:val="17"/>
          <w:sz w:val="18"/>
        </w:rPr>
        <w:t> </w:t>
      </w:r>
      <w:r>
        <w:rPr>
          <w:sz w:val="18"/>
        </w:rPr>
        <w:t>Robinson</w:t>
      </w:r>
      <w:r>
        <w:rPr>
          <w:spacing w:val="17"/>
          <w:sz w:val="18"/>
        </w:rPr>
        <w:t> </w:t>
      </w:r>
      <w:r>
        <w:rPr>
          <w:sz w:val="18"/>
        </w:rPr>
        <w:t>HG,</w:t>
      </w:r>
      <w:r>
        <w:rPr>
          <w:spacing w:val="17"/>
          <w:sz w:val="18"/>
        </w:rPr>
        <w:t> </w:t>
      </w:r>
      <w:r>
        <w:rPr>
          <w:sz w:val="18"/>
        </w:rPr>
        <w:t>Hollberg</w:t>
      </w:r>
      <w:r>
        <w:rPr>
          <w:spacing w:val="17"/>
          <w:sz w:val="18"/>
        </w:rPr>
        <w:t> </w:t>
      </w:r>
      <w:r>
        <w:rPr>
          <w:sz w:val="18"/>
        </w:rPr>
        <w:t>L,</w:t>
      </w:r>
      <w:r>
        <w:rPr>
          <w:spacing w:val="17"/>
          <w:sz w:val="18"/>
        </w:rPr>
        <w:t> </w:t>
      </w:r>
      <w:r>
        <w:rPr>
          <w:sz w:val="18"/>
        </w:rPr>
        <w:t>et</w:t>
      </w:r>
      <w:r>
        <w:rPr>
          <w:spacing w:val="17"/>
          <w:sz w:val="18"/>
        </w:rPr>
        <w:t> </w:t>
      </w:r>
      <w:r>
        <w:rPr>
          <w:sz w:val="18"/>
        </w:rPr>
        <w:t>al.</w:t>
      </w:r>
      <w:r>
        <w:rPr>
          <w:spacing w:val="17"/>
          <w:sz w:val="18"/>
        </w:rPr>
        <w:t> </w:t>
      </w:r>
      <w:r>
        <w:rPr>
          <w:sz w:val="18"/>
        </w:rPr>
        <w:t>Atomic</w:t>
      </w:r>
      <w:r>
        <w:rPr>
          <w:spacing w:val="17"/>
          <w:sz w:val="18"/>
        </w:rPr>
        <w:t> </w:t>
      </w:r>
      <w:r>
        <w:rPr>
          <w:sz w:val="18"/>
        </w:rPr>
        <w:t>vapor</w:t>
      </w:r>
      <w:r>
        <w:rPr>
          <w:spacing w:val="17"/>
          <w:sz w:val="18"/>
        </w:rPr>
        <w:t> </w:t>
      </w:r>
      <w:r>
        <w:rPr>
          <w:sz w:val="18"/>
        </w:rPr>
        <w:t>cells</w:t>
      </w:r>
      <w:r>
        <w:rPr>
          <w:spacing w:val="17"/>
          <w:sz w:val="18"/>
        </w:rPr>
        <w:t> </w:t>
      </w:r>
      <w:r>
        <w:rPr>
          <w:sz w:val="18"/>
        </w:rPr>
        <w:t>for</w:t>
      </w:r>
      <w:r>
        <w:rPr>
          <w:spacing w:val="17"/>
          <w:sz w:val="18"/>
        </w:rPr>
        <w:t> </w:t>
      </w:r>
      <w:r>
        <w:rPr>
          <w:sz w:val="18"/>
        </w:rPr>
        <w:t>chip-scale</w:t>
      </w:r>
      <w:r>
        <w:rPr>
          <w:spacing w:val="17"/>
          <w:sz w:val="18"/>
        </w:rPr>
        <w:t> </w:t>
      </w:r>
      <w:r>
        <w:rPr>
          <w:sz w:val="18"/>
        </w:rPr>
        <w:t>atomic</w:t>
      </w:r>
      <w:r>
        <w:rPr>
          <w:spacing w:val="17"/>
          <w:sz w:val="18"/>
        </w:rPr>
        <w:t> </w:t>
      </w:r>
      <w:r>
        <w:rPr>
          <w:sz w:val="18"/>
        </w:rPr>
        <w:t>clocks</w:t>
      </w:r>
      <w:r>
        <w:rPr>
          <w:spacing w:val="17"/>
          <w:sz w:val="18"/>
        </w:rPr>
        <w:t> </w:t>
      </w:r>
      <w:r>
        <w:rPr>
          <w:sz w:val="18"/>
        </w:rPr>
        <w:t>with improved long-term frequency stability. Opt Lett 2005;30(18):2351–3.</w:t>
      </w:r>
    </w:p>
    <w:p>
      <w:pPr>
        <w:pStyle w:val="BodyText"/>
        <w:spacing w:before="33"/>
        <w:rPr>
          <w:sz w:val="18"/>
        </w:rPr>
      </w:pPr>
    </w:p>
    <w:p>
      <w:pPr>
        <w:pStyle w:val="ListParagraph"/>
        <w:numPr>
          <w:ilvl w:val="0"/>
          <w:numId w:val="4"/>
        </w:numPr>
        <w:tabs>
          <w:tab w:pos="503" w:val="left" w:leader="none"/>
        </w:tabs>
        <w:spacing w:line="240" w:lineRule="auto" w:before="0" w:after="0"/>
        <w:ind w:left="160" w:right="118" w:firstLine="0"/>
        <w:jc w:val="left"/>
        <w:rPr>
          <w:sz w:val="18"/>
        </w:rPr>
      </w:pPr>
      <w:r>
        <w:rPr>
          <w:sz w:val="18"/>
        </w:rPr>
        <w:t>Liew</w:t>
      </w:r>
      <w:r>
        <w:rPr>
          <w:spacing w:val="-3"/>
          <w:sz w:val="18"/>
        </w:rPr>
        <w:t> </w:t>
      </w:r>
      <w:r>
        <w:rPr>
          <w:sz w:val="18"/>
        </w:rPr>
        <w:t>LA,</w:t>
      </w:r>
      <w:r>
        <w:rPr>
          <w:spacing w:val="-3"/>
          <w:sz w:val="18"/>
        </w:rPr>
        <w:t> </w:t>
      </w:r>
      <w:r>
        <w:rPr>
          <w:sz w:val="18"/>
        </w:rPr>
        <w:t>Moreland</w:t>
      </w:r>
      <w:r>
        <w:rPr>
          <w:spacing w:val="-3"/>
          <w:sz w:val="18"/>
        </w:rPr>
        <w:t> </w:t>
      </w:r>
      <w:r>
        <w:rPr>
          <w:sz w:val="18"/>
        </w:rPr>
        <w:t>J,</w:t>
      </w:r>
      <w:r>
        <w:rPr>
          <w:spacing w:val="-3"/>
          <w:sz w:val="18"/>
        </w:rPr>
        <w:t> </w:t>
      </w:r>
      <w:r>
        <w:rPr>
          <w:sz w:val="18"/>
        </w:rPr>
        <w:t>Gerginov</w:t>
      </w:r>
      <w:r>
        <w:rPr>
          <w:spacing w:val="-3"/>
          <w:sz w:val="18"/>
        </w:rPr>
        <w:t> </w:t>
      </w:r>
      <w:r>
        <w:rPr>
          <w:sz w:val="18"/>
        </w:rPr>
        <w:t>V.</w:t>
      </w:r>
      <w:r>
        <w:rPr>
          <w:spacing w:val="-3"/>
          <w:sz w:val="18"/>
        </w:rPr>
        <w:t> </w:t>
      </w:r>
      <w:r>
        <w:rPr>
          <w:sz w:val="18"/>
        </w:rPr>
        <w:t>Wafer-level</w:t>
      </w:r>
      <w:r>
        <w:rPr>
          <w:spacing w:val="-3"/>
          <w:sz w:val="18"/>
        </w:rPr>
        <w:t> </w:t>
      </w:r>
      <w:r>
        <w:rPr>
          <w:sz w:val="18"/>
        </w:rPr>
        <w:t>filling</w:t>
      </w:r>
      <w:r>
        <w:rPr>
          <w:spacing w:val="-3"/>
          <w:sz w:val="18"/>
        </w:rPr>
        <w:t> </w:t>
      </w:r>
      <w:r>
        <w:rPr>
          <w:sz w:val="18"/>
        </w:rPr>
        <w:t>of</w:t>
      </w:r>
      <w:r>
        <w:rPr>
          <w:spacing w:val="-3"/>
          <w:sz w:val="18"/>
        </w:rPr>
        <w:t> </w:t>
      </w:r>
      <w:r>
        <w:rPr>
          <w:sz w:val="18"/>
        </w:rPr>
        <w:t>microfabricated</w:t>
      </w:r>
      <w:r>
        <w:rPr>
          <w:spacing w:val="-3"/>
          <w:sz w:val="18"/>
        </w:rPr>
        <w:t> </w:t>
      </w:r>
      <w:r>
        <w:rPr>
          <w:sz w:val="18"/>
        </w:rPr>
        <w:t>atomic</w:t>
      </w:r>
      <w:r>
        <w:rPr>
          <w:spacing w:val="-3"/>
          <w:sz w:val="18"/>
        </w:rPr>
        <w:t> </w:t>
      </w:r>
      <w:r>
        <w:rPr>
          <w:sz w:val="18"/>
        </w:rPr>
        <w:t>vapor</w:t>
      </w:r>
      <w:r>
        <w:rPr>
          <w:spacing w:val="-3"/>
          <w:sz w:val="18"/>
        </w:rPr>
        <w:t> </w:t>
      </w:r>
      <w:r>
        <w:rPr>
          <w:sz w:val="18"/>
        </w:rPr>
        <w:t>cells</w:t>
      </w:r>
      <w:r>
        <w:rPr>
          <w:spacing w:val="-3"/>
          <w:sz w:val="18"/>
        </w:rPr>
        <w:t> </w:t>
      </w:r>
      <w:r>
        <w:rPr>
          <w:sz w:val="18"/>
        </w:rPr>
        <w:t>based</w:t>
      </w:r>
      <w:r>
        <w:rPr>
          <w:spacing w:val="-3"/>
          <w:sz w:val="18"/>
        </w:rPr>
        <w:t> </w:t>
      </w:r>
      <w:r>
        <w:rPr>
          <w:sz w:val="18"/>
        </w:rPr>
        <w:t>on</w:t>
      </w:r>
      <w:r>
        <w:rPr>
          <w:spacing w:val="-3"/>
          <w:sz w:val="18"/>
        </w:rPr>
        <w:t> </w:t>
      </w:r>
      <w:r>
        <w:rPr>
          <w:sz w:val="18"/>
        </w:rPr>
        <w:t>thin-film</w:t>
      </w:r>
      <w:r>
        <w:rPr>
          <w:spacing w:val="-3"/>
          <w:sz w:val="18"/>
        </w:rPr>
        <w:t> </w:t>
      </w:r>
      <w:r>
        <w:rPr>
          <w:sz w:val="18"/>
        </w:rPr>
        <w:t>deposition</w:t>
      </w:r>
      <w:r>
        <w:rPr>
          <w:spacing w:val="-3"/>
          <w:sz w:val="18"/>
        </w:rPr>
        <w:t> </w:t>
      </w:r>
      <w:r>
        <w:rPr>
          <w:sz w:val="18"/>
        </w:rPr>
        <w:t>and</w:t>
      </w:r>
      <w:r>
        <w:rPr>
          <w:spacing w:val="-3"/>
          <w:sz w:val="18"/>
        </w:rPr>
        <w:t> </w:t>
      </w:r>
      <w:r>
        <w:rPr>
          <w:sz w:val="18"/>
        </w:rPr>
        <w:t>photolysis</w:t>
      </w:r>
      <w:r>
        <w:rPr>
          <w:spacing w:val="-3"/>
          <w:sz w:val="18"/>
        </w:rPr>
        <w:t> </w:t>
      </w:r>
      <w:r>
        <w:rPr>
          <w:sz w:val="18"/>
        </w:rPr>
        <w:t>of cesium azide. Appl Phys Lett 2007;90(11):114106.</w:t>
      </w:r>
    </w:p>
    <w:p>
      <w:pPr>
        <w:pStyle w:val="BodyText"/>
        <w:spacing w:before="33"/>
        <w:rPr>
          <w:sz w:val="18"/>
        </w:rPr>
      </w:pPr>
    </w:p>
    <w:p>
      <w:pPr>
        <w:pStyle w:val="ListParagraph"/>
        <w:numPr>
          <w:ilvl w:val="0"/>
          <w:numId w:val="4"/>
        </w:numPr>
        <w:tabs>
          <w:tab w:pos="509" w:val="left" w:leader="none"/>
        </w:tabs>
        <w:spacing w:line="240" w:lineRule="auto" w:before="0" w:after="0"/>
        <w:ind w:left="160" w:right="117" w:firstLine="0"/>
        <w:jc w:val="left"/>
        <w:rPr>
          <w:sz w:val="18"/>
        </w:rPr>
      </w:pPr>
      <w:r>
        <w:rPr>
          <w:sz w:val="18"/>
        </w:rPr>
        <w:t>Hasegawa M, Chutani RK, Gorecki C, Boudot R, Dziuban P, Giordano V, et al. Microfabrication of cesium vapor cells with buffer gas for MEMS atomic clocks. Sens Actuators A 2011;167(2):594–601.</w:t>
      </w:r>
    </w:p>
    <w:p>
      <w:pPr>
        <w:pStyle w:val="BodyText"/>
        <w:spacing w:before="33"/>
        <w:rPr>
          <w:sz w:val="18"/>
        </w:rPr>
      </w:pPr>
    </w:p>
    <w:p>
      <w:pPr>
        <w:pStyle w:val="ListParagraph"/>
        <w:numPr>
          <w:ilvl w:val="0"/>
          <w:numId w:val="4"/>
        </w:numPr>
        <w:tabs>
          <w:tab w:pos="500" w:val="left" w:leader="none"/>
        </w:tabs>
        <w:spacing w:line="240" w:lineRule="auto" w:before="0" w:after="0"/>
        <w:ind w:left="160" w:right="117" w:firstLine="0"/>
        <w:jc w:val="left"/>
        <w:rPr>
          <w:sz w:val="18"/>
        </w:rPr>
      </w:pPr>
      <w:r>
        <w:rPr>
          <w:sz w:val="18"/>
        </w:rPr>
        <w:t>Maurice</w:t>
      </w:r>
      <w:r>
        <w:rPr>
          <w:spacing w:val="-5"/>
          <w:sz w:val="18"/>
        </w:rPr>
        <w:t> </w:t>
      </w:r>
      <w:r>
        <w:rPr>
          <w:sz w:val="18"/>
        </w:rPr>
        <w:t>V,</w:t>
      </w:r>
      <w:r>
        <w:rPr>
          <w:spacing w:val="-5"/>
          <w:sz w:val="18"/>
        </w:rPr>
        <w:t> </w:t>
      </w:r>
      <w:r>
        <w:rPr>
          <w:sz w:val="18"/>
        </w:rPr>
        <w:t>Rutkowski</w:t>
      </w:r>
      <w:r>
        <w:rPr>
          <w:spacing w:val="-5"/>
          <w:sz w:val="18"/>
        </w:rPr>
        <w:t> </w:t>
      </w:r>
      <w:r>
        <w:rPr>
          <w:sz w:val="18"/>
        </w:rPr>
        <w:t>J,</w:t>
      </w:r>
      <w:r>
        <w:rPr>
          <w:spacing w:val="-5"/>
          <w:sz w:val="18"/>
        </w:rPr>
        <w:t> </w:t>
      </w:r>
      <w:r>
        <w:rPr>
          <w:sz w:val="18"/>
        </w:rPr>
        <w:t>Kroemer</w:t>
      </w:r>
      <w:r>
        <w:rPr>
          <w:spacing w:val="-5"/>
          <w:sz w:val="18"/>
        </w:rPr>
        <w:t> </w:t>
      </w:r>
      <w:r>
        <w:rPr>
          <w:sz w:val="18"/>
        </w:rPr>
        <w:t>E,</w:t>
      </w:r>
      <w:r>
        <w:rPr>
          <w:spacing w:val="-5"/>
          <w:sz w:val="18"/>
        </w:rPr>
        <w:t> </w:t>
      </w:r>
      <w:r>
        <w:rPr>
          <w:sz w:val="18"/>
        </w:rPr>
        <w:t>Bargiel</w:t>
      </w:r>
      <w:r>
        <w:rPr>
          <w:spacing w:val="-5"/>
          <w:sz w:val="18"/>
        </w:rPr>
        <w:t> </w:t>
      </w:r>
      <w:r>
        <w:rPr>
          <w:sz w:val="18"/>
        </w:rPr>
        <w:t>S,</w:t>
      </w:r>
      <w:r>
        <w:rPr>
          <w:spacing w:val="-5"/>
          <w:sz w:val="18"/>
        </w:rPr>
        <w:t> </w:t>
      </w:r>
      <w:r>
        <w:rPr>
          <w:sz w:val="18"/>
        </w:rPr>
        <w:t>Passilly</w:t>
      </w:r>
      <w:r>
        <w:rPr>
          <w:spacing w:val="-5"/>
          <w:sz w:val="18"/>
        </w:rPr>
        <w:t> </w:t>
      </w:r>
      <w:r>
        <w:rPr>
          <w:sz w:val="18"/>
        </w:rPr>
        <w:t>N,</w:t>
      </w:r>
      <w:r>
        <w:rPr>
          <w:spacing w:val="-5"/>
          <w:sz w:val="18"/>
        </w:rPr>
        <w:t> </w:t>
      </w:r>
      <w:r>
        <w:rPr>
          <w:sz w:val="18"/>
        </w:rPr>
        <w:t>Boudot</w:t>
      </w:r>
      <w:r>
        <w:rPr>
          <w:spacing w:val="-5"/>
          <w:sz w:val="18"/>
        </w:rPr>
        <w:t> </w:t>
      </w:r>
      <w:r>
        <w:rPr>
          <w:sz w:val="18"/>
        </w:rPr>
        <w:t>R,</w:t>
      </w:r>
      <w:r>
        <w:rPr>
          <w:spacing w:val="-5"/>
          <w:sz w:val="18"/>
        </w:rPr>
        <w:t> </w:t>
      </w:r>
      <w:r>
        <w:rPr>
          <w:sz w:val="18"/>
        </w:rPr>
        <w:t>et</w:t>
      </w:r>
      <w:r>
        <w:rPr>
          <w:spacing w:val="-5"/>
          <w:sz w:val="18"/>
        </w:rPr>
        <w:t> </w:t>
      </w:r>
      <w:r>
        <w:rPr>
          <w:sz w:val="18"/>
        </w:rPr>
        <w:t>al.</w:t>
      </w:r>
      <w:r>
        <w:rPr>
          <w:spacing w:val="-5"/>
          <w:sz w:val="18"/>
        </w:rPr>
        <w:t> </w:t>
      </w:r>
      <w:r>
        <w:rPr>
          <w:sz w:val="18"/>
        </w:rPr>
        <w:t>Microfabricated</w:t>
      </w:r>
      <w:r>
        <w:rPr>
          <w:spacing w:val="-5"/>
          <w:sz w:val="18"/>
        </w:rPr>
        <w:t> </w:t>
      </w:r>
      <w:r>
        <w:rPr>
          <w:sz w:val="18"/>
        </w:rPr>
        <w:t>vapor</w:t>
      </w:r>
      <w:r>
        <w:rPr>
          <w:spacing w:val="-5"/>
          <w:sz w:val="18"/>
        </w:rPr>
        <w:t> </w:t>
      </w:r>
      <w:r>
        <w:rPr>
          <w:sz w:val="18"/>
        </w:rPr>
        <w:t>cells</w:t>
      </w:r>
      <w:r>
        <w:rPr>
          <w:spacing w:val="-5"/>
          <w:sz w:val="18"/>
        </w:rPr>
        <w:t> </w:t>
      </w:r>
      <w:r>
        <w:rPr>
          <w:sz w:val="18"/>
        </w:rPr>
        <w:t>filled</w:t>
      </w:r>
      <w:r>
        <w:rPr>
          <w:spacing w:val="-5"/>
          <w:sz w:val="18"/>
        </w:rPr>
        <w:t> </w:t>
      </w:r>
      <w:r>
        <w:rPr>
          <w:sz w:val="18"/>
        </w:rPr>
        <w:t>with</w:t>
      </w:r>
      <w:r>
        <w:rPr>
          <w:spacing w:val="-5"/>
          <w:sz w:val="18"/>
        </w:rPr>
        <w:t> </w:t>
      </w:r>
      <w:r>
        <w:rPr>
          <w:sz w:val="18"/>
        </w:rPr>
        <w:t>a</w:t>
      </w:r>
      <w:r>
        <w:rPr>
          <w:spacing w:val="-5"/>
          <w:sz w:val="18"/>
        </w:rPr>
        <w:t> </w:t>
      </w:r>
      <w:r>
        <w:rPr>
          <w:sz w:val="18"/>
        </w:rPr>
        <w:t>cesium</w:t>
      </w:r>
      <w:r>
        <w:rPr>
          <w:spacing w:val="-5"/>
          <w:sz w:val="18"/>
        </w:rPr>
        <w:t> </w:t>
      </w:r>
      <w:r>
        <w:rPr>
          <w:sz w:val="18"/>
        </w:rPr>
        <w:t>dispensing</w:t>
      </w:r>
      <w:r>
        <w:rPr>
          <w:spacing w:val="-5"/>
          <w:sz w:val="18"/>
        </w:rPr>
        <w:t> </w:t>
      </w:r>
      <w:r>
        <w:rPr>
          <w:sz w:val="18"/>
        </w:rPr>
        <w:t>paste for miniature atomic clocks. Appl Phys Lett 2017;110(16):164103.</w:t>
      </w:r>
    </w:p>
    <w:p>
      <w:pPr>
        <w:spacing w:after="0" w:line="240" w:lineRule="auto"/>
        <w:jc w:val="left"/>
        <w:rPr>
          <w:sz w:val="18"/>
        </w:rPr>
        <w:sectPr>
          <w:pgSz w:w="11910" w:h="16840"/>
          <w:pgMar w:header="727" w:footer="0" w:top="920" w:bottom="280" w:left="560" w:right="600"/>
        </w:sectPr>
      </w:pPr>
    </w:p>
    <w:p>
      <w:pPr>
        <w:pStyle w:val="ListParagraph"/>
        <w:numPr>
          <w:ilvl w:val="0"/>
          <w:numId w:val="4"/>
        </w:numPr>
        <w:tabs>
          <w:tab w:pos="498" w:val="left" w:leader="none"/>
        </w:tabs>
        <w:spacing w:line="240" w:lineRule="auto" w:before="20" w:after="0"/>
        <w:ind w:left="160" w:right="116" w:firstLine="0"/>
        <w:jc w:val="left"/>
        <w:rPr>
          <w:sz w:val="18"/>
        </w:rPr>
      </w:pPr>
      <w:r>
        <w:rPr/>
        <mc:AlternateContent>
          <mc:Choice Requires="wps">
            <w:drawing>
              <wp:anchor distT="0" distB="0" distL="0" distR="0" allowOverlap="1" layoutInCell="1" locked="0" behindDoc="0" simplePos="0" relativeHeight="15757312">
                <wp:simplePos x="0" y="0"/>
                <wp:positionH relativeFrom="page">
                  <wp:posOffset>680230</wp:posOffset>
                </wp:positionH>
                <wp:positionV relativeFrom="paragraph">
                  <wp:posOffset>-24722</wp:posOffset>
                </wp:positionV>
                <wp:extent cx="6200140" cy="193040"/>
                <wp:effectExtent l="0" t="0" r="0" b="0"/>
                <wp:wrapNone/>
                <wp:docPr id="116" name="Group 116"/>
                <wp:cNvGraphicFramePr>
                  <a:graphicFrameLocks/>
                </wp:cNvGraphicFramePr>
                <a:graphic>
                  <a:graphicData uri="http://schemas.microsoft.com/office/word/2010/wordprocessingGroup">
                    <wpg:wgp>
                      <wpg:cNvPr id="116" name="Group 116"/>
                      <wpg:cNvGrpSpPr/>
                      <wpg:grpSpPr>
                        <a:xfrm>
                          <a:off x="0" y="0"/>
                          <a:ext cx="6200140" cy="193040"/>
                          <a:chExt cx="6200140" cy="193040"/>
                        </a:xfrm>
                      </wpg:grpSpPr>
                      <wps:wsp>
                        <wps:cNvPr id="117" name="Graphic 117"/>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18" name="Image 118"/>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1.946677pt;width:488.2pt;height:15.2pt;mso-position-horizontal-relative:page;mso-position-vertical-relative:paragraph;z-index:15757312" id="docshapegroup80" coordorigin="1071,-39" coordsize="9764,304">
                <v:rect style="position:absolute;left:1071;top:-39;width:9764;height:304" id="docshape81" filled="true" fillcolor="#c0bfbf" stroked="false">
                  <v:fill type="solid"/>
                </v:rect>
                <v:shape style="position:absolute;left:4953;top:4;width:1996;height:247" type="#_x0000_t75" id="docshape82" stroked="false">
                  <v:imagedata r:id="rId7" o:title=""/>
                </v:shape>
                <w10:wrap type="none"/>
              </v:group>
            </w:pict>
          </mc:Fallback>
        </mc:AlternateContent>
      </w:r>
      <w:r>
        <w:rPr>
          <w:sz w:val="18"/>
        </w:rPr>
        <w:t>Vicarini</w:t>
      </w:r>
      <w:r>
        <w:rPr>
          <w:spacing w:val="-7"/>
          <w:sz w:val="18"/>
        </w:rPr>
        <w:t> </w:t>
      </w:r>
      <w:r>
        <w:rPr>
          <w:sz w:val="18"/>
        </w:rPr>
        <w:t>R,</w:t>
      </w:r>
      <w:r>
        <w:rPr>
          <w:spacing w:val="-7"/>
          <w:sz w:val="18"/>
        </w:rPr>
        <w:t> </w:t>
      </w:r>
      <w:r>
        <w:rPr>
          <w:sz w:val="18"/>
        </w:rPr>
        <w:t>Maurice</w:t>
      </w:r>
      <w:r>
        <w:rPr>
          <w:spacing w:val="-7"/>
          <w:sz w:val="18"/>
        </w:rPr>
        <w:t> </w:t>
      </w:r>
      <w:r>
        <w:rPr>
          <w:sz w:val="18"/>
        </w:rPr>
        <w:t>V,</w:t>
      </w:r>
      <w:r>
        <w:rPr>
          <w:spacing w:val="-7"/>
          <w:sz w:val="18"/>
        </w:rPr>
        <w:t> </w:t>
      </w:r>
      <w:r>
        <w:rPr>
          <w:sz w:val="18"/>
        </w:rPr>
        <w:t>Abdel</w:t>
      </w:r>
      <w:r>
        <w:rPr>
          <w:spacing w:val="-7"/>
          <w:sz w:val="18"/>
        </w:rPr>
        <w:t> </w:t>
      </w:r>
      <w:r>
        <w:rPr>
          <w:sz w:val="18"/>
        </w:rPr>
        <w:t>Hafiz</w:t>
      </w:r>
      <w:r>
        <w:rPr>
          <w:spacing w:val="-7"/>
          <w:sz w:val="18"/>
        </w:rPr>
        <w:t> </w:t>
      </w:r>
      <w:r>
        <w:rPr>
          <w:sz w:val="18"/>
        </w:rPr>
        <w:t>M,</w:t>
      </w:r>
      <w:r>
        <w:rPr>
          <w:spacing w:val="-7"/>
          <w:sz w:val="18"/>
        </w:rPr>
        <w:t> </w:t>
      </w:r>
      <w:r>
        <w:rPr>
          <w:sz w:val="18"/>
        </w:rPr>
        <w:t>Rutkowski</w:t>
      </w:r>
      <w:r>
        <w:rPr>
          <w:spacing w:val="-7"/>
          <w:sz w:val="18"/>
        </w:rPr>
        <w:t> </w:t>
      </w:r>
      <w:r>
        <w:rPr>
          <w:sz w:val="18"/>
        </w:rPr>
        <w:t>J,</w:t>
      </w:r>
      <w:r>
        <w:rPr>
          <w:spacing w:val="-7"/>
          <w:sz w:val="18"/>
        </w:rPr>
        <w:t> </w:t>
      </w:r>
      <w:r>
        <w:rPr>
          <w:sz w:val="18"/>
        </w:rPr>
        <w:t>Gorecki</w:t>
      </w:r>
      <w:r>
        <w:rPr>
          <w:spacing w:val="-7"/>
          <w:sz w:val="18"/>
        </w:rPr>
        <w:t> </w:t>
      </w:r>
      <w:r>
        <w:rPr>
          <w:sz w:val="18"/>
        </w:rPr>
        <w:t>C,</w:t>
      </w:r>
      <w:r>
        <w:rPr>
          <w:spacing w:val="-7"/>
          <w:sz w:val="18"/>
        </w:rPr>
        <w:t> </w:t>
      </w:r>
      <w:r>
        <w:rPr>
          <w:sz w:val="18"/>
        </w:rPr>
        <w:t>Passilly</w:t>
      </w:r>
      <w:r>
        <w:rPr>
          <w:spacing w:val="-7"/>
          <w:sz w:val="18"/>
        </w:rPr>
        <w:t> </w:t>
      </w:r>
      <w:r>
        <w:rPr>
          <w:sz w:val="18"/>
        </w:rPr>
        <w:t>N,</w:t>
      </w:r>
      <w:r>
        <w:rPr>
          <w:spacing w:val="-7"/>
          <w:sz w:val="18"/>
        </w:rPr>
        <w:t> </w:t>
      </w:r>
      <w:r>
        <w:rPr>
          <w:sz w:val="18"/>
        </w:rPr>
        <w:t>et</w:t>
      </w:r>
      <w:r>
        <w:rPr>
          <w:spacing w:val="-7"/>
          <w:sz w:val="18"/>
        </w:rPr>
        <w:t> </w:t>
      </w:r>
      <w:r>
        <w:rPr>
          <w:sz w:val="18"/>
        </w:rPr>
        <w:t>al.</w:t>
      </w:r>
      <w:r>
        <w:rPr>
          <w:spacing w:val="-7"/>
          <w:sz w:val="18"/>
        </w:rPr>
        <w:t> </w:t>
      </w:r>
      <w:r>
        <w:rPr>
          <w:sz w:val="18"/>
        </w:rPr>
        <w:t>Demonstration</w:t>
      </w:r>
      <w:r>
        <w:rPr>
          <w:spacing w:val="-7"/>
          <w:sz w:val="18"/>
        </w:rPr>
        <w:t> </w:t>
      </w:r>
      <w:r>
        <w:rPr>
          <w:sz w:val="18"/>
        </w:rPr>
        <w:t>of</w:t>
      </w:r>
      <w:r>
        <w:rPr>
          <w:spacing w:val="-7"/>
          <w:sz w:val="18"/>
        </w:rPr>
        <w:t> </w:t>
      </w:r>
      <w:r>
        <w:rPr>
          <w:sz w:val="18"/>
        </w:rPr>
        <w:t>the</w:t>
      </w:r>
      <w:r>
        <w:rPr>
          <w:spacing w:val="-7"/>
          <w:sz w:val="18"/>
        </w:rPr>
        <w:t> </w:t>
      </w:r>
      <w:r>
        <w:rPr>
          <w:sz w:val="18"/>
        </w:rPr>
        <w:t>mass-producible</w:t>
      </w:r>
      <w:r>
        <w:rPr>
          <w:spacing w:val="-7"/>
          <w:sz w:val="18"/>
        </w:rPr>
        <w:t> </w:t>
      </w:r>
      <w:r>
        <w:rPr>
          <w:sz w:val="18"/>
        </w:rPr>
        <w:t>feature</w:t>
      </w:r>
      <w:r>
        <w:rPr>
          <w:spacing w:val="-7"/>
          <w:sz w:val="18"/>
        </w:rPr>
        <w:t> </w:t>
      </w:r>
      <w:r>
        <w:rPr>
          <w:sz w:val="18"/>
        </w:rPr>
        <w:t>of</w:t>
      </w:r>
      <w:r>
        <w:rPr>
          <w:spacing w:val="-7"/>
          <w:sz w:val="18"/>
        </w:rPr>
        <w:t> </w:t>
      </w:r>
      <w:r>
        <w:rPr>
          <w:sz w:val="18"/>
        </w:rPr>
        <w:t>a</w:t>
      </w:r>
      <w:r>
        <w:rPr>
          <w:spacing w:val="-7"/>
          <w:sz w:val="18"/>
        </w:rPr>
        <w:t> </w:t>
      </w:r>
      <w:r>
        <w:rPr>
          <w:sz w:val="18"/>
        </w:rPr>
        <w:t>Cs</w:t>
      </w:r>
      <w:r>
        <w:rPr>
          <w:spacing w:val="-7"/>
          <w:sz w:val="18"/>
        </w:rPr>
        <w:t> </w:t>
      </w:r>
      <w:r>
        <w:rPr>
          <w:sz w:val="18"/>
        </w:rPr>
        <w:t>vapor microcell technology for miniature atomic clocks. Sens Actuators A 2018;280:99–106.</w:t>
      </w:r>
    </w:p>
    <w:p>
      <w:pPr>
        <w:pStyle w:val="BodyText"/>
        <w:spacing w:before="33"/>
        <w:rPr>
          <w:sz w:val="18"/>
        </w:rPr>
      </w:pPr>
    </w:p>
    <w:p>
      <w:pPr>
        <w:pStyle w:val="ListParagraph"/>
        <w:numPr>
          <w:ilvl w:val="0"/>
          <w:numId w:val="4"/>
        </w:numPr>
        <w:tabs>
          <w:tab w:pos="502" w:val="left" w:leader="none"/>
        </w:tabs>
        <w:spacing w:line="240" w:lineRule="auto" w:before="0" w:after="0"/>
        <w:ind w:left="160" w:right="117" w:firstLine="0"/>
        <w:jc w:val="left"/>
        <w:rPr>
          <w:sz w:val="18"/>
        </w:rPr>
      </w:pPr>
      <w:r>
        <w:rPr>
          <w:sz w:val="18"/>
        </w:rPr>
        <w:t>Bulatowicz</w:t>
      </w:r>
      <w:r>
        <w:rPr>
          <w:spacing w:val="-3"/>
          <w:sz w:val="18"/>
        </w:rPr>
        <w:t> </w:t>
      </w:r>
      <w:r>
        <w:rPr>
          <w:sz w:val="18"/>
        </w:rPr>
        <w:t>M,</w:t>
      </w:r>
      <w:r>
        <w:rPr>
          <w:spacing w:val="-3"/>
          <w:sz w:val="18"/>
        </w:rPr>
        <w:t> </w:t>
      </w:r>
      <w:r>
        <w:rPr>
          <w:sz w:val="18"/>
        </w:rPr>
        <w:t>Griffith</w:t>
      </w:r>
      <w:r>
        <w:rPr>
          <w:spacing w:val="-3"/>
          <w:sz w:val="18"/>
        </w:rPr>
        <w:t> </w:t>
      </w:r>
      <w:r>
        <w:rPr>
          <w:sz w:val="18"/>
        </w:rPr>
        <w:t>R,</w:t>
      </w:r>
      <w:r>
        <w:rPr>
          <w:spacing w:val="-3"/>
          <w:sz w:val="18"/>
        </w:rPr>
        <w:t> </w:t>
      </w:r>
      <w:r>
        <w:rPr>
          <w:sz w:val="18"/>
        </w:rPr>
        <w:t>Larsen</w:t>
      </w:r>
      <w:r>
        <w:rPr>
          <w:spacing w:val="-3"/>
          <w:sz w:val="18"/>
        </w:rPr>
        <w:t> </w:t>
      </w:r>
      <w:r>
        <w:rPr>
          <w:sz w:val="18"/>
        </w:rPr>
        <w:t>M,</w:t>
      </w:r>
      <w:r>
        <w:rPr>
          <w:spacing w:val="-3"/>
          <w:sz w:val="18"/>
        </w:rPr>
        <w:t> </w:t>
      </w:r>
      <w:r>
        <w:rPr>
          <w:sz w:val="18"/>
        </w:rPr>
        <w:t>Mirijanian</w:t>
      </w:r>
      <w:r>
        <w:rPr>
          <w:spacing w:val="-3"/>
          <w:sz w:val="18"/>
        </w:rPr>
        <w:t> </w:t>
      </w:r>
      <w:r>
        <w:rPr>
          <w:sz w:val="18"/>
        </w:rPr>
        <w:t>J,</w:t>
      </w:r>
      <w:r>
        <w:rPr>
          <w:spacing w:val="-3"/>
          <w:sz w:val="18"/>
        </w:rPr>
        <w:t> </w:t>
      </w:r>
      <w:r>
        <w:rPr>
          <w:sz w:val="18"/>
        </w:rPr>
        <w:t>Fu</w:t>
      </w:r>
      <w:r>
        <w:rPr>
          <w:spacing w:val="-3"/>
          <w:sz w:val="18"/>
        </w:rPr>
        <w:t> </w:t>
      </w:r>
      <w:r>
        <w:rPr>
          <w:sz w:val="18"/>
        </w:rPr>
        <w:t>CB,</w:t>
      </w:r>
      <w:r>
        <w:rPr>
          <w:spacing w:val="-3"/>
          <w:sz w:val="18"/>
        </w:rPr>
        <w:t> </w:t>
      </w:r>
      <w:r>
        <w:rPr>
          <w:sz w:val="18"/>
        </w:rPr>
        <w:t>Smith</w:t>
      </w:r>
      <w:r>
        <w:rPr>
          <w:spacing w:val="-3"/>
          <w:sz w:val="18"/>
        </w:rPr>
        <w:t> </w:t>
      </w:r>
      <w:r>
        <w:rPr>
          <w:sz w:val="18"/>
        </w:rPr>
        <w:t>E,</w:t>
      </w:r>
      <w:r>
        <w:rPr>
          <w:spacing w:val="-3"/>
          <w:sz w:val="18"/>
        </w:rPr>
        <w:t> </w:t>
      </w:r>
      <w:r>
        <w:rPr>
          <w:sz w:val="18"/>
        </w:rPr>
        <w:t>et</w:t>
      </w:r>
      <w:r>
        <w:rPr>
          <w:spacing w:val="-3"/>
          <w:sz w:val="18"/>
        </w:rPr>
        <w:t> </w:t>
      </w:r>
      <w:r>
        <w:rPr>
          <w:sz w:val="18"/>
        </w:rPr>
        <w:t>al.</w:t>
      </w:r>
      <w:r>
        <w:rPr>
          <w:spacing w:val="-3"/>
          <w:sz w:val="18"/>
        </w:rPr>
        <w:t> </w:t>
      </w:r>
      <w:r>
        <w:rPr>
          <w:sz w:val="18"/>
        </w:rPr>
        <w:t>Laboratory</w:t>
      </w:r>
      <w:r>
        <w:rPr>
          <w:spacing w:val="-3"/>
          <w:sz w:val="18"/>
        </w:rPr>
        <w:t> </w:t>
      </w:r>
      <w:r>
        <w:rPr>
          <w:sz w:val="18"/>
        </w:rPr>
        <w:t>search</w:t>
      </w:r>
      <w:r>
        <w:rPr>
          <w:spacing w:val="-3"/>
          <w:sz w:val="18"/>
        </w:rPr>
        <w:t> </w:t>
      </w:r>
      <w:r>
        <w:rPr>
          <w:sz w:val="18"/>
        </w:rPr>
        <w:t>for</w:t>
      </w:r>
      <w:r>
        <w:rPr>
          <w:spacing w:val="-3"/>
          <w:sz w:val="18"/>
        </w:rPr>
        <w:t> </w:t>
      </w:r>
      <w:r>
        <w:rPr>
          <w:sz w:val="18"/>
        </w:rPr>
        <w:t>a</w:t>
      </w:r>
      <w:r>
        <w:rPr>
          <w:spacing w:val="-3"/>
          <w:sz w:val="18"/>
        </w:rPr>
        <w:t> </w:t>
      </w:r>
      <w:r>
        <w:rPr>
          <w:sz w:val="18"/>
        </w:rPr>
        <w:t>Long-Range</w:t>
      </w:r>
      <w:r>
        <w:rPr>
          <w:spacing w:val="-3"/>
          <w:sz w:val="18"/>
        </w:rPr>
        <w:t> </w:t>
      </w:r>
      <w:r>
        <w:rPr>
          <w:i/>
          <w:sz w:val="18"/>
        </w:rPr>
        <w:t>T</w:t>
      </w:r>
      <w:r>
        <w:rPr>
          <w:sz w:val="18"/>
        </w:rPr>
        <w:t>-odd,</w:t>
      </w:r>
      <w:r>
        <w:rPr>
          <w:spacing w:val="-3"/>
          <w:sz w:val="18"/>
        </w:rPr>
        <w:t> </w:t>
      </w:r>
      <w:r>
        <w:rPr>
          <w:i/>
          <w:sz w:val="18"/>
        </w:rPr>
        <w:t>P</w:t>
      </w:r>
      <w:r>
        <w:rPr>
          <w:sz w:val="18"/>
        </w:rPr>
        <w:t>-odd</w:t>
      </w:r>
      <w:r>
        <w:rPr>
          <w:spacing w:val="-3"/>
          <w:sz w:val="18"/>
        </w:rPr>
        <w:t> </w:t>
      </w:r>
      <w:r>
        <w:rPr>
          <w:sz w:val="18"/>
        </w:rPr>
        <w:t>interaction</w:t>
      </w:r>
      <w:r>
        <w:rPr>
          <w:spacing w:val="-3"/>
          <w:sz w:val="18"/>
        </w:rPr>
        <w:t> </w:t>
      </w:r>
      <w:r>
        <w:rPr>
          <w:sz w:val="18"/>
        </w:rPr>
        <w:t>from axionlike particles using dual-species nuclear magnetic resonance with polarized </w:t>
      </w:r>
      <w:r>
        <w:rPr>
          <w:position w:val="5"/>
          <w:sz w:val="12"/>
        </w:rPr>
        <w:t>129</w:t>
      </w:r>
      <w:r>
        <w:rPr>
          <w:sz w:val="18"/>
        </w:rPr>
        <w:t>Xe and </w:t>
      </w:r>
      <w:r>
        <w:rPr>
          <w:position w:val="5"/>
          <w:sz w:val="12"/>
        </w:rPr>
        <w:t>131</w:t>
      </w:r>
      <w:r>
        <w:rPr>
          <w:sz w:val="18"/>
        </w:rPr>
        <w:t>Xe gas. Phys Rev Lett 2013;111(10):102001.</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Limes</w:t>
      </w:r>
      <w:r>
        <w:rPr>
          <w:spacing w:val="-1"/>
          <w:sz w:val="18"/>
        </w:rPr>
        <w:t> </w:t>
      </w:r>
      <w:r>
        <w:rPr>
          <w:sz w:val="18"/>
        </w:rPr>
        <w:t>ME,</w:t>
      </w:r>
      <w:r>
        <w:rPr>
          <w:spacing w:val="-1"/>
          <w:sz w:val="18"/>
        </w:rPr>
        <w:t> </w:t>
      </w:r>
      <w:r>
        <w:rPr>
          <w:sz w:val="18"/>
        </w:rPr>
        <w:t>Sheng</w:t>
      </w:r>
      <w:r>
        <w:rPr>
          <w:spacing w:val="-1"/>
          <w:sz w:val="18"/>
        </w:rPr>
        <w:t> </w:t>
      </w:r>
      <w:r>
        <w:rPr>
          <w:sz w:val="18"/>
        </w:rPr>
        <w:t>D,</w:t>
      </w:r>
      <w:r>
        <w:rPr>
          <w:spacing w:val="-1"/>
          <w:sz w:val="18"/>
        </w:rPr>
        <w:t> </w:t>
      </w:r>
      <w:r>
        <w:rPr>
          <w:sz w:val="18"/>
        </w:rPr>
        <w:t>Romalis</w:t>
      </w:r>
      <w:r>
        <w:rPr>
          <w:spacing w:val="-1"/>
          <w:sz w:val="18"/>
        </w:rPr>
        <w:t> </w:t>
      </w:r>
      <w:r>
        <w:rPr>
          <w:sz w:val="18"/>
        </w:rPr>
        <w:t>MV.</w:t>
      </w:r>
      <w:r>
        <w:rPr>
          <w:spacing w:val="-2"/>
          <w:sz w:val="18"/>
        </w:rPr>
        <w:t> </w:t>
      </w:r>
      <w:r>
        <w:rPr>
          <w:position w:val="5"/>
          <w:sz w:val="12"/>
        </w:rPr>
        <w:t>3</w:t>
      </w:r>
      <w:r>
        <w:rPr>
          <w:sz w:val="18"/>
        </w:rPr>
        <w:t>He-</w:t>
      </w:r>
      <w:r>
        <w:rPr>
          <w:position w:val="5"/>
          <w:sz w:val="12"/>
        </w:rPr>
        <w:t>129</w:t>
      </w:r>
      <w:r>
        <w:rPr>
          <w:sz w:val="18"/>
        </w:rPr>
        <w:t>Xe</w:t>
      </w:r>
      <w:r>
        <w:rPr>
          <w:spacing w:val="-1"/>
          <w:sz w:val="18"/>
        </w:rPr>
        <w:t> </w:t>
      </w:r>
      <w:r>
        <w:rPr>
          <w:sz w:val="18"/>
        </w:rPr>
        <w:t>comagnetometery using</w:t>
      </w:r>
      <w:r>
        <w:rPr>
          <w:spacing w:val="-2"/>
          <w:sz w:val="18"/>
        </w:rPr>
        <w:t> </w:t>
      </w:r>
      <w:r>
        <w:rPr>
          <w:position w:val="5"/>
          <w:sz w:val="12"/>
        </w:rPr>
        <w:t>87</w:t>
      </w:r>
      <w:r>
        <w:rPr>
          <w:sz w:val="18"/>
        </w:rPr>
        <w:t>Rb</w:t>
      </w:r>
      <w:r>
        <w:rPr>
          <w:spacing w:val="-1"/>
          <w:sz w:val="18"/>
        </w:rPr>
        <w:t> </w:t>
      </w:r>
      <w:r>
        <w:rPr>
          <w:sz w:val="18"/>
        </w:rPr>
        <w:t>detection</w:t>
      </w:r>
      <w:r>
        <w:rPr>
          <w:spacing w:val="-1"/>
          <w:sz w:val="18"/>
        </w:rPr>
        <w:t> </w:t>
      </w:r>
      <w:r>
        <w:rPr>
          <w:sz w:val="18"/>
        </w:rPr>
        <w:t>and decoupling.</w:t>
      </w:r>
      <w:r>
        <w:rPr>
          <w:spacing w:val="-1"/>
          <w:sz w:val="18"/>
        </w:rPr>
        <w:t> </w:t>
      </w:r>
      <w:r>
        <w:rPr>
          <w:sz w:val="18"/>
        </w:rPr>
        <w:t>Phys</w:t>
      </w:r>
      <w:r>
        <w:rPr>
          <w:spacing w:val="-1"/>
          <w:sz w:val="18"/>
        </w:rPr>
        <w:t> </w:t>
      </w:r>
      <w:r>
        <w:rPr>
          <w:sz w:val="18"/>
        </w:rPr>
        <w:t>Rev</w:t>
      </w:r>
      <w:r>
        <w:rPr>
          <w:spacing w:val="-1"/>
          <w:sz w:val="18"/>
        </w:rPr>
        <w:t> </w:t>
      </w:r>
      <w:r>
        <w:rPr>
          <w:sz w:val="18"/>
        </w:rPr>
        <w:t>Lett </w:t>
      </w:r>
      <w:r>
        <w:rPr>
          <w:spacing w:val="-2"/>
          <w:sz w:val="18"/>
        </w:rPr>
        <w:t>2018;120(3):033401.</w:t>
      </w:r>
    </w:p>
    <w:p>
      <w:pPr>
        <w:pStyle w:val="BodyText"/>
        <w:spacing w:before="33"/>
        <w:rPr>
          <w:sz w:val="18"/>
        </w:rPr>
      </w:pPr>
    </w:p>
    <w:p>
      <w:pPr>
        <w:pStyle w:val="ListParagraph"/>
        <w:numPr>
          <w:ilvl w:val="0"/>
          <w:numId w:val="4"/>
        </w:numPr>
        <w:tabs>
          <w:tab w:pos="504" w:val="left" w:leader="none"/>
        </w:tabs>
        <w:spacing w:line="240" w:lineRule="auto" w:before="0" w:after="0"/>
        <w:ind w:left="504" w:right="0" w:hanging="344"/>
        <w:jc w:val="left"/>
        <w:rPr>
          <w:sz w:val="18"/>
        </w:rPr>
      </w:pPr>
      <w:r>
        <w:rPr>
          <w:sz w:val="18"/>
        </w:rPr>
        <w:t>Eklund</w:t>
      </w:r>
      <w:r>
        <w:rPr>
          <w:spacing w:val="-3"/>
          <w:sz w:val="18"/>
        </w:rPr>
        <w:t> </w:t>
      </w:r>
      <w:r>
        <w:rPr>
          <w:sz w:val="18"/>
        </w:rPr>
        <w:t>EJ, Shkel</w:t>
      </w:r>
      <w:r>
        <w:rPr>
          <w:spacing w:val="-2"/>
          <w:sz w:val="18"/>
        </w:rPr>
        <w:t> </w:t>
      </w:r>
      <w:r>
        <w:rPr>
          <w:sz w:val="18"/>
        </w:rPr>
        <w:t>AM. Glass</w:t>
      </w:r>
      <w:r>
        <w:rPr>
          <w:spacing w:val="-2"/>
          <w:sz w:val="18"/>
        </w:rPr>
        <w:t> </w:t>
      </w:r>
      <w:r>
        <w:rPr>
          <w:sz w:val="18"/>
        </w:rPr>
        <w:t>blowing on</w:t>
      </w:r>
      <w:r>
        <w:rPr>
          <w:spacing w:val="-1"/>
          <w:sz w:val="18"/>
        </w:rPr>
        <w:t> </w:t>
      </w:r>
      <w:r>
        <w:rPr>
          <w:sz w:val="18"/>
        </w:rPr>
        <w:t>a wafer</w:t>
      </w:r>
      <w:r>
        <w:rPr>
          <w:spacing w:val="-1"/>
          <w:sz w:val="18"/>
        </w:rPr>
        <w:t> </w:t>
      </w:r>
      <w:r>
        <w:rPr>
          <w:sz w:val="18"/>
        </w:rPr>
        <w:t>level. J</w:t>
      </w:r>
      <w:r>
        <w:rPr>
          <w:spacing w:val="-2"/>
          <w:sz w:val="18"/>
        </w:rPr>
        <w:t> </w:t>
      </w:r>
      <w:r>
        <w:rPr>
          <w:sz w:val="18"/>
        </w:rPr>
        <w:t>Microelectromech Syst </w:t>
      </w:r>
      <w:r>
        <w:rPr>
          <w:spacing w:val="-2"/>
          <w:sz w:val="18"/>
        </w:rPr>
        <w:t>2007;16(2):232–9.</w:t>
      </w:r>
    </w:p>
    <w:p>
      <w:pPr>
        <w:pStyle w:val="BodyText"/>
        <w:spacing w:before="33"/>
        <w:rPr>
          <w:sz w:val="18"/>
        </w:rPr>
      </w:pPr>
    </w:p>
    <w:p>
      <w:pPr>
        <w:pStyle w:val="ListParagraph"/>
        <w:numPr>
          <w:ilvl w:val="0"/>
          <w:numId w:val="4"/>
        </w:numPr>
        <w:tabs>
          <w:tab w:pos="511" w:val="left" w:leader="none"/>
        </w:tabs>
        <w:spacing w:line="240" w:lineRule="auto" w:before="0" w:after="0"/>
        <w:ind w:left="160" w:right="118" w:firstLine="0"/>
        <w:jc w:val="left"/>
        <w:rPr>
          <w:sz w:val="18"/>
        </w:rPr>
      </w:pPr>
      <w:r>
        <w:rPr>
          <w:sz w:val="18"/>
        </w:rPr>
        <w:t>Eklund EJ, Shkel AM, Knappe S, Donley E, Kitching J. Glass-blown spherical microcells for chip-scale atomic devices. Sens Actuators A </w:t>
      </w:r>
      <w:r>
        <w:rPr>
          <w:spacing w:val="-2"/>
          <w:sz w:val="18"/>
        </w:rPr>
        <w:t>2008;143(1):175–80.</w:t>
      </w:r>
    </w:p>
    <w:p>
      <w:pPr>
        <w:pStyle w:val="BodyText"/>
        <w:spacing w:before="33"/>
        <w:rPr>
          <w:sz w:val="18"/>
        </w:rPr>
      </w:pPr>
    </w:p>
    <w:p>
      <w:pPr>
        <w:pStyle w:val="ListParagraph"/>
        <w:numPr>
          <w:ilvl w:val="0"/>
          <w:numId w:val="4"/>
        </w:numPr>
        <w:tabs>
          <w:tab w:pos="496" w:val="left" w:leader="none"/>
        </w:tabs>
        <w:spacing w:line="240" w:lineRule="auto" w:before="0" w:after="0"/>
        <w:ind w:left="160" w:right="117" w:firstLine="0"/>
        <w:jc w:val="left"/>
        <w:rPr>
          <w:sz w:val="18"/>
        </w:rPr>
      </w:pPr>
      <w:r>
        <w:rPr/>
        <w:drawing>
          <wp:anchor distT="0" distB="0" distL="0" distR="0" allowOverlap="1" layoutInCell="1" locked="0" behindDoc="0" simplePos="0" relativeHeight="15756800">
            <wp:simplePos x="0" y="0"/>
            <wp:positionH relativeFrom="page">
              <wp:posOffset>1009375</wp:posOffset>
            </wp:positionH>
            <wp:positionV relativeFrom="paragraph">
              <wp:posOffset>165049</wp:posOffset>
            </wp:positionV>
            <wp:extent cx="5428684" cy="5532370"/>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8" cstate="print"/>
                    <a:stretch>
                      <a:fillRect/>
                    </a:stretch>
                  </pic:blipFill>
                  <pic:spPr>
                    <a:xfrm>
                      <a:off x="0" y="0"/>
                      <a:ext cx="5428684" cy="5532370"/>
                    </a:xfrm>
                    <a:prstGeom prst="rect">
                      <a:avLst/>
                    </a:prstGeom>
                  </pic:spPr>
                </pic:pic>
              </a:graphicData>
            </a:graphic>
          </wp:anchor>
        </w:drawing>
      </w:r>
      <w:r>
        <w:rPr>
          <w:sz w:val="18"/>
        </w:rPr>
        <w:t>Perez</w:t>
      </w:r>
      <w:r>
        <w:rPr>
          <w:spacing w:val="-10"/>
          <w:sz w:val="18"/>
        </w:rPr>
        <w:t> </w:t>
      </w:r>
      <w:r>
        <w:rPr>
          <w:sz w:val="18"/>
        </w:rPr>
        <w:t>MA,</w:t>
      </w:r>
      <w:r>
        <w:rPr>
          <w:spacing w:val="-10"/>
          <w:sz w:val="18"/>
        </w:rPr>
        <w:t> </w:t>
      </w:r>
      <w:r>
        <w:rPr>
          <w:sz w:val="18"/>
        </w:rPr>
        <w:t>Nguyen</w:t>
      </w:r>
      <w:r>
        <w:rPr>
          <w:spacing w:val="-10"/>
          <w:sz w:val="18"/>
        </w:rPr>
        <w:t> </w:t>
      </w:r>
      <w:r>
        <w:rPr>
          <w:sz w:val="18"/>
        </w:rPr>
        <w:t>U,</w:t>
      </w:r>
      <w:r>
        <w:rPr>
          <w:spacing w:val="-10"/>
          <w:sz w:val="18"/>
        </w:rPr>
        <w:t> </w:t>
      </w:r>
      <w:r>
        <w:rPr>
          <w:sz w:val="18"/>
        </w:rPr>
        <w:t>Knappe</w:t>
      </w:r>
      <w:r>
        <w:rPr>
          <w:spacing w:val="-10"/>
          <w:sz w:val="18"/>
        </w:rPr>
        <w:t> </w:t>
      </w:r>
      <w:r>
        <w:rPr>
          <w:sz w:val="18"/>
        </w:rPr>
        <w:t>S,</w:t>
      </w:r>
      <w:r>
        <w:rPr>
          <w:spacing w:val="-10"/>
          <w:sz w:val="18"/>
        </w:rPr>
        <w:t> </w:t>
      </w:r>
      <w:r>
        <w:rPr>
          <w:sz w:val="18"/>
        </w:rPr>
        <w:t>Donley</w:t>
      </w:r>
      <w:r>
        <w:rPr>
          <w:spacing w:val="-10"/>
          <w:sz w:val="18"/>
        </w:rPr>
        <w:t> </w:t>
      </w:r>
      <w:r>
        <w:rPr>
          <w:sz w:val="18"/>
        </w:rPr>
        <w:t>EA,</w:t>
      </w:r>
      <w:r>
        <w:rPr>
          <w:spacing w:val="-10"/>
          <w:sz w:val="18"/>
        </w:rPr>
        <w:t> </w:t>
      </w:r>
      <w:r>
        <w:rPr>
          <w:sz w:val="18"/>
        </w:rPr>
        <w:t>Kitching</w:t>
      </w:r>
      <w:r>
        <w:rPr>
          <w:spacing w:val="-10"/>
          <w:sz w:val="18"/>
        </w:rPr>
        <w:t> </w:t>
      </w:r>
      <w:r>
        <w:rPr>
          <w:sz w:val="18"/>
        </w:rPr>
        <w:t>J,</w:t>
      </w:r>
      <w:r>
        <w:rPr>
          <w:spacing w:val="-10"/>
          <w:sz w:val="18"/>
        </w:rPr>
        <w:t> </w:t>
      </w:r>
      <w:r>
        <w:rPr>
          <w:sz w:val="18"/>
        </w:rPr>
        <w:t>Shkel</w:t>
      </w:r>
      <w:r>
        <w:rPr>
          <w:spacing w:val="-10"/>
          <w:sz w:val="18"/>
        </w:rPr>
        <w:t> </w:t>
      </w:r>
      <w:r>
        <w:rPr>
          <w:sz w:val="18"/>
        </w:rPr>
        <w:t>AM.</w:t>
      </w:r>
      <w:r>
        <w:rPr>
          <w:spacing w:val="-10"/>
          <w:sz w:val="18"/>
        </w:rPr>
        <w:t> </w:t>
      </w:r>
      <w:r>
        <w:rPr>
          <w:sz w:val="18"/>
        </w:rPr>
        <w:t>Rubidium</w:t>
      </w:r>
      <w:r>
        <w:rPr>
          <w:spacing w:val="-10"/>
          <w:sz w:val="18"/>
        </w:rPr>
        <w:t> </w:t>
      </w:r>
      <w:r>
        <w:rPr>
          <w:sz w:val="18"/>
        </w:rPr>
        <w:t>vapor</w:t>
      </w:r>
      <w:r>
        <w:rPr>
          <w:spacing w:val="-10"/>
          <w:sz w:val="18"/>
        </w:rPr>
        <w:t> </w:t>
      </w:r>
      <w:r>
        <w:rPr>
          <w:sz w:val="18"/>
        </w:rPr>
        <w:t>cell</w:t>
      </w:r>
      <w:r>
        <w:rPr>
          <w:spacing w:val="-10"/>
          <w:sz w:val="18"/>
        </w:rPr>
        <w:t> </w:t>
      </w:r>
      <w:r>
        <w:rPr>
          <w:sz w:val="18"/>
        </w:rPr>
        <w:t>with</w:t>
      </w:r>
      <w:r>
        <w:rPr>
          <w:spacing w:val="-10"/>
          <w:sz w:val="18"/>
        </w:rPr>
        <w:t> </w:t>
      </w:r>
      <w:r>
        <w:rPr>
          <w:sz w:val="18"/>
        </w:rPr>
        <w:t>integrated</w:t>
      </w:r>
      <w:r>
        <w:rPr>
          <w:spacing w:val="-10"/>
          <w:sz w:val="18"/>
        </w:rPr>
        <w:t> </w:t>
      </w:r>
      <w:r>
        <w:rPr>
          <w:sz w:val="18"/>
        </w:rPr>
        <w:t>Bragg</w:t>
      </w:r>
      <w:r>
        <w:rPr>
          <w:spacing w:val="-10"/>
          <w:sz w:val="18"/>
        </w:rPr>
        <w:t> </w:t>
      </w:r>
      <w:r>
        <w:rPr>
          <w:sz w:val="18"/>
        </w:rPr>
        <w:t>reflectors</w:t>
      </w:r>
      <w:r>
        <w:rPr>
          <w:spacing w:val="-10"/>
          <w:sz w:val="18"/>
        </w:rPr>
        <w:t> </w:t>
      </w:r>
      <w:r>
        <w:rPr>
          <w:sz w:val="18"/>
        </w:rPr>
        <w:t>for</w:t>
      </w:r>
      <w:r>
        <w:rPr>
          <w:spacing w:val="-10"/>
          <w:sz w:val="18"/>
        </w:rPr>
        <w:t> </w:t>
      </w:r>
      <w:r>
        <w:rPr>
          <w:sz w:val="18"/>
        </w:rPr>
        <w:t>compact</w:t>
      </w:r>
      <w:r>
        <w:rPr>
          <w:spacing w:val="-10"/>
          <w:sz w:val="18"/>
        </w:rPr>
        <w:t> </w:t>
      </w:r>
      <w:r>
        <w:rPr>
          <w:sz w:val="18"/>
        </w:rPr>
        <w:t>atomic MEMS. Sens Actuators A 2009;154(2):295–303.</w:t>
      </w:r>
    </w:p>
    <w:p>
      <w:pPr>
        <w:pStyle w:val="BodyText"/>
        <w:spacing w:before="33"/>
        <w:rPr>
          <w:sz w:val="18"/>
        </w:rPr>
      </w:pPr>
    </w:p>
    <w:p>
      <w:pPr>
        <w:pStyle w:val="ListParagraph"/>
        <w:numPr>
          <w:ilvl w:val="0"/>
          <w:numId w:val="4"/>
        </w:numPr>
        <w:tabs>
          <w:tab w:pos="513" w:val="left" w:leader="none"/>
        </w:tabs>
        <w:spacing w:line="240" w:lineRule="auto" w:before="0" w:after="0"/>
        <w:ind w:left="160" w:right="118" w:firstLine="0"/>
        <w:jc w:val="left"/>
        <w:rPr>
          <w:sz w:val="18"/>
        </w:rPr>
      </w:pPr>
      <w:r>
        <w:rPr>
          <w:sz w:val="18"/>
        </w:rPr>
        <w:t>Perez MA, Kitching J, Shkel AM. Design and demonstration of PECVD multilayer dielectric mirrors optimized for micromachined cavity angled sidewalls. Sens Actuators A 2009;155(1):23–32.</w:t>
      </w:r>
    </w:p>
    <w:p>
      <w:pPr>
        <w:pStyle w:val="BodyText"/>
        <w:spacing w:before="33"/>
        <w:rPr>
          <w:sz w:val="18"/>
        </w:rPr>
      </w:pPr>
    </w:p>
    <w:p>
      <w:pPr>
        <w:pStyle w:val="ListParagraph"/>
        <w:numPr>
          <w:ilvl w:val="0"/>
          <w:numId w:val="4"/>
        </w:numPr>
        <w:tabs>
          <w:tab w:pos="503" w:val="left" w:leader="none"/>
        </w:tabs>
        <w:spacing w:line="240" w:lineRule="auto" w:before="0" w:after="0"/>
        <w:ind w:left="160" w:right="117" w:firstLine="0"/>
        <w:jc w:val="left"/>
        <w:rPr>
          <w:sz w:val="18"/>
        </w:rPr>
      </w:pPr>
      <w:r>
        <w:rPr>
          <w:sz w:val="18"/>
        </w:rPr>
        <w:t>Han</w:t>
      </w:r>
      <w:r>
        <w:rPr>
          <w:spacing w:val="-3"/>
          <w:sz w:val="18"/>
        </w:rPr>
        <w:t> </w:t>
      </w:r>
      <w:r>
        <w:rPr>
          <w:sz w:val="18"/>
        </w:rPr>
        <w:t>R,</w:t>
      </w:r>
      <w:r>
        <w:rPr>
          <w:spacing w:val="-4"/>
          <w:sz w:val="18"/>
        </w:rPr>
        <w:t> </w:t>
      </w:r>
      <w:r>
        <w:rPr>
          <w:sz w:val="18"/>
        </w:rPr>
        <w:t>You</w:t>
      </w:r>
      <w:r>
        <w:rPr>
          <w:spacing w:val="-4"/>
          <w:sz w:val="18"/>
        </w:rPr>
        <w:t> </w:t>
      </w:r>
      <w:r>
        <w:rPr>
          <w:sz w:val="18"/>
        </w:rPr>
        <w:t>Z,</w:t>
      </w:r>
      <w:r>
        <w:rPr>
          <w:spacing w:val="-3"/>
          <w:sz w:val="18"/>
        </w:rPr>
        <w:t> </w:t>
      </w:r>
      <w:r>
        <w:rPr>
          <w:sz w:val="18"/>
        </w:rPr>
        <w:t>Zhang</w:t>
      </w:r>
      <w:r>
        <w:rPr>
          <w:spacing w:val="-4"/>
          <w:sz w:val="18"/>
        </w:rPr>
        <w:t> </w:t>
      </w:r>
      <w:r>
        <w:rPr>
          <w:sz w:val="18"/>
        </w:rPr>
        <w:t>F,</w:t>
      </w:r>
      <w:r>
        <w:rPr>
          <w:spacing w:val="-4"/>
          <w:sz w:val="18"/>
        </w:rPr>
        <w:t> </w:t>
      </w:r>
      <w:r>
        <w:rPr>
          <w:sz w:val="18"/>
        </w:rPr>
        <w:t>Xue</w:t>
      </w:r>
      <w:r>
        <w:rPr>
          <w:spacing w:val="-4"/>
          <w:sz w:val="18"/>
        </w:rPr>
        <w:t> </w:t>
      </w:r>
      <w:r>
        <w:rPr>
          <w:sz w:val="18"/>
        </w:rPr>
        <w:t>H,</w:t>
      </w:r>
      <w:r>
        <w:rPr>
          <w:spacing w:val="-3"/>
          <w:sz w:val="18"/>
        </w:rPr>
        <w:t> </w:t>
      </w:r>
      <w:r>
        <w:rPr>
          <w:sz w:val="18"/>
        </w:rPr>
        <w:t>Ruan</w:t>
      </w:r>
      <w:r>
        <w:rPr>
          <w:spacing w:val="-3"/>
          <w:sz w:val="18"/>
        </w:rPr>
        <w:t> </w:t>
      </w:r>
      <w:r>
        <w:rPr>
          <w:sz w:val="18"/>
        </w:rPr>
        <w:t>Y.</w:t>
      </w:r>
      <w:r>
        <w:rPr>
          <w:spacing w:val="-3"/>
          <w:sz w:val="18"/>
        </w:rPr>
        <w:t> </w:t>
      </w:r>
      <w:r>
        <w:rPr>
          <w:sz w:val="18"/>
        </w:rPr>
        <w:t>Microfabricated</w:t>
      </w:r>
      <w:r>
        <w:rPr>
          <w:spacing w:val="-4"/>
          <w:sz w:val="18"/>
        </w:rPr>
        <w:t> </w:t>
      </w:r>
      <w:r>
        <w:rPr>
          <w:sz w:val="18"/>
        </w:rPr>
        <w:t>vapor</w:t>
      </w:r>
      <w:r>
        <w:rPr>
          <w:spacing w:val="-3"/>
          <w:sz w:val="18"/>
        </w:rPr>
        <w:t> </w:t>
      </w:r>
      <w:r>
        <w:rPr>
          <w:sz w:val="18"/>
        </w:rPr>
        <w:t>cells</w:t>
      </w:r>
      <w:r>
        <w:rPr>
          <w:spacing w:val="-3"/>
          <w:sz w:val="18"/>
        </w:rPr>
        <w:t> </w:t>
      </w:r>
      <w:r>
        <w:rPr>
          <w:sz w:val="18"/>
        </w:rPr>
        <w:t>with</w:t>
      </w:r>
      <w:r>
        <w:rPr>
          <w:spacing w:val="-3"/>
          <w:sz w:val="18"/>
        </w:rPr>
        <w:t> </w:t>
      </w:r>
      <w:r>
        <w:rPr>
          <w:sz w:val="18"/>
        </w:rPr>
        <w:t>reflective</w:t>
      </w:r>
      <w:r>
        <w:rPr>
          <w:spacing w:val="-3"/>
          <w:sz w:val="18"/>
        </w:rPr>
        <w:t> </w:t>
      </w:r>
      <w:r>
        <w:rPr>
          <w:sz w:val="18"/>
        </w:rPr>
        <w:t>sidewalls</w:t>
      </w:r>
      <w:r>
        <w:rPr>
          <w:spacing w:val="-3"/>
          <w:sz w:val="18"/>
        </w:rPr>
        <w:t> </w:t>
      </w:r>
      <w:r>
        <w:rPr>
          <w:sz w:val="18"/>
        </w:rPr>
        <w:t>for</w:t>
      </w:r>
      <w:r>
        <w:rPr>
          <w:spacing w:val="-3"/>
          <w:sz w:val="18"/>
        </w:rPr>
        <w:t> </w:t>
      </w:r>
      <w:r>
        <w:rPr>
          <w:sz w:val="18"/>
        </w:rPr>
        <w:t>chip</w:t>
      </w:r>
      <w:r>
        <w:rPr>
          <w:spacing w:val="-4"/>
          <w:sz w:val="18"/>
        </w:rPr>
        <w:t> </w:t>
      </w:r>
      <w:r>
        <w:rPr>
          <w:sz w:val="18"/>
        </w:rPr>
        <w:t>scale</w:t>
      </w:r>
      <w:r>
        <w:rPr>
          <w:spacing w:val="-3"/>
          <w:sz w:val="18"/>
        </w:rPr>
        <w:t> </w:t>
      </w:r>
      <w:r>
        <w:rPr>
          <w:sz w:val="18"/>
        </w:rPr>
        <w:t>atomic</w:t>
      </w:r>
      <w:r>
        <w:rPr>
          <w:spacing w:val="-3"/>
          <w:sz w:val="18"/>
        </w:rPr>
        <w:t> </w:t>
      </w:r>
      <w:r>
        <w:rPr>
          <w:sz w:val="18"/>
        </w:rPr>
        <w:t>sensors.</w:t>
      </w:r>
      <w:r>
        <w:rPr>
          <w:spacing w:val="-3"/>
          <w:sz w:val="18"/>
        </w:rPr>
        <w:t> </w:t>
      </w:r>
      <w:r>
        <w:rPr>
          <w:sz w:val="18"/>
        </w:rPr>
        <w:t>Micromachines </w:t>
      </w:r>
      <w:r>
        <w:rPr>
          <w:spacing w:val="-2"/>
          <w:sz w:val="18"/>
        </w:rPr>
        <w:t>2018;9(4):E175.</w:t>
      </w:r>
    </w:p>
    <w:p>
      <w:pPr>
        <w:pStyle w:val="BodyText"/>
        <w:spacing w:before="33"/>
        <w:rPr>
          <w:sz w:val="18"/>
        </w:rPr>
      </w:pPr>
    </w:p>
    <w:p>
      <w:pPr>
        <w:pStyle w:val="ListParagraph"/>
        <w:numPr>
          <w:ilvl w:val="0"/>
          <w:numId w:val="4"/>
        </w:numPr>
        <w:tabs>
          <w:tab w:pos="509" w:val="left" w:leader="none"/>
        </w:tabs>
        <w:spacing w:line="240" w:lineRule="auto" w:before="0" w:after="0"/>
        <w:ind w:left="160" w:right="117" w:firstLine="0"/>
        <w:jc w:val="left"/>
        <w:rPr>
          <w:sz w:val="18"/>
        </w:rPr>
      </w:pPr>
      <w:r>
        <w:rPr>
          <w:sz w:val="18"/>
        </w:rPr>
        <w:t>Ming W, Chen Z, Du J, Zhang Z, Zhang G, He W, et al. A comprehensive review of theory and technology of glass molding process. Int J Adv Manuf Technol 2020;107(5-6):2671–706.</w:t>
      </w:r>
    </w:p>
    <w:p>
      <w:pPr>
        <w:pStyle w:val="BodyText"/>
        <w:spacing w:before="33"/>
        <w:rPr>
          <w:sz w:val="18"/>
        </w:rPr>
      </w:pPr>
    </w:p>
    <w:p>
      <w:pPr>
        <w:pStyle w:val="ListParagraph"/>
        <w:numPr>
          <w:ilvl w:val="0"/>
          <w:numId w:val="4"/>
        </w:numPr>
        <w:tabs>
          <w:tab w:pos="535" w:val="left" w:leader="none"/>
        </w:tabs>
        <w:spacing w:line="240" w:lineRule="auto" w:before="0" w:after="0"/>
        <w:ind w:left="160" w:right="118" w:firstLine="0"/>
        <w:jc w:val="left"/>
        <w:rPr>
          <w:sz w:val="18"/>
        </w:rPr>
      </w:pPr>
      <w:r>
        <w:rPr>
          <w:sz w:val="18"/>
        </w:rPr>
        <w:t>Zhang</w:t>
      </w:r>
      <w:r>
        <w:rPr>
          <w:spacing w:val="30"/>
          <w:sz w:val="18"/>
        </w:rPr>
        <w:t> </w:t>
      </w:r>
      <w:r>
        <w:rPr>
          <w:sz w:val="18"/>
        </w:rPr>
        <w:t>Y,</w:t>
      </w:r>
      <w:r>
        <w:rPr>
          <w:spacing w:val="30"/>
          <w:sz w:val="18"/>
        </w:rPr>
        <w:t> </w:t>
      </w:r>
      <w:r>
        <w:rPr>
          <w:sz w:val="18"/>
        </w:rPr>
        <w:t>Yan</w:t>
      </w:r>
      <w:r>
        <w:rPr>
          <w:spacing w:val="30"/>
          <w:sz w:val="18"/>
        </w:rPr>
        <w:t> </w:t>
      </w:r>
      <w:r>
        <w:rPr>
          <w:sz w:val="18"/>
        </w:rPr>
        <w:t>G,</w:t>
      </w:r>
      <w:r>
        <w:rPr>
          <w:spacing w:val="30"/>
          <w:sz w:val="18"/>
        </w:rPr>
        <w:t> </w:t>
      </w:r>
      <w:r>
        <w:rPr>
          <w:sz w:val="18"/>
        </w:rPr>
        <w:t>You</w:t>
      </w:r>
      <w:r>
        <w:rPr>
          <w:spacing w:val="30"/>
          <w:sz w:val="18"/>
        </w:rPr>
        <w:t> </w:t>
      </w:r>
      <w:r>
        <w:rPr>
          <w:sz w:val="18"/>
        </w:rPr>
        <w:t>K,</w:t>
      </w:r>
      <w:r>
        <w:rPr>
          <w:spacing w:val="30"/>
          <w:sz w:val="18"/>
        </w:rPr>
        <w:t> </w:t>
      </w:r>
      <w:r>
        <w:rPr>
          <w:sz w:val="18"/>
        </w:rPr>
        <w:t>Fang</w:t>
      </w:r>
      <w:r>
        <w:rPr>
          <w:spacing w:val="30"/>
          <w:sz w:val="18"/>
        </w:rPr>
        <w:t> </w:t>
      </w:r>
      <w:r>
        <w:rPr>
          <w:sz w:val="18"/>
        </w:rPr>
        <w:t>F.</w:t>
      </w:r>
      <w:r>
        <w:rPr>
          <w:spacing w:val="30"/>
          <w:sz w:val="18"/>
        </w:rPr>
        <w:t> </w:t>
      </w:r>
      <w:r>
        <w:rPr>
          <w:sz w:val="18"/>
        </w:rPr>
        <w:t>Study</w:t>
      </w:r>
      <w:r>
        <w:rPr>
          <w:spacing w:val="30"/>
          <w:sz w:val="18"/>
        </w:rPr>
        <w:t> </w:t>
      </w:r>
      <w:r>
        <w:rPr>
          <w:sz w:val="18"/>
        </w:rPr>
        <w:t>on</w:t>
      </w:r>
      <w:r>
        <w:rPr>
          <w:spacing w:val="30"/>
          <w:sz w:val="18"/>
        </w:rPr>
        <w:t> </w:t>
      </w:r>
      <w:r>
        <w:rPr>
          <w:sz w:val="18"/>
        </w:rPr>
        <w:t>α-Al</w:t>
      </w:r>
      <w:r>
        <w:rPr>
          <w:sz w:val="18"/>
          <w:vertAlign w:val="subscript"/>
        </w:rPr>
        <w:t>2</w:t>
      </w:r>
      <w:r>
        <w:rPr>
          <w:sz w:val="18"/>
          <w:vertAlign w:val="baseline"/>
        </w:rPr>
        <w:t>O</w:t>
      </w:r>
      <w:r>
        <w:rPr>
          <w:sz w:val="18"/>
          <w:vertAlign w:val="subscript"/>
        </w:rPr>
        <w:t>3</w:t>
      </w:r>
      <w:r>
        <w:rPr>
          <w:spacing w:val="30"/>
          <w:sz w:val="18"/>
          <w:vertAlign w:val="baseline"/>
        </w:rPr>
        <w:t> </w:t>
      </w:r>
      <w:r>
        <w:rPr>
          <w:sz w:val="18"/>
          <w:vertAlign w:val="baseline"/>
        </w:rPr>
        <w:t>anti-adhesion</w:t>
      </w:r>
      <w:r>
        <w:rPr>
          <w:spacing w:val="30"/>
          <w:sz w:val="18"/>
          <w:vertAlign w:val="baseline"/>
        </w:rPr>
        <w:t> </w:t>
      </w:r>
      <w:r>
        <w:rPr>
          <w:sz w:val="18"/>
          <w:vertAlign w:val="baseline"/>
        </w:rPr>
        <w:t>coating</w:t>
      </w:r>
      <w:r>
        <w:rPr>
          <w:spacing w:val="30"/>
          <w:sz w:val="18"/>
          <w:vertAlign w:val="baseline"/>
        </w:rPr>
        <w:t> </w:t>
      </w:r>
      <w:r>
        <w:rPr>
          <w:sz w:val="18"/>
          <w:vertAlign w:val="baseline"/>
        </w:rPr>
        <w:t>for</w:t>
      </w:r>
      <w:r>
        <w:rPr>
          <w:spacing w:val="30"/>
          <w:sz w:val="18"/>
          <w:vertAlign w:val="baseline"/>
        </w:rPr>
        <w:t> </w:t>
      </w:r>
      <w:r>
        <w:rPr>
          <w:sz w:val="18"/>
          <w:vertAlign w:val="baseline"/>
        </w:rPr>
        <w:t>molds</w:t>
      </w:r>
      <w:r>
        <w:rPr>
          <w:spacing w:val="30"/>
          <w:sz w:val="18"/>
          <w:vertAlign w:val="baseline"/>
        </w:rPr>
        <w:t> </w:t>
      </w:r>
      <w:r>
        <w:rPr>
          <w:sz w:val="18"/>
          <w:vertAlign w:val="baseline"/>
        </w:rPr>
        <w:t>in</w:t>
      </w:r>
      <w:r>
        <w:rPr>
          <w:spacing w:val="30"/>
          <w:sz w:val="18"/>
          <w:vertAlign w:val="baseline"/>
        </w:rPr>
        <w:t> </w:t>
      </w:r>
      <w:r>
        <w:rPr>
          <w:sz w:val="18"/>
          <w:vertAlign w:val="baseline"/>
        </w:rPr>
        <w:t>precision</w:t>
      </w:r>
      <w:r>
        <w:rPr>
          <w:spacing w:val="30"/>
          <w:sz w:val="18"/>
          <w:vertAlign w:val="baseline"/>
        </w:rPr>
        <w:t> </w:t>
      </w:r>
      <w:r>
        <w:rPr>
          <w:sz w:val="18"/>
          <w:vertAlign w:val="baseline"/>
        </w:rPr>
        <w:t>glass</w:t>
      </w:r>
      <w:r>
        <w:rPr>
          <w:spacing w:val="30"/>
          <w:sz w:val="18"/>
          <w:vertAlign w:val="baseline"/>
        </w:rPr>
        <w:t> </w:t>
      </w:r>
      <w:r>
        <w:rPr>
          <w:sz w:val="18"/>
          <w:vertAlign w:val="baseline"/>
        </w:rPr>
        <w:t>molding.</w:t>
      </w:r>
      <w:r>
        <w:rPr>
          <w:spacing w:val="30"/>
          <w:sz w:val="18"/>
          <w:vertAlign w:val="baseline"/>
        </w:rPr>
        <w:t> </w:t>
      </w:r>
      <w:r>
        <w:rPr>
          <w:sz w:val="18"/>
          <w:vertAlign w:val="baseline"/>
        </w:rPr>
        <w:t>Surf</w:t>
      </w:r>
      <w:r>
        <w:rPr>
          <w:spacing w:val="30"/>
          <w:sz w:val="18"/>
          <w:vertAlign w:val="baseline"/>
        </w:rPr>
        <w:t> </w:t>
      </w:r>
      <w:r>
        <w:rPr>
          <w:sz w:val="18"/>
          <w:vertAlign w:val="baseline"/>
        </w:rPr>
        <w:t>Coat</w:t>
      </w:r>
      <w:r>
        <w:rPr>
          <w:spacing w:val="30"/>
          <w:sz w:val="18"/>
          <w:vertAlign w:val="baseline"/>
        </w:rPr>
        <w:t> </w:t>
      </w:r>
      <w:r>
        <w:rPr>
          <w:sz w:val="18"/>
          <w:vertAlign w:val="baseline"/>
        </w:rPr>
        <w:t>Technol </w:t>
      </w:r>
      <w:r>
        <w:rPr>
          <w:spacing w:val="-2"/>
          <w:sz w:val="18"/>
          <w:vertAlign w:val="baseline"/>
        </w:rPr>
        <w:t>2020;391:125720.</w:t>
      </w:r>
    </w:p>
    <w:p>
      <w:pPr>
        <w:pStyle w:val="BodyText"/>
        <w:spacing w:before="33"/>
        <w:rPr>
          <w:sz w:val="18"/>
        </w:rPr>
      </w:pPr>
    </w:p>
    <w:p>
      <w:pPr>
        <w:pStyle w:val="ListParagraph"/>
        <w:numPr>
          <w:ilvl w:val="0"/>
          <w:numId w:val="4"/>
        </w:numPr>
        <w:tabs>
          <w:tab w:pos="494" w:val="left" w:leader="none"/>
        </w:tabs>
        <w:spacing w:line="240" w:lineRule="auto" w:before="0" w:after="0"/>
        <w:ind w:left="494" w:right="0" w:hanging="334"/>
        <w:jc w:val="left"/>
        <w:rPr>
          <w:sz w:val="18"/>
        </w:rPr>
      </w:pPr>
      <w:r>
        <w:rPr>
          <w:sz w:val="18"/>
        </w:rPr>
        <w:t>schott.com</w:t>
      </w:r>
      <w:r>
        <w:rPr>
          <w:spacing w:val="-12"/>
          <w:sz w:val="18"/>
        </w:rPr>
        <w:t> </w:t>
      </w:r>
      <w:r>
        <w:rPr>
          <w:sz w:val="18"/>
        </w:rPr>
        <w:t>[Internet].</w:t>
      </w:r>
      <w:r>
        <w:rPr>
          <w:spacing w:val="-11"/>
          <w:sz w:val="18"/>
        </w:rPr>
        <w:t> </w:t>
      </w:r>
      <w:r>
        <w:rPr>
          <w:sz w:val="18"/>
        </w:rPr>
        <w:t>Shanghai:</w:t>
      </w:r>
      <w:r>
        <w:rPr>
          <w:spacing w:val="-11"/>
          <w:sz w:val="18"/>
        </w:rPr>
        <w:t> </w:t>
      </w:r>
      <w:r>
        <w:rPr>
          <w:sz w:val="18"/>
        </w:rPr>
        <w:t>SCHOTT</w:t>
      </w:r>
      <w:r>
        <w:rPr>
          <w:spacing w:val="-11"/>
          <w:sz w:val="18"/>
        </w:rPr>
        <w:t> </w:t>
      </w:r>
      <w:r>
        <w:rPr>
          <w:sz w:val="18"/>
        </w:rPr>
        <w:t>AG;</w:t>
      </w:r>
      <w:r>
        <w:rPr>
          <w:spacing w:val="-11"/>
          <w:sz w:val="18"/>
        </w:rPr>
        <w:t> </w:t>
      </w:r>
      <w:r>
        <w:rPr>
          <w:sz w:val="18"/>
        </w:rPr>
        <w:t>c2023[cited</w:t>
      </w:r>
      <w:r>
        <w:rPr>
          <w:spacing w:val="-11"/>
          <w:sz w:val="18"/>
        </w:rPr>
        <w:t> </w:t>
      </w:r>
      <w:r>
        <w:rPr>
          <w:sz w:val="18"/>
        </w:rPr>
        <w:t>2020</w:t>
      </w:r>
      <w:r>
        <w:rPr>
          <w:spacing w:val="-11"/>
          <w:sz w:val="18"/>
        </w:rPr>
        <w:t> </w:t>
      </w:r>
      <w:r>
        <w:rPr>
          <w:sz w:val="18"/>
        </w:rPr>
        <w:t>Aug</w:t>
      </w:r>
      <w:r>
        <w:rPr>
          <w:spacing w:val="-10"/>
          <w:sz w:val="18"/>
        </w:rPr>
        <w:t> </w:t>
      </w:r>
      <w:r>
        <w:rPr>
          <w:sz w:val="18"/>
        </w:rPr>
        <w:t>20].</w:t>
      </w:r>
      <w:r>
        <w:rPr>
          <w:spacing w:val="-11"/>
          <w:sz w:val="18"/>
        </w:rPr>
        <w:t> </w:t>
      </w:r>
      <w:r>
        <w:rPr>
          <w:sz w:val="18"/>
        </w:rPr>
        <w:t>Available</w:t>
      </w:r>
      <w:r>
        <w:rPr>
          <w:spacing w:val="-11"/>
          <w:sz w:val="18"/>
        </w:rPr>
        <w:t> </w:t>
      </w:r>
      <w:r>
        <w:rPr>
          <w:sz w:val="18"/>
        </w:rPr>
        <w:t>from:</w:t>
      </w:r>
      <w:r>
        <w:rPr>
          <w:spacing w:val="-11"/>
          <w:sz w:val="18"/>
        </w:rPr>
        <w:t> </w:t>
      </w:r>
      <w:hyperlink r:id="rId29">
        <w:r>
          <w:rPr>
            <w:sz w:val="18"/>
          </w:rPr>
          <w:t>https://www.schott.com/zh-</w:t>
        </w:r>
        <w:r>
          <w:rPr>
            <w:spacing w:val="-2"/>
            <w:sz w:val="18"/>
          </w:rPr>
          <w:t>cn/products/borofloat.</w:t>
        </w:r>
      </w:hyperlink>
    </w:p>
    <w:p>
      <w:pPr>
        <w:pStyle w:val="BodyText"/>
        <w:spacing w:before="33"/>
        <w:rPr>
          <w:sz w:val="18"/>
        </w:rPr>
      </w:pPr>
    </w:p>
    <w:p>
      <w:pPr>
        <w:pStyle w:val="ListParagraph"/>
        <w:numPr>
          <w:ilvl w:val="0"/>
          <w:numId w:val="4"/>
        </w:numPr>
        <w:tabs>
          <w:tab w:pos="686" w:val="left" w:leader="none"/>
          <w:tab w:pos="2071" w:val="left" w:leader="none"/>
          <w:tab w:pos="3022" w:val="left" w:leader="none"/>
          <w:tab w:pos="3968" w:val="left" w:leader="none"/>
          <w:tab w:pos="5035" w:val="left" w:leader="none"/>
          <w:tab w:pos="6591" w:val="left" w:leader="none"/>
          <w:tab w:pos="7667" w:val="left" w:leader="none"/>
          <w:tab w:pos="8254" w:val="left" w:leader="none"/>
          <w:tab w:pos="8790" w:val="left" w:leader="none"/>
          <w:tab w:pos="9301" w:val="left" w:leader="none"/>
          <w:tab w:pos="10227" w:val="left" w:leader="none"/>
        </w:tabs>
        <w:spacing w:line="240" w:lineRule="auto" w:before="0" w:after="0"/>
        <w:ind w:left="160" w:right="116" w:firstLine="0"/>
        <w:jc w:val="left"/>
        <w:rPr>
          <w:sz w:val="18"/>
        </w:rPr>
      </w:pPr>
      <w:r>
        <w:rPr>
          <w:spacing w:val="-2"/>
          <w:sz w:val="18"/>
        </w:rPr>
        <w:t>keyence.com.cn</w:t>
      </w:r>
      <w:r>
        <w:rPr>
          <w:sz w:val="18"/>
        </w:rPr>
        <w:tab/>
      </w:r>
      <w:r>
        <w:rPr>
          <w:spacing w:val="-2"/>
          <w:sz w:val="18"/>
        </w:rPr>
        <w:t>[Internet].</w:t>
      </w:r>
      <w:r>
        <w:rPr>
          <w:sz w:val="18"/>
        </w:rPr>
        <w:tab/>
      </w:r>
      <w:r>
        <w:rPr>
          <w:spacing w:val="-2"/>
          <w:sz w:val="18"/>
        </w:rPr>
        <w:t>Shanghai:</w:t>
      </w:r>
      <w:r>
        <w:rPr>
          <w:sz w:val="18"/>
        </w:rPr>
        <w:tab/>
      </w:r>
      <w:r>
        <w:rPr>
          <w:spacing w:val="-2"/>
          <w:sz w:val="18"/>
        </w:rPr>
        <w:t>KEYENCE</w:t>
      </w:r>
      <w:r>
        <w:rPr>
          <w:sz w:val="18"/>
        </w:rPr>
        <w:tab/>
      </w:r>
      <w:r>
        <w:rPr>
          <w:spacing w:val="-2"/>
          <w:sz w:val="18"/>
        </w:rPr>
        <w:t>CORPORATION;</w:t>
      </w:r>
      <w:r>
        <w:rPr>
          <w:sz w:val="18"/>
        </w:rPr>
        <w:tab/>
      </w:r>
      <w:r>
        <w:rPr>
          <w:spacing w:val="-2"/>
          <w:sz w:val="18"/>
        </w:rPr>
        <w:t>c2023[cited</w:t>
      </w:r>
      <w:r>
        <w:rPr>
          <w:sz w:val="18"/>
        </w:rPr>
        <w:tab/>
      </w:r>
      <w:r>
        <w:rPr>
          <w:spacing w:val="-4"/>
          <w:sz w:val="18"/>
        </w:rPr>
        <w:t>2020</w:t>
      </w:r>
      <w:r>
        <w:rPr>
          <w:sz w:val="18"/>
        </w:rPr>
        <w:tab/>
      </w:r>
      <w:r>
        <w:rPr>
          <w:spacing w:val="-4"/>
          <w:sz w:val="18"/>
        </w:rPr>
        <w:t>Aug</w:t>
      </w:r>
      <w:r>
        <w:rPr>
          <w:sz w:val="18"/>
        </w:rPr>
        <w:tab/>
      </w:r>
      <w:r>
        <w:rPr>
          <w:spacing w:val="-4"/>
          <w:sz w:val="18"/>
        </w:rPr>
        <w:t>20].</w:t>
      </w:r>
      <w:r>
        <w:rPr>
          <w:sz w:val="18"/>
        </w:rPr>
        <w:tab/>
      </w:r>
      <w:r>
        <w:rPr>
          <w:spacing w:val="-2"/>
          <w:sz w:val="18"/>
        </w:rPr>
        <w:t>Available</w:t>
      </w:r>
      <w:r>
        <w:rPr>
          <w:sz w:val="18"/>
        </w:rPr>
        <w:tab/>
      </w:r>
      <w:r>
        <w:rPr>
          <w:spacing w:val="-4"/>
          <w:sz w:val="18"/>
        </w:rPr>
        <w:t>from: </w:t>
      </w:r>
      <w:hyperlink r:id="rId30">
        <w:r>
          <w:rPr>
            <w:spacing w:val="-2"/>
            <w:sz w:val="18"/>
          </w:rPr>
          <w:t>https://www.keyence.com.cn/ss/products/microscope/roughness/surface/tab01_e.jsp.</w:t>
        </w:r>
      </w:hyperlink>
    </w:p>
    <w:p>
      <w:pPr>
        <w:pStyle w:val="BodyText"/>
        <w:spacing w:before="33"/>
        <w:rPr>
          <w:sz w:val="18"/>
        </w:rPr>
      </w:pPr>
    </w:p>
    <w:p>
      <w:pPr>
        <w:pStyle w:val="ListParagraph"/>
        <w:numPr>
          <w:ilvl w:val="0"/>
          <w:numId w:val="4"/>
        </w:numPr>
        <w:tabs>
          <w:tab w:pos="538" w:val="left" w:leader="none"/>
        </w:tabs>
        <w:spacing w:line="240" w:lineRule="auto" w:before="0" w:after="0"/>
        <w:ind w:left="160" w:right="118" w:firstLine="0"/>
        <w:jc w:val="left"/>
        <w:rPr>
          <w:sz w:val="18"/>
        </w:rPr>
      </w:pPr>
      <w:r>
        <w:rPr>
          <w:sz w:val="18"/>
        </w:rPr>
        <w:t>Dellis</w:t>
      </w:r>
      <w:r>
        <w:rPr>
          <w:spacing w:val="32"/>
          <w:sz w:val="18"/>
        </w:rPr>
        <w:t> </w:t>
      </w:r>
      <w:r>
        <w:rPr>
          <w:sz w:val="18"/>
        </w:rPr>
        <w:t>AT,</w:t>
      </w:r>
      <w:r>
        <w:rPr>
          <w:spacing w:val="32"/>
          <w:sz w:val="18"/>
        </w:rPr>
        <w:t> </w:t>
      </w:r>
      <w:r>
        <w:rPr>
          <w:sz w:val="18"/>
        </w:rPr>
        <w:t>Shah</w:t>
      </w:r>
      <w:r>
        <w:rPr>
          <w:spacing w:val="32"/>
          <w:sz w:val="18"/>
        </w:rPr>
        <w:t> </w:t>
      </w:r>
      <w:r>
        <w:rPr>
          <w:sz w:val="18"/>
        </w:rPr>
        <w:t>V,</w:t>
      </w:r>
      <w:r>
        <w:rPr>
          <w:spacing w:val="32"/>
          <w:sz w:val="18"/>
        </w:rPr>
        <w:t> </w:t>
      </w:r>
      <w:r>
        <w:rPr>
          <w:sz w:val="18"/>
        </w:rPr>
        <w:t>Donley</w:t>
      </w:r>
      <w:r>
        <w:rPr>
          <w:spacing w:val="32"/>
          <w:sz w:val="18"/>
        </w:rPr>
        <w:t> </w:t>
      </w:r>
      <w:r>
        <w:rPr>
          <w:sz w:val="18"/>
        </w:rPr>
        <w:t>EA,</w:t>
      </w:r>
      <w:r>
        <w:rPr>
          <w:spacing w:val="32"/>
          <w:sz w:val="18"/>
        </w:rPr>
        <w:t> </w:t>
      </w:r>
      <w:r>
        <w:rPr>
          <w:sz w:val="18"/>
        </w:rPr>
        <w:t>Knappe</w:t>
      </w:r>
      <w:r>
        <w:rPr>
          <w:spacing w:val="32"/>
          <w:sz w:val="18"/>
        </w:rPr>
        <w:t> </w:t>
      </w:r>
      <w:r>
        <w:rPr>
          <w:sz w:val="18"/>
        </w:rPr>
        <w:t>S,</w:t>
      </w:r>
      <w:r>
        <w:rPr>
          <w:spacing w:val="32"/>
          <w:sz w:val="18"/>
        </w:rPr>
        <w:t> </w:t>
      </w:r>
      <w:r>
        <w:rPr>
          <w:sz w:val="18"/>
        </w:rPr>
        <w:t>Kitching</w:t>
      </w:r>
      <w:r>
        <w:rPr>
          <w:spacing w:val="32"/>
          <w:sz w:val="18"/>
        </w:rPr>
        <w:t> </w:t>
      </w:r>
      <w:r>
        <w:rPr>
          <w:sz w:val="18"/>
        </w:rPr>
        <w:t>J.</w:t>
      </w:r>
      <w:r>
        <w:rPr>
          <w:spacing w:val="32"/>
          <w:sz w:val="18"/>
        </w:rPr>
        <w:t> </w:t>
      </w:r>
      <w:r>
        <w:rPr>
          <w:sz w:val="18"/>
        </w:rPr>
        <w:t>Low</w:t>
      </w:r>
      <w:r>
        <w:rPr>
          <w:spacing w:val="32"/>
          <w:sz w:val="18"/>
        </w:rPr>
        <w:t> </w:t>
      </w:r>
      <w:r>
        <w:rPr>
          <w:sz w:val="18"/>
        </w:rPr>
        <w:t>helium</w:t>
      </w:r>
      <w:r>
        <w:rPr>
          <w:spacing w:val="32"/>
          <w:sz w:val="18"/>
        </w:rPr>
        <w:t> </w:t>
      </w:r>
      <w:r>
        <w:rPr>
          <w:sz w:val="18"/>
        </w:rPr>
        <w:t>permeation</w:t>
      </w:r>
      <w:r>
        <w:rPr>
          <w:spacing w:val="32"/>
          <w:sz w:val="18"/>
        </w:rPr>
        <w:t> </w:t>
      </w:r>
      <w:r>
        <w:rPr>
          <w:sz w:val="18"/>
        </w:rPr>
        <w:t>cells</w:t>
      </w:r>
      <w:r>
        <w:rPr>
          <w:spacing w:val="32"/>
          <w:sz w:val="18"/>
        </w:rPr>
        <w:t> </w:t>
      </w:r>
      <w:r>
        <w:rPr>
          <w:sz w:val="18"/>
        </w:rPr>
        <w:t>for</w:t>
      </w:r>
      <w:r>
        <w:rPr>
          <w:spacing w:val="32"/>
          <w:sz w:val="18"/>
        </w:rPr>
        <w:t> </w:t>
      </w:r>
      <w:r>
        <w:rPr>
          <w:sz w:val="18"/>
        </w:rPr>
        <w:t>atomic</w:t>
      </w:r>
      <w:r>
        <w:rPr>
          <w:spacing w:val="32"/>
          <w:sz w:val="18"/>
        </w:rPr>
        <w:t> </w:t>
      </w:r>
      <w:r>
        <w:rPr>
          <w:sz w:val="18"/>
        </w:rPr>
        <w:t>microsystems</w:t>
      </w:r>
      <w:r>
        <w:rPr>
          <w:spacing w:val="32"/>
          <w:sz w:val="18"/>
        </w:rPr>
        <w:t> </w:t>
      </w:r>
      <w:r>
        <w:rPr>
          <w:sz w:val="18"/>
        </w:rPr>
        <w:t>technology.</w:t>
      </w:r>
      <w:r>
        <w:rPr>
          <w:spacing w:val="32"/>
          <w:sz w:val="18"/>
        </w:rPr>
        <w:t> </w:t>
      </w:r>
      <w:r>
        <w:rPr>
          <w:sz w:val="18"/>
        </w:rPr>
        <w:t>Opt</w:t>
      </w:r>
      <w:r>
        <w:rPr>
          <w:spacing w:val="32"/>
          <w:sz w:val="18"/>
        </w:rPr>
        <w:t> </w:t>
      </w:r>
      <w:r>
        <w:rPr>
          <w:sz w:val="18"/>
        </w:rPr>
        <w:t>Lett </w:t>
      </w:r>
      <w:r>
        <w:rPr>
          <w:spacing w:val="-2"/>
          <w:sz w:val="18"/>
        </w:rPr>
        <w:t>2016;41(12):2775–8.</w:t>
      </w:r>
    </w:p>
    <w:p>
      <w:pPr>
        <w:pStyle w:val="BodyText"/>
        <w:spacing w:before="33"/>
        <w:rPr>
          <w:sz w:val="18"/>
        </w:rPr>
      </w:pPr>
    </w:p>
    <w:p>
      <w:pPr>
        <w:pStyle w:val="ListParagraph"/>
        <w:numPr>
          <w:ilvl w:val="0"/>
          <w:numId w:val="4"/>
        </w:numPr>
        <w:tabs>
          <w:tab w:pos="500" w:val="left" w:leader="none"/>
        </w:tabs>
        <w:spacing w:line="240" w:lineRule="auto" w:before="0" w:after="0"/>
        <w:ind w:left="160" w:right="117" w:firstLine="0"/>
        <w:jc w:val="left"/>
        <w:rPr>
          <w:sz w:val="18"/>
        </w:rPr>
      </w:pPr>
      <w:r>
        <w:rPr>
          <w:sz w:val="18"/>
        </w:rPr>
        <w:t>Karlen</w:t>
      </w:r>
      <w:r>
        <w:rPr>
          <w:spacing w:val="-5"/>
          <w:sz w:val="18"/>
        </w:rPr>
        <w:t> </w:t>
      </w:r>
      <w:r>
        <w:rPr>
          <w:sz w:val="18"/>
        </w:rPr>
        <w:t>S,</w:t>
      </w:r>
      <w:r>
        <w:rPr>
          <w:spacing w:val="-5"/>
          <w:sz w:val="18"/>
        </w:rPr>
        <w:t> </w:t>
      </w:r>
      <w:r>
        <w:rPr>
          <w:sz w:val="18"/>
        </w:rPr>
        <w:t>Gobet</w:t>
      </w:r>
      <w:r>
        <w:rPr>
          <w:spacing w:val="-5"/>
          <w:sz w:val="18"/>
        </w:rPr>
        <w:t> </w:t>
      </w:r>
      <w:r>
        <w:rPr>
          <w:sz w:val="18"/>
        </w:rPr>
        <w:t>J,</w:t>
      </w:r>
      <w:r>
        <w:rPr>
          <w:spacing w:val="-5"/>
          <w:sz w:val="18"/>
        </w:rPr>
        <w:t> </w:t>
      </w:r>
      <w:r>
        <w:rPr>
          <w:sz w:val="18"/>
        </w:rPr>
        <w:t>Overstolz</w:t>
      </w:r>
      <w:r>
        <w:rPr>
          <w:spacing w:val="-5"/>
          <w:sz w:val="18"/>
        </w:rPr>
        <w:t> </w:t>
      </w:r>
      <w:r>
        <w:rPr>
          <w:sz w:val="18"/>
        </w:rPr>
        <w:t>T,</w:t>
      </w:r>
      <w:r>
        <w:rPr>
          <w:spacing w:val="-5"/>
          <w:sz w:val="18"/>
        </w:rPr>
        <w:t> </w:t>
      </w:r>
      <w:r>
        <w:rPr>
          <w:sz w:val="18"/>
        </w:rPr>
        <w:t>Haesler</w:t>
      </w:r>
      <w:r>
        <w:rPr>
          <w:spacing w:val="-5"/>
          <w:sz w:val="18"/>
        </w:rPr>
        <w:t> </w:t>
      </w:r>
      <w:r>
        <w:rPr>
          <w:sz w:val="18"/>
        </w:rPr>
        <w:t>J,</w:t>
      </w:r>
      <w:r>
        <w:rPr>
          <w:spacing w:val="-5"/>
          <w:sz w:val="18"/>
        </w:rPr>
        <w:t> </w:t>
      </w:r>
      <w:r>
        <w:rPr>
          <w:sz w:val="18"/>
        </w:rPr>
        <w:t>Lecomte</w:t>
      </w:r>
      <w:r>
        <w:rPr>
          <w:spacing w:val="-5"/>
          <w:sz w:val="18"/>
        </w:rPr>
        <w:t> </w:t>
      </w:r>
      <w:r>
        <w:rPr>
          <w:sz w:val="18"/>
        </w:rPr>
        <w:t>S.</w:t>
      </w:r>
      <w:r>
        <w:rPr>
          <w:spacing w:val="-5"/>
          <w:sz w:val="18"/>
        </w:rPr>
        <w:t> </w:t>
      </w:r>
      <w:r>
        <w:rPr>
          <w:sz w:val="18"/>
        </w:rPr>
        <w:t>Lifetime</w:t>
      </w:r>
      <w:r>
        <w:rPr>
          <w:spacing w:val="-5"/>
          <w:sz w:val="18"/>
        </w:rPr>
        <w:t> </w:t>
      </w:r>
      <w:r>
        <w:rPr>
          <w:sz w:val="18"/>
        </w:rPr>
        <w:t>assessment</w:t>
      </w:r>
      <w:r>
        <w:rPr>
          <w:spacing w:val="-5"/>
          <w:sz w:val="18"/>
        </w:rPr>
        <w:t> </w:t>
      </w:r>
      <w:r>
        <w:rPr>
          <w:sz w:val="18"/>
        </w:rPr>
        <w:t>of</w:t>
      </w:r>
      <w:r>
        <w:rPr>
          <w:spacing w:val="-5"/>
          <w:sz w:val="18"/>
        </w:rPr>
        <w:t> </w:t>
      </w:r>
      <w:r>
        <w:rPr>
          <w:sz w:val="18"/>
        </w:rPr>
        <w:t>RbN</w:t>
      </w:r>
      <w:r>
        <w:rPr>
          <w:sz w:val="18"/>
          <w:vertAlign w:val="subscript"/>
        </w:rPr>
        <w:t>3</w:t>
      </w:r>
      <w:r>
        <w:rPr>
          <w:sz w:val="18"/>
          <w:vertAlign w:val="baseline"/>
        </w:rPr>
        <w:t>-filled</w:t>
      </w:r>
      <w:r>
        <w:rPr>
          <w:spacing w:val="-5"/>
          <w:sz w:val="18"/>
          <w:vertAlign w:val="baseline"/>
        </w:rPr>
        <w:t> </w:t>
      </w:r>
      <w:r>
        <w:rPr>
          <w:sz w:val="18"/>
          <w:vertAlign w:val="baseline"/>
        </w:rPr>
        <w:t>MEMS</w:t>
      </w:r>
      <w:r>
        <w:rPr>
          <w:spacing w:val="-5"/>
          <w:sz w:val="18"/>
          <w:vertAlign w:val="baseline"/>
        </w:rPr>
        <w:t> </w:t>
      </w:r>
      <w:r>
        <w:rPr>
          <w:sz w:val="18"/>
          <w:vertAlign w:val="baseline"/>
        </w:rPr>
        <w:t>atomic</w:t>
      </w:r>
      <w:r>
        <w:rPr>
          <w:spacing w:val="-5"/>
          <w:sz w:val="18"/>
          <w:vertAlign w:val="baseline"/>
        </w:rPr>
        <w:t> </w:t>
      </w:r>
      <w:r>
        <w:rPr>
          <w:sz w:val="18"/>
          <w:vertAlign w:val="baseline"/>
        </w:rPr>
        <w:t>vapor</w:t>
      </w:r>
      <w:r>
        <w:rPr>
          <w:spacing w:val="-5"/>
          <w:sz w:val="18"/>
          <w:vertAlign w:val="baseline"/>
        </w:rPr>
        <w:t> </w:t>
      </w:r>
      <w:r>
        <w:rPr>
          <w:sz w:val="18"/>
          <w:vertAlign w:val="baseline"/>
        </w:rPr>
        <w:t>cells</w:t>
      </w:r>
      <w:r>
        <w:rPr>
          <w:spacing w:val="-5"/>
          <w:sz w:val="18"/>
          <w:vertAlign w:val="baseline"/>
        </w:rPr>
        <w:t> </w:t>
      </w:r>
      <w:r>
        <w:rPr>
          <w:sz w:val="18"/>
          <w:vertAlign w:val="baseline"/>
        </w:rPr>
        <w:t>with</w:t>
      </w:r>
      <w:r>
        <w:rPr>
          <w:spacing w:val="-5"/>
          <w:sz w:val="18"/>
          <w:vertAlign w:val="baseline"/>
        </w:rPr>
        <w:t> </w:t>
      </w:r>
      <w:r>
        <w:rPr>
          <w:sz w:val="18"/>
          <w:vertAlign w:val="baseline"/>
        </w:rPr>
        <w:t>Al</w:t>
      </w:r>
      <w:r>
        <w:rPr>
          <w:sz w:val="18"/>
          <w:vertAlign w:val="subscript"/>
        </w:rPr>
        <w:t>2</w:t>
      </w:r>
      <w:r>
        <w:rPr>
          <w:sz w:val="18"/>
          <w:vertAlign w:val="baseline"/>
        </w:rPr>
        <w:t>O</w:t>
      </w:r>
      <w:r>
        <w:rPr>
          <w:sz w:val="18"/>
          <w:vertAlign w:val="subscript"/>
        </w:rPr>
        <w:t>3</w:t>
      </w:r>
      <w:r>
        <w:rPr>
          <w:spacing w:val="-5"/>
          <w:sz w:val="18"/>
          <w:vertAlign w:val="baseline"/>
        </w:rPr>
        <w:t> </w:t>
      </w:r>
      <w:r>
        <w:rPr>
          <w:sz w:val="18"/>
          <w:vertAlign w:val="baseline"/>
        </w:rPr>
        <w:t>coating.</w:t>
      </w:r>
      <w:r>
        <w:rPr>
          <w:spacing w:val="-5"/>
          <w:sz w:val="18"/>
          <w:vertAlign w:val="baseline"/>
        </w:rPr>
        <w:t> </w:t>
      </w:r>
      <w:r>
        <w:rPr>
          <w:sz w:val="18"/>
          <w:vertAlign w:val="baseline"/>
        </w:rPr>
        <w:t>Opt Express 2017;25(3):2187–94.</w:t>
      </w:r>
    </w:p>
    <w:p>
      <w:pPr>
        <w:pStyle w:val="BodyText"/>
        <w:spacing w:before="33"/>
        <w:rPr>
          <w:sz w:val="18"/>
        </w:rPr>
      </w:pPr>
    </w:p>
    <w:p>
      <w:pPr>
        <w:pStyle w:val="ListParagraph"/>
        <w:numPr>
          <w:ilvl w:val="0"/>
          <w:numId w:val="4"/>
        </w:numPr>
        <w:tabs>
          <w:tab w:pos="579" w:val="left" w:leader="none"/>
        </w:tabs>
        <w:spacing w:line="240" w:lineRule="auto" w:before="0" w:after="0"/>
        <w:ind w:left="579" w:right="0" w:hanging="419"/>
        <w:jc w:val="left"/>
        <w:rPr>
          <w:sz w:val="18"/>
        </w:rPr>
      </w:pPr>
      <w:r>
        <w:rPr>
          <w:sz w:val="18"/>
        </w:rPr>
        <w:t>Dural</w:t>
      </w:r>
      <w:r>
        <w:rPr>
          <w:spacing w:val="-2"/>
          <w:sz w:val="18"/>
        </w:rPr>
        <w:t> </w:t>
      </w:r>
      <w:r>
        <w:rPr>
          <w:sz w:val="18"/>
        </w:rPr>
        <w:t>N,</w:t>
      </w:r>
      <w:r>
        <w:rPr>
          <w:spacing w:val="-1"/>
          <w:sz w:val="18"/>
        </w:rPr>
        <w:t> </w:t>
      </w:r>
      <w:r>
        <w:rPr>
          <w:sz w:val="18"/>
        </w:rPr>
        <w:t>Romalis</w:t>
      </w:r>
      <w:r>
        <w:rPr>
          <w:spacing w:val="-2"/>
          <w:sz w:val="18"/>
        </w:rPr>
        <w:t> </w:t>
      </w:r>
      <w:r>
        <w:rPr>
          <w:sz w:val="18"/>
        </w:rPr>
        <w:t>MV.</w:t>
      </w:r>
      <w:r>
        <w:rPr>
          <w:spacing w:val="-1"/>
          <w:sz w:val="18"/>
        </w:rPr>
        <w:t> </w:t>
      </w:r>
      <w:r>
        <w:rPr>
          <w:sz w:val="18"/>
        </w:rPr>
        <w:t>Gallium</w:t>
      </w:r>
      <w:r>
        <w:rPr>
          <w:spacing w:val="-1"/>
          <w:sz w:val="18"/>
        </w:rPr>
        <w:t> </w:t>
      </w:r>
      <w:r>
        <w:rPr>
          <w:sz w:val="18"/>
        </w:rPr>
        <w:t>phosphide</w:t>
      </w:r>
      <w:r>
        <w:rPr>
          <w:spacing w:val="-3"/>
          <w:sz w:val="18"/>
        </w:rPr>
        <w:t> </w:t>
      </w:r>
      <w:r>
        <w:rPr>
          <w:sz w:val="18"/>
        </w:rPr>
        <w:t>as</w:t>
      </w:r>
      <w:r>
        <w:rPr>
          <w:spacing w:val="-2"/>
          <w:sz w:val="18"/>
        </w:rPr>
        <w:t> </w:t>
      </w:r>
      <w:r>
        <w:rPr>
          <w:sz w:val="18"/>
        </w:rPr>
        <w:t>a</w:t>
      </w:r>
      <w:r>
        <w:rPr>
          <w:spacing w:val="-1"/>
          <w:sz w:val="18"/>
        </w:rPr>
        <w:t> </w:t>
      </w:r>
      <w:r>
        <w:rPr>
          <w:sz w:val="18"/>
        </w:rPr>
        <w:t>new</w:t>
      </w:r>
      <w:r>
        <w:rPr>
          <w:spacing w:val="-2"/>
          <w:sz w:val="18"/>
        </w:rPr>
        <w:t> </w:t>
      </w:r>
      <w:r>
        <w:rPr>
          <w:sz w:val="18"/>
        </w:rPr>
        <w:t>material</w:t>
      </w:r>
      <w:r>
        <w:rPr>
          <w:spacing w:val="-1"/>
          <w:sz w:val="18"/>
        </w:rPr>
        <w:t> </w:t>
      </w:r>
      <w:r>
        <w:rPr>
          <w:sz w:val="18"/>
        </w:rPr>
        <w:t>for</w:t>
      </w:r>
      <w:r>
        <w:rPr>
          <w:spacing w:val="-1"/>
          <w:sz w:val="18"/>
        </w:rPr>
        <w:t> </w:t>
      </w:r>
      <w:r>
        <w:rPr>
          <w:sz w:val="18"/>
        </w:rPr>
        <w:t>anodically</w:t>
      </w:r>
      <w:r>
        <w:rPr>
          <w:spacing w:val="-2"/>
          <w:sz w:val="18"/>
        </w:rPr>
        <w:t> </w:t>
      </w:r>
      <w:r>
        <w:rPr>
          <w:sz w:val="18"/>
        </w:rPr>
        <w:t>bonded</w:t>
      </w:r>
      <w:r>
        <w:rPr>
          <w:spacing w:val="-1"/>
          <w:sz w:val="18"/>
        </w:rPr>
        <w:t> </w:t>
      </w:r>
      <w:r>
        <w:rPr>
          <w:sz w:val="18"/>
        </w:rPr>
        <w:t>atomic</w:t>
      </w:r>
      <w:r>
        <w:rPr>
          <w:spacing w:val="-1"/>
          <w:sz w:val="18"/>
        </w:rPr>
        <w:t> </w:t>
      </w:r>
      <w:r>
        <w:rPr>
          <w:sz w:val="18"/>
        </w:rPr>
        <w:t>sensors.</w:t>
      </w:r>
      <w:r>
        <w:rPr>
          <w:spacing w:val="-1"/>
          <w:sz w:val="18"/>
        </w:rPr>
        <w:t> </w:t>
      </w:r>
      <w:r>
        <w:rPr>
          <w:sz w:val="18"/>
        </w:rPr>
        <w:t>APL</w:t>
      </w:r>
      <w:r>
        <w:rPr>
          <w:spacing w:val="-1"/>
          <w:sz w:val="18"/>
        </w:rPr>
        <w:t> </w:t>
      </w:r>
      <w:r>
        <w:rPr>
          <w:sz w:val="18"/>
        </w:rPr>
        <w:t>Mater</w:t>
      </w:r>
      <w:r>
        <w:rPr>
          <w:spacing w:val="-1"/>
          <w:sz w:val="18"/>
        </w:rPr>
        <w:t> </w:t>
      </w:r>
      <w:r>
        <w:rPr>
          <w:spacing w:val="-2"/>
          <w:sz w:val="18"/>
        </w:rPr>
        <w:t>2014;2(8):086101.</w:t>
      </w:r>
    </w:p>
    <w:p>
      <w:pPr>
        <w:pStyle w:val="BodyText"/>
        <w:spacing w:before="51"/>
        <w:rPr>
          <w:sz w:val="18"/>
        </w:rPr>
      </w:pPr>
    </w:p>
    <w:p>
      <w:pPr>
        <w:pStyle w:val="ListParagraph"/>
        <w:numPr>
          <w:ilvl w:val="0"/>
          <w:numId w:val="4"/>
        </w:numPr>
        <w:tabs>
          <w:tab w:pos="504" w:val="left" w:leader="none"/>
        </w:tabs>
        <w:spacing w:line="218" w:lineRule="auto" w:before="0" w:after="0"/>
        <w:ind w:left="159" w:right="118" w:firstLine="0"/>
        <w:jc w:val="left"/>
        <w:rPr>
          <w:sz w:val="18"/>
        </w:rPr>
      </w:pPr>
      <w:r>
        <w:rPr>
          <w:sz w:val="18"/>
        </w:rPr>
        <w:t>Rotondaro</w:t>
      </w:r>
      <w:r>
        <w:rPr>
          <w:spacing w:val="-2"/>
          <w:sz w:val="18"/>
        </w:rPr>
        <w:t> </w:t>
      </w:r>
      <w:r>
        <w:rPr>
          <w:sz w:val="18"/>
        </w:rPr>
        <w:t>MD,</w:t>
      </w:r>
      <w:r>
        <w:rPr>
          <w:spacing w:val="-2"/>
          <w:sz w:val="18"/>
        </w:rPr>
        <w:t> </w:t>
      </w:r>
      <w:r>
        <w:rPr>
          <w:sz w:val="18"/>
        </w:rPr>
        <w:t>Perram</w:t>
      </w:r>
      <w:r>
        <w:rPr>
          <w:spacing w:val="-2"/>
          <w:sz w:val="18"/>
        </w:rPr>
        <w:t> </w:t>
      </w:r>
      <w:r>
        <w:rPr>
          <w:sz w:val="18"/>
        </w:rPr>
        <w:t>GP.</w:t>
      </w:r>
      <w:r>
        <w:rPr>
          <w:spacing w:val="-2"/>
          <w:sz w:val="18"/>
        </w:rPr>
        <w:t> </w:t>
      </w:r>
      <w:r>
        <w:rPr>
          <w:sz w:val="18"/>
        </w:rPr>
        <w:t>Collisional</w:t>
      </w:r>
      <w:r>
        <w:rPr>
          <w:spacing w:val="-2"/>
          <w:sz w:val="18"/>
        </w:rPr>
        <w:t> </w:t>
      </w:r>
      <w:r>
        <w:rPr>
          <w:sz w:val="18"/>
        </w:rPr>
        <w:t>broadening</w:t>
      </w:r>
      <w:r>
        <w:rPr>
          <w:spacing w:val="-2"/>
          <w:sz w:val="18"/>
        </w:rPr>
        <w:t> </w:t>
      </w:r>
      <w:r>
        <w:rPr>
          <w:sz w:val="18"/>
        </w:rPr>
        <w:t>and</w:t>
      </w:r>
      <w:r>
        <w:rPr>
          <w:spacing w:val="-2"/>
          <w:sz w:val="18"/>
        </w:rPr>
        <w:t> </w:t>
      </w:r>
      <w:r>
        <w:rPr>
          <w:sz w:val="18"/>
        </w:rPr>
        <w:t>shift</w:t>
      </w:r>
      <w:r>
        <w:rPr>
          <w:spacing w:val="-2"/>
          <w:sz w:val="18"/>
        </w:rPr>
        <w:t> </w:t>
      </w:r>
      <w:r>
        <w:rPr>
          <w:sz w:val="18"/>
        </w:rPr>
        <w:t>of</w:t>
      </w:r>
      <w:r>
        <w:rPr>
          <w:spacing w:val="-2"/>
          <w:sz w:val="18"/>
        </w:rPr>
        <w:t> </w:t>
      </w:r>
      <w:r>
        <w:rPr>
          <w:sz w:val="18"/>
        </w:rPr>
        <w:t>the</w:t>
      </w:r>
      <w:r>
        <w:rPr>
          <w:spacing w:val="-2"/>
          <w:sz w:val="18"/>
        </w:rPr>
        <w:t> </w:t>
      </w:r>
      <w:r>
        <w:rPr>
          <w:sz w:val="18"/>
        </w:rPr>
        <w:t>rubidium</w:t>
      </w:r>
      <w:r>
        <w:rPr>
          <w:spacing w:val="-3"/>
          <w:sz w:val="18"/>
        </w:rPr>
        <w:t> </w:t>
      </w:r>
      <w:r>
        <w:rPr>
          <w:i/>
          <w:sz w:val="18"/>
        </w:rPr>
        <w:t>D</w:t>
      </w:r>
      <w:r>
        <w:rPr>
          <w:sz w:val="18"/>
          <w:vertAlign w:val="subscript"/>
        </w:rPr>
        <w:t>1</w:t>
      </w:r>
      <w:r>
        <w:rPr>
          <w:spacing w:val="-2"/>
          <w:sz w:val="18"/>
          <w:vertAlign w:val="baseline"/>
        </w:rPr>
        <w:t> </w:t>
      </w:r>
      <w:r>
        <w:rPr>
          <w:sz w:val="18"/>
          <w:vertAlign w:val="baseline"/>
        </w:rPr>
        <w:t>and</w:t>
      </w:r>
      <w:r>
        <w:rPr>
          <w:spacing w:val="-2"/>
          <w:sz w:val="18"/>
          <w:vertAlign w:val="baseline"/>
        </w:rPr>
        <w:t> </w:t>
      </w:r>
      <w:r>
        <w:rPr>
          <w:i/>
          <w:sz w:val="18"/>
          <w:vertAlign w:val="baseline"/>
        </w:rPr>
        <w:t>D</w:t>
      </w:r>
      <w:r>
        <w:rPr>
          <w:sz w:val="18"/>
          <w:vertAlign w:val="subscript"/>
        </w:rPr>
        <w:t>2</w:t>
      </w:r>
      <w:r>
        <w:rPr>
          <w:spacing w:val="-2"/>
          <w:sz w:val="18"/>
          <w:vertAlign w:val="baseline"/>
        </w:rPr>
        <w:t> </w:t>
      </w:r>
      <w:r>
        <w:rPr>
          <w:sz w:val="18"/>
          <w:vertAlign w:val="baseline"/>
        </w:rPr>
        <w:t>lines</w:t>
      </w:r>
      <w:r>
        <w:rPr>
          <w:spacing w:val="-2"/>
          <w:sz w:val="18"/>
          <w:vertAlign w:val="baseline"/>
        </w:rPr>
        <w:t> </w:t>
      </w:r>
      <w:r>
        <w:rPr>
          <w:sz w:val="18"/>
          <w:vertAlign w:val="baseline"/>
        </w:rPr>
        <w:t>(5</w:t>
      </w:r>
      <w:r>
        <w:rPr>
          <w:position w:val="5"/>
          <w:sz w:val="12"/>
          <w:vertAlign w:val="baseline"/>
        </w:rPr>
        <w:t>2</w:t>
      </w:r>
      <w:r>
        <w:rPr>
          <w:sz w:val="18"/>
          <w:vertAlign w:val="baseline"/>
        </w:rPr>
        <w:t>S</w:t>
      </w:r>
      <w:r>
        <w:rPr>
          <w:sz w:val="18"/>
          <w:vertAlign w:val="subscript"/>
        </w:rPr>
        <w:t>12</w:t>
      </w:r>
      <w:r>
        <w:rPr>
          <w:rFonts w:ascii="Symbola" w:hAnsi="Symbola"/>
          <w:sz w:val="18"/>
          <w:vertAlign w:val="baseline"/>
        </w:rPr>
        <w:t>→</w:t>
      </w:r>
      <w:r>
        <w:rPr>
          <w:sz w:val="18"/>
          <w:vertAlign w:val="baseline"/>
        </w:rPr>
        <w:t>5</w:t>
      </w:r>
      <w:r>
        <w:rPr>
          <w:position w:val="5"/>
          <w:sz w:val="12"/>
          <w:vertAlign w:val="baseline"/>
        </w:rPr>
        <w:t>2</w:t>
      </w:r>
      <w:r>
        <w:rPr>
          <w:sz w:val="18"/>
          <w:vertAlign w:val="baseline"/>
        </w:rPr>
        <w:t>P</w:t>
      </w:r>
      <w:r>
        <w:rPr>
          <w:sz w:val="18"/>
          <w:vertAlign w:val="subscript"/>
        </w:rPr>
        <w:t>12</w:t>
      </w:r>
      <w:r>
        <w:rPr>
          <w:sz w:val="18"/>
          <w:vertAlign w:val="baseline"/>
        </w:rPr>
        <w:t>,</w:t>
      </w:r>
      <w:r>
        <w:rPr>
          <w:spacing w:val="-2"/>
          <w:sz w:val="18"/>
          <w:vertAlign w:val="baseline"/>
        </w:rPr>
        <w:t> </w:t>
      </w:r>
      <w:r>
        <w:rPr>
          <w:sz w:val="18"/>
          <w:vertAlign w:val="baseline"/>
        </w:rPr>
        <w:t>5</w:t>
      </w:r>
      <w:r>
        <w:rPr>
          <w:position w:val="5"/>
          <w:sz w:val="12"/>
          <w:vertAlign w:val="baseline"/>
        </w:rPr>
        <w:t>2</w:t>
      </w:r>
      <w:r>
        <w:rPr>
          <w:sz w:val="18"/>
          <w:vertAlign w:val="baseline"/>
        </w:rPr>
        <w:t>P</w:t>
      </w:r>
      <w:r>
        <w:rPr>
          <w:sz w:val="18"/>
          <w:vertAlign w:val="subscript"/>
        </w:rPr>
        <w:t>32</w:t>
      </w:r>
      <w:r>
        <w:rPr>
          <w:sz w:val="18"/>
          <w:vertAlign w:val="baseline"/>
        </w:rPr>
        <w:t>)</w:t>
      </w:r>
      <w:r>
        <w:rPr>
          <w:spacing w:val="-2"/>
          <w:sz w:val="18"/>
          <w:vertAlign w:val="baseline"/>
        </w:rPr>
        <w:t> </w:t>
      </w:r>
      <w:r>
        <w:rPr>
          <w:sz w:val="18"/>
          <w:vertAlign w:val="baseline"/>
        </w:rPr>
        <w:t>by</w:t>
      </w:r>
      <w:r>
        <w:rPr>
          <w:spacing w:val="-2"/>
          <w:sz w:val="18"/>
          <w:vertAlign w:val="baseline"/>
        </w:rPr>
        <w:t> </w:t>
      </w:r>
      <w:r>
        <w:rPr>
          <w:sz w:val="18"/>
          <w:vertAlign w:val="baseline"/>
        </w:rPr>
        <w:t>rare</w:t>
      </w:r>
      <w:r>
        <w:rPr>
          <w:spacing w:val="-2"/>
          <w:sz w:val="18"/>
          <w:vertAlign w:val="baseline"/>
        </w:rPr>
        <w:t> </w:t>
      </w:r>
      <w:r>
        <w:rPr>
          <w:sz w:val="18"/>
          <w:vertAlign w:val="baseline"/>
        </w:rPr>
        <w:t>gases,</w:t>
      </w:r>
      <w:r>
        <w:rPr>
          <w:spacing w:val="-2"/>
          <w:sz w:val="18"/>
          <w:vertAlign w:val="baseline"/>
        </w:rPr>
        <w:t> </w:t>
      </w:r>
      <w:r>
        <w:rPr>
          <w:sz w:val="18"/>
          <w:vertAlign w:val="baseline"/>
        </w:rPr>
        <w:t>H</w:t>
      </w:r>
      <w:r>
        <w:rPr>
          <w:sz w:val="18"/>
          <w:vertAlign w:val="subscript"/>
        </w:rPr>
        <w:t>2</w:t>
      </w:r>
      <w:r>
        <w:rPr>
          <w:sz w:val="18"/>
          <w:vertAlign w:val="baseline"/>
        </w:rPr>
        <w:t>,</w:t>
      </w:r>
      <w:r>
        <w:rPr>
          <w:spacing w:val="-2"/>
          <w:sz w:val="18"/>
          <w:vertAlign w:val="baseline"/>
        </w:rPr>
        <w:t> </w:t>
      </w:r>
      <w:r>
        <w:rPr>
          <w:sz w:val="18"/>
          <w:vertAlign w:val="baseline"/>
        </w:rPr>
        <w:t>D</w:t>
      </w:r>
      <w:r>
        <w:rPr>
          <w:sz w:val="18"/>
          <w:vertAlign w:val="subscript"/>
        </w:rPr>
        <w:t>2</w:t>
      </w:r>
      <w:r>
        <w:rPr>
          <w:sz w:val="18"/>
          <w:vertAlign w:val="baseline"/>
        </w:rPr>
        <w:t>,</w:t>
      </w:r>
      <w:r>
        <w:rPr>
          <w:spacing w:val="-2"/>
          <w:sz w:val="18"/>
          <w:vertAlign w:val="baseline"/>
        </w:rPr>
        <w:t> </w:t>
      </w:r>
      <w:r>
        <w:rPr>
          <w:sz w:val="18"/>
          <w:vertAlign w:val="baseline"/>
        </w:rPr>
        <w:t>N</w:t>
      </w:r>
      <w:r>
        <w:rPr>
          <w:sz w:val="18"/>
          <w:vertAlign w:val="subscript"/>
        </w:rPr>
        <w:t>2</w:t>
      </w:r>
      <w:r>
        <w:rPr>
          <w:sz w:val="18"/>
          <w:vertAlign w:val="baseline"/>
        </w:rPr>
        <w:t>, CH</w:t>
      </w:r>
      <w:r>
        <w:rPr>
          <w:sz w:val="18"/>
          <w:vertAlign w:val="subscript"/>
        </w:rPr>
        <w:t>4</w:t>
      </w:r>
      <w:r>
        <w:rPr>
          <w:sz w:val="18"/>
          <w:vertAlign w:val="baseline"/>
        </w:rPr>
        <w:t> and CF</w:t>
      </w:r>
      <w:r>
        <w:rPr>
          <w:sz w:val="18"/>
          <w:vertAlign w:val="subscript"/>
        </w:rPr>
        <w:t>4</w:t>
      </w:r>
      <w:r>
        <w:rPr>
          <w:sz w:val="18"/>
          <w:vertAlign w:val="baseline"/>
        </w:rPr>
        <w:t>. J Quant Spectrosc Radiat Transfer 1997;57(4):497–507.</w:t>
      </w:r>
    </w:p>
    <w:p>
      <w:pPr>
        <w:pStyle w:val="BodyText"/>
        <w:spacing w:before="35"/>
        <w:rPr>
          <w:sz w:val="18"/>
        </w:rPr>
      </w:pPr>
    </w:p>
    <w:p>
      <w:pPr>
        <w:pStyle w:val="ListParagraph"/>
        <w:numPr>
          <w:ilvl w:val="0"/>
          <w:numId w:val="4"/>
        </w:numPr>
        <w:tabs>
          <w:tab w:pos="497" w:val="left" w:leader="none"/>
        </w:tabs>
        <w:spacing w:line="240" w:lineRule="auto" w:before="1" w:after="0"/>
        <w:ind w:left="160" w:right="117" w:firstLine="0"/>
        <w:jc w:val="left"/>
        <w:rPr>
          <w:sz w:val="18"/>
        </w:rPr>
      </w:pPr>
      <w:r>
        <w:rPr>
          <w:sz w:val="18"/>
        </w:rPr>
        <w:t>Noor</w:t>
      </w:r>
      <w:r>
        <w:rPr>
          <w:spacing w:val="-9"/>
          <w:sz w:val="18"/>
        </w:rPr>
        <w:t> </w:t>
      </w:r>
      <w:r>
        <w:rPr>
          <w:sz w:val="18"/>
        </w:rPr>
        <w:t>RM,</w:t>
      </w:r>
      <w:r>
        <w:rPr>
          <w:spacing w:val="-9"/>
          <w:sz w:val="18"/>
        </w:rPr>
        <w:t> </w:t>
      </w:r>
      <w:r>
        <w:rPr>
          <w:sz w:val="18"/>
        </w:rPr>
        <w:t>Asadian</w:t>
      </w:r>
      <w:r>
        <w:rPr>
          <w:spacing w:val="-9"/>
          <w:sz w:val="18"/>
        </w:rPr>
        <w:t> </w:t>
      </w:r>
      <w:r>
        <w:rPr>
          <w:sz w:val="18"/>
        </w:rPr>
        <w:t>MH,</w:t>
      </w:r>
      <w:r>
        <w:rPr>
          <w:spacing w:val="-9"/>
          <w:sz w:val="18"/>
        </w:rPr>
        <w:t> </w:t>
      </w:r>
      <w:r>
        <w:rPr>
          <w:sz w:val="18"/>
        </w:rPr>
        <w:t>Shkel</w:t>
      </w:r>
      <w:r>
        <w:rPr>
          <w:spacing w:val="-9"/>
          <w:sz w:val="18"/>
        </w:rPr>
        <w:t> </w:t>
      </w:r>
      <w:r>
        <w:rPr>
          <w:sz w:val="18"/>
        </w:rPr>
        <w:t>AM.</w:t>
      </w:r>
      <w:r>
        <w:rPr>
          <w:spacing w:val="-9"/>
          <w:sz w:val="18"/>
        </w:rPr>
        <w:t> </w:t>
      </w:r>
      <w:r>
        <w:rPr>
          <w:sz w:val="18"/>
        </w:rPr>
        <w:t>Design</w:t>
      </w:r>
      <w:r>
        <w:rPr>
          <w:spacing w:val="-9"/>
          <w:sz w:val="18"/>
        </w:rPr>
        <w:t> </w:t>
      </w:r>
      <w:r>
        <w:rPr>
          <w:sz w:val="18"/>
        </w:rPr>
        <w:t>considerations</w:t>
      </w:r>
      <w:r>
        <w:rPr>
          <w:spacing w:val="-9"/>
          <w:sz w:val="18"/>
        </w:rPr>
        <w:t> </w:t>
      </w:r>
      <w:r>
        <w:rPr>
          <w:sz w:val="18"/>
        </w:rPr>
        <w:t>for</w:t>
      </w:r>
      <w:r>
        <w:rPr>
          <w:spacing w:val="-9"/>
          <w:sz w:val="18"/>
        </w:rPr>
        <w:t> </w:t>
      </w:r>
      <w:r>
        <w:rPr>
          <w:sz w:val="18"/>
        </w:rPr>
        <w:t>micro-glassblown</w:t>
      </w:r>
      <w:r>
        <w:rPr>
          <w:spacing w:val="-9"/>
          <w:sz w:val="18"/>
        </w:rPr>
        <w:t> </w:t>
      </w:r>
      <w:r>
        <w:rPr>
          <w:sz w:val="18"/>
        </w:rPr>
        <w:t>atomic</w:t>
      </w:r>
      <w:r>
        <w:rPr>
          <w:spacing w:val="-9"/>
          <w:sz w:val="18"/>
        </w:rPr>
        <w:t> </w:t>
      </w:r>
      <w:r>
        <w:rPr>
          <w:sz w:val="18"/>
        </w:rPr>
        <w:t>vapor</w:t>
      </w:r>
      <w:r>
        <w:rPr>
          <w:spacing w:val="-9"/>
          <w:sz w:val="18"/>
        </w:rPr>
        <w:t> </w:t>
      </w:r>
      <w:r>
        <w:rPr>
          <w:sz w:val="18"/>
        </w:rPr>
        <w:t>cells.</w:t>
      </w:r>
      <w:r>
        <w:rPr>
          <w:spacing w:val="-9"/>
          <w:sz w:val="18"/>
        </w:rPr>
        <w:t> </w:t>
      </w:r>
      <w:r>
        <w:rPr>
          <w:sz w:val="18"/>
        </w:rPr>
        <w:t>J</w:t>
      </w:r>
      <w:r>
        <w:rPr>
          <w:spacing w:val="-9"/>
          <w:sz w:val="18"/>
        </w:rPr>
        <w:t> </w:t>
      </w:r>
      <w:r>
        <w:rPr>
          <w:sz w:val="18"/>
        </w:rPr>
        <w:t>Microelectromech</w:t>
      </w:r>
      <w:r>
        <w:rPr>
          <w:spacing w:val="-9"/>
          <w:sz w:val="18"/>
        </w:rPr>
        <w:t> </w:t>
      </w:r>
      <w:r>
        <w:rPr>
          <w:sz w:val="18"/>
        </w:rPr>
        <w:t>Syst</w:t>
      </w:r>
      <w:r>
        <w:rPr>
          <w:spacing w:val="-9"/>
          <w:sz w:val="18"/>
        </w:rPr>
        <w:t> </w:t>
      </w:r>
      <w:r>
        <w:rPr>
          <w:sz w:val="18"/>
        </w:rPr>
        <w:t>2020;29(1):25– </w:t>
      </w:r>
      <w:r>
        <w:rPr>
          <w:spacing w:val="-4"/>
          <w:sz w:val="18"/>
        </w:rPr>
        <w:t>35.</w:t>
      </w:r>
    </w:p>
    <w:p>
      <w:pPr>
        <w:pStyle w:val="BodyText"/>
        <w:spacing w:before="32"/>
        <w:rPr>
          <w:sz w:val="18"/>
        </w:rPr>
      </w:pPr>
    </w:p>
    <w:p>
      <w:pPr>
        <w:pStyle w:val="ListParagraph"/>
        <w:numPr>
          <w:ilvl w:val="0"/>
          <w:numId w:val="4"/>
        </w:numPr>
        <w:tabs>
          <w:tab w:pos="505" w:val="left" w:leader="none"/>
        </w:tabs>
        <w:spacing w:line="240" w:lineRule="auto" w:before="1" w:after="0"/>
        <w:ind w:left="160" w:right="118" w:firstLine="0"/>
        <w:jc w:val="left"/>
        <w:rPr>
          <w:sz w:val="18"/>
        </w:rPr>
      </w:pPr>
      <w:r>
        <w:rPr>
          <w:sz w:val="18"/>
        </w:rPr>
        <w:t>Romalis MV, Miron E, Cates GD. Pressure broadening of Rb </w:t>
      </w:r>
      <w:r>
        <w:rPr>
          <w:i/>
          <w:sz w:val="18"/>
        </w:rPr>
        <w:t>D</w:t>
      </w:r>
      <w:r>
        <w:rPr>
          <w:sz w:val="18"/>
          <w:vertAlign w:val="subscript"/>
        </w:rPr>
        <w:t>1</w:t>
      </w:r>
      <w:r>
        <w:rPr>
          <w:sz w:val="18"/>
          <w:vertAlign w:val="baseline"/>
        </w:rPr>
        <w:t> and </w:t>
      </w:r>
      <w:r>
        <w:rPr>
          <w:i/>
          <w:sz w:val="18"/>
          <w:vertAlign w:val="baseline"/>
        </w:rPr>
        <w:t>D</w:t>
      </w:r>
      <w:r>
        <w:rPr>
          <w:sz w:val="18"/>
          <w:vertAlign w:val="subscript"/>
        </w:rPr>
        <w:t>2</w:t>
      </w:r>
      <w:r>
        <w:rPr>
          <w:sz w:val="18"/>
          <w:vertAlign w:val="baseline"/>
        </w:rPr>
        <w:t> lines by </w:t>
      </w:r>
      <w:r>
        <w:rPr>
          <w:position w:val="5"/>
          <w:sz w:val="12"/>
          <w:vertAlign w:val="baseline"/>
        </w:rPr>
        <w:t>3</w:t>
      </w:r>
      <w:r>
        <w:rPr>
          <w:sz w:val="18"/>
          <w:vertAlign w:val="baseline"/>
        </w:rPr>
        <w:t>He, </w:t>
      </w:r>
      <w:r>
        <w:rPr>
          <w:position w:val="5"/>
          <w:sz w:val="12"/>
          <w:vertAlign w:val="baseline"/>
        </w:rPr>
        <w:t>4</w:t>
      </w:r>
      <w:r>
        <w:rPr>
          <w:sz w:val="18"/>
          <w:vertAlign w:val="baseline"/>
        </w:rPr>
        <w:t>He, N</w:t>
      </w:r>
      <w:r>
        <w:rPr>
          <w:sz w:val="18"/>
          <w:vertAlign w:val="subscript"/>
        </w:rPr>
        <w:t>2</w:t>
      </w:r>
      <w:r>
        <w:rPr>
          <w:sz w:val="18"/>
          <w:vertAlign w:val="baseline"/>
        </w:rPr>
        <w:t>, and Xe: line cores and near wings. Phys Rev A 1997;56(6):4569–78.</w:t>
      </w:r>
    </w:p>
    <w:p>
      <w:pPr>
        <w:pStyle w:val="BodyText"/>
        <w:spacing w:before="32"/>
        <w:rPr>
          <w:sz w:val="18"/>
        </w:rPr>
      </w:pPr>
    </w:p>
    <w:p>
      <w:pPr>
        <w:pStyle w:val="ListParagraph"/>
        <w:numPr>
          <w:ilvl w:val="0"/>
          <w:numId w:val="4"/>
        </w:numPr>
        <w:tabs>
          <w:tab w:pos="494" w:val="left" w:leader="none"/>
        </w:tabs>
        <w:spacing w:line="240" w:lineRule="auto" w:before="1" w:after="0"/>
        <w:ind w:left="160" w:right="117" w:firstLine="0"/>
        <w:jc w:val="left"/>
        <w:rPr>
          <w:sz w:val="18"/>
        </w:rPr>
      </w:pPr>
      <w:r>
        <w:rPr>
          <w:sz w:val="18"/>
        </w:rPr>
        <w:t>Zheng</w:t>
      </w:r>
      <w:r>
        <w:rPr>
          <w:spacing w:val="-11"/>
          <w:sz w:val="18"/>
        </w:rPr>
        <w:t> </w:t>
      </w:r>
      <w:r>
        <w:rPr>
          <w:sz w:val="18"/>
        </w:rPr>
        <w:t>H,</w:t>
      </w:r>
      <w:r>
        <w:rPr>
          <w:spacing w:val="-11"/>
          <w:sz w:val="18"/>
        </w:rPr>
        <w:t> </w:t>
      </w:r>
      <w:r>
        <w:rPr>
          <w:sz w:val="18"/>
        </w:rPr>
        <w:t>Quan</w:t>
      </w:r>
      <w:r>
        <w:rPr>
          <w:spacing w:val="-11"/>
          <w:sz w:val="18"/>
        </w:rPr>
        <w:t> </w:t>
      </w:r>
      <w:r>
        <w:rPr>
          <w:sz w:val="18"/>
        </w:rPr>
        <w:t>W,</w:t>
      </w:r>
      <w:r>
        <w:rPr>
          <w:spacing w:val="-11"/>
          <w:sz w:val="18"/>
        </w:rPr>
        <w:t> </w:t>
      </w:r>
      <w:r>
        <w:rPr>
          <w:sz w:val="18"/>
        </w:rPr>
        <w:t>Liu</w:t>
      </w:r>
      <w:r>
        <w:rPr>
          <w:spacing w:val="-11"/>
          <w:sz w:val="18"/>
        </w:rPr>
        <w:t> </w:t>
      </w:r>
      <w:r>
        <w:rPr>
          <w:sz w:val="18"/>
        </w:rPr>
        <w:t>X,</w:t>
      </w:r>
      <w:r>
        <w:rPr>
          <w:spacing w:val="-11"/>
          <w:sz w:val="18"/>
        </w:rPr>
        <w:t> </w:t>
      </w:r>
      <w:r>
        <w:rPr>
          <w:sz w:val="18"/>
        </w:rPr>
        <w:t>Chen</w:t>
      </w:r>
      <w:r>
        <w:rPr>
          <w:spacing w:val="-11"/>
          <w:sz w:val="18"/>
        </w:rPr>
        <w:t> </w:t>
      </w:r>
      <w:r>
        <w:rPr>
          <w:sz w:val="18"/>
        </w:rPr>
        <w:t>Y,</w:t>
      </w:r>
      <w:r>
        <w:rPr>
          <w:spacing w:val="-11"/>
          <w:sz w:val="18"/>
        </w:rPr>
        <w:t> </w:t>
      </w:r>
      <w:r>
        <w:rPr>
          <w:sz w:val="18"/>
        </w:rPr>
        <w:t>Lu</w:t>
      </w:r>
      <w:r>
        <w:rPr>
          <w:spacing w:val="-11"/>
          <w:sz w:val="18"/>
        </w:rPr>
        <w:t> </w:t>
      </w:r>
      <w:r>
        <w:rPr>
          <w:sz w:val="18"/>
        </w:rPr>
        <w:t>J.</w:t>
      </w:r>
      <w:r>
        <w:rPr>
          <w:spacing w:val="-11"/>
          <w:sz w:val="18"/>
        </w:rPr>
        <w:t> </w:t>
      </w:r>
      <w:r>
        <w:rPr>
          <w:sz w:val="18"/>
        </w:rPr>
        <w:t>Measurement</w:t>
      </w:r>
      <w:r>
        <w:rPr>
          <w:spacing w:val="-11"/>
          <w:sz w:val="18"/>
        </w:rPr>
        <w:t> </w:t>
      </w:r>
      <w:r>
        <w:rPr>
          <w:sz w:val="18"/>
        </w:rPr>
        <w:t>of</w:t>
      </w:r>
      <w:r>
        <w:rPr>
          <w:spacing w:val="-11"/>
          <w:sz w:val="18"/>
        </w:rPr>
        <w:t> </w:t>
      </w:r>
      <w:r>
        <w:rPr>
          <w:sz w:val="18"/>
        </w:rPr>
        <w:t>atomic</w:t>
      </w:r>
      <w:r>
        <w:rPr>
          <w:spacing w:val="-11"/>
          <w:sz w:val="18"/>
        </w:rPr>
        <w:t> </w:t>
      </w:r>
      <w:r>
        <w:rPr>
          <w:sz w:val="18"/>
        </w:rPr>
        <w:t>number</w:t>
      </w:r>
      <w:r>
        <w:rPr>
          <w:spacing w:val="-11"/>
          <w:sz w:val="18"/>
        </w:rPr>
        <w:t> </w:t>
      </w:r>
      <w:r>
        <w:rPr>
          <w:sz w:val="18"/>
        </w:rPr>
        <w:t>of</w:t>
      </w:r>
      <w:r>
        <w:rPr>
          <w:spacing w:val="-11"/>
          <w:sz w:val="18"/>
        </w:rPr>
        <w:t> </w:t>
      </w:r>
      <w:r>
        <w:rPr>
          <w:sz w:val="18"/>
        </w:rPr>
        <w:t>alkali</w:t>
      </w:r>
      <w:r>
        <w:rPr>
          <w:spacing w:val="-11"/>
          <w:sz w:val="18"/>
        </w:rPr>
        <w:t> </w:t>
      </w:r>
      <w:r>
        <w:rPr>
          <w:sz w:val="18"/>
        </w:rPr>
        <w:t>vapor</w:t>
      </w:r>
      <w:r>
        <w:rPr>
          <w:spacing w:val="-11"/>
          <w:sz w:val="18"/>
        </w:rPr>
        <w:t> </w:t>
      </w:r>
      <w:r>
        <w:rPr>
          <w:sz w:val="18"/>
        </w:rPr>
        <w:t>and</w:t>
      </w:r>
      <w:r>
        <w:rPr>
          <w:spacing w:val="-11"/>
          <w:sz w:val="18"/>
        </w:rPr>
        <w:t> </w:t>
      </w:r>
      <w:r>
        <w:rPr>
          <w:sz w:val="18"/>
        </w:rPr>
        <w:t>pressure</w:t>
      </w:r>
      <w:r>
        <w:rPr>
          <w:spacing w:val="-11"/>
          <w:sz w:val="18"/>
        </w:rPr>
        <w:t> </w:t>
      </w:r>
      <w:r>
        <w:rPr>
          <w:sz w:val="18"/>
        </w:rPr>
        <w:t>of</w:t>
      </w:r>
      <w:r>
        <w:rPr>
          <w:spacing w:val="-11"/>
          <w:sz w:val="18"/>
        </w:rPr>
        <w:t> </w:t>
      </w:r>
      <w:r>
        <w:rPr>
          <w:sz w:val="18"/>
        </w:rPr>
        <w:t>buffer</w:t>
      </w:r>
      <w:r>
        <w:rPr>
          <w:spacing w:val="-11"/>
          <w:sz w:val="18"/>
        </w:rPr>
        <w:t> </w:t>
      </w:r>
      <w:r>
        <w:rPr>
          <w:sz w:val="18"/>
        </w:rPr>
        <w:t>gas</w:t>
      </w:r>
      <w:r>
        <w:rPr>
          <w:spacing w:val="-11"/>
          <w:sz w:val="18"/>
        </w:rPr>
        <w:t> </w:t>
      </w:r>
      <w:r>
        <w:rPr>
          <w:sz w:val="18"/>
        </w:rPr>
        <w:t>based</w:t>
      </w:r>
      <w:r>
        <w:rPr>
          <w:spacing w:val="-11"/>
          <w:sz w:val="18"/>
        </w:rPr>
        <w:t> </w:t>
      </w:r>
      <w:r>
        <w:rPr>
          <w:sz w:val="18"/>
        </w:rPr>
        <w:t>on</w:t>
      </w:r>
      <w:r>
        <w:rPr>
          <w:spacing w:val="-11"/>
          <w:sz w:val="18"/>
        </w:rPr>
        <w:t> </w:t>
      </w:r>
      <w:r>
        <w:rPr>
          <w:sz w:val="18"/>
        </w:rPr>
        <w:t>atomic</w:t>
      </w:r>
      <w:r>
        <w:rPr>
          <w:spacing w:val="-11"/>
          <w:sz w:val="18"/>
        </w:rPr>
        <w:t> </w:t>
      </w:r>
      <w:r>
        <w:rPr>
          <w:sz w:val="18"/>
        </w:rPr>
        <w:t>absorption. Spectrosc Spectral Anal 2015;35(2):507–11.</w:t>
      </w:r>
    </w:p>
    <w:p>
      <w:pPr>
        <w:pStyle w:val="BodyText"/>
        <w:spacing w:before="32"/>
        <w:rPr>
          <w:sz w:val="18"/>
        </w:rPr>
      </w:pPr>
    </w:p>
    <w:p>
      <w:pPr>
        <w:pStyle w:val="ListParagraph"/>
        <w:numPr>
          <w:ilvl w:val="0"/>
          <w:numId w:val="4"/>
        </w:numPr>
        <w:tabs>
          <w:tab w:pos="498" w:val="left" w:leader="none"/>
        </w:tabs>
        <w:spacing w:line="240" w:lineRule="auto" w:before="1" w:after="0"/>
        <w:ind w:left="160" w:right="117" w:firstLine="0"/>
        <w:jc w:val="left"/>
        <w:rPr>
          <w:sz w:val="18"/>
        </w:rPr>
      </w:pPr>
      <w:r>
        <w:rPr>
          <w:sz w:val="18"/>
        </w:rPr>
        <w:t>Kwon</w:t>
      </w:r>
      <w:r>
        <w:rPr>
          <w:spacing w:val="-8"/>
          <w:sz w:val="18"/>
        </w:rPr>
        <w:t> </w:t>
      </w:r>
      <w:r>
        <w:rPr>
          <w:sz w:val="18"/>
        </w:rPr>
        <w:t>TM,</w:t>
      </w:r>
      <w:r>
        <w:rPr>
          <w:spacing w:val="-8"/>
          <w:sz w:val="18"/>
        </w:rPr>
        <w:t> </w:t>
      </w:r>
      <w:r>
        <w:rPr>
          <w:sz w:val="18"/>
        </w:rPr>
        <w:t>Mark</w:t>
      </w:r>
      <w:r>
        <w:rPr>
          <w:spacing w:val="-9"/>
          <w:sz w:val="18"/>
        </w:rPr>
        <w:t> </w:t>
      </w:r>
      <w:r>
        <w:rPr>
          <w:sz w:val="18"/>
        </w:rPr>
        <w:t>JG,</w:t>
      </w:r>
      <w:r>
        <w:rPr>
          <w:spacing w:val="-8"/>
          <w:sz w:val="18"/>
        </w:rPr>
        <w:t> </w:t>
      </w:r>
      <w:r>
        <w:rPr>
          <w:sz w:val="18"/>
        </w:rPr>
        <w:t>Volk</w:t>
      </w:r>
      <w:r>
        <w:rPr>
          <w:spacing w:val="-9"/>
          <w:sz w:val="18"/>
        </w:rPr>
        <w:t> </w:t>
      </w:r>
      <w:r>
        <w:rPr>
          <w:sz w:val="18"/>
        </w:rPr>
        <w:t>CH.</w:t>
      </w:r>
      <w:r>
        <w:rPr>
          <w:spacing w:val="-8"/>
          <w:sz w:val="18"/>
        </w:rPr>
        <w:t> </w:t>
      </w:r>
      <w:r>
        <w:rPr>
          <w:sz w:val="18"/>
        </w:rPr>
        <w:t>Quadrupole</w:t>
      </w:r>
      <w:r>
        <w:rPr>
          <w:spacing w:val="-8"/>
          <w:sz w:val="18"/>
        </w:rPr>
        <w:t> </w:t>
      </w:r>
      <w:r>
        <w:rPr>
          <w:sz w:val="18"/>
        </w:rPr>
        <w:t>nuclear</w:t>
      </w:r>
      <w:r>
        <w:rPr>
          <w:spacing w:val="-8"/>
          <w:sz w:val="18"/>
        </w:rPr>
        <w:t> </w:t>
      </w:r>
      <w:r>
        <w:rPr>
          <w:sz w:val="18"/>
        </w:rPr>
        <w:t>spin</w:t>
      </w:r>
      <w:r>
        <w:rPr>
          <w:spacing w:val="-8"/>
          <w:sz w:val="18"/>
        </w:rPr>
        <w:t> </w:t>
      </w:r>
      <w:r>
        <w:rPr>
          <w:sz w:val="18"/>
        </w:rPr>
        <w:t>relaxation</w:t>
      </w:r>
      <w:r>
        <w:rPr>
          <w:spacing w:val="-9"/>
          <w:sz w:val="18"/>
        </w:rPr>
        <w:t> </w:t>
      </w:r>
      <w:r>
        <w:rPr>
          <w:sz w:val="18"/>
        </w:rPr>
        <w:t>of</w:t>
      </w:r>
      <w:r>
        <w:rPr>
          <w:spacing w:val="-9"/>
          <w:sz w:val="18"/>
        </w:rPr>
        <w:t> </w:t>
      </w:r>
      <w:r>
        <w:rPr>
          <w:position w:val="5"/>
          <w:sz w:val="12"/>
        </w:rPr>
        <w:t>131</w:t>
      </w:r>
      <w:r>
        <w:rPr>
          <w:sz w:val="18"/>
        </w:rPr>
        <w:t>Xe</w:t>
      </w:r>
      <w:r>
        <w:rPr>
          <w:spacing w:val="-8"/>
          <w:sz w:val="18"/>
        </w:rPr>
        <w:t> </w:t>
      </w:r>
      <w:r>
        <w:rPr>
          <w:sz w:val="18"/>
        </w:rPr>
        <w:t>in</w:t>
      </w:r>
      <w:r>
        <w:rPr>
          <w:spacing w:val="-9"/>
          <w:sz w:val="18"/>
        </w:rPr>
        <w:t> </w:t>
      </w:r>
      <w:r>
        <w:rPr>
          <w:sz w:val="18"/>
        </w:rPr>
        <w:t>the</w:t>
      </w:r>
      <w:r>
        <w:rPr>
          <w:spacing w:val="-8"/>
          <w:sz w:val="18"/>
        </w:rPr>
        <w:t> </w:t>
      </w:r>
      <w:r>
        <w:rPr>
          <w:sz w:val="18"/>
        </w:rPr>
        <w:t>presence</w:t>
      </w:r>
      <w:r>
        <w:rPr>
          <w:spacing w:val="-8"/>
          <w:sz w:val="18"/>
        </w:rPr>
        <w:t> </w:t>
      </w:r>
      <w:r>
        <w:rPr>
          <w:sz w:val="18"/>
        </w:rPr>
        <w:t>of</w:t>
      </w:r>
      <w:r>
        <w:rPr>
          <w:spacing w:val="-8"/>
          <w:sz w:val="18"/>
        </w:rPr>
        <w:t> </w:t>
      </w:r>
      <w:r>
        <w:rPr>
          <w:sz w:val="18"/>
        </w:rPr>
        <w:t>rubidium</w:t>
      </w:r>
      <w:r>
        <w:rPr>
          <w:spacing w:val="-9"/>
          <w:sz w:val="18"/>
        </w:rPr>
        <w:t> </w:t>
      </w:r>
      <w:r>
        <w:rPr>
          <w:sz w:val="18"/>
        </w:rPr>
        <w:t>vapor.</w:t>
      </w:r>
      <w:r>
        <w:rPr>
          <w:spacing w:val="-8"/>
          <w:sz w:val="18"/>
        </w:rPr>
        <w:t> </w:t>
      </w:r>
      <w:r>
        <w:rPr>
          <w:sz w:val="18"/>
        </w:rPr>
        <w:t>Phys</w:t>
      </w:r>
      <w:r>
        <w:rPr>
          <w:spacing w:val="-8"/>
          <w:sz w:val="18"/>
        </w:rPr>
        <w:t> </w:t>
      </w:r>
      <w:r>
        <w:rPr>
          <w:sz w:val="18"/>
        </w:rPr>
        <w:t>Rev</w:t>
      </w:r>
      <w:r>
        <w:rPr>
          <w:spacing w:val="-8"/>
          <w:sz w:val="18"/>
        </w:rPr>
        <w:t> </w:t>
      </w:r>
      <w:r>
        <w:rPr>
          <w:sz w:val="18"/>
        </w:rPr>
        <w:t>A</w:t>
      </w:r>
      <w:r>
        <w:rPr>
          <w:spacing w:val="-8"/>
          <w:sz w:val="18"/>
        </w:rPr>
        <w:t> </w:t>
      </w:r>
      <w:r>
        <w:rPr>
          <w:sz w:val="18"/>
        </w:rPr>
        <w:t>1981;24(4):1894– </w:t>
      </w:r>
      <w:r>
        <w:rPr>
          <w:spacing w:val="-4"/>
          <w:sz w:val="18"/>
        </w:rPr>
        <w:t>903.</w:t>
      </w:r>
    </w:p>
    <w:p>
      <w:pPr>
        <w:pStyle w:val="BodyText"/>
        <w:spacing w:before="48"/>
        <w:rPr>
          <w:sz w:val="18"/>
        </w:rPr>
      </w:pPr>
    </w:p>
    <w:p>
      <w:pPr>
        <w:pStyle w:val="ListParagraph"/>
        <w:numPr>
          <w:ilvl w:val="0"/>
          <w:numId w:val="4"/>
        </w:numPr>
        <w:tabs>
          <w:tab w:pos="515" w:val="left" w:leader="none"/>
        </w:tabs>
        <w:spacing w:line="220" w:lineRule="auto" w:before="1" w:after="0"/>
        <w:ind w:left="159" w:right="118" w:firstLine="0"/>
        <w:jc w:val="left"/>
        <w:rPr>
          <w:sz w:val="18"/>
        </w:rPr>
      </w:pPr>
      <w:r>
        <w:rPr>
          <w:sz w:val="18"/>
        </w:rPr>
        <w:t>Heimann PA, Greenwood IA, Simpson JH. Quadrupole perturbation effects upon the </w:t>
      </w:r>
      <w:r>
        <w:rPr>
          <w:position w:val="5"/>
          <w:sz w:val="12"/>
        </w:rPr>
        <w:t>201</w:t>
      </w:r>
      <w:r>
        <w:rPr>
          <w:sz w:val="18"/>
        </w:rPr>
        <w:t>Hg magnetic resonance.</w:t>
      </w:r>
      <w:r>
        <w:rPr>
          <w:spacing w:val="40"/>
          <w:sz w:val="18"/>
        </w:rPr>
        <w:t> </w:t>
      </w:r>
      <w:r>
        <w:rPr>
          <w:rFonts w:ascii="IPAPGothic" w:hAnsi="IPAPGothic"/>
          <w:sz w:val="18"/>
        </w:rPr>
        <w:t>Ⅱ</w:t>
      </w:r>
      <w:r>
        <w:rPr>
          <w:sz w:val="18"/>
        </w:rPr>
        <w:t>. relaxation due to an</w:t>
      </w:r>
      <w:r>
        <w:rPr>
          <w:spacing w:val="40"/>
          <w:sz w:val="18"/>
        </w:rPr>
        <w:t> </w:t>
      </w:r>
      <w:r>
        <w:rPr>
          <w:sz w:val="18"/>
        </w:rPr>
        <w:t>anisotropic perturbation. Phys Rev A 1981;23(3):1209–14.</w:t>
      </w:r>
    </w:p>
    <w:p>
      <w:pPr>
        <w:pStyle w:val="BodyText"/>
        <w:spacing w:before="35"/>
        <w:rPr>
          <w:sz w:val="18"/>
        </w:rPr>
      </w:pPr>
    </w:p>
    <w:p>
      <w:pPr>
        <w:pStyle w:val="ListParagraph"/>
        <w:numPr>
          <w:ilvl w:val="0"/>
          <w:numId w:val="4"/>
        </w:numPr>
        <w:tabs>
          <w:tab w:pos="505" w:val="left" w:leader="none"/>
        </w:tabs>
        <w:spacing w:line="240" w:lineRule="auto" w:before="0" w:after="0"/>
        <w:ind w:left="160" w:right="119" w:firstLine="0"/>
        <w:jc w:val="left"/>
        <w:rPr>
          <w:sz w:val="18"/>
        </w:rPr>
      </w:pPr>
      <w:r>
        <w:rPr>
          <w:sz w:val="18"/>
        </w:rPr>
        <w:t>Butscher</w:t>
      </w:r>
      <w:r>
        <w:rPr>
          <w:spacing w:val="-1"/>
          <w:sz w:val="18"/>
        </w:rPr>
        <w:t> </w:t>
      </w:r>
      <w:r>
        <w:rPr>
          <w:sz w:val="18"/>
        </w:rPr>
        <w:t>R,</w:t>
      </w:r>
      <w:r>
        <w:rPr>
          <w:spacing w:val="-1"/>
          <w:sz w:val="18"/>
        </w:rPr>
        <w:t> </w:t>
      </w:r>
      <w:r>
        <w:rPr>
          <w:sz w:val="18"/>
        </w:rPr>
        <w:t>Wackerle</w:t>
      </w:r>
      <w:r>
        <w:rPr>
          <w:spacing w:val="-1"/>
          <w:sz w:val="18"/>
        </w:rPr>
        <w:t> </w:t>
      </w:r>
      <w:r>
        <w:rPr>
          <w:sz w:val="18"/>
        </w:rPr>
        <w:t>G,</w:t>
      </w:r>
      <w:r>
        <w:rPr>
          <w:spacing w:val="-1"/>
          <w:sz w:val="18"/>
        </w:rPr>
        <w:t> </w:t>
      </w:r>
      <w:r>
        <w:rPr>
          <w:sz w:val="18"/>
        </w:rPr>
        <w:t>Mehring</w:t>
      </w:r>
      <w:r>
        <w:rPr>
          <w:spacing w:val="-1"/>
          <w:sz w:val="18"/>
        </w:rPr>
        <w:t> </w:t>
      </w:r>
      <w:r>
        <w:rPr>
          <w:sz w:val="18"/>
        </w:rPr>
        <w:t>M.</w:t>
      </w:r>
      <w:r>
        <w:rPr>
          <w:spacing w:val="-1"/>
          <w:sz w:val="18"/>
        </w:rPr>
        <w:t> </w:t>
      </w:r>
      <w:r>
        <w:rPr>
          <w:sz w:val="18"/>
        </w:rPr>
        <w:t>Nuclear</w:t>
      </w:r>
      <w:r>
        <w:rPr>
          <w:spacing w:val="-1"/>
          <w:sz w:val="18"/>
        </w:rPr>
        <w:t> </w:t>
      </w:r>
      <w:r>
        <w:rPr>
          <w:sz w:val="18"/>
        </w:rPr>
        <w:t>quadrupole</w:t>
      </w:r>
      <w:r>
        <w:rPr>
          <w:spacing w:val="-1"/>
          <w:sz w:val="18"/>
        </w:rPr>
        <w:t> </w:t>
      </w:r>
      <w:r>
        <w:rPr>
          <w:sz w:val="18"/>
        </w:rPr>
        <w:t>interaction</w:t>
      </w:r>
      <w:r>
        <w:rPr>
          <w:spacing w:val="-1"/>
          <w:sz w:val="18"/>
        </w:rPr>
        <w:t> </w:t>
      </w:r>
      <w:r>
        <w:rPr>
          <w:sz w:val="18"/>
        </w:rPr>
        <w:t>of</w:t>
      </w:r>
      <w:r>
        <w:rPr>
          <w:spacing w:val="-1"/>
          <w:sz w:val="18"/>
        </w:rPr>
        <w:t> </w:t>
      </w:r>
      <w:r>
        <w:rPr>
          <w:sz w:val="18"/>
        </w:rPr>
        <w:t>highly</w:t>
      </w:r>
      <w:r>
        <w:rPr>
          <w:spacing w:val="-1"/>
          <w:sz w:val="18"/>
        </w:rPr>
        <w:t> </w:t>
      </w:r>
      <w:r>
        <w:rPr>
          <w:sz w:val="18"/>
        </w:rPr>
        <w:t>polarized</w:t>
      </w:r>
      <w:r>
        <w:rPr>
          <w:spacing w:val="-1"/>
          <w:sz w:val="18"/>
        </w:rPr>
        <w:t> </w:t>
      </w:r>
      <w:r>
        <w:rPr>
          <w:sz w:val="18"/>
        </w:rPr>
        <w:t>gas-phase</w:t>
      </w:r>
      <w:r>
        <w:rPr>
          <w:spacing w:val="-2"/>
          <w:sz w:val="18"/>
        </w:rPr>
        <w:t> </w:t>
      </w:r>
      <w:r>
        <w:rPr>
          <w:position w:val="5"/>
          <w:sz w:val="12"/>
        </w:rPr>
        <w:t>131</w:t>
      </w:r>
      <w:r>
        <w:rPr>
          <w:sz w:val="18"/>
        </w:rPr>
        <w:t>Xe</w:t>
      </w:r>
      <w:r>
        <w:rPr>
          <w:spacing w:val="-1"/>
          <w:sz w:val="18"/>
        </w:rPr>
        <w:t> </w:t>
      </w:r>
      <w:r>
        <w:rPr>
          <w:sz w:val="18"/>
        </w:rPr>
        <w:t>with</w:t>
      </w:r>
      <w:r>
        <w:rPr>
          <w:spacing w:val="-1"/>
          <w:sz w:val="18"/>
        </w:rPr>
        <w:t> </w:t>
      </w:r>
      <w:r>
        <w:rPr>
          <w:sz w:val="18"/>
        </w:rPr>
        <w:t>a</w:t>
      </w:r>
      <w:r>
        <w:rPr>
          <w:spacing w:val="-1"/>
          <w:sz w:val="18"/>
        </w:rPr>
        <w:t> </w:t>
      </w:r>
      <w:r>
        <w:rPr>
          <w:sz w:val="18"/>
        </w:rPr>
        <w:t>glass</w:t>
      </w:r>
      <w:r>
        <w:rPr>
          <w:spacing w:val="-1"/>
          <w:sz w:val="18"/>
        </w:rPr>
        <w:t> </w:t>
      </w:r>
      <w:r>
        <w:rPr>
          <w:sz w:val="18"/>
        </w:rPr>
        <w:t>surface.</w:t>
      </w:r>
      <w:r>
        <w:rPr>
          <w:spacing w:val="-1"/>
          <w:sz w:val="18"/>
        </w:rPr>
        <w:t> </w:t>
      </w:r>
      <w:r>
        <w:rPr>
          <w:sz w:val="18"/>
        </w:rPr>
        <w:t>J</w:t>
      </w:r>
      <w:r>
        <w:rPr>
          <w:spacing w:val="-1"/>
          <w:sz w:val="18"/>
        </w:rPr>
        <w:t> </w:t>
      </w:r>
      <w:r>
        <w:rPr>
          <w:sz w:val="18"/>
        </w:rPr>
        <w:t>Chem</w:t>
      </w:r>
      <w:r>
        <w:rPr>
          <w:spacing w:val="-1"/>
          <w:sz w:val="18"/>
        </w:rPr>
        <w:t> </w:t>
      </w:r>
      <w:r>
        <w:rPr>
          <w:sz w:val="18"/>
        </w:rPr>
        <w:t>Phys </w:t>
      </w:r>
      <w:r>
        <w:rPr>
          <w:spacing w:val="-2"/>
          <w:sz w:val="18"/>
        </w:rPr>
        <w:t>1994;100(9):6923–33.</w:t>
      </w:r>
    </w:p>
    <w:p>
      <w:pPr>
        <w:spacing w:after="0" w:line="240" w:lineRule="auto"/>
        <w:jc w:val="left"/>
        <w:rPr>
          <w:sz w:val="18"/>
        </w:rPr>
        <w:sectPr>
          <w:pgSz w:w="11910" w:h="16840"/>
          <w:pgMar w:header="727" w:footer="0" w:top="920" w:bottom="280" w:left="560" w:right="600"/>
        </w:sectPr>
      </w:pPr>
    </w:p>
    <w:p>
      <w:pPr>
        <w:pStyle w:val="BodyText"/>
        <w:rPr>
          <w:sz w:val="20"/>
        </w:rPr>
      </w:pPr>
      <w:r>
        <w:rPr/>
        <mc:AlternateContent>
          <mc:Choice Requires="wps">
            <w:drawing>
              <wp:anchor distT="0" distB="0" distL="0" distR="0" allowOverlap="1" layoutInCell="1" locked="0" behindDoc="0" simplePos="0" relativeHeight="15757824">
                <wp:simplePos x="0" y="0"/>
                <wp:positionH relativeFrom="page">
                  <wp:posOffset>457200</wp:posOffset>
                </wp:positionH>
                <wp:positionV relativeFrom="page">
                  <wp:posOffset>563907</wp:posOffset>
                </wp:positionV>
                <wp:extent cx="6423025" cy="212725"/>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6423025" cy="212725"/>
                        </a:xfrm>
                        <a:prstGeom prst="rect">
                          <a:avLst/>
                        </a:prstGeom>
                      </wps:spPr>
                      <wps:txbx>
                        <w:txbxContent>
                          <w:p>
                            <w:pPr>
                              <w:spacing w:before="59"/>
                              <w:ind w:left="0" w:right="0" w:firstLine="0"/>
                              <w:jc w:val="left"/>
                              <w:rPr>
                                <w:b/>
                                <w:sz w:val="24"/>
                              </w:rPr>
                            </w:pPr>
                            <w:r>
                              <w:rPr>
                                <w:b/>
                                <w:sz w:val="24"/>
                              </w:rPr>
                              <w:t>Graphical </w:t>
                            </w:r>
                            <w:r>
                              <w:rPr>
                                <w:b/>
                                <w:spacing w:val="-2"/>
                                <w:sz w:val="24"/>
                              </w:rPr>
                              <w:t>abstract</w:t>
                            </w:r>
                          </w:p>
                        </w:txbxContent>
                      </wps:txbx>
                      <wps:bodyPr wrap="square" lIns="0" tIns="0" rIns="0" bIns="0" rtlCol="0">
                        <a:noAutofit/>
                      </wps:bodyPr>
                    </wps:wsp>
                  </a:graphicData>
                </a:graphic>
              </wp:anchor>
            </w:drawing>
          </mc:Choice>
          <mc:Fallback>
            <w:pict>
              <v:shape style="position:absolute;margin-left:36pt;margin-top:44.402126pt;width:505.75pt;height:16.75pt;mso-position-horizontal-relative:page;mso-position-vertical-relative:page;z-index:15757824" type="#_x0000_t202" id="docshape83" filled="false" stroked="false">
                <v:textbox inset="0,0,0,0">
                  <w:txbxContent>
                    <w:p>
                      <w:pPr>
                        <w:spacing w:before="59"/>
                        <w:ind w:left="0" w:right="0" w:firstLine="0"/>
                        <w:jc w:val="left"/>
                        <w:rPr>
                          <w:b/>
                          <w:sz w:val="24"/>
                        </w:rPr>
                      </w:pPr>
                      <w:r>
                        <w:rPr>
                          <w:b/>
                          <w:sz w:val="24"/>
                        </w:rPr>
                        <w:t>Graphical </w:t>
                      </w:r>
                      <w:r>
                        <w:rPr>
                          <w:b/>
                          <w:spacing w:val="-2"/>
                          <w:sz w:val="24"/>
                        </w:rPr>
                        <w:t>abstract</w:t>
                      </w:r>
                    </w:p>
                  </w:txbxContent>
                </v:textbox>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680230</wp:posOffset>
                </wp:positionH>
                <wp:positionV relativeFrom="page">
                  <wp:posOffset>563907</wp:posOffset>
                </wp:positionV>
                <wp:extent cx="6200140" cy="193040"/>
                <wp:effectExtent l="0" t="0" r="0" b="0"/>
                <wp:wrapNone/>
                <wp:docPr id="121" name="Group 121"/>
                <wp:cNvGraphicFramePr>
                  <a:graphicFrameLocks/>
                </wp:cNvGraphicFramePr>
                <a:graphic>
                  <a:graphicData uri="http://schemas.microsoft.com/office/word/2010/wordprocessingGroup">
                    <wpg:wgp>
                      <wpg:cNvPr id="121" name="Group 121"/>
                      <wpg:cNvGrpSpPr/>
                      <wpg:grpSpPr>
                        <a:xfrm>
                          <a:off x="0" y="0"/>
                          <a:ext cx="6200140" cy="193040"/>
                          <a:chExt cx="6200140" cy="193040"/>
                        </a:xfrm>
                      </wpg:grpSpPr>
                      <wps:wsp>
                        <wps:cNvPr id="122" name="Graphic 122"/>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23" name="Image 123"/>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44.402126pt;width:488.2pt;height:15.2pt;mso-position-horizontal-relative:page;mso-position-vertical-relative:page;z-index:15758848" id="docshapegroup84" coordorigin="1071,888" coordsize="9764,304">
                <v:rect style="position:absolute;left:1071;top:888;width:9764;height:304" id="docshape85" filled="true" fillcolor="#c0bfbf" stroked="false">
                  <v:fill type="solid"/>
                </v:rect>
                <v:shape style="position:absolute;left:4953;top:931;width:1996;height:247" type="#_x0000_t75" id="docshape86" stroked="false">
                  <v:imagedata r:id="rId7" o:titl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0"/>
        <w:rPr>
          <w:sz w:val="20"/>
        </w:rPr>
      </w:pPr>
    </w:p>
    <w:p>
      <w:pPr>
        <w:pStyle w:val="BodyText"/>
        <w:ind w:left="160"/>
        <w:rPr>
          <w:sz w:val="20"/>
        </w:rPr>
      </w:pPr>
      <w:r>
        <w:rPr>
          <w:sz w:val="20"/>
        </w:rPr>
        <w:drawing>
          <wp:inline distT="0" distB="0" distL="0" distR="0">
            <wp:extent cx="4039979" cy="3060382"/>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31" cstate="print"/>
                    <a:stretch>
                      <a:fillRect/>
                    </a:stretch>
                  </pic:blipFill>
                  <pic:spPr>
                    <a:xfrm>
                      <a:off x="0" y="0"/>
                      <a:ext cx="4039979" cy="3060382"/>
                    </a:xfrm>
                    <a:prstGeom prst="rect">
                      <a:avLst/>
                    </a:prstGeom>
                  </pic:spPr>
                </pic:pic>
              </a:graphicData>
            </a:graphic>
          </wp:inline>
        </w:drawing>
      </w:r>
      <w:r>
        <w:rPr>
          <w:sz w:val="20"/>
        </w:rPr>
      </w:r>
    </w:p>
    <w:p>
      <w:pPr>
        <w:pStyle w:val="BodyText"/>
        <w:rPr>
          <w:sz w:val="28"/>
        </w:rPr>
      </w:pPr>
    </w:p>
    <w:p>
      <w:pPr>
        <w:pStyle w:val="BodyText"/>
        <w:rPr>
          <w:sz w:val="28"/>
        </w:rPr>
      </w:pPr>
    </w:p>
    <w:p>
      <w:pPr>
        <w:pStyle w:val="BodyText"/>
        <w:rPr>
          <w:sz w:val="28"/>
        </w:rPr>
      </w:pPr>
    </w:p>
    <w:p>
      <w:pPr>
        <w:pStyle w:val="BodyText"/>
        <w:spacing w:before="116"/>
        <w:rPr>
          <w:sz w:val="28"/>
        </w:rPr>
      </w:pPr>
    </w:p>
    <w:p>
      <w:pPr>
        <w:spacing w:before="0"/>
        <w:ind w:left="160" w:right="0" w:firstLine="0"/>
        <w:jc w:val="left"/>
        <w:rPr>
          <w:sz w:val="28"/>
        </w:rPr>
      </w:pPr>
      <w:r>
        <w:rPr/>
        <w:drawing>
          <wp:anchor distT="0" distB="0" distL="0" distR="0" allowOverlap="1" layoutInCell="1" locked="0" behindDoc="0" simplePos="0" relativeHeight="15758336">
            <wp:simplePos x="0" y="0"/>
            <wp:positionH relativeFrom="page">
              <wp:posOffset>1009375</wp:posOffset>
            </wp:positionH>
            <wp:positionV relativeFrom="paragraph">
              <wp:posOffset>-2869020</wp:posOffset>
            </wp:positionV>
            <wp:extent cx="5428684" cy="5532370"/>
            <wp:effectExtent l="0" t="0" r="0" b="0"/>
            <wp:wrapNone/>
            <wp:docPr id="125" name="Image 125"/>
            <wp:cNvGraphicFramePr>
              <a:graphicFrameLocks/>
            </wp:cNvGraphicFramePr>
            <a:graphic>
              <a:graphicData uri="http://schemas.openxmlformats.org/drawingml/2006/picture">
                <pic:pic>
                  <pic:nvPicPr>
                    <pic:cNvPr id="125" name="Image 125"/>
                    <pic:cNvPicPr/>
                  </pic:nvPicPr>
                  <pic:blipFill>
                    <a:blip r:embed="rId8" cstate="print"/>
                    <a:stretch>
                      <a:fillRect/>
                    </a:stretch>
                  </pic:blipFill>
                  <pic:spPr>
                    <a:xfrm>
                      <a:off x="0" y="0"/>
                      <a:ext cx="5428684" cy="5532370"/>
                    </a:xfrm>
                    <a:prstGeom prst="rect">
                      <a:avLst/>
                    </a:prstGeom>
                  </pic:spPr>
                </pic:pic>
              </a:graphicData>
            </a:graphic>
          </wp:anchor>
        </w:drawing>
      </w:r>
      <w:r>
        <w:rPr>
          <w:spacing w:val="-2"/>
          <w:sz w:val="28"/>
        </w:rPr>
        <w:t>Highlights</w:t>
      </w:r>
    </w:p>
    <w:p>
      <w:pPr>
        <w:pStyle w:val="ListParagraph"/>
        <w:numPr>
          <w:ilvl w:val="1"/>
          <w:numId w:val="4"/>
        </w:numPr>
        <w:tabs>
          <w:tab w:pos="579" w:val="left" w:leader="none"/>
        </w:tabs>
        <w:spacing w:line="240" w:lineRule="auto" w:before="240" w:after="0"/>
        <w:ind w:left="579" w:right="0" w:hanging="419"/>
        <w:jc w:val="left"/>
        <w:rPr>
          <w:sz w:val="20"/>
        </w:rPr>
      </w:pPr>
      <w:r>
        <w:rPr>
          <w:sz w:val="20"/>
        </w:rPr>
        <w:t>Microfabricated</w:t>
      </w:r>
      <w:r>
        <w:rPr>
          <w:spacing w:val="-3"/>
          <w:sz w:val="20"/>
        </w:rPr>
        <w:t> </w:t>
      </w:r>
      <w:r>
        <w:rPr>
          <w:sz w:val="20"/>
        </w:rPr>
        <w:t>atomic</w:t>
      </w:r>
      <w:r>
        <w:rPr>
          <w:spacing w:val="-1"/>
          <w:sz w:val="20"/>
        </w:rPr>
        <w:t> </w:t>
      </w:r>
      <w:r>
        <w:rPr>
          <w:sz w:val="20"/>
        </w:rPr>
        <w:t>vapor</w:t>
      </w:r>
      <w:r>
        <w:rPr>
          <w:spacing w:val="-1"/>
          <w:sz w:val="20"/>
        </w:rPr>
        <w:t> </w:t>
      </w:r>
      <w:r>
        <w:rPr>
          <w:sz w:val="20"/>
        </w:rPr>
        <w:t>cells</w:t>
      </w:r>
      <w:r>
        <w:rPr>
          <w:spacing w:val="-2"/>
          <w:sz w:val="20"/>
        </w:rPr>
        <w:t> </w:t>
      </w:r>
      <w:r>
        <w:rPr>
          <w:sz w:val="20"/>
        </w:rPr>
        <w:t>with</w:t>
      </w:r>
      <w:r>
        <w:rPr>
          <w:spacing w:val="-1"/>
          <w:sz w:val="20"/>
        </w:rPr>
        <w:t> </w:t>
      </w:r>
      <w:r>
        <w:rPr>
          <w:sz w:val="20"/>
        </w:rPr>
        <w:t>multi-optical </w:t>
      </w:r>
      <w:r>
        <w:rPr>
          <w:spacing w:val="-2"/>
          <w:sz w:val="20"/>
        </w:rPr>
        <w:t>channels;</w:t>
      </w:r>
    </w:p>
    <w:p>
      <w:pPr>
        <w:pStyle w:val="BodyText"/>
        <w:spacing w:before="10"/>
        <w:rPr>
          <w:sz w:val="20"/>
        </w:rPr>
      </w:pPr>
    </w:p>
    <w:p>
      <w:pPr>
        <w:pStyle w:val="ListParagraph"/>
        <w:numPr>
          <w:ilvl w:val="1"/>
          <w:numId w:val="4"/>
        </w:numPr>
        <w:tabs>
          <w:tab w:pos="579" w:val="left" w:leader="none"/>
        </w:tabs>
        <w:spacing w:line="240" w:lineRule="auto" w:before="0" w:after="0"/>
        <w:ind w:left="579" w:right="0" w:hanging="419"/>
        <w:jc w:val="left"/>
        <w:rPr>
          <w:sz w:val="20"/>
        </w:rPr>
      </w:pPr>
      <w:r>
        <w:rPr>
          <w:sz w:val="20"/>
        </w:rPr>
        <w:t>Innovative</w:t>
      </w:r>
      <w:r>
        <w:rPr>
          <w:spacing w:val="-4"/>
          <w:sz w:val="20"/>
        </w:rPr>
        <w:t> </w:t>
      </w:r>
      <w:r>
        <w:rPr>
          <w:sz w:val="20"/>
        </w:rPr>
        <w:t>precision</w:t>
      </w:r>
      <w:r>
        <w:rPr>
          <w:spacing w:val="-1"/>
          <w:sz w:val="20"/>
        </w:rPr>
        <w:t> </w:t>
      </w:r>
      <w:r>
        <w:rPr>
          <w:sz w:val="20"/>
        </w:rPr>
        <w:t>inner-sidewalls</w:t>
      </w:r>
      <w:r>
        <w:rPr>
          <w:spacing w:val="-2"/>
          <w:sz w:val="20"/>
        </w:rPr>
        <w:t> </w:t>
      </w:r>
      <w:r>
        <w:rPr>
          <w:sz w:val="20"/>
        </w:rPr>
        <w:t>molding</w:t>
      </w:r>
      <w:r>
        <w:rPr>
          <w:spacing w:val="-1"/>
          <w:sz w:val="20"/>
        </w:rPr>
        <w:t> </w:t>
      </w:r>
      <w:r>
        <w:rPr>
          <w:spacing w:val="-2"/>
          <w:sz w:val="20"/>
        </w:rPr>
        <w:t>process;</w:t>
      </w:r>
    </w:p>
    <w:p>
      <w:pPr>
        <w:pStyle w:val="BodyText"/>
        <w:spacing w:before="10"/>
        <w:rPr>
          <w:sz w:val="20"/>
        </w:rPr>
      </w:pPr>
    </w:p>
    <w:p>
      <w:pPr>
        <w:pStyle w:val="ListParagraph"/>
        <w:numPr>
          <w:ilvl w:val="1"/>
          <w:numId w:val="4"/>
        </w:numPr>
        <w:tabs>
          <w:tab w:pos="579" w:val="left" w:leader="none"/>
        </w:tabs>
        <w:spacing w:line="240" w:lineRule="auto" w:before="0" w:after="0"/>
        <w:ind w:left="579" w:right="0" w:hanging="419"/>
        <w:jc w:val="left"/>
        <w:rPr>
          <w:sz w:val="20"/>
        </w:rPr>
      </w:pPr>
      <w:r>
        <w:rPr>
          <w:sz w:val="20"/>
        </w:rPr>
        <w:t>Testing</w:t>
      </w:r>
      <w:r>
        <w:rPr>
          <w:spacing w:val="-5"/>
          <w:sz w:val="20"/>
        </w:rPr>
        <w:t> </w:t>
      </w:r>
      <w:r>
        <w:rPr>
          <w:sz w:val="20"/>
        </w:rPr>
        <w:t>results</w:t>
      </w:r>
      <w:r>
        <w:rPr>
          <w:spacing w:val="-2"/>
          <w:sz w:val="20"/>
        </w:rPr>
        <w:t> </w:t>
      </w:r>
      <w:r>
        <w:rPr>
          <w:sz w:val="20"/>
        </w:rPr>
        <w:t>of</w:t>
      </w:r>
      <w:r>
        <w:rPr>
          <w:spacing w:val="-1"/>
          <w:sz w:val="20"/>
        </w:rPr>
        <w:t> </w:t>
      </w:r>
      <w:r>
        <w:rPr>
          <w:sz w:val="20"/>
        </w:rPr>
        <w:t>the</w:t>
      </w:r>
      <w:r>
        <w:rPr>
          <w:spacing w:val="-1"/>
          <w:sz w:val="20"/>
        </w:rPr>
        <w:t> </w:t>
      </w:r>
      <w:r>
        <w:rPr>
          <w:sz w:val="20"/>
        </w:rPr>
        <w:t>vapor</w:t>
      </w:r>
      <w:r>
        <w:rPr>
          <w:spacing w:val="-1"/>
          <w:sz w:val="20"/>
        </w:rPr>
        <w:t> </w:t>
      </w:r>
      <w:r>
        <w:rPr>
          <w:sz w:val="20"/>
        </w:rPr>
        <w:t>cell</w:t>
      </w:r>
      <w:r>
        <w:rPr>
          <w:spacing w:val="-1"/>
          <w:sz w:val="20"/>
        </w:rPr>
        <w:t> </w:t>
      </w:r>
      <w:r>
        <w:rPr>
          <w:sz w:val="20"/>
        </w:rPr>
        <w:t>prove</w:t>
      </w:r>
      <w:r>
        <w:rPr>
          <w:spacing w:val="-1"/>
          <w:sz w:val="20"/>
        </w:rPr>
        <w:t> </w:t>
      </w:r>
      <w:r>
        <w:rPr>
          <w:sz w:val="20"/>
        </w:rPr>
        <w:t>the</w:t>
      </w:r>
      <w:r>
        <w:rPr>
          <w:spacing w:val="-1"/>
          <w:sz w:val="20"/>
        </w:rPr>
        <w:t> </w:t>
      </w:r>
      <w:r>
        <w:rPr>
          <w:sz w:val="20"/>
        </w:rPr>
        <w:t>effectiveness</w:t>
      </w:r>
      <w:r>
        <w:rPr>
          <w:spacing w:val="-2"/>
          <w:sz w:val="20"/>
        </w:rPr>
        <w:t> </w:t>
      </w:r>
      <w:r>
        <w:rPr>
          <w:sz w:val="20"/>
        </w:rPr>
        <w:t>of</w:t>
      </w:r>
      <w:r>
        <w:rPr>
          <w:spacing w:val="-1"/>
          <w:sz w:val="20"/>
        </w:rPr>
        <w:t> </w:t>
      </w:r>
      <w:r>
        <w:rPr>
          <w:sz w:val="20"/>
        </w:rPr>
        <w:t>the</w:t>
      </w:r>
      <w:r>
        <w:rPr>
          <w:spacing w:val="-1"/>
          <w:sz w:val="20"/>
        </w:rPr>
        <w:t> </w:t>
      </w:r>
      <w:r>
        <w:rPr>
          <w:spacing w:val="-2"/>
          <w:sz w:val="20"/>
        </w:rPr>
        <w:t>process.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1"/>
        <w:rPr>
          <w:sz w:val="20"/>
        </w:rPr>
      </w:pPr>
    </w:p>
    <w:p>
      <w:pPr>
        <w:pStyle w:val="Heading1"/>
        <w:ind w:left="160"/>
      </w:pPr>
      <w:r>
        <w:rPr/>
        <w:t>Declaration</w:t>
      </w:r>
      <w:r>
        <w:rPr>
          <w:spacing w:val="-4"/>
        </w:rPr>
        <w:t> </w:t>
      </w:r>
      <w:r>
        <w:rPr/>
        <w:t>of</w:t>
      </w:r>
      <w:r>
        <w:rPr>
          <w:spacing w:val="-1"/>
        </w:rPr>
        <w:t> </w:t>
      </w:r>
      <w:r>
        <w:rPr>
          <w:spacing w:val="-2"/>
        </w:rPr>
        <w:t>interests</w:t>
      </w:r>
    </w:p>
    <w:p>
      <w:pPr>
        <w:pStyle w:val="BodyText"/>
        <w:rPr>
          <w:b/>
          <w:sz w:val="24"/>
        </w:rPr>
      </w:pPr>
    </w:p>
    <w:p>
      <w:pPr>
        <w:pStyle w:val="BodyText"/>
        <w:spacing w:before="203"/>
        <w:rPr>
          <w:b/>
          <w:sz w:val="24"/>
        </w:rPr>
      </w:pPr>
    </w:p>
    <w:p>
      <w:pPr>
        <w:pStyle w:val="Heading2"/>
      </w:pPr>
      <w:r>
        <w:rPr>
          <w:rFonts w:ascii="kiloji" w:hAnsi="kiloji"/>
        </w:rPr>
        <w:t>☒</w:t>
      </w:r>
      <w:r>
        <w:rPr>
          <w:rFonts w:ascii="kiloji" w:hAnsi="kiloji"/>
          <w:spacing w:val="-4"/>
        </w:rPr>
        <w:t> </w:t>
      </w:r>
      <w:r>
        <w:rPr/>
        <w:t>The</w:t>
      </w:r>
      <w:r>
        <w:rPr>
          <w:spacing w:val="-2"/>
        </w:rPr>
        <w:t> </w:t>
      </w:r>
      <w:r>
        <w:rPr/>
        <w:t>authors</w:t>
      </w:r>
      <w:r>
        <w:rPr>
          <w:spacing w:val="-2"/>
        </w:rPr>
        <w:t> </w:t>
      </w:r>
      <w:r>
        <w:rPr/>
        <w:t>declare</w:t>
      </w:r>
      <w:r>
        <w:rPr>
          <w:spacing w:val="-2"/>
        </w:rPr>
        <w:t> </w:t>
      </w:r>
      <w:r>
        <w:rPr/>
        <w:t>that</w:t>
      </w:r>
      <w:r>
        <w:rPr>
          <w:spacing w:val="-2"/>
        </w:rPr>
        <w:t> </w:t>
      </w:r>
      <w:r>
        <w:rPr/>
        <w:t>they</w:t>
      </w:r>
      <w:r>
        <w:rPr>
          <w:spacing w:val="-2"/>
        </w:rPr>
        <w:t> </w:t>
      </w:r>
      <w:r>
        <w:rPr/>
        <w:t>have</w:t>
      </w:r>
      <w:r>
        <w:rPr>
          <w:spacing w:val="-2"/>
        </w:rPr>
        <w:t> </w:t>
      </w:r>
      <w:r>
        <w:rPr/>
        <w:t>no</w:t>
      </w:r>
      <w:r>
        <w:rPr>
          <w:spacing w:val="-2"/>
        </w:rPr>
        <w:t> </w:t>
      </w:r>
      <w:r>
        <w:rPr/>
        <w:t>known</w:t>
      </w:r>
      <w:r>
        <w:rPr>
          <w:spacing w:val="-2"/>
        </w:rPr>
        <w:t> </w:t>
      </w:r>
      <w:r>
        <w:rPr/>
        <w:t>competing</w:t>
      </w:r>
      <w:r>
        <w:rPr>
          <w:spacing w:val="-2"/>
        </w:rPr>
        <w:t> </w:t>
      </w:r>
      <w:r>
        <w:rPr/>
        <w:t>financial</w:t>
      </w:r>
      <w:r>
        <w:rPr>
          <w:spacing w:val="-2"/>
        </w:rPr>
        <w:t> </w:t>
      </w:r>
      <w:r>
        <w:rPr/>
        <w:t>interests</w:t>
      </w:r>
      <w:r>
        <w:rPr>
          <w:spacing w:val="-3"/>
        </w:rPr>
        <w:t> </w:t>
      </w:r>
      <w:r>
        <w:rPr/>
        <w:t>or</w:t>
      </w:r>
      <w:r>
        <w:rPr>
          <w:spacing w:val="-2"/>
        </w:rPr>
        <w:t> </w:t>
      </w:r>
      <w:r>
        <w:rPr/>
        <w:t>personal</w:t>
      </w:r>
      <w:r>
        <w:rPr>
          <w:spacing w:val="-2"/>
        </w:rPr>
        <w:t> </w:t>
      </w:r>
      <w:r>
        <w:rPr/>
        <w:t>relationships</w:t>
      </w:r>
      <w:r>
        <w:rPr>
          <w:spacing w:val="-3"/>
        </w:rPr>
        <w:t> </w:t>
      </w:r>
      <w:r>
        <w:rPr/>
        <w:t>that could have appeared to influence the work reported in this paper.</w:t>
      </w:r>
    </w:p>
    <w:p>
      <w:pPr>
        <w:spacing w:after="0"/>
        <w:sectPr>
          <w:pgSz w:w="11910" w:h="16840"/>
          <w:pgMar w:header="727" w:footer="0" w:top="920" w:bottom="280" w:left="560" w:right="600"/>
        </w:sectPr>
      </w:pPr>
    </w:p>
    <w:p>
      <w:pPr>
        <w:pStyle w:val="BodyText"/>
        <w:rPr>
          <w:sz w:val="20"/>
        </w:rPr>
      </w:pPr>
      <w:r>
        <w:rPr/>
        <mc:AlternateContent>
          <mc:Choice Requires="wps">
            <w:drawing>
              <wp:anchor distT="0" distB="0" distL="0" distR="0" allowOverlap="1" layoutInCell="1" locked="0" behindDoc="0" simplePos="0" relativeHeight="15760384">
                <wp:simplePos x="0" y="0"/>
                <wp:positionH relativeFrom="page">
                  <wp:posOffset>457200</wp:posOffset>
                </wp:positionH>
                <wp:positionV relativeFrom="page">
                  <wp:posOffset>563907</wp:posOffset>
                </wp:positionV>
                <wp:extent cx="6424295" cy="21844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6424295" cy="218440"/>
                        </a:xfrm>
                        <a:prstGeom prst="rect">
                          <a:avLst/>
                        </a:prstGeom>
                      </wps:spPr>
                      <wps:txbx>
                        <w:txbxContent>
                          <w:p>
                            <w:pPr>
                              <w:numPr>
                                <w:ilvl w:val="0"/>
                                <w:numId w:val="5"/>
                              </w:numPr>
                              <w:tabs>
                                <w:tab w:pos="188" w:val="left" w:leader="none"/>
                              </w:tabs>
                              <w:spacing w:line="292" w:lineRule="exact" w:before="52"/>
                              <w:ind w:left="188" w:right="0" w:hanging="188"/>
                              <w:jc w:val="left"/>
                              <w:rPr>
                                <w:sz w:val="22"/>
                              </w:rPr>
                            </w:pPr>
                            <w:r>
                              <w:rPr>
                                <w:sz w:val="22"/>
                              </w:rPr>
                              <w:t>The</w:t>
                            </w:r>
                            <w:r>
                              <w:rPr>
                                <w:spacing w:val="-4"/>
                                <w:sz w:val="22"/>
                              </w:rPr>
                              <w:t> </w:t>
                            </w:r>
                            <w:r>
                              <w:rPr>
                                <w:sz w:val="22"/>
                              </w:rPr>
                              <w:t>authors</w:t>
                            </w:r>
                            <w:r>
                              <w:rPr>
                                <w:spacing w:val="-3"/>
                                <w:sz w:val="22"/>
                              </w:rPr>
                              <w:t> </w:t>
                            </w:r>
                            <w:r>
                              <w:rPr>
                                <w:sz w:val="22"/>
                              </w:rPr>
                              <w:t>declare</w:t>
                            </w:r>
                            <w:r>
                              <w:rPr>
                                <w:spacing w:val="-2"/>
                                <w:sz w:val="22"/>
                              </w:rPr>
                              <w:t> </w:t>
                            </w:r>
                            <w:r>
                              <w:rPr>
                                <w:sz w:val="22"/>
                              </w:rPr>
                              <w:t>the</w:t>
                            </w:r>
                            <w:r>
                              <w:rPr>
                                <w:spacing w:val="-2"/>
                                <w:sz w:val="22"/>
                              </w:rPr>
                              <w:t> </w:t>
                            </w:r>
                            <w:r>
                              <w:rPr>
                                <w:sz w:val="22"/>
                              </w:rPr>
                              <w:t>following</w:t>
                            </w:r>
                            <w:r>
                              <w:rPr>
                                <w:spacing w:val="-2"/>
                                <w:sz w:val="22"/>
                              </w:rPr>
                              <w:t> </w:t>
                            </w:r>
                            <w:r>
                              <w:rPr>
                                <w:sz w:val="22"/>
                              </w:rPr>
                              <w:t>financial</w:t>
                            </w:r>
                            <w:r>
                              <w:rPr>
                                <w:spacing w:val="-2"/>
                                <w:sz w:val="22"/>
                              </w:rPr>
                              <w:t> </w:t>
                            </w:r>
                            <w:r>
                              <w:rPr>
                                <w:sz w:val="22"/>
                              </w:rPr>
                              <w:t>interests/personal</w:t>
                            </w:r>
                            <w:r>
                              <w:rPr>
                                <w:spacing w:val="-1"/>
                                <w:sz w:val="22"/>
                              </w:rPr>
                              <w:t> </w:t>
                            </w:r>
                            <w:r>
                              <w:rPr>
                                <w:sz w:val="22"/>
                              </w:rPr>
                              <w:t>relationships</w:t>
                            </w:r>
                            <w:r>
                              <w:rPr>
                                <w:spacing w:val="-3"/>
                                <w:sz w:val="22"/>
                              </w:rPr>
                              <w:t> </w:t>
                            </w:r>
                            <w:r>
                              <w:rPr>
                                <w:sz w:val="22"/>
                              </w:rPr>
                              <w:t>which</w:t>
                            </w:r>
                            <w:r>
                              <w:rPr>
                                <w:spacing w:val="-2"/>
                                <w:sz w:val="22"/>
                              </w:rPr>
                              <w:t> </w:t>
                            </w:r>
                            <w:r>
                              <w:rPr>
                                <w:sz w:val="22"/>
                              </w:rPr>
                              <w:t>may</w:t>
                            </w:r>
                            <w:r>
                              <w:rPr>
                                <w:spacing w:val="-2"/>
                                <w:sz w:val="22"/>
                              </w:rPr>
                              <w:t> </w:t>
                            </w:r>
                            <w:r>
                              <w:rPr>
                                <w:sz w:val="22"/>
                              </w:rPr>
                              <w:t>be</w:t>
                            </w:r>
                            <w:r>
                              <w:rPr>
                                <w:spacing w:val="-2"/>
                                <w:sz w:val="22"/>
                              </w:rPr>
                              <w:t> </w:t>
                            </w:r>
                            <w:r>
                              <w:rPr>
                                <w:sz w:val="22"/>
                              </w:rPr>
                              <w:t>considered</w:t>
                            </w:r>
                            <w:r>
                              <w:rPr>
                                <w:spacing w:val="-2"/>
                                <w:sz w:val="22"/>
                              </w:rPr>
                              <w:t> </w:t>
                            </w:r>
                            <w:r>
                              <w:rPr>
                                <w:sz w:val="22"/>
                              </w:rPr>
                              <w:t>as</w:t>
                            </w:r>
                            <w:r>
                              <w:rPr>
                                <w:spacing w:val="-2"/>
                                <w:sz w:val="22"/>
                              </w:rPr>
                              <w:t> potential</w:t>
                            </w:r>
                          </w:p>
                        </w:txbxContent>
                      </wps:txbx>
                      <wps:bodyPr wrap="square" lIns="0" tIns="0" rIns="0" bIns="0" rtlCol="0">
                        <a:noAutofit/>
                      </wps:bodyPr>
                    </wps:wsp>
                  </a:graphicData>
                </a:graphic>
              </wp:anchor>
            </w:drawing>
          </mc:Choice>
          <mc:Fallback>
            <w:pict>
              <v:shape style="position:absolute;margin-left:36pt;margin-top:44.402126pt;width:505.85pt;height:17.2pt;mso-position-horizontal-relative:page;mso-position-vertical-relative:page;z-index:15760384" type="#_x0000_t202" id="docshape87" filled="false" stroked="false">
                <v:textbox inset="0,0,0,0">
                  <w:txbxContent>
                    <w:p>
                      <w:pPr>
                        <w:numPr>
                          <w:ilvl w:val="0"/>
                          <w:numId w:val="5"/>
                        </w:numPr>
                        <w:tabs>
                          <w:tab w:pos="188" w:val="left" w:leader="none"/>
                        </w:tabs>
                        <w:spacing w:line="292" w:lineRule="exact" w:before="52"/>
                        <w:ind w:left="188" w:right="0" w:hanging="188"/>
                        <w:jc w:val="left"/>
                        <w:rPr>
                          <w:sz w:val="22"/>
                        </w:rPr>
                      </w:pPr>
                      <w:r>
                        <w:rPr>
                          <w:sz w:val="22"/>
                        </w:rPr>
                        <w:t>The</w:t>
                      </w:r>
                      <w:r>
                        <w:rPr>
                          <w:spacing w:val="-4"/>
                          <w:sz w:val="22"/>
                        </w:rPr>
                        <w:t> </w:t>
                      </w:r>
                      <w:r>
                        <w:rPr>
                          <w:sz w:val="22"/>
                        </w:rPr>
                        <w:t>authors</w:t>
                      </w:r>
                      <w:r>
                        <w:rPr>
                          <w:spacing w:val="-3"/>
                          <w:sz w:val="22"/>
                        </w:rPr>
                        <w:t> </w:t>
                      </w:r>
                      <w:r>
                        <w:rPr>
                          <w:sz w:val="22"/>
                        </w:rPr>
                        <w:t>declare</w:t>
                      </w:r>
                      <w:r>
                        <w:rPr>
                          <w:spacing w:val="-2"/>
                          <w:sz w:val="22"/>
                        </w:rPr>
                        <w:t> </w:t>
                      </w:r>
                      <w:r>
                        <w:rPr>
                          <w:sz w:val="22"/>
                        </w:rPr>
                        <w:t>the</w:t>
                      </w:r>
                      <w:r>
                        <w:rPr>
                          <w:spacing w:val="-2"/>
                          <w:sz w:val="22"/>
                        </w:rPr>
                        <w:t> </w:t>
                      </w:r>
                      <w:r>
                        <w:rPr>
                          <w:sz w:val="22"/>
                        </w:rPr>
                        <w:t>following</w:t>
                      </w:r>
                      <w:r>
                        <w:rPr>
                          <w:spacing w:val="-2"/>
                          <w:sz w:val="22"/>
                        </w:rPr>
                        <w:t> </w:t>
                      </w:r>
                      <w:r>
                        <w:rPr>
                          <w:sz w:val="22"/>
                        </w:rPr>
                        <w:t>financial</w:t>
                      </w:r>
                      <w:r>
                        <w:rPr>
                          <w:spacing w:val="-2"/>
                          <w:sz w:val="22"/>
                        </w:rPr>
                        <w:t> </w:t>
                      </w:r>
                      <w:r>
                        <w:rPr>
                          <w:sz w:val="22"/>
                        </w:rPr>
                        <w:t>interests/personal</w:t>
                      </w:r>
                      <w:r>
                        <w:rPr>
                          <w:spacing w:val="-1"/>
                          <w:sz w:val="22"/>
                        </w:rPr>
                        <w:t> </w:t>
                      </w:r>
                      <w:r>
                        <w:rPr>
                          <w:sz w:val="22"/>
                        </w:rPr>
                        <w:t>relationships</w:t>
                      </w:r>
                      <w:r>
                        <w:rPr>
                          <w:spacing w:val="-3"/>
                          <w:sz w:val="22"/>
                        </w:rPr>
                        <w:t> </w:t>
                      </w:r>
                      <w:r>
                        <w:rPr>
                          <w:sz w:val="22"/>
                        </w:rPr>
                        <w:t>which</w:t>
                      </w:r>
                      <w:r>
                        <w:rPr>
                          <w:spacing w:val="-2"/>
                          <w:sz w:val="22"/>
                        </w:rPr>
                        <w:t> </w:t>
                      </w:r>
                      <w:r>
                        <w:rPr>
                          <w:sz w:val="22"/>
                        </w:rPr>
                        <w:t>may</w:t>
                      </w:r>
                      <w:r>
                        <w:rPr>
                          <w:spacing w:val="-2"/>
                          <w:sz w:val="22"/>
                        </w:rPr>
                        <w:t> </w:t>
                      </w:r>
                      <w:r>
                        <w:rPr>
                          <w:sz w:val="22"/>
                        </w:rPr>
                        <w:t>be</w:t>
                      </w:r>
                      <w:r>
                        <w:rPr>
                          <w:spacing w:val="-2"/>
                          <w:sz w:val="22"/>
                        </w:rPr>
                        <w:t> </w:t>
                      </w:r>
                      <w:r>
                        <w:rPr>
                          <w:sz w:val="22"/>
                        </w:rPr>
                        <w:t>considered</w:t>
                      </w:r>
                      <w:r>
                        <w:rPr>
                          <w:spacing w:val="-2"/>
                          <w:sz w:val="22"/>
                        </w:rPr>
                        <w:t> </w:t>
                      </w:r>
                      <w:r>
                        <w:rPr>
                          <w:sz w:val="22"/>
                        </w:rPr>
                        <w:t>as</w:t>
                      </w:r>
                      <w:r>
                        <w:rPr>
                          <w:spacing w:val="-2"/>
                          <w:sz w:val="22"/>
                        </w:rPr>
                        <w:t> potential</w:t>
                      </w:r>
                    </w:p>
                  </w:txbxContent>
                </v:textbox>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680230</wp:posOffset>
                </wp:positionH>
                <wp:positionV relativeFrom="page">
                  <wp:posOffset>563907</wp:posOffset>
                </wp:positionV>
                <wp:extent cx="6200140" cy="193040"/>
                <wp:effectExtent l="0" t="0" r="0" b="0"/>
                <wp:wrapNone/>
                <wp:docPr id="127" name="Group 127"/>
                <wp:cNvGraphicFramePr>
                  <a:graphicFrameLocks/>
                </wp:cNvGraphicFramePr>
                <a:graphic>
                  <a:graphicData uri="http://schemas.microsoft.com/office/word/2010/wordprocessingGroup">
                    <wpg:wgp>
                      <wpg:cNvPr id="127" name="Group 127"/>
                      <wpg:cNvGrpSpPr/>
                      <wpg:grpSpPr>
                        <a:xfrm>
                          <a:off x="0" y="0"/>
                          <a:ext cx="6200140" cy="193040"/>
                          <a:chExt cx="6200140" cy="193040"/>
                        </a:xfrm>
                      </wpg:grpSpPr>
                      <wps:wsp>
                        <wps:cNvPr id="128" name="Graphic 128"/>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129" name="Image 129"/>
                          <pic:cNvPicPr/>
                        </pic:nvPicPr>
                        <pic:blipFill>
                          <a:blip r:embed="rId7"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44.402126pt;width:488.2pt;height:15.2pt;mso-position-horizontal-relative:page;mso-position-vertical-relative:page;z-index:15760896" id="docshapegroup88" coordorigin="1071,888" coordsize="9764,304">
                <v:rect style="position:absolute;left:1071;top:888;width:9764;height:304" id="docshape89" filled="true" fillcolor="#c0bfbf" stroked="false">
                  <v:fill type="solid"/>
                </v:rect>
                <v:shape style="position:absolute;left:4953;top:931;width:1996;height:247" type="#_x0000_t75" id="docshape90" stroked="false">
                  <v:imagedata r:id="rId7" o:title=""/>
                </v:shape>
                <w10:wrap type="none"/>
              </v:group>
            </w:pict>
          </mc:Fallback>
        </mc:AlternateContent>
      </w:r>
    </w:p>
    <w:p>
      <w:pPr>
        <w:pStyle w:val="BodyText"/>
        <w:spacing w:before="74"/>
        <w:rPr>
          <w:sz w:val="20"/>
        </w:rPr>
      </w:pPr>
    </w:p>
    <w:p>
      <w:pPr>
        <w:pStyle w:val="BodyText"/>
        <w:ind w:left="244"/>
        <w:rPr>
          <w:sz w:val="20"/>
        </w:rPr>
      </w:pPr>
      <w:r>
        <w:rPr>
          <w:sz w:val="20"/>
        </w:rPr>
        <mc:AlternateContent>
          <mc:Choice Requires="wps">
            <w:drawing>
              <wp:inline distT="0" distB="0" distL="0" distR="0">
                <wp:extent cx="6257925" cy="1381125"/>
                <wp:effectExtent l="0" t="0" r="0" b="0"/>
                <wp:docPr id="130" name="Group 130"/>
                <wp:cNvGraphicFramePr>
                  <a:graphicFrameLocks/>
                </wp:cNvGraphicFramePr>
                <a:graphic>
                  <a:graphicData uri="http://schemas.microsoft.com/office/word/2010/wordprocessingGroup">
                    <wpg:wgp>
                      <wpg:cNvPr id="130" name="Group 130"/>
                      <wpg:cNvGrpSpPr/>
                      <wpg:grpSpPr>
                        <a:xfrm>
                          <a:off x="0" y="0"/>
                          <a:ext cx="6257925" cy="1381125"/>
                          <a:chExt cx="6257925" cy="1381125"/>
                        </a:xfrm>
                      </wpg:grpSpPr>
                      <wps:wsp>
                        <wps:cNvPr id="131" name="Graphic 131"/>
                        <wps:cNvSpPr/>
                        <wps:spPr>
                          <a:xfrm>
                            <a:off x="4762" y="4762"/>
                            <a:ext cx="6248400" cy="1371600"/>
                          </a:xfrm>
                          <a:custGeom>
                            <a:avLst/>
                            <a:gdLst/>
                            <a:ahLst/>
                            <a:cxnLst/>
                            <a:rect l="l" t="t" r="r" b="b"/>
                            <a:pathLst>
                              <a:path w="6248400" h="1371600">
                                <a:moveTo>
                                  <a:pt x="0" y="0"/>
                                </a:moveTo>
                                <a:lnTo>
                                  <a:pt x="6248400" y="0"/>
                                </a:lnTo>
                                <a:lnTo>
                                  <a:pt x="6248400" y="1371600"/>
                                </a:lnTo>
                                <a:lnTo>
                                  <a:pt x="0" y="137160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92.75pt;height:108.75pt;mso-position-horizontal-relative:char;mso-position-vertical-relative:line" id="docshapegroup91" coordorigin="0,0" coordsize="9855,2175">
                <v:rect style="position:absolute;left:7;top:7;width:9840;height:2160" id="docshape92" filled="false" stroked="true" strokeweight=".75pt" strokecolor="#000000">
                  <v:stroke dashstyle="solid"/>
                </v:rect>
              </v:group>
            </w:pict>
          </mc:Fallback>
        </mc:AlternateContent>
      </w:r>
      <w:r>
        <w:rPr>
          <w:sz w:val="20"/>
        </w:rPr>
      </w:r>
    </w:p>
    <w:p>
      <w:pPr>
        <w:spacing w:before="82"/>
        <w:ind w:left="160" w:right="0" w:firstLine="0"/>
        <w:jc w:val="left"/>
        <w:rPr>
          <w:sz w:val="22"/>
        </w:rPr>
      </w:pPr>
      <w:r>
        <w:rPr>
          <w:sz w:val="22"/>
        </w:rPr>
        <w:t>competing</w:t>
      </w:r>
      <w:r>
        <w:rPr>
          <w:spacing w:val="-1"/>
          <w:sz w:val="22"/>
        </w:rPr>
        <w:t> </w:t>
      </w:r>
      <w:r>
        <w:rPr>
          <w:spacing w:val="-2"/>
          <w:sz w:val="22"/>
        </w:rPr>
        <w:t>interests:</w:t>
      </w:r>
    </w:p>
    <w:p>
      <w:pPr>
        <w:pStyle w:val="BodyText"/>
        <w:spacing w:before="5"/>
        <w:rPr>
          <w:sz w:val="5"/>
        </w:rPr>
      </w:pPr>
      <w:r>
        <w:rPr/>
        <w:drawing>
          <wp:anchor distT="0" distB="0" distL="0" distR="0" allowOverlap="1" layoutInCell="1" locked="0" behindDoc="1" simplePos="0" relativeHeight="487619072">
            <wp:simplePos x="0" y="0"/>
            <wp:positionH relativeFrom="page">
              <wp:posOffset>1009375</wp:posOffset>
            </wp:positionH>
            <wp:positionV relativeFrom="paragraph">
              <wp:posOffset>54924</wp:posOffset>
            </wp:positionV>
            <wp:extent cx="5425635" cy="5529262"/>
            <wp:effectExtent l="0" t="0" r="0" b="0"/>
            <wp:wrapTopAndBottom/>
            <wp:docPr id="132" name="Image 132"/>
            <wp:cNvGraphicFramePr>
              <a:graphicFrameLocks/>
            </wp:cNvGraphicFramePr>
            <a:graphic>
              <a:graphicData uri="http://schemas.openxmlformats.org/drawingml/2006/picture">
                <pic:pic>
                  <pic:nvPicPr>
                    <pic:cNvPr id="132" name="Image 132"/>
                    <pic:cNvPicPr/>
                  </pic:nvPicPr>
                  <pic:blipFill>
                    <a:blip r:embed="rId8" cstate="print"/>
                    <a:stretch>
                      <a:fillRect/>
                    </a:stretch>
                  </pic:blipFill>
                  <pic:spPr>
                    <a:xfrm>
                      <a:off x="0" y="0"/>
                      <a:ext cx="5425635" cy="5529262"/>
                    </a:xfrm>
                    <a:prstGeom prst="rect">
                      <a:avLst/>
                    </a:prstGeom>
                  </pic:spPr>
                </pic:pic>
              </a:graphicData>
            </a:graphic>
          </wp:anchor>
        </w:drawing>
      </w:r>
    </w:p>
    <w:sectPr>
      <w:pgSz w:w="11910" w:h="16840"/>
      <w:pgMar w:header="727" w:footer="0" w:top="920" w:bottom="280" w:left="56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FreeSerif">
    <w:altName w:val="FreeSerif"/>
    <w:charset w:val="0"/>
    <w:family w:val="roman"/>
    <w:pitch w:val="variable"/>
  </w:font>
  <w:font w:name="Symbola">
    <w:altName w:val="Symbola"/>
    <w:charset w:val="0"/>
    <w:family w:val="roman"/>
    <w:pitch w:val="variable"/>
  </w:font>
  <w:font w:name="Verdana">
    <w:altName w:val="Verdana"/>
    <w:charset w:val="0"/>
    <w:family w:val="swiss"/>
    <w:pitch w:val="variable"/>
  </w:font>
  <w:font w:name="Symbol">
    <w:altName w:val="Symbol"/>
    <w:charset w:val="2"/>
    <w:family w:val="roman"/>
    <w:pitch w:val="variable"/>
  </w:font>
  <w:font w:name="IPAPGothic">
    <w:altName w:val="IPAPGothic"/>
    <w:charset w:val="0"/>
    <w:family w:val="swiss"/>
    <w:pitch w:val="variable"/>
  </w:font>
  <w:font w:name="Wingdings">
    <w:altName w:val="Wingdings"/>
    <w:charset w:val="2"/>
    <w:family w:val="auto"/>
    <w:pitch w:val="variable"/>
  </w:font>
  <w:font w:name="kiloji">
    <w:altName w:val="kiloji"/>
    <w:charset w:val="0"/>
    <w:family w:val="modern"/>
    <w:pitch w:val="fixed"/>
  </w:font>
  <w:font w:name="VL PGothic">
    <w:altName w:val="VL PGothic"/>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2896">
              <wp:simplePos x="0" y="0"/>
              <wp:positionH relativeFrom="page">
                <wp:posOffset>2565831</wp:posOffset>
              </wp:positionH>
              <wp:positionV relativeFrom="page">
                <wp:posOffset>449351</wp:posOffset>
              </wp:positionV>
              <wp:extent cx="2428875" cy="15240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28875" cy="152400"/>
                      </a:xfrm>
                      <a:prstGeom prst="rect">
                        <a:avLst/>
                      </a:prstGeom>
                    </wps:spPr>
                    <wps:txbx>
                      <w:txbxContent>
                        <w:p>
                          <w:pPr>
                            <w:spacing w:before="12"/>
                            <w:ind w:left="20" w:right="0" w:firstLine="0"/>
                            <w:jc w:val="left"/>
                            <w:rPr>
                              <w:i/>
                              <w:sz w:val="18"/>
                            </w:rPr>
                          </w:pPr>
                          <w:r>
                            <w:rPr>
                              <w:i/>
                              <w:sz w:val="18"/>
                            </w:rPr>
                            <w:t>M.</w:t>
                          </w:r>
                          <w:r>
                            <w:rPr>
                              <w:i/>
                              <w:spacing w:val="-1"/>
                              <w:sz w:val="18"/>
                            </w:rPr>
                            <w:t> </w:t>
                          </w:r>
                          <w:r>
                            <w:rPr>
                              <w:i/>
                              <w:sz w:val="18"/>
                            </w:rPr>
                            <w:t>Yu, Y. Chen, Y. Wang et al./Engineering x </w:t>
                          </w:r>
                          <w:r>
                            <w:rPr>
                              <w:i/>
                              <w:spacing w:val="-2"/>
                              <w:sz w:val="18"/>
                            </w:rPr>
                            <w:t>(2023)</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02.033997pt;margin-top:35.382004pt;width:191.25pt;height:12pt;mso-position-horizontal-relative:page;mso-position-vertical-relative:page;z-index:-16323584" type="#_x0000_t202" id="docshape4" filled="false" stroked="false">
              <v:textbox inset="0,0,0,0">
                <w:txbxContent>
                  <w:p>
                    <w:pPr>
                      <w:spacing w:before="12"/>
                      <w:ind w:left="20" w:right="0" w:firstLine="0"/>
                      <w:jc w:val="left"/>
                      <w:rPr>
                        <w:i/>
                        <w:sz w:val="18"/>
                      </w:rPr>
                    </w:pPr>
                    <w:r>
                      <w:rPr>
                        <w:i/>
                        <w:sz w:val="18"/>
                      </w:rPr>
                      <w:t>M.</w:t>
                    </w:r>
                    <w:r>
                      <w:rPr>
                        <w:i/>
                        <w:spacing w:val="-1"/>
                        <w:sz w:val="18"/>
                      </w:rPr>
                      <w:t> </w:t>
                    </w:r>
                    <w:r>
                      <w:rPr>
                        <w:i/>
                        <w:sz w:val="18"/>
                      </w:rPr>
                      <w:t>Yu, Y. Chen, Y. Wang et al./Engineering x </w:t>
                    </w:r>
                    <w:r>
                      <w:rPr>
                        <w:i/>
                        <w:spacing w:val="-2"/>
                        <w:sz w:val="18"/>
                      </w:rPr>
                      <w:t>(2023)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3408">
              <wp:simplePos x="0" y="0"/>
              <wp:positionH relativeFrom="page">
                <wp:posOffset>680230</wp:posOffset>
              </wp:positionH>
              <wp:positionV relativeFrom="page">
                <wp:posOffset>563907</wp:posOffset>
              </wp:positionV>
              <wp:extent cx="6200140" cy="193040"/>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6200140" cy="193040"/>
                        <a:chExt cx="6200140" cy="193040"/>
                      </a:xfrm>
                    </wpg:grpSpPr>
                    <wps:wsp>
                      <wps:cNvPr id="30" name="Graphic 30"/>
                      <wps:cNvSpPr/>
                      <wps:spPr>
                        <a:xfrm>
                          <a:off x="0" y="0"/>
                          <a:ext cx="6200140" cy="193040"/>
                        </a:xfrm>
                        <a:custGeom>
                          <a:avLst/>
                          <a:gdLst/>
                          <a:ahLst/>
                          <a:cxnLst/>
                          <a:rect l="l" t="t" r="r" b="b"/>
                          <a:pathLst>
                            <a:path w="6200140" h="193040">
                              <a:moveTo>
                                <a:pt x="6199847" y="0"/>
                              </a:moveTo>
                              <a:lnTo>
                                <a:pt x="0" y="0"/>
                              </a:lnTo>
                              <a:lnTo>
                                <a:pt x="0" y="192633"/>
                              </a:lnTo>
                              <a:lnTo>
                                <a:pt x="6199847" y="192633"/>
                              </a:lnTo>
                              <a:lnTo>
                                <a:pt x="6199847" y="0"/>
                              </a:lnTo>
                              <a:close/>
                            </a:path>
                          </a:pathLst>
                        </a:custGeom>
                        <a:solidFill>
                          <a:srgbClr val="C0BFBF"/>
                        </a:solidFill>
                      </wps:spPr>
                      <wps:bodyPr wrap="square" lIns="0" tIns="0" rIns="0" bIns="0" rtlCol="0">
                        <a:prstTxWarp prst="textNoShape">
                          <a:avLst/>
                        </a:prstTxWarp>
                        <a:noAutofit/>
                      </wps:bodyPr>
                    </wps:wsp>
                    <pic:pic>
                      <pic:nvPicPr>
                        <pic:cNvPr id="31" name="Image 31"/>
                        <pic:cNvPicPr/>
                      </pic:nvPicPr>
                      <pic:blipFill>
                        <a:blip r:embed="rId1" cstate="print"/>
                        <a:stretch>
                          <a:fillRect/>
                        </a:stretch>
                      </pic:blipFill>
                      <pic:spPr>
                        <a:xfrm>
                          <a:off x="2464942" y="27495"/>
                          <a:ext cx="1267434" cy="156413"/>
                        </a:xfrm>
                        <a:prstGeom prst="rect">
                          <a:avLst/>
                        </a:prstGeom>
                      </pic:spPr>
                    </pic:pic>
                  </wpg:wgp>
                </a:graphicData>
              </a:graphic>
            </wp:anchor>
          </w:drawing>
        </mc:Choice>
        <mc:Fallback>
          <w:pict>
            <v:group style="position:absolute;margin-left:53.561489pt;margin-top:44.402126pt;width:488.2pt;height:15.2pt;mso-position-horizontal-relative:page;mso-position-vertical-relative:page;z-index:-16323072" id="docshapegroup23" coordorigin="1071,888" coordsize="9764,304">
              <v:rect style="position:absolute;left:1071;top:888;width:9764;height:304" id="docshape24" filled="true" fillcolor="#c0bfbf" stroked="false">
                <v:fill type="solid"/>
              </v:rect>
              <v:shape style="position:absolute;left:4953;top:931;width:1996;height:247" type="#_x0000_t75" id="docshape25" stroked="false">
                <v:imagedata r:id="rId1" o:title=""/>
              </v:shape>
              <w10:wrap type="none"/>
            </v:group>
          </w:pict>
        </mc:Fallback>
      </mc:AlternateContent>
    </w:r>
    <w:r>
      <w:rPr/>
      <mc:AlternateContent>
        <mc:Choice Requires="wps">
          <w:drawing>
            <wp:anchor distT="0" distB="0" distL="0" distR="0" allowOverlap="1" layoutInCell="1" locked="0" behindDoc="1" simplePos="0" relativeHeight="486993920">
              <wp:simplePos x="0" y="0"/>
              <wp:positionH relativeFrom="page">
                <wp:posOffset>2565831</wp:posOffset>
              </wp:positionH>
              <wp:positionV relativeFrom="page">
                <wp:posOffset>449351</wp:posOffset>
              </wp:positionV>
              <wp:extent cx="2428875" cy="1524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428875" cy="152400"/>
                      </a:xfrm>
                      <a:prstGeom prst="rect">
                        <a:avLst/>
                      </a:prstGeom>
                    </wps:spPr>
                    <wps:txbx>
                      <w:txbxContent>
                        <w:p>
                          <w:pPr>
                            <w:spacing w:before="12"/>
                            <w:ind w:left="20" w:right="0" w:firstLine="0"/>
                            <w:jc w:val="left"/>
                            <w:rPr>
                              <w:i/>
                              <w:sz w:val="18"/>
                            </w:rPr>
                          </w:pPr>
                          <w:r>
                            <w:rPr>
                              <w:i/>
                              <w:sz w:val="18"/>
                            </w:rPr>
                            <w:t>M.</w:t>
                          </w:r>
                          <w:r>
                            <w:rPr>
                              <w:i/>
                              <w:spacing w:val="-1"/>
                              <w:sz w:val="18"/>
                            </w:rPr>
                            <w:t> </w:t>
                          </w:r>
                          <w:r>
                            <w:rPr>
                              <w:i/>
                              <w:sz w:val="18"/>
                            </w:rPr>
                            <w:t>Yu, Y. Chen, Y. Wang et al./Engineering x </w:t>
                          </w:r>
                          <w:r>
                            <w:rPr>
                              <w:i/>
                              <w:spacing w:val="-2"/>
                              <w:sz w:val="18"/>
                            </w:rPr>
                            <w:t>(2023)</w:t>
                          </w:r>
                        </w:p>
                      </w:txbxContent>
                    </wps:txbx>
                    <wps:bodyPr wrap="square" lIns="0" tIns="0" rIns="0" bIns="0" rtlCol="0">
                      <a:noAutofit/>
                    </wps:bodyPr>
                  </wps:wsp>
                </a:graphicData>
              </a:graphic>
            </wp:anchor>
          </w:drawing>
        </mc:Choice>
        <mc:Fallback>
          <w:pict>
            <v:shape style="position:absolute;margin-left:202.033997pt;margin-top:35.382004pt;width:191.25pt;height:12pt;mso-position-horizontal-relative:page;mso-position-vertical-relative:page;z-index:-16322560" type="#_x0000_t202" id="docshape26" filled="false" stroked="false">
              <v:textbox inset="0,0,0,0">
                <w:txbxContent>
                  <w:p>
                    <w:pPr>
                      <w:spacing w:before="12"/>
                      <w:ind w:left="20" w:right="0" w:firstLine="0"/>
                      <w:jc w:val="left"/>
                      <w:rPr>
                        <w:i/>
                        <w:sz w:val="18"/>
                      </w:rPr>
                    </w:pPr>
                    <w:r>
                      <w:rPr>
                        <w:i/>
                        <w:sz w:val="18"/>
                      </w:rPr>
                      <w:t>M.</w:t>
                    </w:r>
                    <w:r>
                      <w:rPr>
                        <w:i/>
                        <w:spacing w:val="-1"/>
                        <w:sz w:val="18"/>
                      </w:rPr>
                      <w:t> </w:t>
                    </w:r>
                    <w:r>
                      <w:rPr>
                        <w:i/>
                        <w:sz w:val="18"/>
                      </w:rPr>
                      <w:t>Yu, Y. Chen, Y. Wang et al./Engineering x </w:t>
                    </w:r>
                    <w:r>
                      <w:rPr>
                        <w:i/>
                        <w:spacing w:val="-2"/>
                        <w:sz w:val="18"/>
                      </w:rPr>
                      <w:t>(2023)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94432">
              <wp:simplePos x="0" y="0"/>
              <wp:positionH relativeFrom="page">
                <wp:posOffset>2565831</wp:posOffset>
              </wp:positionH>
              <wp:positionV relativeFrom="page">
                <wp:posOffset>449351</wp:posOffset>
              </wp:positionV>
              <wp:extent cx="2428875" cy="15240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2428875" cy="152400"/>
                      </a:xfrm>
                      <a:prstGeom prst="rect">
                        <a:avLst/>
                      </a:prstGeom>
                    </wps:spPr>
                    <wps:txbx>
                      <w:txbxContent>
                        <w:p>
                          <w:pPr>
                            <w:spacing w:before="12"/>
                            <w:ind w:left="20" w:right="0" w:firstLine="0"/>
                            <w:jc w:val="left"/>
                            <w:rPr>
                              <w:i/>
                              <w:sz w:val="18"/>
                            </w:rPr>
                          </w:pPr>
                          <w:r>
                            <w:rPr>
                              <w:i/>
                              <w:sz w:val="18"/>
                            </w:rPr>
                            <w:t>M.</w:t>
                          </w:r>
                          <w:r>
                            <w:rPr>
                              <w:i/>
                              <w:spacing w:val="-1"/>
                              <w:sz w:val="18"/>
                            </w:rPr>
                            <w:t> </w:t>
                          </w:r>
                          <w:r>
                            <w:rPr>
                              <w:i/>
                              <w:sz w:val="18"/>
                            </w:rPr>
                            <w:t>Yu, Y. Chen, Y. Wang et al./Engineering x </w:t>
                          </w:r>
                          <w:r>
                            <w:rPr>
                              <w:i/>
                              <w:spacing w:val="-2"/>
                              <w:sz w:val="18"/>
                            </w:rPr>
                            <w:t>(2023)</w:t>
                          </w:r>
                        </w:p>
                      </w:txbxContent>
                    </wps:txbx>
                    <wps:bodyPr wrap="square" lIns="0" tIns="0" rIns="0" bIns="0" rtlCol="0">
                      <a:noAutofit/>
                    </wps:bodyPr>
                  </wps:wsp>
                </a:graphicData>
              </a:graphic>
            </wp:anchor>
          </w:drawing>
        </mc:Choice>
        <mc:Fallback>
          <w:pict>
            <v:shape style="position:absolute;margin-left:202.033997pt;margin-top:35.382004pt;width:191.25pt;height:12pt;mso-position-horizontal-relative:page;mso-position-vertical-relative:page;z-index:-16322048" type="#_x0000_t202" id="docshape27" filled="false" stroked="false">
              <v:textbox inset="0,0,0,0">
                <w:txbxContent>
                  <w:p>
                    <w:pPr>
                      <w:spacing w:before="12"/>
                      <w:ind w:left="20" w:right="0" w:firstLine="0"/>
                      <w:jc w:val="left"/>
                      <w:rPr>
                        <w:i/>
                        <w:sz w:val="18"/>
                      </w:rPr>
                    </w:pPr>
                    <w:r>
                      <w:rPr>
                        <w:i/>
                        <w:sz w:val="18"/>
                      </w:rPr>
                      <w:t>M.</w:t>
                    </w:r>
                    <w:r>
                      <w:rPr>
                        <w:i/>
                        <w:spacing w:val="-1"/>
                        <w:sz w:val="18"/>
                      </w:rPr>
                      <w:t> </w:t>
                    </w:r>
                    <w:r>
                      <w:rPr>
                        <w:i/>
                        <w:sz w:val="18"/>
                      </w:rPr>
                      <w:t>Yu, Y. Chen, Y. Wang et al./Engineering x </w:t>
                    </w:r>
                    <w:r>
                      <w:rPr>
                        <w:i/>
                        <w:spacing w:val="-2"/>
                        <w:sz w:val="18"/>
                      </w:rPr>
                      <w:t>(2023)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190" w:hanging="191"/>
      </w:pPr>
      <w:rPr>
        <w:rFonts w:hint="default" w:ascii="VL PGothic" w:hAnsi="VL PGothic" w:eastAsia="VL PGothic" w:cs="VL PGothic"/>
        <w:b w:val="0"/>
        <w:bCs w:val="0"/>
        <w:i w:val="0"/>
        <w:iCs w:val="0"/>
        <w:spacing w:val="-1"/>
        <w:w w:val="84"/>
        <w:sz w:val="20"/>
        <w:szCs w:val="20"/>
        <w:lang w:val="en-US" w:eastAsia="en-US" w:bidi="ar-SA"/>
      </w:rPr>
    </w:lvl>
    <w:lvl w:ilvl="1">
      <w:start w:val="0"/>
      <w:numFmt w:val="bullet"/>
      <w:lvlText w:val="•"/>
      <w:lvlJc w:val="left"/>
      <w:pPr>
        <w:ind w:left="1191" w:hanging="191"/>
      </w:pPr>
      <w:rPr>
        <w:rFonts w:hint="default"/>
        <w:lang w:val="en-US" w:eastAsia="en-US" w:bidi="ar-SA"/>
      </w:rPr>
    </w:lvl>
    <w:lvl w:ilvl="2">
      <w:start w:val="0"/>
      <w:numFmt w:val="bullet"/>
      <w:lvlText w:val="•"/>
      <w:lvlJc w:val="left"/>
      <w:pPr>
        <w:ind w:left="2183" w:hanging="191"/>
      </w:pPr>
      <w:rPr>
        <w:rFonts w:hint="default"/>
        <w:lang w:val="en-US" w:eastAsia="en-US" w:bidi="ar-SA"/>
      </w:rPr>
    </w:lvl>
    <w:lvl w:ilvl="3">
      <w:start w:val="0"/>
      <w:numFmt w:val="bullet"/>
      <w:lvlText w:val="•"/>
      <w:lvlJc w:val="left"/>
      <w:pPr>
        <w:ind w:left="3175" w:hanging="191"/>
      </w:pPr>
      <w:rPr>
        <w:rFonts w:hint="default"/>
        <w:lang w:val="en-US" w:eastAsia="en-US" w:bidi="ar-SA"/>
      </w:rPr>
    </w:lvl>
    <w:lvl w:ilvl="4">
      <w:start w:val="0"/>
      <w:numFmt w:val="bullet"/>
      <w:lvlText w:val="•"/>
      <w:lvlJc w:val="left"/>
      <w:pPr>
        <w:ind w:left="4166" w:hanging="191"/>
      </w:pPr>
      <w:rPr>
        <w:rFonts w:hint="default"/>
        <w:lang w:val="en-US" w:eastAsia="en-US" w:bidi="ar-SA"/>
      </w:rPr>
    </w:lvl>
    <w:lvl w:ilvl="5">
      <w:start w:val="0"/>
      <w:numFmt w:val="bullet"/>
      <w:lvlText w:val="•"/>
      <w:lvlJc w:val="left"/>
      <w:pPr>
        <w:ind w:left="5158" w:hanging="191"/>
      </w:pPr>
      <w:rPr>
        <w:rFonts w:hint="default"/>
        <w:lang w:val="en-US" w:eastAsia="en-US" w:bidi="ar-SA"/>
      </w:rPr>
    </w:lvl>
    <w:lvl w:ilvl="6">
      <w:start w:val="0"/>
      <w:numFmt w:val="bullet"/>
      <w:lvlText w:val="•"/>
      <w:lvlJc w:val="left"/>
      <w:pPr>
        <w:ind w:left="6150" w:hanging="191"/>
      </w:pPr>
      <w:rPr>
        <w:rFonts w:hint="default"/>
        <w:lang w:val="en-US" w:eastAsia="en-US" w:bidi="ar-SA"/>
      </w:rPr>
    </w:lvl>
    <w:lvl w:ilvl="7">
      <w:start w:val="0"/>
      <w:numFmt w:val="bullet"/>
      <w:lvlText w:val="•"/>
      <w:lvlJc w:val="left"/>
      <w:pPr>
        <w:ind w:left="7141" w:hanging="191"/>
      </w:pPr>
      <w:rPr>
        <w:rFonts w:hint="default"/>
        <w:lang w:val="en-US" w:eastAsia="en-US" w:bidi="ar-SA"/>
      </w:rPr>
    </w:lvl>
    <w:lvl w:ilvl="8">
      <w:start w:val="0"/>
      <w:numFmt w:val="bullet"/>
      <w:lvlText w:val="•"/>
      <w:lvlJc w:val="left"/>
      <w:pPr>
        <w:ind w:left="8133" w:hanging="191"/>
      </w:pPr>
      <w:rPr>
        <w:rFonts w:hint="default"/>
        <w:lang w:val="en-US" w:eastAsia="en-US" w:bidi="ar-SA"/>
      </w:rPr>
    </w:lvl>
  </w:abstractNum>
  <w:abstractNum w:abstractNumId="3">
    <w:multiLevelType w:val="hybridMultilevel"/>
    <w:lvl w:ilvl="0">
      <w:start w:val="5"/>
      <w:numFmt w:val="decimal"/>
      <w:lvlText w:val="[%1]"/>
      <w:lvlJc w:val="left"/>
      <w:pPr>
        <w:ind w:left="414" w:hanging="25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580" w:hanging="420"/>
      </w:pPr>
      <w:rPr>
        <w:rFonts w:hint="default" w:ascii="Wingdings" w:hAnsi="Wingdings" w:eastAsia="Wingdings" w:cs="Wingdings"/>
        <w:b w:val="0"/>
        <w:bCs w:val="0"/>
        <w:i w:val="0"/>
        <w:iCs w:val="0"/>
        <w:spacing w:val="0"/>
        <w:w w:val="100"/>
        <w:sz w:val="20"/>
        <w:szCs w:val="20"/>
        <w:lang w:val="en-US" w:eastAsia="en-US" w:bidi="ar-SA"/>
      </w:rPr>
    </w:lvl>
    <w:lvl w:ilvl="2">
      <w:start w:val="0"/>
      <w:numFmt w:val="bullet"/>
      <w:lvlText w:val="•"/>
      <w:lvlJc w:val="left"/>
      <w:pPr>
        <w:ind w:left="1709" w:hanging="420"/>
      </w:pPr>
      <w:rPr>
        <w:rFonts w:hint="default"/>
        <w:lang w:val="en-US" w:eastAsia="en-US" w:bidi="ar-SA"/>
      </w:rPr>
    </w:lvl>
    <w:lvl w:ilvl="3">
      <w:start w:val="0"/>
      <w:numFmt w:val="bullet"/>
      <w:lvlText w:val="•"/>
      <w:lvlJc w:val="left"/>
      <w:pPr>
        <w:ind w:left="2839" w:hanging="420"/>
      </w:pPr>
      <w:rPr>
        <w:rFonts w:hint="default"/>
        <w:lang w:val="en-US" w:eastAsia="en-US" w:bidi="ar-SA"/>
      </w:rPr>
    </w:lvl>
    <w:lvl w:ilvl="4">
      <w:start w:val="0"/>
      <w:numFmt w:val="bullet"/>
      <w:lvlText w:val="•"/>
      <w:lvlJc w:val="left"/>
      <w:pPr>
        <w:ind w:left="3968" w:hanging="420"/>
      </w:pPr>
      <w:rPr>
        <w:rFonts w:hint="default"/>
        <w:lang w:val="en-US" w:eastAsia="en-US" w:bidi="ar-SA"/>
      </w:rPr>
    </w:lvl>
    <w:lvl w:ilvl="5">
      <w:start w:val="0"/>
      <w:numFmt w:val="bullet"/>
      <w:lvlText w:val="•"/>
      <w:lvlJc w:val="left"/>
      <w:pPr>
        <w:ind w:left="5098" w:hanging="420"/>
      </w:pPr>
      <w:rPr>
        <w:rFonts w:hint="default"/>
        <w:lang w:val="en-US" w:eastAsia="en-US" w:bidi="ar-SA"/>
      </w:rPr>
    </w:lvl>
    <w:lvl w:ilvl="6">
      <w:start w:val="0"/>
      <w:numFmt w:val="bullet"/>
      <w:lvlText w:val="•"/>
      <w:lvlJc w:val="left"/>
      <w:pPr>
        <w:ind w:left="6227" w:hanging="420"/>
      </w:pPr>
      <w:rPr>
        <w:rFonts w:hint="default"/>
        <w:lang w:val="en-US" w:eastAsia="en-US" w:bidi="ar-SA"/>
      </w:rPr>
    </w:lvl>
    <w:lvl w:ilvl="7">
      <w:start w:val="0"/>
      <w:numFmt w:val="bullet"/>
      <w:lvlText w:val="•"/>
      <w:lvlJc w:val="left"/>
      <w:pPr>
        <w:ind w:left="7357" w:hanging="420"/>
      </w:pPr>
      <w:rPr>
        <w:rFonts w:hint="default"/>
        <w:lang w:val="en-US" w:eastAsia="en-US" w:bidi="ar-SA"/>
      </w:rPr>
    </w:lvl>
    <w:lvl w:ilvl="8">
      <w:start w:val="0"/>
      <w:numFmt w:val="bullet"/>
      <w:lvlText w:val="•"/>
      <w:lvlJc w:val="left"/>
      <w:pPr>
        <w:ind w:left="8486" w:hanging="420"/>
      </w:pPr>
      <w:rPr>
        <w:rFonts w:hint="default"/>
        <w:lang w:val="en-US" w:eastAsia="en-US" w:bidi="ar-SA"/>
      </w:rPr>
    </w:lvl>
  </w:abstractNum>
  <w:abstractNum w:abstractNumId="2">
    <w:multiLevelType w:val="hybridMultilevel"/>
    <w:lvl w:ilvl="0">
      <w:start w:val="1"/>
      <w:numFmt w:val="decimal"/>
      <w:lvlText w:val="[%1]"/>
      <w:lvlJc w:val="left"/>
      <w:pPr>
        <w:ind w:left="414" w:hanging="255"/>
        <w:jc w:val="left"/>
      </w:pPr>
      <w:rPr>
        <w:rFonts w:hint="default" w:ascii="Times New Roman" w:hAnsi="Times New Roman" w:eastAsia="Times New Roman" w:cs="Times New Roman"/>
        <w:b w:val="0"/>
        <w:bCs w:val="0"/>
        <w:i w:val="0"/>
        <w:iCs w:val="0"/>
        <w:spacing w:val="0"/>
        <w:w w:val="100"/>
        <w:sz w:val="18"/>
        <w:szCs w:val="18"/>
        <w:lang w:val="en-US" w:eastAsia="en-US" w:bidi="ar-SA"/>
      </w:rPr>
    </w:lvl>
    <w:lvl w:ilvl="1">
      <w:start w:val="0"/>
      <w:numFmt w:val="bullet"/>
      <w:lvlText w:val="•"/>
      <w:lvlJc w:val="left"/>
      <w:pPr>
        <w:ind w:left="1452" w:hanging="255"/>
      </w:pPr>
      <w:rPr>
        <w:rFonts w:hint="default"/>
        <w:lang w:val="en-US" w:eastAsia="en-US" w:bidi="ar-SA"/>
      </w:rPr>
    </w:lvl>
    <w:lvl w:ilvl="2">
      <w:start w:val="0"/>
      <w:numFmt w:val="bullet"/>
      <w:lvlText w:val="•"/>
      <w:lvlJc w:val="left"/>
      <w:pPr>
        <w:ind w:left="2485" w:hanging="255"/>
      </w:pPr>
      <w:rPr>
        <w:rFonts w:hint="default"/>
        <w:lang w:val="en-US" w:eastAsia="en-US" w:bidi="ar-SA"/>
      </w:rPr>
    </w:lvl>
    <w:lvl w:ilvl="3">
      <w:start w:val="0"/>
      <w:numFmt w:val="bullet"/>
      <w:lvlText w:val="•"/>
      <w:lvlJc w:val="left"/>
      <w:pPr>
        <w:ind w:left="3517" w:hanging="255"/>
      </w:pPr>
      <w:rPr>
        <w:rFonts w:hint="default"/>
        <w:lang w:val="en-US" w:eastAsia="en-US" w:bidi="ar-SA"/>
      </w:rPr>
    </w:lvl>
    <w:lvl w:ilvl="4">
      <w:start w:val="0"/>
      <w:numFmt w:val="bullet"/>
      <w:lvlText w:val="•"/>
      <w:lvlJc w:val="left"/>
      <w:pPr>
        <w:ind w:left="4550" w:hanging="255"/>
      </w:pPr>
      <w:rPr>
        <w:rFonts w:hint="default"/>
        <w:lang w:val="en-US" w:eastAsia="en-US" w:bidi="ar-SA"/>
      </w:rPr>
    </w:lvl>
    <w:lvl w:ilvl="5">
      <w:start w:val="0"/>
      <w:numFmt w:val="bullet"/>
      <w:lvlText w:val="•"/>
      <w:lvlJc w:val="left"/>
      <w:pPr>
        <w:ind w:left="5583" w:hanging="255"/>
      </w:pPr>
      <w:rPr>
        <w:rFonts w:hint="default"/>
        <w:lang w:val="en-US" w:eastAsia="en-US" w:bidi="ar-SA"/>
      </w:rPr>
    </w:lvl>
    <w:lvl w:ilvl="6">
      <w:start w:val="0"/>
      <w:numFmt w:val="bullet"/>
      <w:lvlText w:val="•"/>
      <w:lvlJc w:val="left"/>
      <w:pPr>
        <w:ind w:left="6615" w:hanging="255"/>
      </w:pPr>
      <w:rPr>
        <w:rFonts w:hint="default"/>
        <w:lang w:val="en-US" w:eastAsia="en-US" w:bidi="ar-SA"/>
      </w:rPr>
    </w:lvl>
    <w:lvl w:ilvl="7">
      <w:start w:val="0"/>
      <w:numFmt w:val="bullet"/>
      <w:lvlText w:val="•"/>
      <w:lvlJc w:val="left"/>
      <w:pPr>
        <w:ind w:left="7648" w:hanging="255"/>
      </w:pPr>
      <w:rPr>
        <w:rFonts w:hint="default"/>
        <w:lang w:val="en-US" w:eastAsia="en-US" w:bidi="ar-SA"/>
      </w:rPr>
    </w:lvl>
    <w:lvl w:ilvl="8">
      <w:start w:val="0"/>
      <w:numFmt w:val="bullet"/>
      <w:lvlText w:val="•"/>
      <w:lvlJc w:val="left"/>
      <w:pPr>
        <w:ind w:left="8680" w:hanging="255"/>
      </w:pPr>
      <w:rPr>
        <w:rFonts w:hint="default"/>
        <w:lang w:val="en-US" w:eastAsia="en-US" w:bidi="ar-SA"/>
      </w:rPr>
    </w:lvl>
  </w:abstractNum>
  <w:abstractNum w:abstractNumId="1">
    <w:multiLevelType w:val="hybridMultilevel"/>
    <w:lvl w:ilvl="0">
      <w:start w:val="1"/>
      <w:numFmt w:val="decimal"/>
      <w:lvlText w:val="(%1)"/>
      <w:lvlJc w:val="left"/>
      <w:pPr>
        <w:ind w:left="160" w:hanging="306"/>
        <w:jc w:val="left"/>
      </w:pPr>
      <w:rPr>
        <w:rFonts w:hint="default" w:ascii="Times New Roman" w:hAnsi="Times New Roman" w:eastAsia="Times New Roman" w:cs="Times New Roman"/>
        <w:b w:val="0"/>
        <w:bCs w:val="0"/>
        <w:i w:val="0"/>
        <w:iCs w:val="0"/>
        <w:spacing w:val="0"/>
        <w:w w:val="100"/>
        <w:sz w:val="21"/>
        <w:szCs w:val="21"/>
        <w:lang w:val="en-US" w:eastAsia="en-US" w:bidi="ar-SA"/>
      </w:rPr>
    </w:lvl>
    <w:lvl w:ilvl="1">
      <w:start w:val="0"/>
      <w:numFmt w:val="bullet"/>
      <w:lvlText w:val="•"/>
      <w:lvlJc w:val="left"/>
      <w:pPr>
        <w:ind w:left="1218" w:hanging="306"/>
      </w:pPr>
      <w:rPr>
        <w:rFonts w:hint="default"/>
        <w:lang w:val="en-US" w:eastAsia="en-US" w:bidi="ar-SA"/>
      </w:rPr>
    </w:lvl>
    <w:lvl w:ilvl="2">
      <w:start w:val="0"/>
      <w:numFmt w:val="bullet"/>
      <w:lvlText w:val="•"/>
      <w:lvlJc w:val="left"/>
      <w:pPr>
        <w:ind w:left="2277" w:hanging="306"/>
      </w:pPr>
      <w:rPr>
        <w:rFonts w:hint="default"/>
        <w:lang w:val="en-US" w:eastAsia="en-US" w:bidi="ar-SA"/>
      </w:rPr>
    </w:lvl>
    <w:lvl w:ilvl="3">
      <w:start w:val="0"/>
      <w:numFmt w:val="bullet"/>
      <w:lvlText w:val="•"/>
      <w:lvlJc w:val="left"/>
      <w:pPr>
        <w:ind w:left="3335" w:hanging="306"/>
      </w:pPr>
      <w:rPr>
        <w:rFonts w:hint="default"/>
        <w:lang w:val="en-US" w:eastAsia="en-US" w:bidi="ar-SA"/>
      </w:rPr>
    </w:lvl>
    <w:lvl w:ilvl="4">
      <w:start w:val="0"/>
      <w:numFmt w:val="bullet"/>
      <w:lvlText w:val="•"/>
      <w:lvlJc w:val="left"/>
      <w:pPr>
        <w:ind w:left="4394" w:hanging="306"/>
      </w:pPr>
      <w:rPr>
        <w:rFonts w:hint="default"/>
        <w:lang w:val="en-US" w:eastAsia="en-US" w:bidi="ar-SA"/>
      </w:rPr>
    </w:lvl>
    <w:lvl w:ilvl="5">
      <w:start w:val="0"/>
      <w:numFmt w:val="bullet"/>
      <w:lvlText w:val="•"/>
      <w:lvlJc w:val="left"/>
      <w:pPr>
        <w:ind w:left="5453" w:hanging="306"/>
      </w:pPr>
      <w:rPr>
        <w:rFonts w:hint="default"/>
        <w:lang w:val="en-US" w:eastAsia="en-US" w:bidi="ar-SA"/>
      </w:rPr>
    </w:lvl>
    <w:lvl w:ilvl="6">
      <w:start w:val="0"/>
      <w:numFmt w:val="bullet"/>
      <w:lvlText w:val="•"/>
      <w:lvlJc w:val="left"/>
      <w:pPr>
        <w:ind w:left="6511" w:hanging="306"/>
      </w:pPr>
      <w:rPr>
        <w:rFonts w:hint="default"/>
        <w:lang w:val="en-US" w:eastAsia="en-US" w:bidi="ar-SA"/>
      </w:rPr>
    </w:lvl>
    <w:lvl w:ilvl="7">
      <w:start w:val="0"/>
      <w:numFmt w:val="bullet"/>
      <w:lvlText w:val="•"/>
      <w:lvlJc w:val="left"/>
      <w:pPr>
        <w:ind w:left="7570" w:hanging="306"/>
      </w:pPr>
      <w:rPr>
        <w:rFonts w:hint="default"/>
        <w:lang w:val="en-US" w:eastAsia="en-US" w:bidi="ar-SA"/>
      </w:rPr>
    </w:lvl>
    <w:lvl w:ilvl="8">
      <w:start w:val="0"/>
      <w:numFmt w:val="bullet"/>
      <w:lvlText w:val="•"/>
      <w:lvlJc w:val="left"/>
      <w:pPr>
        <w:ind w:left="8628" w:hanging="306"/>
      </w:pPr>
      <w:rPr>
        <w:rFonts w:hint="default"/>
        <w:lang w:val="en-US" w:eastAsia="en-US" w:bidi="ar-SA"/>
      </w:rPr>
    </w:lvl>
  </w:abstractNum>
  <w:abstractNum w:abstractNumId="0">
    <w:multiLevelType w:val="hybridMultilevel"/>
    <w:lvl w:ilvl="0">
      <w:start w:val="1"/>
      <w:numFmt w:val="decimal"/>
      <w:lvlText w:val="%1."/>
      <w:lvlJc w:val="left"/>
      <w:pPr>
        <w:ind w:left="370" w:hanging="210"/>
        <w:jc w:val="left"/>
      </w:pPr>
      <w:rPr>
        <w:rFonts w:hint="default" w:ascii="Times New Roman" w:hAnsi="Times New Roman" w:eastAsia="Times New Roman" w:cs="Times New Roman"/>
        <w:b/>
        <w:bCs/>
        <w:i w:val="0"/>
        <w:iCs w:val="0"/>
        <w:spacing w:val="0"/>
        <w:w w:val="100"/>
        <w:sz w:val="21"/>
        <w:szCs w:val="21"/>
        <w:lang w:val="en-US" w:eastAsia="en-US" w:bidi="ar-SA"/>
      </w:rPr>
    </w:lvl>
    <w:lvl w:ilvl="1">
      <w:start w:val="1"/>
      <w:numFmt w:val="decimal"/>
      <w:lvlText w:val="%1.%2."/>
      <w:lvlJc w:val="left"/>
      <w:pPr>
        <w:ind w:left="527" w:hanging="368"/>
        <w:jc w:val="left"/>
      </w:pPr>
      <w:rPr>
        <w:rFonts w:hint="default" w:ascii="Times New Roman" w:hAnsi="Times New Roman" w:eastAsia="Times New Roman" w:cs="Times New Roman"/>
        <w:b w:val="0"/>
        <w:bCs w:val="0"/>
        <w:i/>
        <w:iCs/>
        <w:spacing w:val="0"/>
        <w:w w:val="100"/>
        <w:sz w:val="21"/>
        <w:szCs w:val="21"/>
        <w:lang w:val="en-US" w:eastAsia="en-US" w:bidi="ar-SA"/>
      </w:rPr>
    </w:lvl>
    <w:lvl w:ilvl="2">
      <w:start w:val="0"/>
      <w:numFmt w:val="bullet"/>
      <w:lvlText w:val="•"/>
      <w:lvlJc w:val="left"/>
      <w:pPr>
        <w:ind w:left="1656" w:hanging="368"/>
      </w:pPr>
      <w:rPr>
        <w:rFonts w:hint="default"/>
        <w:lang w:val="en-US" w:eastAsia="en-US" w:bidi="ar-SA"/>
      </w:rPr>
    </w:lvl>
    <w:lvl w:ilvl="3">
      <w:start w:val="0"/>
      <w:numFmt w:val="bullet"/>
      <w:lvlText w:val="•"/>
      <w:lvlJc w:val="left"/>
      <w:pPr>
        <w:ind w:left="2792" w:hanging="368"/>
      </w:pPr>
      <w:rPr>
        <w:rFonts w:hint="default"/>
        <w:lang w:val="en-US" w:eastAsia="en-US" w:bidi="ar-SA"/>
      </w:rPr>
    </w:lvl>
    <w:lvl w:ilvl="4">
      <w:start w:val="0"/>
      <w:numFmt w:val="bullet"/>
      <w:lvlText w:val="•"/>
      <w:lvlJc w:val="left"/>
      <w:pPr>
        <w:ind w:left="3928" w:hanging="368"/>
      </w:pPr>
      <w:rPr>
        <w:rFonts w:hint="default"/>
        <w:lang w:val="en-US" w:eastAsia="en-US" w:bidi="ar-SA"/>
      </w:rPr>
    </w:lvl>
    <w:lvl w:ilvl="5">
      <w:start w:val="0"/>
      <w:numFmt w:val="bullet"/>
      <w:lvlText w:val="•"/>
      <w:lvlJc w:val="left"/>
      <w:pPr>
        <w:ind w:left="5064" w:hanging="368"/>
      </w:pPr>
      <w:rPr>
        <w:rFonts w:hint="default"/>
        <w:lang w:val="en-US" w:eastAsia="en-US" w:bidi="ar-SA"/>
      </w:rPr>
    </w:lvl>
    <w:lvl w:ilvl="6">
      <w:start w:val="0"/>
      <w:numFmt w:val="bullet"/>
      <w:lvlText w:val="•"/>
      <w:lvlJc w:val="left"/>
      <w:pPr>
        <w:ind w:left="6201" w:hanging="368"/>
      </w:pPr>
      <w:rPr>
        <w:rFonts w:hint="default"/>
        <w:lang w:val="en-US" w:eastAsia="en-US" w:bidi="ar-SA"/>
      </w:rPr>
    </w:lvl>
    <w:lvl w:ilvl="7">
      <w:start w:val="0"/>
      <w:numFmt w:val="bullet"/>
      <w:lvlText w:val="•"/>
      <w:lvlJc w:val="left"/>
      <w:pPr>
        <w:ind w:left="7337" w:hanging="368"/>
      </w:pPr>
      <w:rPr>
        <w:rFonts w:hint="default"/>
        <w:lang w:val="en-US" w:eastAsia="en-US" w:bidi="ar-SA"/>
      </w:rPr>
    </w:lvl>
    <w:lvl w:ilvl="8">
      <w:start w:val="0"/>
      <w:numFmt w:val="bullet"/>
      <w:lvlText w:val="•"/>
      <w:lvlJc w:val="left"/>
      <w:pPr>
        <w:ind w:left="8473" w:hanging="368"/>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ind w:left="159"/>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160"/>
      <w:outlineLvl w:val="2"/>
    </w:pPr>
    <w:rPr>
      <w:rFonts w:ascii="Times New Roman" w:hAnsi="Times New Roman" w:eastAsia="Times New Roman" w:cs="Times New Roman"/>
      <w:sz w:val="24"/>
      <w:szCs w:val="24"/>
      <w:lang w:val="en-US" w:eastAsia="en-US" w:bidi="ar-SA"/>
    </w:rPr>
  </w:style>
  <w:style w:styleId="Heading3" w:type="paragraph">
    <w:name w:val="Heading 3"/>
    <w:basedOn w:val="Normal"/>
    <w:uiPriority w:val="1"/>
    <w:qFormat/>
    <w:pPr>
      <w:ind w:left="370" w:hanging="210"/>
      <w:outlineLvl w:val="3"/>
    </w:pPr>
    <w:rPr>
      <w:rFonts w:ascii="Times New Roman" w:hAnsi="Times New Roman" w:eastAsia="Times New Roman" w:cs="Times New Roman"/>
      <w:b/>
      <w:bCs/>
      <w:sz w:val="21"/>
      <w:szCs w:val="21"/>
      <w:lang w:val="en-US" w:eastAsia="en-US" w:bidi="ar-SA"/>
    </w:rPr>
  </w:style>
  <w:style w:styleId="ListParagraph" w:type="paragraph">
    <w:name w:val="List Paragraph"/>
    <w:basedOn w:val="Normal"/>
    <w:uiPriority w:val="1"/>
    <w:qFormat/>
    <w:pPr>
      <w:ind w:left="1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ng.2023.08.016"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yaochen@xjtu.edu.cn" TargetMode="External"/><Relationship Id="rId10" Type="http://schemas.openxmlformats.org/officeDocument/2006/relationships/hyperlink" Target="mailto:libozhao@xjtu.edu.cn" TargetMode="External"/><Relationship Id="rId11" Type="http://schemas.openxmlformats.org/officeDocument/2006/relationships/hyperlink" Target="mailto:kaifeiw@xjtufh.edu.cn"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header" Target="header2.xml"/><Relationship Id="rId18" Type="http://schemas.openxmlformats.org/officeDocument/2006/relationships/image" Target="media/image7.jpeg"/><Relationship Id="rId19" Type="http://schemas.openxmlformats.org/officeDocument/2006/relationships/header" Target="header3.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hyperlink" Target="https://www.schott.com/zh-cn/products/borofloat" TargetMode="External"/><Relationship Id="rId30" Type="http://schemas.openxmlformats.org/officeDocument/2006/relationships/hyperlink" Target="https://www.keyence.com.cn/ss/products/microscope/roughness/surface/tab01_e.jsp" TargetMode="External"/><Relationship Id="rId31" Type="http://schemas.openxmlformats.org/officeDocument/2006/relationships/image" Target="media/image17.jpeg"/><Relationship Id="rId32"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Mingzhi Yu</dc:creator>
  <dc:subject>Engineering, Journal Pre-proof. doi:10.1016/j.eng.2023.08.016</dc:subject>
  <dc:title>Microfabricated Atomic Vapor Cells with Multi-Optical Channels Based on an Innovative Inner-Sidewall Molding Process</dc:title>
  <dcterms:created xsi:type="dcterms:W3CDTF">2023-12-11T13:07:35Z</dcterms:created>
  <dcterms:modified xsi:type="dcterms:W3CDTF">2023-12-11T13:07:35Z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2023-11-27T00:00:00Z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10.1016/j.eng.2023.08.016</vt:lpwstr>
  </property>
</Properties>
</file>