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9"/>
        <w:rPr>
          <w:sz w:val="14"/>
        </w:rPr>
      </w:pPr>
    </w:p>
    <w:p>
      <w:pPr>
        <w:spacing w:before="0"/>
        <w:ind w:left="156" w:right="0" w:firstLine="0"/>
        <w:jc w:val="left"/>
        <w:rPr>
          <w:rFonts w:ascii="Umpush"/>
          <w:b w:val="0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600481</wp:posOffset>
                </wp:positionH>
                <wp:positionV relativeFrom="paragraph">
                  <wp:posOffset>-110006</wp:posOffset>
                </wp:positionV>
                <wp:extent cx="522033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3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335" h="3810">
                              <a:moveTo>
                                <a:pt x="5219992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219992" y="3599"/>
                              </a:lnTo>
                              <a:lnTo>
                                <a:pt x="521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-8.661949pt;width:411.023pt;height:.283450pt;mso-position-horizontal-relative:page;mso-position-vertical-relative:paragraph;z-index:15733760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1560245</wp:posOffset>
                </wp:positionH>
                <wp:positionV relativeFrom="paragraph">
                  <wp:posOffset>-11353</wp:posOffset>
                </wp:positionV>
                <wp:extent cx="4261485" cy="102616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4261485" cy="102616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3"/>
                              <w:ind w:left="18" w:right="18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5"/>
                                <w:sz w:val="18"/>
                              </w:rPr>
                              <w:t> </w:t>
                            </w:r>
                            <w:hyperlink r:id="rId5"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00"/>
                              <w:ind w:left="18" w:right="18" w:firstLine="0"/>
                              <w:jc w:val="center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color w:val="339900"/>
                                <w:spacing w:val="-2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264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8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5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5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4"/>
                                <w:w w:val="105"/>
                              </w:rPr>
                              <w:t> </w:t>
                            </w:r>
                            <w:hyperlink r:id="rId6">
                              <w:r>
                                <w:rPr>
                                  <w:rFonts w:ascii="Arial"/>
                                  <w:color w:val="007FAC"/>
                                  <w:spacing w:val="15"/>
                                  <w:w w:val="105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22.853996pt;margin-top:-.893949pt;width:335.55pt;height:80.8pt;mso-position-horizontal-relative:page;mso-position-vertical-relative:paragraph;z-index:15734272" type="#_x0000_t202" id="docshape2" filled="true" fillcolor="#e5e5e5" stroked="false">
                <v:textbox inset="0,0,0,0">
                  <w:txbxContent>
                    <w:p>
                      <w:pPr>
                        <w:spacing w:before="3"/>
                        <w:ind w:left="18" w:right="18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00000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-5"/>
                          <w:sz w:val="18"/>
                        </w:rPr>
                        <w:t> </w:t>
                      </w:r>
                      <w:hyperlink r:id="rId5">
                        <w:r>
                          <w:rPr>
                            <w:rFonts w:ascii="Arial"/>
                            <w:color w:val="007FAC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00"/>
                        <w:ind w:left="18" w:right="18" w:firstLine="0"/>
                        <w:jc w:val="center"/>
                        <w:rPr>
                          <w:rFonts w:ascii="Trebuchet MS"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color w:val="339900"/>
                          <w:spacing w:val="-2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264"/>
                        <w:rPr>
                          <w:rFonts w:ascii="Trebuchet MS"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18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5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5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4"/>
                          <w:w w:val="105"/>
                        </w:rPr>
                        <w:t> </w:t>
                      </w:r>
                      <w:hyperlink r:id="rId6">
                        <w:r>
                          <w:rPr>
                            <w:rFonts w:ascii="Arial"/>
                            <w:color w:val="007FAC"/>
                            <w:spacing w:val="15"/>
                            <w:w w:val="105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Polyphenon-60 ameliorates metabolic risk" w:id="1"/>
      <w:bookmarkEnd w:id="1"/>
      <w:r>
        <w:rPr/>
      </w:r>
      <w:bookmarkStart w:name="1. Introduction" w:id="2"/>
      <w:bookmarkEnd w:id="2"/>
      <w:r>
        <w:rPr/>
      </w:r>
      <w:r>
        <w:rPr>
          <w:rFonts w:ascii="Umpush"/>
          <w:b w:val="0"/>
          <w:color w:val="FFFFFF"/>
          <w:spacing w:val="37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474747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474747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474747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474747" w:color="auto" w:val="clear"/>
        </w:rPr>
        <w:t> </w:t>
      </w:r>
    </w:p>
    <w:p>
      <w:pPr>
        <w:spacing w:before="65"/>
        <w:ind w:left="156" w:right="0" w:firstLine="0"/>
        <w:jc w:val="left"/>
        <w:rPr>
          <w:sz w:val="14"/>
        </w:rPr>
      </w:pPr>
      <w:r>
        <w:rPr/>
        <w:br w:type="column"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5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120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131 </w:t>
        </w:r>
      </w:hyperlink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40" w:right="840"/>
          <w:cols w:num="2" w:equalWidth="0">
            <w:col w:w="1322" w:space="715"/>
            <w:col w:w="8193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151"/>
        <w:rPr>
          <w:sz w:val="20"/>
        </w:rPr>
      </w:pPr>
      <w:r>
        <w:rPr>
          <w:sz w:val="20"/>
        </w:rPr>
        <w:drawing>
          <wp:inline distT="0" distB="0" distL="0" distR="0">
            <wp:extent cx="719979" cy="79533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79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600468</wp:posOffset>
                </wp:positionH>
                <wp:positionV relativeFrom="paragraph">
                  <wp:posOffset>124876</wp:posOffset>
                </wp:positionV>
                <wp:extent cx="6301105" cy="6096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30110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6096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60479"/>
                              </a:lnTo>
                              <a:lnTo>
                                <a:pt x="6300724" y="6047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0998pt;margin-top:9.832833pt;width:496.12pt;height:4.7622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101"/>
        <w:ind w:left="105" w:right="1869" w:firstLine="0"/>
        <w:jc w:val="left"/>
        <w:rPr>
          <w:sz w:val="32"/>
        </w:rPr>
      </w:pPr>
      <w:r>
        <w:rPr>
          <w:w w:val="125"/>
          <w:sz w:val="32"/>
        </w:rPr>
        <w:t>Polyphenon-60 ameliorates metabolic risk factors, oxidative stress, and proinflammatory cytokines and modulates apoptotic proteins to protect the heart against streptozotocin-induced apoptosis</w:t>
      </w:r>
    </w:p>
    <w:p>
      <w:pPr>
        <w:spacing w:before="314"/>
        <w:ind w:left="105" w:right="0" w:firstLine="0"/>
        <w:jc w:val="left"/>
        <w:rPr>
          <w:i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6064554</wp:posOffset>
                </wp:positionH>
                <wp:positionV relativeFrom="paragraph">
                  <wp:posOffset>-1086352</wp:posOffset>
                </wp:positionV>
                <wp:extent cx="836930" cy="34734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836930" cy="347345"/>
                          <a:chExt cx="836930" cy="347345"/>
                        </a:xfrm>
                      </wpg:grpSpPr>
                      <pic:pic>
                        <pic:nvPicPr>
                          <pic:cNvPr id="6" name="Image 6">
                            <a:hlinkClick r:id="rId10"/>
                          </pic:cNvPr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137" y="144398"/>
                            <a:ext cx="471258" cy="807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>
                            <a:hlinkClick r:id="rId10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95" cy="347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7.523987pt;margin-top:-85.539566pt;width:65.9pt;height:27.35pt;mso-position-horizontal-relative:page;mso-position-vertical-relative:paragraph;z-index:15732736" id="docshapegroup4" coordorigin="9550,-1711" coordsize="1318,547">
                <v:shape style="position:absolute;left:10125;top:-1484;width:743;height:128" type="#_x0000_t75" id="docshape5" href="http://crossmark.crossref.org/dialog/?doi=10.1016/j.ejbas.2015.03.003&amp;domain=pdf" stroked="false">
                  <v:imagedata r:id="rId9" o:title=""/>
                </v:shape>
                <v:shape style="position:absolute;left:9550;top:-1711;width:549;height:547" type="#_x0000_t75" id="docshape6" href="http://crossmark.crossref.org/dialog/?doi=10.1016/j.ejbas.2015.03.003&amp;domain=pdf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>
          <w:i/>
          <w:w w:val="115"/>
          <w:sz w:val="24"/>
        </w:rPr>
        <w:t>Mohamed</w:t>
      </w:r>
      <w:r>
        <w:rPr>
          <w:i/>
          <w:spacing w:val="10"/>
          <w:w w:val="115"/>
          <w:sz w:val="24"/>
        </w:rPr>
        <w:t> </w:t>
      </w:r>
      <w:r>
        <w:rPr>
          <w:i/>
          <w:w w:val="115"/>
          <w:sz w:val="24"/>
        </w:rPr>
        <w:t>A.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El-Missiry</w:t>
      </w:r>
      <w:r>
        <w:rPr>
          <w:i/>
          <w:spacing w:val="-3"/>
          <w:w w:val="115"/>
          <w:sz w:val="24"/>
        </w:rPr>
        <w:t> </w:t>
      </w:r>
      <w:hyperlink w:history="true" w:anchor="_bookmark0">
        <w:r>
          <w:rPr>
            <w:i/>
            <w:color w:val="007FAC"/>
            <w:w w:val="115"/>
            <w:sz w:val="24"/>
            <w:vertAlign w:val="superscript"/>
          </w:rPr>
          <w:t>a</w:t>
        </w:r>
      </w:hyperlink>
      <w:r>
        <w:rPr>
          <w:i/>
          <w:w w:val="115"/>
          <w:sz w:val="24"/>
          <w:vertAlign w:val="superscript"/>
        </w:rPr>
        <w:t>,</w:t>
      </w:r>
      <w:r>
        <w:rPr>
          <w:color w:val="007FAC"/>
          <w:w w:val="115"/>
          <w:sz w:val="24"/>
          <w:vertAlign w:val="superscript"/>
        </w:rPr>
        <w:t>*</w:t>
      </w:r>
      <w:r>
        <w:rPr>
          <w:i/>
          <w:w w:val="115"/>
          <w:sz w:val="24"/>
          <w:vertAlign w:val="baseline"/>
        </w:rPr>
        <w:t>,</w:t>
      </w:r>
      <w:r>
        <w:rPr>
          <w:i/>
          <w:spacing w:val="9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Maher</w:t>
      </w:r>
      <w:r>
        <w:rPr>
          <w:i/>
          <w:spacing w:val="9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A.</w:t>
      </w:r>
      <w:r>
        <w:rPr>
          <w:i/>
          <w:spacing w:val="10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Amer</w:t>
      </w:r>
      <w:r>
        <w:rPr>
          <w:i/>
          <w:spacing w:val="-5"/>
          <w:w w:val="115"/>
          <w:sz w:val="24"/>
          <w:vertAlign w:val="baseline"/>
        </w:rPr>
        <w:t> </w:t>
      </w:r>
      <w:hyperlink w:history="true" w:anchor="_bookmark0">
        <w:r>
          <w:rPr>
            <w:i/>
            <w:color w:val="007FAC"/>
            <w:w w:val="115"/>
            <w:sz w:val="24"/>
            <w:vertAlign w:val="superscript"/>
          </w:rPr>
          <w:t>a</w:t>
        </w:r>
      </w:hyperlink>
      <w:r>
        <w:rPr>
          <w:i/>
          <w:w w:val="115"/>
          <w:sz w:val="24"/>
          <w:vertAlign w:val="baseline"/>
        </w:rPr>
        <w:t>,</w:t>
      </w:r>
      <w:r>
        <w:rPr>
          <w:i/>
          <w:spacing w:val="10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Azza</w:t>
      </w:r>
      <w:r>
        <w:rPr>
          <w:i/>
          <w:spacing w:val="9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I.</w:t>
      </w:r>
      <w:r>
        <w:rPr>
          <w:i/>
          <w:spacing w:val="8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Othman</w:t>
      </w:r>
      <w:r>
        <w:rPr>
          <w:i/>
          <w:spacing w:val="-3"/>
          <w:w w:val="115"/>
          <w:sz w:val="24"/>
          <w:vertAlign w:val="baseline"/>
        </w:rPr>
        <w:t> </w:t>
      </w:r>
      <w:hyperlink w:history="true" w:anchor="_bookmark0">
        <w:r>
          <w:rPr>
            <w:i/>
            <w:color w:val="007FAC"/>
            <w:spacing w:val="-5"/>
            <w:w w:val="115"/>
            <w:sz w:val="24"/>
            <w:vertAlign w:val="superscript"/>
          </w:rPr>
          <w:t>a</w:t>
        </w:r>
      </w:hyperlink>
      <w:r>
        <w:rPr>
          <w:i/>
          <w:spacing w:val="-5"/>
          <w:w w:val="115"/>
          <w:sz w:val="24"/>
          <w:vertAlign w:val="baseline"/>
        </w:rPr>
        <w:t>,</w:t>
      </w:r>
    </w:p>
    <w:p>
      <w:pPr>
        <w:spacing w:before="24"/>
        <w:ind w:left="105" w:right="0" w:firstLine="0"/>
        <w:jc w:val="left"/>
        <w:rPr>
          <w:i/>
          <w:sz w:val="24"/>
        </w:rPr>
      </w:pPr>
      <w:r>
        <w:rPr>
          <w:i/>
          <w:w w:val="115"/>
          <w:sz w:val="24"/>
        </w:rPr>
        <w:t>Yaseen</w:t>
      </w:r>
      <w:r>
        <w:rPr>
          <w:i/>
          <w:spacing w:val="33"/>
          <w:w w:val="115"/>
          <w:sz w:val="24"/>
        </w:rPr>
        <w:t> </w:t>
      </w:r>
      <w:r>
        <w:rPr>
          <w:i/>
          <w:w w:val="115"/>
          <w:sz w:val="24"/>
        </w:rPr>
        <w:t>khashman</w:t>
      </w:r>
      <w:r>
        <w:rPr>
          <w:i/>
          <w:spacing w:val="17"/>
          <w:w w:val="115"/>
          <w:sz w:val="24"/>
        </w:rPr>
        <w:t> </w:t>
      </w:r>
      <w:hyperlink w:history="true" w:anchor="_bookmark1">
        <w:r>
          <w:rPr>
            <w:i/>
            <w:color w:val="007FAC"/>
            <w:spacing w:val="-10"/>
            <w:w w:val="115"/>
            <w:sz w:val="24"/>
            <w:vertAlign w:val="superscript"/>
          </w:rPr>
          <w:t>b</w:t>
        </w:r>
      </w:hyperlink>
    </w:p>
    <w:p>
      <w:pPr>
        <w:spacing w:before="157"/>
        <w:ind w:left="105" w:right="0" w:firstLine="0"/>
        <w:jc w:val="left"/>
        <w:rPr>
          <w:i/>
          <w:sz w:val="16"/>
        </w:rPr>
      </w:pPr>
      <w:bookmarkStart w:name="_bookmark0" w:id="3"/>
      <w:bookmarkEnd w:id="3"/>
      <w:r>
        <w:rPr/>
      </w:r>
      <w:r>
        <w:rPr>
          <w:w w:val="110"/>
          <w:sz w:val="16"/>
          <w:vertAlign w:val="superscript"/>
        </w:rPr>
        <w:t>a</w:t>
      </w:r>
      <w:r>
        <w:rPr>
          <w:spacing w:val="-9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Zoology Department,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Faculty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 Science,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Mansoura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University,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Mansoura, </w:t>
      </w:r>
      <w:r>
        <w:rPr>
          <w:i/>
          <w:spacing w:val="-2"/>
          <w:w w:val="110"/>
          <w:sz w:val="16"/>
          <w:vertAlign w:val="baseline"/>
        </w:rPr>
        <w:t>Egypt</w:t>
      </w:r>
    </w:p>
    <w:p>
      <w:pPr>
        <w:spacing w:before="45"/>
        <w:ind w:left="105" w:right="0" w:firstLine="0"/>
        <w:jc w:val="left"/>
        <w:rPr>
          <w:i/>
          <w:sz w:val="16"/>
        </w:rPr>
      </w:pPr>
      <w:bookmarkStart w:name="_bookmark1" w:id="4"/>
      <w:bookmarkEnd w:id="4"/>
      <w:r>
        <w:rPr/>
      </w:r>
      <w:r>
        <w:rPr>
          <w:w w:val="120"/>
          <w:sz w:val="16"/>
          <w:vertAlign w:val="superscript"/>
        </w:rPr>
        <w:t>b</w:t>
      </w:r>
      <w:r>
        <w:rPr>
          <w:spacing w:val="-12"/>
          <w:w w:val="12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Microbiology,</w:t>
      </w:r>
      <w:r>
        <w:rPr>
          <w:i/>
          <w:spacing w:val="-7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Faculty</w:t>
      </w:r>
      <w:r>
        <w:rPr>
          <w:i/>
          <w:spacing w:val="-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-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Science,</w:t>
      </w:r>
      <w:r>
        <w:rPr>
          <w:i/>
          <w:spacing w:val="-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Al-Mustansiriya</w:t>
      </w:r>
      <w:r>
        <w:rPr>
          <w:i/>
          <w:spacing w:val="-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University,</w:t>
      </w:r>
      <w:r>
        <w:rPr>
          <w:i/>
          <w:spacing w:val="-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Baghdad,</w:t>
      </w:r>
      <w:r>
        <w:rPr>
          <w:i/>
          <w:spacing w:val="-4"/>
          <w:w w:val="110"/>
          <w:sz w:val="16"/>
          <w:vertAlign w:val="baseline"/>
        </w:rPr>
        <w:t> Iraq</w:t>
      </w:r>
    </w:p>
    <w:p>
      <w:pPr>
        <w:pStyle w:val="BodyText"/>
        <w:spacing w:before="5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600481</wp:posOffset>
                </wp:positionH>
                <wp:positionV relativeFrom="paragraph">
                  <wp:posOffset>113478</wp:posOffset>
                </wp:positionV>
                <wp:extent cx="630110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300724" y="2880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8.935344pt;width:496.12pt;height:.22678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</w:rPr>
      </w:pPr>
    </w:p>
    <w:p>
      <w:pPr>
        <w:spacing w:after="0"/>
        <w:sectPr>
          <w:type w:val="continuous"/>
          <w:pgSz w:w="11910" w:h="15880"/>
          <w:pgMar w:top="580" w:bottom="280" w:left="840" w:right="840"/>
        </w:sectPr>
      </w:pPr>
    </w:p>
    <w:p>
      <w:pPr>
        <w:pStyle w:val="Heading2"/>
      </w:pPr>
      <w:r>
        <w:rPr>
          <w:smallCaps/>
          <w:spacing w:val="15"/>
          <w:w w:val="110"/>
        </w:rPr>
        <w:t>a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r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t</w:t>
      </w:r>
      <w:r>
        <w:rPr>
          <w:smallCaps/>
          <w:spacing w:val="-3"/>
          <w:w w:val="110"/>
        </w:rPr>
        <w:t> </w:t>
      </w:r>
      <w:r>
        <w:rPr>
          <w:smallCaps/>
          <w:spacing w:val="15"/>
          <w:w w:val="110"/>
        </w:rPr>
        <w:t>i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c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l</w:t>
      </w:r>
      <w:r>
        <w:rPr>
          <w:smallCaps/>
          <w:spacing w:val="-3"/>
          <w:w w:val="110"/>
        </w:rPr>
        <w:t> </w:t>
      </w:r>
      <w:r>
        <w:rPr>
          <w:smallCaps/>
          <w:w w:val="110"/>
        </w:rPr>
        <w:t>e</w:t>
      </w:r>
      <w:r>
        <w:rPr>
          <w:smallCaps w:val="0"/>
          <w:spacing w:val="60"/>
          <w:w w:val="110"/>
        </w:rPr>
        <w:t> </w:t>
      </w:r>
      <w:r>
        <w:rPr>
          <w:smallCaps/>
          <w:w w:val="110"/>
        </w:rPr>
        <w:t>i</w:t>
      </w:r>
      <w:r>
        <w:rPr>
          <w:smallCaps w:val="0"/>
          <w:spacing w:val="10"/>
          <w:w w:val="110"/>
        </w:rPr>
        <w:t> </w:t>
      </w:r>
      <w:r>
        <w:rPr>
          <w:smallCaps/>
          <w:spacing w:val="15"/>
          <w:w w:val="110"/>
        </w:rPr>
        <w:t>n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f</w:t>
      </w:r>
      <w:r>
        <w:rPr>
          <w:smallCaps/>
          <w:spacing w:val="-3"/>
          <w:w w:val="110"/>
        </w:rPr>
        <w:t> </w:t>
      </w:r>
      <w:r>
        <w:rPr>
          <w:smallCaps/>
          <w:spacing w:val="-10"/>
          <w:w w:val="110"/>
        </w:rPr>
        <w:t>o</w:t>
      </w:r>
      <w:r>
        <w:rPr>
          <w:smallCaps/>
          <w:spacing w:val="40"/>
          <w:w w:val="110"/>
        </w:rPr>
        <w:t> </w:t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20" w:lineRule="exact"/>
        <w:ind w:left="105" w:right="-49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8" coordorigin="0,0" coordsize="2665,5">
                <v:rect style="position:absolute;left:0;top:0;width:2665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86"/>
        <w:ind w:left="105" w:right="0" w:firstLine="0"/>
        <w:jc w:val="left"/>
        <w:rPr>
          <w:i/>
          <w:sz w:val="15"/>
        </w:rPr>
      </w:pPr>
      <w:r>
        <w:rPr>
          <w:i/>
          <w:w w:val="105"/>
          <w:sz w:val="15"/>
        </w:rPr>
        <w:t>Article</w:t>
      </w:r>
      <w:r>
        <w:rPr>
          <w:i/>
          <w:spacing w:val="18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history:</w:t>
      </w:r>
    </w:p>
    <w:p>
      <w:pPr>
        <w:spacing w:line="319" w:lineRule="auto" w:before="57"/>
        <w:ind w:left="105" w:right="349" w:firstLine="0"/>
        <w:jc w:val="left"/>
        <w:rPr>
          <w:sz w:val="15"/>
        </w:rPr>
      </w:pPr>
      <w:r>
        <w:rPr>
          <w:w w:val="115"/>
          <w:sz w:val="15"/>
        </w:rPr>
        <w:t>Received 3 March 2015 Received in revised </w:t>
      </w:r>
      <w:r>
        <w:rPr>
          <w:w w:val="115"/>
          <w:sz w:val="15"/>
        </w:rPr>
        <w:t>form 29 March 2015</w:t>
      </w:r>
    </w:p>
    <w:p>
      <w:pPr>
        <w:spacing w:line="171" w:lineRule="exact" w:before="0"/>
        <w:ind w:left="105" w:right="0" w:firstLine="0"/>
        <w:jc w:val="left"/>
        <w:rPr>
          <w:sz w:val="15"/>
        </w:rPr>
      </w:pPr>
      <w:r>
        <w:rPr>
          <w:w w:val="115"/>
          <w:sz w:val="15"/>
        </w:rPr>
        <w:t>Accepted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31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March</w:t>
      </w:r>
      <w:r>
        <w:rPr>
          <w:spacing w:val="15"/>
          <w:w w:val="115"/>
          <w:sz w:val="15"/>
        </w:rPr>
        <w:t> </w:t>
      </w:r>
      <w:r>
        <w:rPr>
          <w:spacing w:val="-4"/>
          <w:w w:val="115"/>
          <w:sz w:val="15"/>
        </w:rPr>
        <w:t>2015</w:t>
      </w:r>
    </w:p>
    <w:p>
      <w:pPr>
        <w:spacing w:before="57"/>
        <w:ind w:left="105" w:right="0" w:firstLine="0"/>
        <w:jc w:val="left"/>
        <w:rPr>
          <w:sz w:val="15"/>
        </w:rPr>
      </w:pPr>
      <w:r>
        <w:rPr>
          <w:w w:val="115"/>
          <w:sz w:val="15"/>
        </w:rPr>
        <w:t>Available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online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18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April</w:t>
      </w:r>
      <w:r>
        <w:rPr>
          <w:spacing w:val="13"/>
          <w:w w:val="115"/>
          <w:sz w:val="15"/>
        </w:rPr>
        <w:t> </w:t>
      </w:r>
      <w:r>
        <w:rPr>
          <w:spacing w:val="-4"/>
          <w:w w:val="115"/>
          <w:sz w:val="15"/>
        </w:rPr>
        <w:t>2015</w:t>
      </w:r>
    </w:p>
    <w:p>
      <w:pPr>
        <w:pStyle w:val="BodyText"/>
        <w:spacing w:before="4" w:after="1"/>
      </w:pPr>
    </w:p>
    <w:p>
      <w:pPr>
        <w:pStyle w:val="BodyText"/>
        <w:spacing w:line="20" w:lineRule="exact"/>
        <w:ind w:left="105" w:right="-49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0" coordorigin="0,0" coordsize="2665,5">
                <v:rect style="position:absolute;left:0;top:0;width:2665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19" w:lineRule="auto" w:before="82"/>
        <w:ind w:left="105" w:right="1511" w:firstLine="0"/>
        <w:jc w:val="both"/>
        <w:rPr>
          <w:sz w:val="15"/>
        </w:rPr>
      </w:pPr>
      <w:r>
        <w:rPr>
          <w:i/>
          <w:spacing w:val="-2"/>
          <w:w w:val="110"/>
          <w:sz w:val="15"/>
        </w:rPr>
        <w:t>Keywords:</w:t>
      </w:r>
      <w:r>
        <w:rPr>
          <w:i/>
          <w:w w:val="110"/>
          <w:sz w:val="15"/>
        </w:rPr>
        <w:t> </w:t>
      </w:r>
      <w:r>
        <w:rPr>
          <w:w w:val="120"/>
          <w:sz w:val="15"/>
        </w:rPr>
        <w:t>Green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tea </w:t>
      </w:r>
      <w:r>
        <w:rPr>
          <w:spacing w:val="-2"/>
          <w:w w:val="120"/>
          <w:sz w:val="15"/>
        </w:rPr>
        <w:t>Catechins</w:t>
      </w:r>
    </w:p>
    <w:p>
      <w:pPr>
        <w:spacing w:line="319" w:lineRule="auto" w:before="0"/>
        <w:ind w:left="105" w:right="849" w:firstLine="0"/>
        <w:jc w:val="left"/>
        <w:rPr>
          <w:sz w:val="15"/>
        </w:rPr>
      </w:pPr>
      <w:r>
        <w:rPr>
          <w:spacing w:val="-2"/>
          <w:w w:val="120"/>
          <w:sz w:val="15"/>
        </w:rPr>
        <w:t>Cardiomyopathy Lipids Streptozotocin Heart</w:t>
      </w:r>
    </w:p>
    <w:p>
      <w:pPr>
        <w:pStyle w:val="Heading2"/>
        <w:jc w:val="both"/>
      </w:pPr>
      <w:r>
        <w:rPr/>
        <w:br w:type="column"/>
      </w:r>
      <w:r>
        <w:rPr>
          <w:smallCaps/>
          <w:spacing w:val="17"/>
          <w:w w:val="105"/>
        </w:rPr>
        <w:t>a</w:t>
      </w:r>
      <w:r>
        <w:rPr>
          <w:smallCaps/>
          <w:spacing w:val="-1"/>
          <w:w w:val="105"/>
        </w:rPr>
        <w:t> </w:t>
      </w:r>
      <w:r>
        <w:rPr>
          <w:smallCaps/>
          <w:w w:val="105"/>
        </w:rPr>
        <w:t>b</w:t>
      </w:r>
      <w:r>
        <w:rPr>
          <w:smallCaps/>
          <w:spacing w:val="18"/>
          <w:w w:val="105"/>
        </w:rPr>
        <w:t> </w:t>
      </w:r>
      <w:r>
        <w:rPr>
          <w:smallCaps/>
          <w:spacing w:val="17"/>
          <w:w w:val="105"/>
        </w:rPr>
        <w:t>s</w:t>
      </w:r>
      <w:r>
        <w:rPr>
          <w:smallCaps/>
          <w:w w:val="105"/>
        </w:rPr>
        <w:t> t</w:t>
      </w:r>
      <w:r>
        <w:rPr>
          <w:smallCaps/>
          <w:spacing w:val="17"/>
          <w:w w:val="105"/>
        </w:rPr>
        <w:t> r</w:t>
      </w:r>
      <w:r>
        <w:rPr>
          <w:smallCaps/>
          <w:w w:val="105"/>
        </w:rPr>
        <w:t> </w:t>
      </w:r>
      <w:r>
        <w:rPr>
          <w:smallCaps/>
          <w:spacing w:val="17"/>
          <w:w w:val="105"/>
        </w:rPr>
        <w:t>a</w:t>
      </w:r>
      <w:r>
        <w:rPr>
          <w:smallCaps/>
          <w:w w:val="105"/>
        </w:rPr>
        <w:t> c</w:t>
      </w:r>
      <w:r>
        <w:rPr>
          <w:smallCaps/>
          <w:spacing w:val="18"/>
          <w:w w:val="105"/>
        </w:rPr>
        <w:t> </w:t>
      </w:r>
      <w:r>
        <w:rPr>
          <w:smallCaps/>
          <w:spacing w:val="-10"/>
          <w:w w:val="105"/>
        </w:rPr>
        <w:t>t</w:t>
      </w:r>
    </w:p>
    <w:p>
      <w:pPr>
        <w:pStyle w:val="BodyText"/>
        <w:spacing w:before="4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2688475</wp:posOffset>
                </wp:positionH>
                <wp:positionV relativeFrom="paragraph">
                  <wp:posOffset>98169</wp:posOffset>
                </wp:positionV>
                <wp:extent cx="4212590" cy="3175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2125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3175">
                              <a:moveTo>
                                <a:pt x="4211993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211993" y="2880"/>
                              </a:lnTo>
                              <a:lnTo>
                                <a:pt x="42119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1.690994pt;margin-top:7.72988pt;width:331.653pt;height:.22678pt;mso-position-horizontal-relative:page;mso-position-vertical-relative:paragraph;z-index:-15726592;mso-wrap-distance-left:0;mso-wrap-distance-right:0" id="docshape1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309" w:lineRule="auto" w:before="98"/>
        <w:ind w:left="105" w:right="196" w:firstLine="0"/>
        <w:jc w:val="both"/>
        <w:rPr>
          <w:sz w:val="15"/>
        </w:rPr>
      </w:pPr>
      <w:r>
        <w:rPr>
          <w:w w:val="120"/>
          <w:sz w:val="15"/>
        </w:rPr>
        <w:t>The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role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green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tea polyphenon-60 (PP-60)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in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decreasing metabolic risk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factors,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oxidative stress,</w:t>
      </w:r>
      <w:r>
        <w:rPr>
          <w:w w:val="120"/>
          <w:sz w:val="15"/>
        </w:rPr>
        <w:t> and</w:t>
      </w:r>
      <w:r>
        <w:rPr>
          <w:w w:val="120"/>
          <w:sz w:val="15"/>
        </w:rPr>
        <w:t> inflammation</w:t>
      </w:r>
      <w:r>
        <w:rPr>
          <w:w w:val="120"/>
          <w:sz w:val="15"/>
        </w:rPr>
        <w:t> and</w:t>
      </w:r>
      <w:r>
        <w:rPr>
          <w:w w:val="120"/>
          <w:sz w:val="15"/>
        </w:rPr>
        <w:t> in</w:t>
      </w:r>
      <w:r>
        <w:rPr>
          <w:w w:val="120"/>
          <w:sz w:val="15"/>
        </w:rPr>
        <w:t> the</w:t>
      </w:r>
      <w:r>
        <w:rPr>
          <w:w w:val="120"/>
          <w:sz w:val="15"/>
        </w:rPr>
        <w:t> amelioration</w:t>
      </w:r>
      <w:r>
        <w:rPr>
          <w:w w:val="120"/>
          <w:sz w:val="15"/>
        </w:rPr>
        <w:t> of</w:t>
      </w:r>
      <w:r>
        <w:rPr>
          <w:w w:val="120"/>
          <w:sz w:val="15"/>
        </w:rPr>
        <w:t> cardiac</w:t>
      </w:r>
      <w:r>
        <w:rPr>
          <w:w w:val="120"/>
          <w:sz w:val="15"/>
        </w:rPr>
        <w:t> apoptosis</w:t>
      </w:r>
      <w:r>
        <w:rPr>
          <w:w w:val="120"/>
          <w:sz w:val="15"/>
        </w:rPr>
        <w:t> in</w:t>
      </w:r>
      <w:r>
        <w:rPr>
          <w:w w:val="120"/>
          <w:sz w:val="15"/>
        </w:rPr>
        <w:t> experimentally induced</w:t>
      </w:r>
      <w:r>
        <w:rPr>
          <w:w w:val="120"/>
          <w:sz w:val="15"/>
        </w:rPr>
        <w:t> diabetes</w:t>
      </w:r>
      <w:r>
        <w:rPr>
          <w:w w:val="120"/>
          <w:sz w:val="15"/>
        </w:rPr>
        <w:t> was investigated.</w:t>
      </w:r>
      <w:r>
        <w:rPr>
          <w:w w:val="120"/>
          <w:sz w:val="15"/>
        </w:rPr>
        <w:t> After</w:t>
      </w:r>
      <w:r>
        <w:rPr>
          <w:w w:val="120"/>
          <w:sz w:val="15"/>
        </w:rPr>
        <w:t> the induction of diabetes in male</w:t>
      </w:r>
      <w:r>
        <w:rPr>
          <w:w w:val="120"/>
          <w:sz w:val="15"/>
        </w:rPr>
        <w:t> rats</w:t>
      </w:r>
      <w:r>
        <w:rPr>
          <w:w w:val="120"/>
          <w:sz w:val="15"/>
        </w:rPr>
        <w:t> by strep- tozotocin</w:t>
      </w:r>
      <w:r>
        <w:rPr>
          <w:w w:val="120"/>
          <w:sz w:val="15"/>
        </w:rPr>
        <w:t> (STZ;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50 mg/kg, i.p.), PP-60 (100</w:t>
      </w:r>
      <w:r>
        <w:rPr>
          <w:w w:val="120"/>
          <w:sz w:val="15"/>
        </w:rPr>
        <w:t> mg/kg) was orally administered for two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weeks. The</w:t>
      </w:r>
      <w:r>
        <w:rPr>
          <w:w w:val="120"/>
          <w:sz w:val="15"/>
        </w:rPr>
        <w:t> treatment</w:t>
      </w:r>
      <w:r>
        <w:rPr>
          <w:w w:val="120"/>
          <w:sz w:val="15"/>
        </w:rPr>
        <w:t> of</w:t>
      </w:r>
      <w:r>
        <w:rPr>
          <w:w w:val="120"/>
          <w:sz w:val="15"/>
        </w:rPr>
        <w:t> the</w:t>
      </w:r>
      <w:r>
        <w:rPr>
          <w:w w:val="120"/>
          <w:sz w:val="15"/>
        </w:rPr>
        <w:t> diabetic</w:t>
      </w:r>
      <w:r>
        <w:rPr>
          <w:w w:val="120"/>
          <w:sz w:val="15"/>
        </w:rPr>
        <w:t> rats</w:t>
      </w:r>
      <w:r>
        <w:rPr>
          <w:w w:val="120"/>
          <w:sz w:val="15"/>
        </w:rPr>
        <w:t> with</w:t>
      </w:r>
      <w:r>
        <w:rPr>
          <w:w w:val="120"/>
          <w:sz w:val="15"/>
        </w:rPr>
        <w:t> PP-60</w:t>
      </w:r>
      <w:r>
        <w:rPr>
          <w:w w:val="120"/>
          <w:sz w:val="15"/>
        </w:rPr>
        <w:t> ameliorated</w:t>
      </w:r>
      <w:r>
        <w:rPr>
          <w:w w:val="120"/>
          <w:sz w:val="15"/>
        </w:rPr>
        <w:t> hyperglycemia</w:t>
      </w:r>
      <w:r>
        <w:rPr>
          <w:w w:val="120"/>
          <w:sz w:val="15"/>
        </w:rPr>
        <w:t> and</w:t>
      </w:r>
      <w:r>
        <w:rPr>
          <w:w w:val="120"/>
          <w:sz w:val="15"/>
        </w:rPr>
        <w:t> HbA1c, increased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insulin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secretion,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improved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HOMA-IR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level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lipid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profile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increased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the levels</w:t>
      </w:r>
      <w:r>
        <w:rPr>
          <w:w w:val="120"/>
          <w:sz w:val="15"/>
        </w:rPr>
        <w:t> of</w:t>
      </w:r>
      <w:r>
        <w:rPr>
          <w:w w:val="120"/>
          <w:sz w:val="15"/>
        </w:rPr>
        <w:t> IL-1b,</w:t>
      </w:r>
      <w:r>
        <w:rPr>
          <w:w w:val="120"/>
          <w:sz w:val="15"/>
        </w:rPr>
        <w:t> IL-6,</w:t>
      </w:r>
      <w:r>
        <w:rPr>
          <w:w w:val="120"/>
          <w:sz w:val="15"/>
        </w:rPr>
        <w:t> and</w:t>
      </w:r>
      <w:r>
        <w:rPr>
          <w:w w:val="120"/>
          <w:sz w:val="15"/>
        </w:rPr>
        <w:t> TNF-</w:t>
      </w:r>
      <w:r>
        <w:rPr>
          <w:rFonts w:ascii="Cupola"/>
          <w:b w:val="0"/>
          <w:w w:val="120"/>
          <w:sz w:val="15"/>
        </w:rPr>
        <w:t>a</w:t>
      </w:r>
      <w:r>
        <w:rPr>
          <w:w w:val="120"/>
          <w:sz w:val="15"/>
        </w:rPr>
        <w:t>.</w:t>
      </w:r>
      <w:r>
        <w:rPr>
          <w:w w:val="120"/>
          <w:sz w:val="15"/>
        </w:rPr>
        <w:t> PP-60</w:t>
      </w:r>
      <w:r>
        <w:rPr>
          <w:w w:val="120"/>
          <w:sz w:val="15"/>
        </w:rPr>
        <w:t> also</w:t>
      </w:r>
      <w:r>
        <w:rPr>
          <w:w w:val="120"/>
          <w:sz w:val="15"/>
        </w:rPr>
        <w:t> blunted</w:t>
      </w:r>
      <w:r>
        <w:rPr>
          <w:w w:val="120"/>
          <w:sz w:val="15"/>
        </w:rPr>
        <w:t> the</w:t>
      </w:r>
      <w:r>
        <w:rPr>
          <w:w w:val="120"/>
          <w:sz w:val="15"/>
        </w:rPr>
        <w:t> increase</w:t>
      </w:r>
      <w:r>
        <w:rPr>
          <w:w w:val="120"/>
          <w:sz w:val="15"/>
        </w:rPr>
        <w:t> in</w:t>
      </w:r>
      <w:r>
        <w:rPr>
          <w:w w:val="120"/>
          <w:sz w:val="15"/>
        </w:rPr>
        <w:t> the</w:t>
      </w:r>
      <w:r>
        <w:rPr>
          <w:w w:val="120"/>
          <w:sz w:val="15"/>
        </w:rPr>
        <w:t> level</w:t>
      </w:r>
      <w:r>
        <w:rPr>
          <w:w w:val="120"/>
          <w:sz w:val="15"/>
        </w:rPr>
        <w:t> of</w:t>
      </w:r>
      <w:r>
        <w:rPr>
          <w:w w:val="120"/>
          <w:sz w:val="15"/>
        </w:rPr>
        <w:t> MDA</w:t>
      </w:r>
      <w:r>
        <w:rPr>
          <w:w w:val="120"/>
          <w:sz w:val="15"/>
        </w:rPr>
        <w:t> and H</w:t>
      </w:r>
      <w:r>
        <w:rPr>
          <w:w w:val="120"/>
          <w:sz w:val="15"/>
          <w:vertAlign w:val="subscript"/>
        </w:rPr>
        <w:t>2</w:t>
      </w:r>
      <w:r>
        <w:rPr>
          <w:w w:val="120"/>
          <w:sz w:val="15"/>
          <w:vertAlign w:val="baseline"/>
        </w:rPr>
        <w:t>O</w:t>
      </w:r>
      <w:r>
        <w:rPr>
          <w:w w:val="120"/>
          <w:sz w:val="15"/>
          <w:vertAlign w:val="subscript"/>
        </w:rPr>
        <w:t>2</w:t>
      </w:r>
      <w:r>
        <w:rPr>
          <w:spacing w:val="-7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and</w:t>
      </w:r>
      <w:r>
        <w:rPr>
          <w:spacing w:val="-6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the</w:t>
      </w:r>
      <w:r>
        <w:rPr>
          <w:spacing w:val="-6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decreases</w:t>
      </w:r>
      <w:r>
        <w:rPr>
          <w:spacing w:val="-6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in</w:t>
      </w:r>
      <w:r>
        <w:rPr>
          <w:spacing w:val="-6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the</w:t>
      </w:r>
      <w:r>
        <w:rPr>
          <w:spacing w:val="-5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levels</w:t>
      </w:r>
      <w:r>
        <w:rPr>
          <w:spacing w:val="-6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of</w:t>
      </w:r>
      <w:r>
        <w:rPr>
          <w:spacing w:val="-6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GSH,</w:t>
      </w:r>
      <w:r>
        <w:rPr>
          <w:spacing w:val="-5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SOD,</w:t>
      </w:r>
      <w:r>
        <w:rPr>
          <w:spacing w:val="-6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and</w:t>
      </w:r>
      <w:r>
        <w:rPr>
          <w:spacing w:val="-6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CAT</w:t>
      </w:r>
      <w:r>
        <w:rPr>
          <w:spacing w:val="-6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in</w:t>
      </w:r>
      <w:r>
        <w:rPr>
          <w:spacing w:val="-6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the</w:t>
      </w:r>
      <w:r>
        <w:rPr>
          <w:spacing w:val="-5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heart</w:t>
      </w:r>
      <w:r>
        <w:rPr>
          <w:spacing w:val="-6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of</w:t>
      </w:r>
      <w:r>
        <w:rPr>
          <w:spacing w:val="-6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STZ-treated</w:t>
      </w:r>
      <w:r>
        <w:rPr>
          <w:spacing w:val="-6"/>
          <w:w w:val="120"/>
          <w:sz w:val="15"/>
          <w:vertAlign w:val="baseline"/>
        </w:rPr>
        <w:t> </w:t>
      </w:r>
      <w:r>
        <w:rPr>
          <w:spacing w:val="-4"/>
          <w:w w:val="120"/>
          <w:sz w:val="15"/>
          <w:vertAlign w:val="baseline"/>
        </w:rPr>
        <w:t>rats</w:t>
      </w:r>
    </w:p>
    <w:p>
      <w:pPr>
        <w:spacing w:line="319" w:lineRule="auto" w:before="5"/>
        <w:ind w:left="105" w:right="196" w:firstLine="0"/>
        <w:jc w:val="both"/>
        <w:rPr>
          <w:sz w:val="15"/>
        </w:rPr>
      </w:pPr>
      <w:r>
        <w:rPr>
          <w:w w:val="120"/>
          <w:sz w:val="15"/>
        </w:rPr>
        <w:t>and improved heart function. PP-60 decreased the apoptosis of cardiomyocytes; </w:t>
      </w:r>
      <w:r>
        <w:rPr>
          <w:w w:val="120"/>
          <w:sz w:val="15"/>
        </w:rPr>
        <w:t>enhanced Bcl-2 expression; blocked the increases in p53, Bax, caspases 9, 8 and 3; and ameliorated DNA</w:t>
      </w:r>
      <w:r>
        <w:rPr>
          <w:w w:val="120"/>
          <w:sz w:val="15"/>
        </w:rPr>
        <w:t> damage</w:t>
      </w:r>
      <w:r>
        <w:rPr>
          <w:w w:val="120"/>
          <w:sz w:val="15"/>
        </w:rPr>
        <w:t> in</w:t>
      </w:r>
      <w:r>
        <w:rPr>
          <w:w w:val="120"/>
          <w:sz w:val="15"/>
        </w:rPr>
        <w:t> the</w:t>
      </w:r>
      <w:r>
        <w:rPr>
          <w:w w:val="120"/>
          <w:sz w:val="15"/>
        </w:rPr>
        <w:t> heart.</w:t>
      </w:r>
      <w:r>
        <w:rPr>
          <w:w w:val="120"/>
          <w:sz w:val="15"/>
        </w:rPr>
        <w:t> Our</w:t>
      </w:r>
      <w:r>
        <w:rPr>
          <w:w w:val="120"/>
          <w:sz w:val="15"/>
        </w:rPr>
        <w:t> data</w:t>
      </w:r>
      <w:r>
        <w:rPr>
          <w:w w:val="120"/>
          <w:sz w:val="15"/>
        </w:rPr>
        <w:t> suggests that</w:t>
      </w:r>
      <w:r>
        <w:rPr>
          <w:w w:val="120"/>
          <w:sz w:val="15"/>
        </w:rPr>
        <w:t> PP-60</w:t>
      </w:r>
      <w:r>
        <w:rPr>
          <w:w w:val="120"/>
          <w:sz w:val="15"/>
        </w:rPr>
        <w:t> decreased</w:t>
      </w:r>
      <w:r>
        <w:rPr>
          <w:w w:val="120"/>
          <w:sz w:val="15"/>
        </w:rPr>
        <w:t> apoptosis</w:t>
      </w:r>
      <w:r>
        <w:rPr>
          <w:w w:val="120"/>
          <w:sz w:val="15"/>
        </w:rPr>
        <w:t> by</w:t>
      </w:r>
      <w:r>
        <w:rPr>
          <w:w w:val="120"/>
          <w:sz w:val="15"/>
        </w:rPr>
        <w:t> blocking DNA</w:t>
      </w:r>
      <w:r>
        <w:rPr>
          <w:w w:val="120"/>
          <w:sz w:val="15"/>
        </w:rPr>
        <w:t> damage</w:t>
      </w:r>
      <w:r>
        <w:rPr>
          <w:w w:val="120"/>
          <w:sz w:val="15"/>
        </w:rPr>
        <w:t> via</w:t>
      </w:r>
      <w:r>
        <w:rPr>
          <w:w w:val="120"/>
          <w:sz w:val="15"/>
        </w:rPr>
        <w:t> the</w:t>
      </w:r>
      <w:r>
        <w:rPr>
          <w:w w:val="120"/>
          <w:sz w:val="15"/>
        </w:rPr>
        <w:t> action</w:t>
      </w:r>
      <w:r>
        <w:rPr>
          <w:w w:val="120"/>
          <w:sz w:val="15"/>
        </w:rPr>
        <w:t> of</w:t>
      </w:r>
      <w:r>
        <w:rPr>
          <w:w w:val="120"/>
          <w:sz w:val="15"/>
        </w:rPr>
        <w:t> caspases</w:t>
      </w:r>
      <w:r>
        <w:rPr>
          <w:w w:val="120"/>
          <w:sz w:val="15"/>
        </w:rPr>
        <w:t> and</w:t>
      </w:r>
      <w:r>
        <w:rPr>
          <w:w w:val="120"/>
          <w:sz w:val="15"/>
        </w:rPr>
        <w:t> the</w:t>
      </w:r>
      <w:r>
        <w:rPr>
          <w:w w:val="120"/>
          <w:sz w:val="15"/>
        </w:rPr>
        <w:t> suppression</w:t>
      </w:r>
      <w:r>
        <w:rPr>
          <w:w w:val="120"/>
          <w:sz w:val="15"/>
        </w:rPr>
        <w:t> of</w:t>
      </w:r>
      <w:r>
        <w:rPr>
          <w:w w:val="120"/>
          <w:sz w:val="15"/>
        </w:rPr>
        <w:t> pro-inflammatory</w:t>
      </w:r>
      <w:r>
        <w:rPr>
          <w:w w:val="120"/>
          <w:sz w:val="15"/>
        </w:rPr>
        <w:t> cyto- kines.</w:t>
      </w:r>
      <w:r>
        <w:rPr>
          <w:w w:val="120"/>
          <w:sz w:val="15"/>
        </w:rPr>
        <w:t> The</w:t>
      </w:r>
      <w:r>
        <w:rPr>
          <w:w w:val="120"/>
          <w:sz w:val="15"/>
        </w:rPr>
        <w:t> pleiotropic</w:t>
      </w:r>
      <w:r>
        <w:rPr>
          <w:w w:val="120"/>
          <w:sz w:val="15"/>
        </w:rPr>
        <w:t> effects</w:t>
      </w:r>
      <w:r>
        <w:rPr>
          <w:w w:val="120"/>
          <w:sz w:val="15"/>
        </w:rPr>
        <w:t> of</w:t>
      </w:r>
      <w:r>
        <w:rPr>
          <w:w w:val="120"/>
          <w:sz w:val="15"/>
        </w:rPr>
        <w:t> PP-60,</w:t>
      </w:r>
      <w:r>
        <w:rPr>
          <w:w w:val="120"/>
          <w:sz w:val="15"/>
        </w:rPr>
        <w:t> including</w:t>
      </w:r>
      <w:r>
        <w:rPr>
          <w:w w:val="120"/>
          <w:sz w:val="15"/>
        </w:rPr>
        <w:t> its</w:t>
      </w:r>
      <w:r>
        <w:rPr>
          <w:w w:val="120"/>
          <w:sz w:val="15"/>
        </w:rPr>
        <w:t> anti-hyperglycemic</w:t>
      </w:r>
      <w:r>
        <w:rPr>
          <w:w w:val="120"/>
          <w:sz w:val="15"/>
        </w:rPr>
        <w:t> effect,</w:t>
      </w:r>
      <w:r>
        <w:rPr>
          <w:w w:val="120"/>
          <w:sz w:val="15"/>
        </w:rPr>
        <w:t> hypolipi- demic influence, attenuation of oxidative stress reduction of circulating pro-inflammation cytokines and anti-apoptotic action through modulation of its related regulated proteins, contribute</w:t>
      </w:r>
      <w:r>
        <w:rPr>
          <w:w w:val="120"/>
          <w:sz w:val="15"/>
        </w:rPr>
        <w:t> to</w:t>
      </w:r>
      <w:r>
        <w:rPr>
          <w:w w:val="120"/>
          <w:sz w:val="15"/>
        </w:rPr>
        <w:t> and</w:t>
      </w:r>
      <w:r>
        <w:rPr>
          <w:w w:val="120"/>
          <w:sz w:val="15"/>
        </w:rPr>
        <w:t> accompany</w:t>
      </w:r>
      <w:r>
        <w:rPr>
          <w:w w:val="120"/>
          <w:sz w:val="15"/>
        </w:rPr>
        <w:t> the</w:t>
      </w:r>
      <w:r>
        <w:rPr>
          <w:w w:val="120"/>
          <w:sz w:val="15"/>
        </w:rPr>
        <w:t> beneficial</w:t>
      </w:r>
      <w:r>
        <w:rPr>
          <w:w w:val="120"/>
          <w:sz w:val="15"/>
        </w:rPr>
        <w:t> effects</w:t>
      </w:r>
      <w:r>
        <w:rPr>
          <w:w w:val="120"/>
          <w:sz w:val="15"/>
        </w:rPr>
        <w:t> of</w:t>
      </w:r>
      <w:r>
        <w:rPr>
          <w:w w:val="120"/>
          <w:sz w:val="15"/>
        </w:rPr>
        <w:t> treatment</w:t>
      </w:r>
      <w:r>
        <w:rPr>
          <w:w w:val="120"/>
          <w:sz w:val="15"/>
        </w:rPr>
        <w:t> with</w:t>
      </w:r>
      <w:r>
        <w:rPr>
          <w:w w:val="120"/>
          <w:sz w:val="15"/>
        </w:rPr>
        <w:t> PP-60</w:t>
      </w:r>
      <w:r>
        <w:rPr>
          <w:w w:val="120"/>
          <w:sz w:val="15"/>
        </w:rPr>
        <w:t> on</w:t>
      </w:r>
      <w:r>
        <w:rPr>
          <w:w w:val="120"/>
          <w:sz w:val="15"/>
        </w:rPr>
        <w:t> diabetic</w:t>
      </w:r>
      <w:r>
        <w:rPr>
          <w:spacing w:val="40"/>
          <w:w w:val="120"/>
          <w:sz w:val="15"/>
        </w:rPr>
        <w:t> </w:t>
      </w:r>
      <w:r>
        <w:rPr>
          <w:w w:val="120"/>
          <w:sz w:val="15"/>
        </w:rPr>
        <w:t>heart dysfunction.</w:t>
      </w:r>
    </w:p>
    <w:p>
      <w:pPr>
        <w:spacing w:line="319" w:lineRule="auto" w:before="0"/>
        <w:ind w:left="105" w:right="197" w:firstLine="123"/>
        <w:jc w:val="right"/>
        <w:rPr>
          <w:sz w:val="15"/>
        </w:rPr>
      </w:pPr>
      <w:r>
        <w:rPr>
          <w:w w:val="115"/>
          <w:sz w:val="15"/>
        </w:rPr>
        <w:t>Copyright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2015,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Mansoura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University.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hosting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Elsevier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B.V.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This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is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an open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access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article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under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CC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BY-NC-ND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license</w:t>
      </w:r>
      <w:r>
        <w:rPr>
          <w:spacing w:val="27"/>
          <w:w w:val="115"/>
          <w:sz w:val="15"/>
        </w:rPr>
        <w:t> </w:t>
      </w:r>
      <w:r>
        <w:rPr>
          <w:spacing w:val="-2"/>
          <w:w w:val="115"/>
          <w:sz w:val="15"/>
        </w:rPr>
        <w:t>(</w:t>
      </w:r>
      <w:hyperlink r:id="rId12">
        <w:r>
          <w:rPr>
            <w:color w:val="007FAC"/>
            <w:spacing w:val="-2"/>
            <w:w w:val="115"/>
            <w:sz w:val="15"/>
          </w:rPr>
          <w:t>http://creativecommons.org/licenses/</w:t>
        </w:r>
      </w:hyperlink>
    </w:p>
    <w:p>
      <w:pPr>
        <w:spacing w:line="172" w:lineRule="exact" w:before="0"/>
        <w:ind w:left="0" w:right="197" w:firstLine="0"/>
        <w:jc w:val="right"/>
        <w:rPr>
          <w:sz w:val="15"/>
        </w:rPr>
      </w:pPr>
      <w:hyperlink r:id="rId12">
        <w:r>
          <w:rPr>
            <w:color w:val="007FAC"/>
            <w:w w:val="120"/>
            <w:sz w:val="15"/>
          </w:rPr>
          <w:t>by-nc-</w:t>
        </w:r>
        <w:r>
          <w:rPr>
            <w:color w:val="007FAC"/>
            <w:spacing w:val="-2"/>
            <w:w w:val="120"/>
            <w:sz w:val="15"/>
          </w:rPr>
          <w:t>nd/4.0/</w:t>
        </w:r>
      </w:hyperlink>
      <w:r>
        <w:rPr>
          <w:spacing w:val="-2"/>
          <w:w w:val="120"/>
          <w:sz w:val="15"/>
        </w:rPr>
        <w:t>).</w:t>
      </w:r>
    </w:p>
    <w:p>
      <w:pPr>
        <w:spacing w:after="0" w:line="172" w:lineRule="exact"/>
        <w:jc w:val="right"/>
        <w:rPr>
          <w:sz w:val="15"/>
        </w:rPr>
        <w:sectPr>
          <w:type w:val="continuous"/>
          <w:pgSz w:w="11910" w:h="15880"/>
          <w:pgMar w:top="580" w:bottom="280" w:left="840" w:right="840"/>
          <w:cols w:num="2" w:equalWidth="0">
            <w:col w:w="2346" w:space="942"/>
            <w:col w:w="6942"/>
          </w:cols>
        </w:sectPr>
      </w:pP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20" w:lineRule="exact"/>
        <w:ind w:left="10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00470" cy="3810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6300470" cy="3810"/>
                          <a:chExt cx="6300470" cy="381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63004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0470" h="3810">
                                <a:moveTo>
                                  <a:pt x="20879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6"/>
                                </a:lnTo>
                                <a:lnTo>
                                  <a:pt x="2087981" y="3606"/>
                                </a:lnTo>
                                <a:lnTo>
                                  <a:pt x="2087981" y="0"/>
                                </a:lnTo>
                                <a:close/>
                              </a:path>
                              <a:path w="6300470" h="3810">
                                <a:moveTo>
                                  <a:pt x="6299987" y="0"/>
                                </a:moveTo>
                                <a:lnTo>
                                  <a:pt x="2087994" y="0"/>
                                </a:lnTo>
                                <a:lnTo>
                                  <a:pt x="2087994" y="3606"/>
                                </a:lnTo>
                                <a:lnTo>
                                  <a:pt x="6299987" y="3606"/>
                                </a:lnTo>
                                <a:lnTo>
                                  <a:pt x="6299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pt;height:.3pt;mso-position-horizontal-relative:char;mso-position-vertical-relative:line" id="docshapegroup13" coordorigin="0,0" coordsize="9922,6">
                <v:shape style="position:absolute;left:0;top:0;width:9922;height:6" id="docshape14" coordorigin="0,0" coordsize="9922,6" path="m3288,0l0,0,0,6,3288,6,3288,0xm9921,0l3288,0,3288,6,9921,6,99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4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40" w:right="840"/>
        </w:sectPr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spacing w:line="39" w:lineRule="exact"/>
        <w:ind w:left="105" w:right="-15"/>
        <w:rPr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3036570" cy="25400"/>
                <wp:effectExtent l="0" t="0" r="0" b="0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036570" cy="25400"/>
                          <a:chExt cx="3036570" cy="254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30365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25400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00"/>
                                </a:lnTo>
                                <a:lnTo>
                                  <a:pt x="3036239" y="25200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pt;height:2pt;mso-position-horizontal-relative:char;mso-position-vertical-relative:line" id="docshapegroup15" coordorigin="0,0" coordsize="4782,40">
                <v:rect style="position:absolute;left:0;top:0;width:4782;height:40" id="docshape16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pStyle w:val="Heading1"/>
        <w:numPr>
          <w:ilvl w:val="0"/>
          <w:numId w:val="1"/>
        </w:numPr>
        <w:tabs>
          <w:tab w:pos="742" w:val="left" w:leader="none"/>
        </w:tabs>
        <w:spacing w:line="240" w:lineRule="auto" w:before="52" w:after="0"/>
        <w:ind w:left="742" w:right="0" w:hanging="637"/>
        <w:jc w:val="left"/>
      </w:pPr>
      <w:r>
        <w:rPr>
          <w:spacing w:val="-2"/>
          <w:w w:val="125"/>
        </w:rPr>
        <w:t>Introduction</w:t>
      </w:r>
    </w:p>
    <w:p>
      <w:pPr>
        <w:pStyle w:val="BodyText"/>
        <w:spacing w:before="50"/>
        <w:rPr>
          <w:sz w:val="19"/>
        </w:rPr>
      </w:pPr>
    </w:p>
    <w:p>
      <w:pPr>
        <w:pStyle w:val="BodyText"/>
        <w:spacing w:line="297" w:lineRule="auto"/>
        <w:ind w:left="105" w:right="36"/>
      </w:pPr>
      <w:r>
        <w:rPr>
          <w:w w:val="125"/>
        </w:rPr>
        <w:t>Diabetes</w:t>
      </w:r>
      <w:r>
        <w:rPr>
          <w:spacing w:val="37"/>
          <w:w w:val="125"/>
        </w:rPr>
        <w:t> </w:t>
      </w:r>
      <w:r>
        <w:rPr>
          <w:w w:val="125"/>
        </w:rPr>
        <w:t>mellitus</w:t>
      </w:r>
      <w:r>
        <w:rPr>
          <w:spacing w:val="35"/>
          <w:w w:val="125"/>
        </w:rPr>
        <w:t> </w:t>
      </w:r>
      <w:r>
        <w:rPr>
          <w:w w:val="125"/>
        </w:rPr>
        <w:t>is</w:t>
      </w:r>
      <w:r>
        <w:rPr>
          <w:spacing w:val="36"/>
          <w:w w:val="125"/>
        </w:rPr>
        <w:t> </w:t>
      </w:r>
      <w:r>
        <w:rPr>
          <w:w w:val="125"/>
        </w:rPr>
        <w:t>one</w:t>
      </w:r>
      <w:r>
        <w:rPr>
          <w:spacing w:val="35"/>
          <w:w w:val="125"/>
        </w:rPr>
        <w:t> </w:t>
      </w:r>
      <w:r>
        <w:rPr>
          <w:w w:val="125"/>
        </w:rPr>
        <w:t>of</w:t>
      </w:r>
      <w:r>
        <w:rPr>
          <w:spacing w:val="36"/>
          <w:w w:val="125"/>
        </w:rPr>
        <w:t> </w:t>
      </w:r>
      <w:r>
        <w:rPr>
          <w:w w:val="125"/>
        </w:rPr>
        <w:t>the</w:t>
      </w:r>
      <w:r>
        <w:rPr>
          <w:spacing w:val="37"/>
          <w:w w:val="125"/>
        </w:rPr>
        <w:t> </w:t>
      </w:r>
      <w:r>
        <w:rPr>
          <w:w w:val="125"/>
        </w:rPr>
        <w:t>most</w:t>
      </w:r>
      <w:r>
        <w:rPr>
          <w:spacing w:val="34"/>
          <w:w w:val="125"/>
        </w:rPr>
        <w:t> </w:t>
      </w:r>
      <w:r>
        <w:rPr>
          <w:w w:val="125"/>
        </w:rPr>
        <w:t>common</w:t>
      </w:r>
      <w:r>
        <w:rPr>
          <w:spacing w:val="35"/>
          <w:w w:val="125"/>
        </w:rPr>
        <w:t> </w:t>
      </w:r>
      <w:r>
        <w:rPr>
          <w:w w:val="125"/>
        </w:rPr>
        <w:t>endocrine metabolic</w:t>
      </w:r>
      <w:r>
        <w:rPr>
          <w:spacing w:val="-12"/>
          <w:w w:val="125"/>
        </w:rPr>
        <w:t> </w:t>
      </w:r>
      <w:r>
        <w:rPr>
          <w:w w:val="125"/>
        </w:rPr>
        <w:t>disorders</w:t>
      </w:r>
      <w:r>
        <w:rPr>
          <w:spacing w:val="-10"/>
          <w:w w:val="125"/>
        </w:rPr>
        <w:t> </w:t>
      </w:r>
      <w:r>
        <w:rPr>
          <w:w w:val="125"/>
        </w:rPr>
        <w:t>and</w:t>
      </w:r>
      <w:r>
        <w:rPr>
          <w:spacing w:val="-10"/>
          <w:w w:val="125"/>
        </w:rPr>
        <w:t> </w:t>
      </w:r>
      <w:r>
        <w:rPr>
          <w:w w:val="125"/>
        </w:rPr>
        <w:t>is</w:t>
      </w:r>
      <w:r>
        <w:rPr>
          <w:spacing w:val="-10"/>
          <w:w w:val="125"/>
        </w:rPr>
        <w:t> </w:t>
      </w:r>
      <w:r>
        <w:rPr>
          <w:w w:val="125"/>
        </w:rPr>
        <w:t>associated</w:t>
      </w:r>
      <w:r>
        <w:rPr>
          <w:spacing w:val="-11"/>
          <w:w w:val="125"/>
        </w:rPr>
        <w:t> </w:t>
      </w:r>
      <w:r>
        <w:rPr>
          <w:w w:val="125"/>
        </w:rPr>
        <w:t>with</w:t>
      </w:r>
      <w:r>
        <w:rPr>
          <w:spacing w:val="-10"/>
          <w:w w:val="125"/>
        </w:rPr>
        <w:t> </w:t>
      </w:r>
      <w:r>
        <w:rPr>
          <w:w w:val="125"/>
        </w:rPr>
        <w:t>marked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morbidity</w:t>
      </w:r>
    </w:p>
    <w:p>
      <w:pPr>
        <w:pStyle w:val="BodyText"/>
        <w:spacing w:line="297" w:lineRule="auto" w:before="83"/>
        <w:ind w:left="105" w:right="193"/>
        <w:jc w:val="both"/>
      </w:pPr>
      <w:r>
        <w:rPr/>
        <w:br w:type="column"/>
      </w:r>
      <w:r>
        <w:rPr>
          <w:w w:val="125"/>
        </w:rPr>
        <w:t>and</w:t>
      </w:r>
      <w:r>
        <w:rPr>
          <w:spacing w:val="-8"/>
          <w:w w:val="125"/>
        </w:rPr>
        <w:t> </w:t>
      </w:r>
      <w:r>
        <w:rPr>
          <w:w w:val="125"/>
        </w:rPr>
        <w:t>mortality</w:t>
      </w:r>
      <w:r>
        <w:rPr>
          <w:spacing w:val="-10"/>
          <w:w w:val="125"/>
        </w:rPr>
        <w:t> </w:t>
      </w:r>
      <w:r>
        <w:rPr>
          <w:w w:val="125"/>
        </w:rPr>
        <w:t>due</w:t>
      </w:r>
      <w:r>
        <w:rPr>
          <w:spacing w:val="-9"/>
          <w:w w:val="125"/>
        </w:rPr>
        <w:t> </w:t>
      </w:r>
      <w:r>
        <w:rPr>
          <w:w w:val="125"/>
        </w:rPr>
        <w:t>to</w:t>
      </w:r>
      <w:r>
        <w:rPr>
          <w:spacing w:val="-9"/>
          <w:w w:val="125"/>
        </w:rPr>
        <w:t> </w:t>
      </w:r>
      <w:r>
        <w:rPr>
          <w:w w:val="125"/>
        </w:rPr>
        <w:t>cardiac</w:t>
      </w:r>
      <w:r>
        <w:rPr>
          <w:spacing w:val="-9"/>
          <w:w w:val="125"/>
        </w:rPr>
        <w:t> </w:t>
      </w:r>
      <w:r>
        <w:rPr>
          <w:w w:val="125"/>
        </w:rPr>
        <w:t>complications</w:t>
      </w:r>
      <w:r>
        <w:rPr>
          <w:spacing w:val="-9"/>
          <w:w w:val="125"/>
        </w:rPr>
        <w:t> </w:t>
      </w:r>
      <w:hyperlink w:history="true" w:anchor="_bookmark11">
        <w:r>
          <w:rPr>
            <w:color w:val="007FAC"/>
            <w:w w:val="125"/>
          </w:rPr>
          <w:t>[1,2]</w:t>
        </w:r>
      </w:hyperlink>
      <w:r>
        <w:rPr>
          <w:w w:val="125"/>
        </w:rPr>
        <w:t>.</w:t>
      </w:r>
      <w:r>
        <w:rPr>
          <w:spacing w:val="-9"/>
          <w:w w:val="125"/>
        </w:rPr>
        <w:t> </w:t>
      </w:r>
      <w:r>
        <w:rPr>
          <w:w w:val="125"/>
        </w:rPr>
        <w:t>The</w:t>
      </w:r>
      <w:r>
        <w:rPr>
          <w:spacing w:val="-10"/>
          <w:w w:val="125"/>
        </w:rPr>
        <w:t> </w:t>
      </w:r>
      <w:r>
        <w:rPr>
          <w:w w:val="125"/>
        </w:rPr>
        <w:t>patho- physiology</w:t>
      </w:r>
      <w:r>
        <w:rPr>
          <w:w w:val="125"/>
        </w:rPr>
        <w:t> underlying</w:t>
      </w:r>
      <w:r>
        <w:rPr>
          <w:w w:val="125"/>
        </w:rPr>
        <w:t> diabetes-induced</w:t>
      </w:r>
      <w:r>
        <w:rPr>
          <w:w w:val="125"/>
        </w:rPr>
        <w:t> cardiac</w:t>
      </w:r>
      <w:r>
        <w:rPr>
          <w:w w:val="125"/>
        </w:rPr>
        <w:t> damage</w:t>
      </w:r>
      <w:r>
        <w:rPr>
          <w:w w:val="125"/>
        </w:rPr>
        <w:t> is </w:t>
      </w:r>
      <w:r>
        <w:rPr>
          <w:w w:val="120"/>
        </w:rPr>
        <w:t>complex and is induced by several factors, including elevated </w:t>
      </w:r>
      <w:r>
        <w:rPr>
          <w:w w:val="125"/>
        </w:rPr>
        <w:t>oxidative</w:t>
      </w:r>
      <w:r>
        <w:rPr>
          <w:spacing w:val="-2"/>
          <w:w w:val="125"/>
        </w:rPr>
        <w:t> </w:t>
      </w:r>
      <w:r>
        <w:rPr>
          <w:w w:val="125"/>
        </w:rPr>
        <w:t>stress,</w:t>
      </w:r>
      <w:r>
        <w:rPr>
          <w:spacing w:val="-1"/>
          <w:w w:val="125"/>
        </w:rPr>
        <w:t> </w:t>
      </w:r>
      <w:r>
        <w:rPr>
          <w:w w:val="125"/>
        </w:rPr>
        <w:t>high</w:t>
      </w:r>
      <w:r>
        <w:rPr>
          <w:spacing w:val="-1"/>
          <w:w w:val="125"/>
        </w:rPr>
        <w:t> </w:t>
      </w:r>
      <w:r>
        <w:rPr>
          <w:w w:val="125"/>
        </w:rPr>
        <w:t>proinflammatory</w:t>
      </w:r>
      <w:r>
        <w:rPr>
          <w:spacing w:val="-1"/>
          <w:w w:val="125"/>
        </w:rPr>
        <w:t> </w:t>
      </w:r>
      <w:r>
        <w:rPr>
          <w:w w:val="125"/>
        </w:rPr>
        <w:t>cytokines</w:t>
      </w:r>
      <w:r>
        <w:rPr>
          <w:spacing w:val="-1"/>
          <w:w w:val="125"/>
        </w:rPr>
        <w:t> </w:t>
      </w:r>
      <w:r>
        <w:rPr>
          <w:w w:val="125"/>
        </w:rPr>
        <w:t>and</w:t>
      </w:r>
      <w:r>
        <w:rPr>
          <w:spacing w:val="-2"/>
          <w:w w:val="125"/>
        </w:rPr>
        <w:t> </w:t>
      </w:r>
      <w:r>
        <w:rPr>
          <w:w w:val="125"/>
        </w:rPr>
        <w:t>dysli- pidemia</w:t>
      </w:r>
      <w:r>
        <w:rPr>
          <w:spacing w:val="-7"/>
          <w:w w:val="125"/>
        </w:rPr>
        <w:t> </w:t>
      </w:r>
      <w:r>
        <w:rPr>
          <w:w w:val="125"/>
        </w:rPr>
        <w:t>as</w:t>
      </w:r>
      <w:r>
        <w:rPr>
          <w:spacing w:val="-6"/>
          <w:w w:val="125"/>
        </w:rPr>
        <w:t> </w:t>
      </w:r>
      <w:r>
        <w:rPr>
          <w:w w:val="125"/>
        </w:rPr>
        <w:t>the</w:t>
      </w:r>
      <w:r>
        <w:rPr>
          <w:spacing w:val="-6"/>
          <w:w w:val="125"/>
        </w:rPr>
        <w:t> </w:t>
      </w:r>
      <w:r>
        <w:rPr>
          <w:w w:val="125"/>
        </w:rPr>
        <w:t>main</w:t>
      </w:r>
      <w:r>
        <w:rPr>
          <w:spacing w:val="-7"/>
          <w:w w:val="125"/>
        </w:rPr>
        <w:t> </w:t>
      </w:r>
      <w:r>
        <w:rPr>
          <w:w w:val="125"/>
        </w:rPr>
        <w:t>risk</w:t>
      </w:r>
      <w:r>
        <w:rPr>
          <w:spacing w:val="-6"/>
          <w:w w:val="125"/>
        </w:rPr>
        <w:t> </w:t>
      </w:r>
      <w:r>
        <w:rPr>
          <w:w w:val="125"/>
        </w:rPr>
        <w:t>factors</w:t>
      </w:r>
      <w:r>
        <w:rPr>
          <w:spacing w:val="-6"/>
          <w:w w:val="125"/>
        </w:rPr>
        <w:t> </w:t>
      </w:r>
      <w:hyperlink w:history="true" w:anchor="_bookmark12">
        <w:r>
          <w:rPr>
            <w:color w:val="007FAC"/>
            <w:w w:val="125"/>
          </w:rPr>
          <w:t>[3]</w:t>
        </w:r>
      </w:hyperlink>
      <w:r>
        <w:rPr>
          <w:w w:val="125"/>
        </w:rPr>
        <w:t>.</w:t>
      </w:r>
      <w:r>
        <w:rPr>
          <w:spacing w:val="-6"/>
          <w:w w:val="125"/>
        </w:rPr>
        <w:t> </w:t>
      </w:r>
      <w:r>
        <w:rPr>
          <w:w w:val="125"/>
        </w:rPr>
        <w:t>It</w:t>
      </w:r>
      <w:r>
        <w:rPr>
          <w:spacing w:val="-6"/>
          <w:w w:val="125"/>
        </w:rPr>
        <w:t> </w:t>
      </w:r>
      <w:r>
        <w:rPr>
          <w:w w:val="125"/>
        </w:rPr>
        <w:t>was</w:t>
      </w:r>
      <w:r>
        <w:rPr>
          <w:spacing w:val="-6"/>
          <w:w w:val="125"/>
        </w:rPr>
        <w:t> </w:t>
      </w:r>
      <w:r>
        <w:rPr>
          <w:w w:val="125"/>
        </w:rPr>
        <w:t>recently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reported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29" w:space="210"/>
            <w:col w:w="5091"/>
          </w:cols>
        </w:sectPr>
      </w:pPr>
    </w:p>
    <w:p>
      <w:pPr>
        <w:pStyle w:val="BodyText"/>
        <w:spacing w:before="21" w:after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6001194</wp:posOffset>
            </wp:positionH>
            <wp:positionV relativeFrom="page">
              <wp:posOffset>674649</wp:posOffset>
            </wp:positionV>
            <wp:extent cx="899287" cy="1080719"/>
            <wp:effectExtent l="0" t="0" r="0" b="0"/>
            <wp:wrapNone/>
            <wp:docPr id="18" name="Image 18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Journal logo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87" cy="1080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0" w:lineRule="exact"/>
        <w:ind w:left="10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87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7" coordorigin="0,0" coordsize="723,3">
                <v:shape style="position:absolute;left:0;top:0;width:723;height:3" id="docshape18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29"/>
        <w:ind w:left="213" w:right="0" w:firstLine="0"/>
        <w:jc w:val="left"/>
        <w:rPr>
          <w:sz w:val="15"/>
        </w:rPr>
      </w:pPr>
      <w:r>
        <w:rPr>
          <w:w w:val="105"/>
          <w:sz w:val="15"/>
        </w:rPr>
        <w:t>*</w:t>
      </w:r>
      <w:r>
        <w:rPr>
          <w:spacing w:val="30"/>
          <w:w w:val="105"/>
          <w:sz w:val="15"/>
        </w:rPr>
        <w:t> </w:t>
      </w:r>
      <w:r>
        <w:rPr>
          <w:i/>
          <w:w w:val="105"/>
          <w:sz w:val="15"/>
        </w:rPr>
        <w:t>Corresponding</w:t>
      </w:r>
      <w:r>
        <w:rPr>
          <w:i/>
          <w:spacing w:val="11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author</w:t>
      </w:r>
      <w:r>
        <w:rPr>
          <w:spacing w:val="-2"/>
          <w:w w:val="105"/>
          <w:sz w:val="15"/>
        </w:rPr>
        <w:t>.</w:t>
      </w:r>
    </w:p>
    <w:p>
      <w:pPr>
        <w:spacing w:before="25"/>
        <w:ind w:left="340" w:right="0" w:firstLine="0"/>
        <w:jc w:val="left"/>
        <w:rPr>
          <w:sz w:val="15"/>
        </w:rPr>
      </w:pPr>
      <w:r>
        <w:rPr>
          <w:w w:val="115"/>
          <w:sz w:val="15"/>
        </w:rPr>
        <w:t>E-mail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address:</w:t>
      </w:r>
      <w:r>
        <w:rPr>
          <w:spacing w:val="23"/>
          <w:w w:val="115"/>
          <w:sz w:val="15"/>
        </w:rPr>
        <w:t> </w:t>
      </w:r>
      <w:hyperlink r:id="rId14">
        <w:r>
          <w:rPr>
            <w:color w:val="007FAC"/>
            <w:w w:val="115"/>
            <w:sz w:val="15"/>
          </w:rPr>
          <w:t>maelmissiry@yahoo.com</w:t>
        </w:r>
      </w:hyperlink>
      <w:r>
        <w:rPr>
          <w:color w:val="007FAC"/>
          <w:spacing w:val="21"/>
          <w:w w:val="115"/>
          <w:sz w:val="15"/>
        </w:rPr>
        <w:t> </w:t>
      </w:r>
      <w:r>
        <w:rPr>
          <w:w w:val="115"/>
          <w:sz w:val="15"/>
        </w:rPr>
        <w:t>(M.A.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El-</w:t>
      </w:r>
      <w:r>
        <w:rPr>
          <w:spacing w:val="-2"/>
          <w:w w:val="115"/>
          <w:sz w:val="15"/>
        </w:rPr>
        <w:t>Missiry).</w:t>
      </w:r>
    </w:p>
    <w:p>
      <w:pPr>
        <w:spacing w:line="232" w:lineRule="auto" w:before="38"/>
        <w:ind w:left="105" w:right="2779" w:firstLine="47"/>
        <w:jc w:val="left"/>
        <w:rPr>
          <w:sz w:val="15"/>
        </w:rPr>
      </w:pPr>
      <w:r>
        <w:rPr>
          <w:w w:val="120"/>
          <w:sz w:val="15"/>
        </w:rPr>
        <w:t>Peer review under responsibility of Mansoura </w:t>
      </w:r>
      <w:r>
        <w:rPr>
          <w:w w:val="120"/>
          <w:sz w:val="15"/>
        </w:rPr>
        <w:t>University. </w:t>
      </w:r>
      <w:hyperlink r:id="rId7">
        <w:r>
          <w:rPr>
            <w:color w:val="007FAC"/>
            <w:spacing w:val="-2"/>
            <w:w w:val="120"/>
            <w:sz w:val="15"/>
          </w:rPr>
          <w:t>http://dx.doi.org/10.1016/j.ejbas.2015.03.003</w:t>
        </w:r>
      </w:hyperlink>
    </w:p>
    <w:p>
      <w:pPr>
        <w:spacing w:line="276" w:lineRule="auto" w:before="28"/>
        <w:ind w:left="105" w:right="195" w:firstLine="0"/>
        <w:jc w:val="left"/>
        <w:rPr>
          <w:sz w:val="15"/>
        </w:rPr>
      </w:pPr>
      <w:r>
        <w:rPr>
          <w:w w:val="115"/>
          <w:sz w:val="15"/>
        </w:rPr>
        <w:t>2314-808X/Copyright 2015, Mansoura University. Production and hosting by Elsevier B.V. This is an open access article under the CC BY-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NC-ND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license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(</w:t>
      </w:r>
      <w:hyperlink r:id="rId12">
        <w:r>
          <w:rPr>
            <w:color w:val="007FAC"/>
            <w:w w:val="115"/>
            <w:sz w:val="15"/>
          </w:rPr>
          <w:t>http://creativecommons.org/licenses/by-nc-nd/4.0/</w:t>
        </w:r>
      </w:hyperlink>
      <w:r>
        <w:rPr>
          <w:w w:val="115"/>
          <w:sz w:val="15"/>
        </w:rPr>
        <w:t>).</w:t>
      </w:r>
    </w:p>
    <w:p>
      <w:pPr>
        <w:spacing w:after="0" w:line="276" w:lineRule="auto"/>
        <w:jc w:val="left"/>
        <w:rPr>
          <w:sz w:val="15"/>
        </w:rPr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35296" id="docshape19" filled="true" fillcolor="#000000" stroked="false">
                <v:fill type="solid"/>
                <w10:wrap type="none"/>
              </v:rect>
            </w:pict>
          </mc:Fallback>
        </mc:AlternateContent>
      </w:r>
      <w:bookmarkStart w:name="2. Materials and methods" w:id="5"/>
      <w:bookmarkEnd w:id="5"/>
      <w:r>
        <w:rPr/>
      </w:r>
      <w:bookmarkStart w:name="2.1. Chemicals" w:id="6"/>
      <w:bookmarkEnd w:id="6"/>
      <w:r>
        <w:rPr/>
      </w:r>
      <w:bookmarkStart w:name="2.2. Experimental design and animal grou" w:id="7"/>
      <w:bookmarkEnd w:id="7"/>
      <w:r>
        <w:rPr/>
      </w:r>
      <w:bookmarkStart w:name="2.3. Biochemical analysis" w:id="8"/>
      <w:bookmarkEnd w:id="8"/>
      <w:r>
        <w:rPr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120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9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20"/>
            <w:sz w:val="14"/>
          </w:rPr>
          <w:t>131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121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</w:pPr>
    </w:p>
    <w:p>
      <w:pPr>
        <w:pStyle w:val="BodyText"/>
        <w:spacing w:before="99"/>
      </w:pPr>
    </w:p>
    <w:p>
      <w:pPr>
        <w:pStyle w:val="BodyText"/>
        <w:spacing w:line="300" w:lineRule="auto"/>
        <w:ind w:left="197" w:right="38"/>
        <w:jc w:val="both"/>
      </w:pPr>
      <w:r>
        <w:rPr>
          <w:w w:val="125"/>
        </w:rPr>
        <w:t>that</w:t>
      </w:r>
      <w:r>
        <w:rPr>
          <w:w w:val="125"/>
        </w:rPr>
        <w:t> short-term</w:t>
      </w:r>
      <w:r>
        <w:rPr>
          <w:w w:val="125"/>
        </w:rPr>
        <w:t> diabetes</w:t>
      </w:r>
      <w:r>
        <w:rPr>
          <w:w w:val="125"/>
        </w:rPr>
        <w:t> induces</w:t>
      </w:r>
      <w:r>
        <w:rPr>
          <w:w w:val="125"/>
        </w:rPr>
        <w:t> cardiac</w:t>
      </w:r>
      <w:r>
        <w:rPr>
          <w:w w:val="125"/>
        </w:rPr>
        <w:t> antioxidant</w:t>
      </w:r>
      <w:r>
        <w:rPr>
          <w:w w:val="125"/>
        </w:rPr>
        <w:t> </w:t>
      </w:r>
      <w:r>
        <w:rPr>
          <w:w w:val="125"/>
        </w:rPr>
        <w:t>deple- tion,</w:t>
      </w:r>
      <w:r>
        <w:rPr>
          <w:spacing w:val="-3"/>
          <w:w w:val="125"/>
        </w:rPr>
        <w:t> </w:t>
      </w:r>
      <w:r>
        <w:rPr>
          <w:w w:val="125"/>
        </w:rPr>
        <w:t>increases</w:t>
      </w:r>
      <w:r>
        <w:rPr>
          <w:spacing w:val="-4"/>
          <w:w w:val="125"/>
        </w:rPr>
        <w:t> </w:t>
      </w:r>
      <w:r>
        <w:rPr>
          <w:w w:val="125"/>
        </w:rPr>
        <w:t>the</w:t>
      </w:r>
      <w:r>
        <w:rPr>
          <w:spacing w:val="-2"/>
          <w:w w:val="125"/>
        </w:rPr>
        <w:t> </w:t>
      </w:r>
      <w:r>
        <w:rPr>
          <w:w w:val="125"/>
        </w:rPr>
        <w:t>oxidative</w:t>
      </w:r>
      <w:r>
        <w:rPr>
          <w:spacing w:val="-3"/>
          <w:w w:val="125"/>
        </w:rPr>
        <w:t> </w:t>
      </w:r>
      <w:r>
        <w:rPr>
          <w:w w:val="125"/>
        </w:rPr>
        <w:t>stress</w:t>
      </w:r>
      <w:r>
        <w:rPr>
          <w:spacing w:val="-4"/>
          <w:w w:val="125"/>
        </w:rPr>
        <w:t> </w:t>
      </w:r>
      <w:r>
        <w:rPr>
          <w:w w:val="125"/>
        </w:rPr>
        <w:t>levels,</w:t>
      </w:r>
      <w:r>
        <w:rPr>
          <w:spacing w:val="-3"/>
          <w:w w:val="125"/>
        </w:rPr>
        <w:t> </w:t>
      </w:r>
      <w:r>
        <w:rPr>
          <w:w w:val="125"/>
        </w:rPr>
        <w:t>and</w:t>
      </w:r>
      <w:r>
        <w:rPr>
          <w:spacing w:val="-3"/>
          <w:w w:val="125"/>
        </w:rPr>
        <w:t> </w:t>
      </w:r>
      <w:r>
        <w:rPr>
          <w:w w:val="125"/>
        </w:rPr>
        <w:t>results</w:t>
      </w:r>
      <w:r>
        <w:rPr>
          <w:spacing w:val="-3"/>
          <w:w w:val="125"/>
        </w:rPr>
        <w:t> </w:t>
      </w:r>
      <w:r>
        <w:rPr>
          <w:w w:val="125"/>
        </w:rPr>
        <w:t>in</w:t>
      </w:r>
      <w:r>
        <w:rPr>
          <w:spacing w:val="-3"/>
          <w:w w:val="125"/>
        </w:rPr>
        <w:t> </w:t>
      </w:r>
      <w:r>
        <w:rPr>
          <w:w w:val="125"/>
        </w:rPr>
        <w:t>car- </w:t>
      </w:r>
      <w:r>
        <w:rPr>
          <w:w w:val="120"/>
        </w:rPr>
        <w:t>diac apoptosis as early as three weeks after diabetic induction </w:t>
      </w:r>
      <w:r>
        <w:rPr>
          <w:w w:val="125"/>
        </w:rPr>
        <w:t>in</w:t>
      </w:r>
      <w:r>
        <w:rPr>
          <w:spacing w:val="-5"/>
          <w:w w:val="125"/>
        </w:rPr>
        <w:t> </w:t>
      </w:r>
      <w:r>
        <w:rPr>
          <w:w w:val="125"/>
        </w:rPr>
        <w:t>rats</w:t>
      </w:r>
      <w:r>
        <w:rPr>
          <w:spacing w:val="-5"/>
          <w:w w:val="125"/>
        </w:rPr>
        <w:t> </w:t>
      </w:r>
      <w:hyperlink w:history="true" w:anchor="_bookmark13">
        <w:r>
          <w:rPr>
            <w:color w:val="007FAC"/>
            <w:w w:val="125"/>
          </w:rPr>
          <w:t>[4]</w:t>
        </w:r>
      </w:hyperlink>
      <w:r>
        <w:rPr>
          <w:w w:val="125"/>
        </w:rPr>
        <w:t>.</w:t>
      </w:r>
      <w:r>
        <w:rPr>
          <w:spacing w:val="-5"/>
          <w:w w:val="125"/>
        </w:rPr>
        <w:t> </w:t>
      </w:r>
      <w:r>
        <w:rPr>
          <w:w w:val="125"/>
        </w:rPr>
        <w:t>A</w:t>
      </w:r>
      <w:r>
        <w:rPr>
          <w:spacing w:val="-4"/>
          <w:w w:val="125"/>
        </w:rPr>
        <w:t> </w:t>
      </w:r>
      <w:r>
        <w:rPr>
          <w:w w:val="125"/>
        </w:rPr>
        <w:t>similar</w:t>
      </w:r>
      <w:r>
        <w:rPr>
          <w:spacing w:val="-6"/>
          <w:w w:val="125"/>
        </w:rPr>
        <w:t> </w:t>
      </w:r>
      <w:r>
        <w:rPr>
          <w:w w:val="125"/>
        </w:rPr>
        <w:t>finding</w:t>
      </w:r>
      <w:r>
        <w:rPr>
          <w:spacing w:val="-5"/>
          <w:w w:val="125"/>
        </w:rPr>
        <w:t> </w:t>
      </w:r>
      <w:r>
        <w:rPr>
          <w:w w:val="125"/>
        </w:rPr>
        <w:t>was</w:t>
      </w:r>
      <w:r>
        <w:rPr>
          <w:spacing w:val="-5"/>
          <w:w w:val="125"/>
        </w:rPr>
        <w:t> </w:t>
      </w:r>
      <w:r>
        <w:rPr>
          <w:w w:val="125"/>
        </w:rPr>
        <w:t>reported</w:t>
      </w:r>
      <w:r>
        <w:rPr>
          <w:spacing w:val="-5"/>
          <w:w w:val="125"/>
        </w:rPr>
        <w:t> </w:t>
      </w:r>
      <w:r>
        <w:rPr>
          <w:w w:val="125"/>
        </w:rPr>
        <w:t>after</w:t>
      </w:r>
      <w:r>
        <w:rPr>
          <w:spacing w:val="-5"/>
          <w:w w:val="125"/>
        </w:rPr>
        <w:t> </w:t>
      </w:r>
      <w:r>
        <w:rPr>
          <w:w w:val="125"/>
        </w:rPr>
        <w:t>the</w:t>
      </w:r>
      <w:r>
        <w:rPr>
          <w:spacing w:val="-5"/>
          <w:w w:val="125"/>
        </w:rPr>
        <w:t> </w:t>
      </w:r>
      <w:r>
        <w:rPr>
          <w:w w:val="125"/>
        </w:rPr>
        <w:t>adminis- tration</w:t>
      </w:r>
      <w:r>
        <w:rPr>
          <w:spacing w:val="-8"/>
          <w:w w:val="125"/>
        </w:rPr>
        <w:t> </w:t>
      </w:r>
      <w:r>
        <w:rPr>
          <w:w w:val="125"/>
        </w:rPr>
        <w:t>of</w:t>
      </w:r>
      <w:r>
        <w:rPr>
          <w:spacing w:val="-7"/>
          <w:w w:val="125"/>
        </w:rPr>
        <w:t> </w:t>
      </w:r>
      <w:r>
        <w:rPr>
          <w:w w:val="125"/>
        </w:rPr>
        <w:t>streptozotocin</w:t>
      </w:r>
      <w:r>
        <w:rPr>
          <w:spacing w:val="-7"/>
          <w:w w:val="125"/>
        </w:rPr>
        <w:t> </w:t>
      </w:r>
      <w:r>
        <w:rPr>
          <w:w w:val="125"/>
        </w:rPr>
        <w:t>(STZ)</w:t>
      </w:r>
      <w:r>
        <w:rPr>
          <w:spacing w:val="-7"/>
          <w:w w:val="125"/>
        </w:rPr>
        <w:t> </w:t>
      </w:r>
      <w:r>
        <w:rPr>
          <w:w w:val="125"/>
        </w:rPr>
        <w:t>for</w:t>
      </w:r>
      <w:r>
        <w:rPr>
          <w:spacing w:val="-7"/>
          <w:w w:val="125"/>
        </w:rPr>
        <w:t> </w:t>
      </w:r>
      <w:r>
        <w:rPr>
          <w:w w:val="125"/>
        </w:rPr>
        <w:t>four</w:t>
      </w:r>
      <w:r>
        <w:rPr>
          <w:spacing w:val="-8"/>
          <w:w w:val="125"/>
        </w:rPr>
        <w:t> </w:t>
      </w:r>
      <w:r>
        <w:rPr>
          <w:w w:val="125"/>
        </w:rPr>
        <w:t>days</w:t>
      </w:r>
      <w:r>
        <w:rPr>
          <w:spacing w:val="-7"/>
          <w:w w:val="125"/>
        </w:rPr>
        <w:t> </w:t>
      </w:r>
      <w:hyperlink w:history="true" w:anchor="_bookmark14">
        <w:r>
          <w:rPr>
            <w:color w:val="007FAC"/>
            <w:w w:val="125"/>
          </w:rPr>
          <w:t>[5]</w:t>
        </w:r>
      </w:hyperlink>
      <w:r>
        <w:rPr>
          <w:w w:val="125"/>
        </w:rPr>
        <w:t>.</w:t>
      </w:r>
    </w:p>
    <w:p>
      <w:pPr>
        <w:pStyle w:val="BodyText"/>
        <w:spacing w:line="300" w:lineRule="auto"/>
        <w:ind w:left="197" w:right="38" w:firstLine="239"/>
        <w:jc w:val="both"/>
      </w:pPr>
      <w:r>
        <w:rPr>
          <w:w w:val="120"/>
        </w:rPr>
        <w:t>In diabetes, the dysregulation of programmed cell death </w:t>
      </w:r>
      <w:r>
        <w:rPr>
          <w:w w:val="120"/>
        </w:rPr>
        <w:t>is a significant factor of cardiomyopathy. In human and animal models</w:t>
      </w:r>
      <w:r>
        <w:rPr>
          <w:w w:val="120"/>
        </w:rPr>
        <w:t> of</w:t>
      </w:r>
      <w:r>
        <w:rPr>
          <w:w w:val="120"/>
        </w:rPr>
        <w:t> diabetes,</w:t>
      </w:r>
      <w:r>
        <w:rPr>
          <w:w w:val="120"/>
        </w:rPr>
        <w:t> cardiac</w:t>
      </w:r>
      <w:r>
        <w:rPr>
          <w:w w:val="120"/>
        </w:rPr>
        <w:t> pathology</w:t>
      </w:r>
      <w:r>
        <w:rPr>
          <w:w w:val="120"/>
        </w:rPr>
        <w:t> is</w:t>
      </w:r>
      <w:r>
        <w:rPr>
          <w:w w:val="120"/>
        </w:rPr>
        <w:t> associated</w:t>
      </w:r>
      <w:r>
        <w:rPr>
          <w:w w:val="120"/>
        </w:rPr>
        <w:t> with excessive</w:t>
      </w:r>
      <w:r>
        <w:rPr>
          <w:w w:val="120"/>
        </w:rPr>
        <w:t> apoptosis</w:t>
      </w:r>
      <w:r>
        <w:rPr>
          <w:w w:val="120"/>
        </w:rPr>
        <w:t> </w:t>
      </w:r>
      <w:hyperlink w:history="true" w:anchor="_bookmark14">
        <w:r>
          <w:rPr>
            <w:color w:val="007FAC"/>
            <w:w w:val="120"/>
          </w:rPr>
          <w:t>[5,6]</w:t>
        </w:r>
      </w:hyperlink>
      <w:r>
        <w:rPr>
          <w:color w:val="007FAC"/>
          <w:w w:val="120"/>
        </w:rPr>
        <w:t> </w:t>
      </w:r>
      <w:r>
        <w:rPr>
          <w:w w:val="120"/>
        </w:rPr>
        <w:t>that</w:t>
      </w:r>
      <w:r>
        <w:rPr>
          <w:w w:val="120"/>
        </w:rPr>
        <w:t> progressively</w:t>
      </w:r>
      <w:r>
        <w:rPr>
          <w:w w:val="120"/>
        </w:rPr>
        <w:t> leads</w:t>
      </w:r>
      <w:r>
        <w:rPr>
          <w:w w:val="120"/>
        </w:rPr>
        <w:t> to</w:t>
      </w:r>
      <w:r>
        <w:rPr>
          <w:w w:val="120"/>
        </w:rPr>
        <w:t> histo- pathological features</w:t>
      </w:r>
      <w:r>
        <w:rPr>
          <w:w w:val="120"/>
        </w:rPr>
        <w:t> and</w:t>
      </w:r>
      <w:r>
        <w:rPr>
          <w:w w:val="120"/>
        </w:rPr>
        <w:t> eventually</w:t>
      </w:r>
      <w:r>
        <w:rPr>
          <w:w w:val="120"/>
        </w:rPr>
        <w:t> to</w:t>
      </w:r>
      <w:r>
        <w:rPr>
          <w:w w:val="120"/>
        </w:rPr>
        <w:t> heart</w:t>
      </w:r>
      <w:r>
        <w:rPr>
          <w:w w:val="120"/>
        </w:rPr>
        <w:t> disease</w:t>
      </w:r>
      <w:r>
        <w:rPr>
          <w:w w:val="120"/>
        </w:rPr>
        <w:t> </w:t>
      </w:r>
      <w:hyperlink w:history="true" w:anchor="_bookmark16">
        <w:r>
          <w:rPr>
            <w:color w:val="007FAC"/>
            <w:w w:val="120"/>
          </w:rPr>
          <w:t>[7,8]</w:t>
        </w:r>
      </w:hyperlink>
      <w:r>
        <w:rPr>
          <w:w w:val="120"/>
        </w:rPr>
        <w:t>. Overwhelming</w:t>
      </w:r>
      <w:r>
        <w:rPr>
          <w:w w:val="120"/>
        </w:rPr>
        <w:t> evidence</w:t>
      </w:r>
      <w:r>
        <w:rPr>
          <w:w w:val="120"/>
        </w:rPr>
        <w:t> indicates</w:t>
      </w:r>
      <w:r>
        <w:rPr>
          <w:w w:val="120"/>
        </w:rPr>
        <w:t> that</w:t>
      </w:r>
      <w:r>
        <w:rPr>
          <w:w w:val="120"/>
        </w:rPr>
        <w:t> cardiomyocyte apoptosis in diabetes is associated with cytopathological fea- tures </w:t>
      </w:r>
      <w:hyperlink w:history="true" w:anchor="_bookmark17">
        <w:r>
          <w:rPr>
            <w:color w:val="007FAC"/>
            <w:w w:val="120"/>
          </w:rPr>
          <w:t>[9,10]</w:t>
        </w:r>
      </w:hyperlink>
      <w:r>
        <w:rPr>
          <w:w w:val="120"/>
        </w:rPr>
        <w:t>, which is likely a direct result of hyperglycemia- triggered caspase 3 activation </w:t>
      </w:r>
      <w:hyperlink w:history="true" w:anchor="_bookmark12">
        <w:r>
          <w:rPr>
            <w:color w:val="007FAC"/>
            <w:w w:val="120"/>
          </w:rPr>
          <w:t>[3,11]</w:t>
        </w:r>
      </w:hyperlink>
      <w:r>
        <w:rPr>
          <w:w w:val="120"/>
        </w:rPr>
        <w:t>. There are two pathways known</w:t>
      </w:r>
      <w:r>
        <w:rPr>
          <w:w w:val="120"/>
        </w:rPr>
        <w:t> to</w:t>
      </w:r>
      <w:r>
        <w:rPr>
          <w:w w:val="120"/>
        </w:rPr>
        <w:t> produce</w:t>
      </w:r>
      <w:r>
        <w:rPr>
          <w:w w:val="120"/>
        </w:rPr>
        <w:t> cardiac</w:t>
      </w:r>
      <w:r>
        <w:rPr>
          <w:w w:val="120"/>
        </w:rPr>
        <w:t> apoptosis,</w:t>
      </w:r>
      <w:r>
        <w:rPr>
          <w:w w:val="120"/>
        </w:rPr>
        <w:t> namely</w:t>
      </w:r>
      <w:r>
        <w:rPr>
          <w:w w:val="120"/>
        </w:rPr>
        <w:t> the</w:t>
      </w:r>
      <w:r>
        <w:rPr>
          <w:w w:val="120"/>
        </w:rPr>
        <w:t> mitochon- drial and the death receptor-mediated pathways, and both are influenced by</w:t>
      </w:r>
      <w:r>
        <w:rPr>
          <w:w w:val="120"/>
        </w:rPr>
        <w:t> cellular antioxidants </w:t>
      </w:r>
      <w:hyperlink w:history="true" w:anchor="_bookmark14">
        <w:r>
          <w:rPr>
            <w:color w:val="007FAC"/>
            <w:w w:val="120"/>
          </w:rPr>
          <w:t>[5]</w:t>
        </w:r>
      </w:hyperlink>
      <w:r>
        <w:rPr>
          <w:w w:val="120"/>
        </w:rPr>
        <w:t>.</w:t>
      </w:r>
      <w:r>
        <w:rPr>
          <w:w w:val="120"/>
        </w:rPr>
        <w:t> Caspases 8 and</w:t>
      </w:r>
      <w:r>
        <w:rPr>
          <w:w w:val="120"/>
        </w:rPr>
        <w:t> 9 are initiator</w:t>
      </w:r>
      <w:r>
        <w:rPr>
          <w:w w:val="120"/>
        </w:rPr>
        <w:t> caspases</w:t>
      </w:r>
      <w:r>
        <w:rPr>
          <w:w w:val="120"/>
        </w:rPr>
        <w:t> for</w:t>
      </w:r>
      <w:r>
        <w:rPr>
          <w:w w:val="120"/>
        </w:rPr>
        <w:t> the</w:t>
      </w:r>
      <w:r>
        <w:rPr>
          <w:w w:val="120"/>
        </w:rPr>
        <w:t> extrinsic</w:t>
      </w:r>
      <w:r>
        <w:rPr>
          <w:w w:val="120"/>
        </w:rPr>
        <w:t> and</w:t>
      </w:r>
      <w:r>
        <w:rPr>
          <w:w w:val="120"/>
        </w:rPr>
        <w:t> intrinsic</w:t>
      </w:r>
      <w:r>
        <w:rPr>
          <w:w w:val="120"/>
        </w:rPr>
        <w:t> pathways, respectively, and caspase 3 is activated by both pathways and initiates</w:t>
      </w:r>
      <w:r>
        <w:rPr>
          <w:w w:val="120"/>
        </w:rPr>
        <w:t> apoptosis.</w:t>
      </w:r>
      <w:r>
        <w:rPr>
          <w:w w:val="120"/>
        </w:rPr>
        <w:t> The</w:t>
      </w:r>
      <w:r>
        <w:rPr>
          <w:w w:val="120"/>
        </w:rPr>
        <w:t> early</w:t>
      </w:r>
      <w:r>
        <w:rPr>
          <w:w w:val="120"/>
        </w:rPr>
        <w:t> event</w:t>
      </w:r>
      <w:r>
        <w:rPr>
          <w:w w:val="120"/>
        </w:rPr>
        <w:t> of</w:t>
      </w:r>
      <w:r>
        <w:rPr>
          <w:w w:val="120"/>
        </w:rPr>
        <w:t> myocyte</w:t>
      </w:r>
      <w:r>
        <w:rPr>
          <w:w w:val="120"/>
        </w:rPr>
        <w:t> apoptosis</w:t>
      </w:r>
      <w:r>
        <w:rPr>
          <w:w w:val="120"/>
        </w:rPr>
        <w:t> is characterized by nuclear damage, which is often undetectable </w:t>
      </w:r>
      <w:r>
        <w:rPr>
          <w:spacing w:val="-2"/>
          <w:w w:val="120"/>
        </w:rPr>
        <w:t>morphologically,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but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DNA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damage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can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be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identified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by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several </w:t>
      </w:r>
      <w:r>
        <w:rPr>
          <w:w w:val="120"/>
        </w:rPr>
        <w:t>techniques,</w:t>
      </w:r>
      <w:r>
        <w:rPr>
          <w:spacing w:val="-2"/>
          <w:w w:val="120"/>
        </w:rPr>
        <w:t> </w:t>
      </w:r>
      <w:r>
        <w:rPr>
          <w:w w:val="120"/>
        </w:rPr>
        <w:t>including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comet</w:t>
      </w:r>
      <w:r>
        <w:rPr>
          <w:spacing w:val="-4"/>
          <w:w w:val="120"/>
        </w:rPr>
        <w:t> </w:t>
      </w:r>
      <w:r>
        <w:rPr>
          <w:w w:val="120"/>
        </w:rPr>
        <w:t>assay.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initial</w:t>
      </w:r>
      <w:r>
        <w:rPr>
          <w:spacing w:val="-2"/>
          <w:w w:val="120"/>
        </w:rPr>
        <w:t> </w:t>
      </w:r>
      <w:r>
        <w:rPr>
          <w:w w:val="120"/>
        </w:rPr>
        <w:t>phase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2"/>
          <w:w w:val="120"/>
        </w:rPr>
        <w:t> </w:t>
      </w:r>
      <w:r>
        <w:rPr>
          <w:w w:val="120"/>
        </w:rPr>
        <w:t>the apoptotic</w:t>
      </w:r>
      <w:r>
        <w:rPr>
          <w:w w:val="120"/>
        </w:rPr>
        <w:t> process</w:t>
      </w:r>
      <w:r>
        <w:rPr>
          <w:w w:val="120"/>
        </w:rPr>
        <w:t> is</w:t>
      </w:r>
      <w:r>
        <w:rPr>
          <w:w w:val="120"/>
        </w:rPr>
        <w:t> followed</w:t>
      </w:r>
      <w:r>
        <w:rPr>
          <w:w w:val="120"/>
        </w:rPr>
        <w:t> by</w:t>
      </w:r>
      <w:r>
        <w:rPr>
          <w:w w:val="120"/>
        </w:rPr>
        <w:t> nuclear</w:t>
      </w:r>
      <w:r>
        <w:rPr>
          <w:w w:val="120"/>
        </w:rPr>
        <w:t> fragmentation</w:t>
      </w:r>
      <w:r>
        <w:rPr>
          <w:w w:val="120"/>
        </w:rPr>
        <w:t> and later</w:t>
      </w:r>
      <w:r>
        <w:rPr>
          <w:spacing w:val="-2"/>
          <w:w w:val="120"/>
        </w:rPr>
        <w:t> </w:t>
      </w:r>
      <w:r>
        <w:rPr>
          <w:w w:val="120"/>
        </w:rPr>
        <w:t>by</w:t>
      </w:r>
      <w:r>
        <w:rPr>
          <w:spacing w:val="-1"/>
          <w:w w:val="120"/>
        </w:rPr>
        <w:t> </w:t>
      </w:r>
      <w:r>
        <w:rPr>
          <w:w w:val="120"/>
        </w:rPr>
        <w:t>cytoplasmic</w:t>
      </w:r>
      <w:r>
        <w:rPr>
          <w:spacing w:val="-3"/>
          <w:w w:val="120"/>
        </w:rPr>
        <w:t> </w:t>
      </w:r>
      <w:r>
        <w:rPr>
          <w:w w:val="120"/>
        </w:rPr>
        <w:t>alterations</w:t>
      </w:r>
      <w:r>
        <w:rPr>
          <w:spacing w:val="-2"/>
          <w:w w:val="120"/>
        </w:rPr>
        <w:t> </w:t>
      </w:r>
      <w:hyperlink w:history="true" w:anchor="_bookmark18">
        <w:r>
          <w:rPr>
            <w:color w:val="007FAC"/>
            <w:w w:val="120"/>
          </w:rPr>
          <w:t>[12,13]</w:t>
        </w:r>
      </w:hyperlink>
      <w:r>
        <w:rPr>
          <w:w w:val="120"/>
        </w:rPr>
        <w:t>.</w:t>
      </w:r>
      <w:r>
        <w:rPr>
          <w:spacing w:val="-1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diabetes,</w:t>
      </w:r>
      <w:r>
        <w:rPr>
          <w:spacing w:val="-2"/>
          <w:w w:val="120"/>
        </w:rPr>
        <w:t> </w:t>
      </w:r>
      <w:r>
        <w:rPr>
          <w:w w:val="120"/>
        </w:rPr>
        <w:t>oxidative stress</w:t>
      </w:r>
      <w:r>
        <w:rPr>
          <w:w w:val="120"/>
        </w:rPr>
        <w:t> is</w:t>
      </w:r>
      <w:r>
        <w:rPr>
          <w:w w:val="120"/>
        </w:rPr>
        <w:t> the</w:t>
      </w:r>
      <w:r>
        <w:rPr>
          <w:w w:val="120"/>
        </w:rPr>
        <w:t> key</w:t>
      </w:r>
      <w:r>
        <w:rPr>
          <w:w w:val="120"/>
        </w:rPr>
        <w:t> element</w:t>
      </w:r>
      <w:r>
        <w:rPr>
          <w:w w:val="120"/>
        </w:rPr>
        <w:t> in</w:t>
      </w:r>
      <w:r>
        <w:rPr>
          <w:w w:val="120"/>
        </w:rPr>
        <w:t> all</w:t>
      </w:r>
      <w:r>
        <w:rPr>
          <w:w w:val="120"/>
        </w:rPr>
        <w:t> of</w:t>
      </w:r>
      <w:r>
        <w:rPr>
          <w:w w:val="120"/>
        </w:rPr>
        <w:t> mechanisms</w:t>
      </w:r>
      <w:r>
        <w:rPr>
          <w:w w:val="120"/>
        </w:rPr>
        <w:t> underlying cardiomyopathy and apoptosis, both of which are associated with hyperglycemia and hyperlipidemia </w:t>
      </w:r>
      <w:hyperlink w:history="true" w:anchor="_bookmark12">
        <w:r>
          <w:rPr>
            <w:color w:val="007FAC"/>
            <w:w w:val="120"/>
          </w:rPr>
          <w:t>[3]</w:t>
        </w:r>
      </w:hyperlink>
      <w:r>
        <w:rPr>
          <w:w w:val="120"/>
        </w:rPr>
        <w:t>.</w:t>
      </w:r>
    </w:p>
    <w:p>
      <w:pPr>
        <w:pStyle w:val="BodyText"/>
        <w:spacing w:line="165" w:lineRule="exact"/>
        <w:ind w:right="39"/>
        <w:jc w:val="right"/>
      </w:pPr>
      <w:r>
        <w:rPr>
          <w:w w:val="120"/>
        </w:rPr>
        <w:t>Beyond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beverage</w:t>
      </w:r>
      <w:r>
        <w:rPr>
          <w:spacing w:val="-10"/>
          <w:w w:val="120"/>
        </w:rPr>
        <w:t> </w:t>
      </w:r>
      <w:r>
        <w:rPr>
          <w:w w:val="120"/>
        </w:rPr>
        <w:t>use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spacing w:val="-10"/>
          <w:w w:val="120"/>
        </w:rPr>
        <w:t> </w:t>
      </w:r>
      <w:r>
        <w:rPr>
          <w:w w:val="120"/>
        </w:rPr>
        <w:t>tea,</w:t>
      </w:r>
      <w:r>
        <w:rPr>
          <w:spacing w:val="-9"/>
          <w:w w:val="120"/>
        </w:rPr>
        <w:t> </w:t>
      </w:r>
      <w:r>
        <w:rPr>
          <w:w w:val="120"/>
        </w:rPr>
        <w:t>naturally</w:t>
      </w:r>
      <w:r>
        <w:rPr>
          <w:spacing w:val="-9"/>
          <w:w w:val="120"/>
        </w:rPr>
        <w:t> </w:t>
      </w:r>
      <w:r>
        <w:rPr>
          <w:w w:val="120"/>
        </w:rPr>
        <w:t>derived</w:t>
      </w:r>
      <w:r>
        <w:rPr>
          <w:spacing w:val="-11"/>
          <w:w w:val="120"/>
        </w:rPr>
        <w:t> </w:t>
      </w:r>
      <w:r>
        <w:rPr>
          <w:spacing w:val="-2"/>
          <w:w w:val="120"/>
        </w:rPr>
        <w:t>catechins</w:t>
      </w:r>
    </w:p>
    <w:p>
      <w:pPr>
        <w:pStyle w:val="BodyText"/>
        <w:spacing w:line="300" w:lineRule="auto" w:before="41"/>
        <w:ind w:left="197" w:right="38"/>
        <w:jc w:val="both"/>
      </w:pPr>
      <w:r>
        <w:rPr>
          <w:w w:val="125"/>
        </w:rPr>
        <w:t>have</w:t>
      </w:r>
      <w:r>
        <w:rPr>
          <w:w w:val="125"/>
        </w:rPr>
        <w:t> been</w:t>
      </w:r>
      <w:r>
        <w:rPr>
          <w:w w:val="125"/>
        </w:rPr>
        <w:t> recognized</w:t>
      </w:r>
      <w:r>
        <w:rPr>
          <w:w w:val="125"/>
        </w:rPr>
        <w:t> to</w:t>
      </w:r>
      <w:r>
        <w:rPr>
          <w:w w:val="125"/>
        </w:rPr>
        <w:t> have</w:t>
      </w:r>
      <w:r>
        <w:rPr>
          <w:w w:val="125"/>
        </w:rPr>
        <w:t> numerous</w:t>
      </w:r>
      <w:r>
        <w:rPr>
          <w:w w:val="125"/>
        </w:rPr>
        <w:t> health</w:t>
      </w:r>
      <w:r>
        <w:rPr>
          <w:w w:val="125"/>
        </w:rPr>
        <w:t> </w:t>
      </w:r>
      <w:r>
        <w:rPr>
          <w:w w:val="125"/>
        </w:rPr>
        <w:t>benefits. However,</w:t>
      </w:r>
      <w:r>
        <w:rPr>
          <w:w w:val="125"/>
        </w:rPr>
        <w:t> the</w:t>
      </w:r>
      <w:r>
        <w:rPr>
          <w:w w:val="125"/>
        </w:rPr>
        <w:t> molecular</w:t>
      </w:r>
      <w:r>
        <w:rPr>
          <w:w w:val="125"/>
        </w:rPr>
        <w:t> mechanisms</w:t>
      </w:r>
      <w:r>
        <w:rPr>
          <w:w w:val="125"/>
        </w:rPr>
        <w:t> through</w:t>
      </w:r>
      <w:r>
        <w:rPr>
          <w:w w:val="125"/>
        </w:rPr>
        <w:t> which</w:t>
      </w:r>
      <w:r>
        <w:rPr>
          <w:w w:val="125"/>
        </w:rPr>
        <w:t> these molecules</w:t>
      </w:r>
      <w:r>
        <w:rPr>
          <w:w w:val="125"/>
        </w:rPr>
        <w:t> mediate</w:t>
      </w:r>
      <w:r>
        <w:rPr>
          <w:w w:val="125"/>
        </w:rPr>
        <w:t> their</w:t>
      </w:r>
      <w:r>
        <w:rPr>
          <w:w w:val="125"/>
        </w:rPr>
        <w:t> effects</w:t>
      </w:r>
      <w:r>
        <w:rPr>
          <w:w w:val="125"/>
        </w:rPr>
        <w:t> remain</w:t>
      </w:r>
      <w:r>
        <w:rPr>
          <w:w w:val="125"/>
        </w:rPr>
        <w:t> largely</w:t>
      </w:r>
      <w:r>
        <w:rPr>
          <w:w w:val="125"/>
        </w:rPr>
        <w:t> unknown </w:t>
      </w:r>
      <w:hyperlink w:history="true" w:anchor="_bookmark20">
        <w:r>
          <w:rPr>
            <w:color w:val="007FAC"/>
            <w:w w:val="125"/>
          </w:rPr>
          <w:t>[14,15]</w:t>
        </w:r>
      </w:hyperlink>
      <w:r>
        <w:rPr>
          <w:w w:val="125"/>
        </w:rPr>
        <w:t>.</w:t>
      </w:r>
      <w:r>
        <w:rPr>
          <w:w w:val="125"/>
        </w:rPr>
        <w:t> Green</w:t>
      </w:r>
      <w:r>
        <w:rPr>
          <w:w w:val="125"/>
        </w:rPr>
        <w:t> tea</w:t>
      </w:r>
      <w:r>
        <w:rPr>
          <w:w w:val="125"/>
        </w:rPr>
        <w:t> is</w:t>
      </w:r>
      <w:r>
        <w:rPr>
          <w:w w:val="125"/>
        </w:rPr>
        <w:t> obtained</w:t>
      </w:r>
      <w:r>
        <w:rPr>
          <w:w w:val="125"/>
        </w:rPr>
        <w:t> from</w:t>
      </w:r>
      <w:r>
        <w:rPr>
          <w:w w:val="125"/>
        </w:rPr>
        <w:t> the</w:t>
      </w:r>
      <w:r>
        <w:rPr>
          <w:w w:val="125"/>
        </w:rPr>
        <w:t> fresh</w:t>
      </w:r>
      <w:r>
        <w:rPr>
          <w:w w:val="125"/>
        </w:rPr>
        <w:t> leaves</w:t>
      </w:r>
      <w:r>
        <w:rPr>
          <w:w w:val="125"/>
        </w:rPr>
        <w:t> of</w:t>
      </w:r>
      <w:r>
        <w:rPr>
          <w:w w:val="125"/>
        </w:rPr>
        <w:t> the </w:t>
      </w:r>
      <w:r>
        <w:rPr>
          <w:i/>
          <w:spacing w:val="-2"/>
          <w:w w:val="120"/>
        </w:rPr>
        <w:t>Camellia</w:t>
      </w:r>
      <w:r>
        <w:rPr>
          <w:i/>
          <w:spacing w:val="-6"/>
          <w:w w:val="120"/>
        </w:rPr>
        <w:t> </w:t>
      </w:r>
      <w:r>
        <w:rPr>
          <w:i/>
          <w:spacing w:val="-2"/>
          <w:w w:val="120"/>
        </w:rPr>
        <w:t>sinensis</w:t>
      </w:r>
      <w:r>
        <w:rPr>
          <w:i/>
          <w:spacing w:val="-6"/>
          <w:w w:val="120"/>
        </w:rPr>
        <w:t> </w:t>
      </w:r>
      <w:r>
        <w:rPr>
          <w:spacing w:val="-2"/>
          <w:w w:val="120"/>
        </w:rPr>
        <w:t>plant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and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is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processed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to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prevent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oxidation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of </w:t>
      </w:r>
      <w:r>
        <w:rPr>
          <w:spacing w:val="-2"/>
          <w:w w:val="125"/>
        </w:rPr>
        <w:t>the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polyphenolic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constituents</w:t>
      </w:r>
      <w:r>
        <w:rPr>
          <w:spacing w:val="-5"/>
          <w:w w:val="125"/>
        </w:rPr>
        <w:t> </w:t>
      </w:r>
      <w:hyperlink w:history="true" w:anchor="_bookmark21">
        <w:r>
          <w:rPr>
            <w:color w:val="007FAC"/>
            <w:spacing w:val="-2"/>
            <w:w w:val="125"/>
          </w:rPr>
          <w:t>[16]</w:t>
        </w:r>
      </w:hyperlink>
      <w:r>
        <w:rPr>
          <w:spacing w:val="-2"/>
          <w:w w:val="125"/>
        </w:rPr>
        <w:t>.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Experimental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and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clinical </w:t>
      </w:r>
      <w:r>
        <w:rPr>
          <w:w w:val="125"/>
        </w:rPr>
        <w:t>studies</w:t>
      </w:r>
      <w:r>
        <w:rPr>
          <w:spacing w:val="-13"/>
          <w:w w:val="125"/>
        </w:rPr>
        <w:t> </w:t>
      </w:r>
      <w:r>
        <w:rPr>
          <w:w w:val="125"/>
        </w:rPr>
        <w:t>have</w:t>
      </w:r>
      <w:r>
        <w:rPr>
          <w:spacing w:val="-12"/>
          <w:w w:val="125"/>
        </w:rPr>
        <w:t> </w:t>
      </w:r>
      <w:r>
        <w:rPr>
          <w:w w:val="125"/>
        </w:rPr>
        <w:t>confirmed</w:t>
      </w:r>
      <w:r>
        <w:rPr>
          <w:spacing w:val="-13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efficacy</w:t>
      </w:r>
      <w:r>
        <w:rPr>
          <w:spacing w:val="-13"/>
          <w:w w:val="125"/>
        </w:rPr>
        <w:t> </w:t>
      </w:r>
      <w:r>
        <w:rPr>
          <w:w w:val="125"/>
        </w:rPr>
        <w:t>of</w:t>
      </w:r>
      <w:r>
        <w:rPr>
          <w:spacing w:val="-12"/>
          <w:w w:val="125"/>
        </w:rPr>
        <w:t> </w:t>
      </w:r>
      <w:r>
        <w:rPr>
          <w:w w:val="125"/>
        </w:rPr>
        <w:t>phytochemicals</w:t>
      </w:r>
      <w:r>
        <w:rPr>
          <w:spacing w:val="-13"/>
          <w:w w:val="125"/>
        </w:rPr>
        <w:t> </w:t>
      </w:r>
      <w:r>
        <w:rPr>
          <w:w w:val="125"/>
        </w:rPr>
        <w:t>in</w:t>
      </w:r>
      <w:r>
        <w:rPr>
          <w:spacing w:val="-12"/>
          <w:w w:val="125"/>
        </w:rPr>
        <w:t> </w:t>
      </w:r>
      <w:r>
        <w:rPr>
          <w:w w:val="125"/>
        </w:rPr>
        <w:t>the modulation</w:t>
      </w:r>
      <w:r>
        <w:rPr>
          <w:w w:val="125"/>
        </w:rPr>
        <w:t> of</w:t>
      </w:r>
      <w:r>
        <w:rPr>
          <w:w w:val="125"/>
        </w:rPr>
        <w:t> oxidative</w:t>
      </w:r>
      <w:r>
        <w:rPr>
          <w:w w:val="125"/>
        </w:rPr>
        <w:t> stress-induced</w:t>
      </w:r>
      <w:r>
        <w:rPr>
          <w:w w:val="125"/>
        </w:rPr>
        <w:t> cardiovascular</w:t>
      </w:r>
      <w:r>
        <w:rPr>
          <w:w w:val="125"/>
        </w:rPr>
        <w:t> dis- </w:t>
      </w:r>
      <w:r>
        <w:rPr>
          <w:w w:val="120"/>
        </w:rPr>
        <w:t>eases</w:t>
      </w:r>
      <w:r>
        <w:rPr>
          <w:spacing w:val="-9"/>
          <w:w w:val="120"/>
        </w:rPr>
        <w:t> </w:t>
      </w:r>
      <w:r>
        <w:rPr>
          <w:w w:val="120"/>
        </w:rPr>
        <w:t>associated</w:t>
      </w:r>
      <w:r>
        <w:rPr>
          <w:spacing w:val="-8"/>
          <w:w w:val="120"/>
        </w:rPr>
        <w:t> </w:t>
      </w:r>
      <w:r>
        <w:rPr>
          <w:w w:val="120"/>
        </w:rPr>
        <w:t>with</w:t>
      </w:r>
      <w:r>
        <w:rPr>
          <w:spacing w:val="-9"/>
          <w:w w:val="120"/>
        </w:rPr>
        <w:t> </w:t>
      </w:r>
      <w:r>
        <w:rPr>
          <w:w w:val="120"/>
        </w:rPr>
        <w:t>diabetes</w:t>
      </w:r>
      <w:r>
        <w:rPr>
          <w:spacing w:val="-8"/>
          <w:w w:val="120"/>
        </w:rPr>
        <w:t> </w:t>
      </w:r>
      <w:hyperlink w:history="true" w:anchor="_bookmark22">
        <w:r>
          <w:rPr>
            <w:color w:val="007FAC"/>
            <w:w w:val="120"/>
          </w:rPr>
          <w:t>[17,18]</w:t>
        </w:r>
      </w:hyperlink>
      <w:r>
        <w:rPr>
          <w:w w:val="120"/>
        </w:rPr>
        <w:t>.</w:t>
      </w:r>
      <w:r>
        <w:rPr>
          <w:spacing w:val="-9"/>
          <w:w w:val="120"/>
        </w:rPr>
        <w:t> </w:t>
      </w:r>
      <w:r>
        <w:rPr>
          <w:w w:val="120"/>
        </w:rPr>
        <w:t>Catechins</w:t>
      </w:r>
      <w:r>
        <w:rPr>
          <w:spacing w:val="-9"/>
          <w:w w:val="120"/>
        </w:rPr>
        <w:t> </w:t>
      </w:r>
      <w:r>
        <w:rPr>
          <w:w w:val="120"/>
        </w:rPr>
        <w:t>are</w:t>
      </w:r>
      <w:r>
        <w:rPr>
          <w:spacing w:val="-9"/>
          <w:w w:val="120"/>
        </w:rPr>
        <w:t> </w:t>
      </w:r>
      <w:r>
        <w:rPr>
          <w:w w:val="120"/>
        </w:rPr>
        <w:t>flavanols </w:t>
      </w:r>
      <w:r>
        <w:rPr>
          <w:w w:val="125"/>
        </w:rPr>
        <w:t>that</w:t>
      </w:r>
      <w:r>
        <w:rPr>
          <w:spacing w:val="23"/>
          <w:w w:val="125"/>
        </w:rPr>
        <w:t> </w:t>
      </w:r>
      <w:r>
        <w:rPr>
          <w:w w:val="125"/>
        </w:rPr>
        <w:t>constitute</w:t>
      </w:r>
      <w:r>
        <w:rPr>
          <w:spacing w:val="22"/>
          <w:w w:val="125"/>
        </w:rPr>
        <w:t> </w:t>
      </w:r>
      <w:r>
        <w:rPr>
          <w:w w:val="125"/>
        </w:rPr>
        <w:t>the</w:t>
      </w:r>
      <w:r>
        <w:rPr>
          <w:spacing w:val="22"/>
          <w:w w:val="125"/>
        </w:rPr>
        <w:t> </w:t>
      </w:r>
      <w:r>
        <w:rPr>
          <w:w w:val="125"/>
        </w:rPr>
        <w:t>majority</w:t>
      </w:r>
      <w:r>
        <w:rPr>
          <w:spacing w:val="22"/>
          <w:w w:val="125"/>
        </w:rPr>
        <w:t> </w:t>
      </w:r>
      <w:r>
        <w:rPr>
          <w:w w:val="125"/>
        </w:rPr>
        <w:t>of</w:t>
      </w:r>
      <w:r>
        <w:rPr>
          <w:spacing w:val="23"/>
          <w:w w:val="125"/>
        </w:rPr>
        <w:t> </w:t>
      </w:r>
      <w:r>
        <w:rPr>
          <w:w w:val="125"/>
        </w:rPr>
        <w:t>soluble</w:t>
      </w:r>
      <w:r>
        <w:rPr>
          <w:spacing w:val="23"/>
          <w:w w:val="125"/>
        </w:rPr>
        <w:t> </w:t>
      </w:r>
      <w:r>
        <w:rPr>
          <w:w w:val="125"/>
        </w:rPr>
        <w:t>solids</w:t>
      </w:r>
      <w:r>
        <w:rPr>
          <w:spacing w:val="21"/>
          <w:w w:val="125"/>
        </w:rPr>
        <w:t> </w:t>
      </w:r>
      <w:r>
        <w:rPr>
          <w:w w:val="125"/>
        </w:rPr>
        <w:t>of</w:t>
      </w:r>
      <w:r>
        <w:rPr>
          <w:spacing w:val="24"/>
          <w:w w:val="125"/>
        </w:rPr>
        <w:t> </w:t>
      </w:r>
      <w:r>
        <w:rPr>
          <w:w w:val="125"/>
        </w:rPr>
        <w:t>green</w:t>
      </w:r>
      <w:r>
        <w:rPr>
          <w:spacing w:val="22"/>
          <w:w w:val="125"/>
        </w:rPr>
        <w:t> </w:t>
      </w:r>
      <w:r>
        <w:rPr>
          <w:spacing w:val="-4"/>
          <w:w w:val="125"/>
        </w:rPr>
        <w:t>tea.</w:t>
      </w:r>
    </w:p>
    <w:p>
      <w:pPr>
        <w:pStyle w:val="BodyText"/>
        <w:spacing w:line="188" w:lineRule="exact"/>
        <w:ind w:right="39"/>
        <w:jc w:val="right"/>
      </w:pPr>
      <w:r>
        <w:rPr>
          <w:w w:val="115"/>
        </w:rPr>
        <w:t>EGCG</w:t>
      </w:r>
      <w:r>
        <w:rPr>
          <w:spacing w:val="-4"/>
          <w:w w:val="115"/>
        </w:rPr>
        <w:t> </w:t>
      </w:r>
      <w:r>
        <w:rPr>
          <w:w w:val="115"/>
        </w:rPr>
        <w:t>[(</w:t>
      </w:r>
      <w:r>
        <w:rPr>
          <w:rFonts w:ascii="LM Roman 10" w:hAnsi="LM Roman 10"/>
          <w:w w:val="115"/>
        </w:rPr>
        <w:t>—</w:t>
      </w:r>
      <w:r>
        <w:rPr>
          <w:w w:val="115"/>
        </w:rPr>
        <w:t>)-epigallocatechin-3-gallate]</w:t>
      </w:r>
      <w:r>
        <w:rPr>
          <w:spacing w:val="-5"/>
          <w:w w:val="115"/>
        </w:rPr>
        <w:t> </w:t>
      </w:r>
      <w:r>
        <w:rPr>
          <w:w w:val="115"/>
        </w:rPr>
        <w:t>is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main</w:t>
      </w:r>
      <w:r>
        <w:rPr>
          <w:spacing w:val="-3"/>
          <w:w w:val="115"/>
        </w:rPr>
        <w:t> </w:t>
      </w:r>
      <w:r>
        <w:rPr>
          <w:w w:val="115"/>
        </w:rPr>
        <w:t>catechin</w:t>
      </w:r>
      <w:r>
        <w:rPr>
          <w:spacing w:val="-5"/>
          <w:w w:val="115"/>
        </w:rPr>
        <w:t> </w:t>
      </w:r>
      <w:hyperlink w:history="true" w:anchor="_bookmark23">
        <w:r>
          <w:rPr>
            <w:color w:val="007FAC"/>
            <w:spacing w:val="-4"/>
            <w:w w:val="115"/>
          </w:rPr>
          <w:t>[19]</w:t>
        </w:r>
      </w:hyperlink>
    </w:p>
    <w:p>
      <w:pPr>
        <w:pStyle w:val="BodyText"/>
        <w:spacing w:line="264" w:lineRule="auto" w:before="3"/>
        <w:ind w:left="197" w:right="38"/>
        <w:jc w:val="both"/>
      </w:pPr>
      <w:r>
        <w:rPr>
          <w:w w:val="115"/>
        </w:rPr>
        <w:t>and</w:t>
      </w:r>
      <w:r>
        <w:rPr>
          <w:w w:val="115"/>
        </w:rPr>
        <w:t> ECG</w:t>
      </w:r>
      <w:r>
        <w:rPr>
          <w:w w:val="115"/>
        </w:rPr>
        <w:t> [(</w:t>
      </w:r>
      <w:r>
        <w:rPr>
          <w:rFonts w:ascii="LM Roman 10" w:hAnsi="LM Roman 10"/>
          <w:w w:val="115"/>
        </w:rPr>
        <w:t>—</w:t>
      </w:r>
      <w:r>
        <w:rPr>
          <w:w w:val="115"/>
        </w:rPr>
        <w:t>)-epicatechin-3-gallate]</w:t>
      </w:r>
      <w:r>
        <w:rPr>
          <w:w w:val="115"/>
        </w:rPr>
        <w:t> is</w:t>
      </w:r>
      <w:r>
        <w:rPr>
          <w:w w:val="115"/>
        </w:rPr>
        <w:t> the</w:t>
      </w:r>
      <w:r>
        <w:rPr>
          <w:w w:val="115"/>
        </w:rPr>
        <w:t> second</w:t>
      </w:r>
      <w:r>
        <w:rPr>
          <w:w w:val="115"/>
        </w:rPr>
        <w:t> </w:t>
      </w:r>
      <w:r>
        <w:rPr>
          <w:w w:val="115"/>
        </w:rPr>
        <w:t>most concentrated catechin component of green tea. Other major catechins found in green tea include (</w:t>
      </w:r>
      <w:r>
        <w:rPr>
          <w:rFonts w:ascii="LM Roman 10" w:hAnsi="LM Roman 10"/>
          <w:w w:val="115"/>
        </w:rPr>
        <w:t>—</w:t>
      </w:r>
      <w:r>
        <w:rPr>
          <w:w w:val="115"/>
        </w:rPr>
        <w:t>)-epicatechin (EC) and (</w:t>
      </w:r>
      <w:r>
        <w:rPr>
          <w:rFonts w:ascii="LM Roman 10" w:hAnsi="LM Roman 10"/>
          <w:w w:val="115"/>
        </w:rPr>
        <w:t>—</w:t>
      </w:r>
      <w:r>
        <w:rPr>
          <w:w w:val="115"/>
        </w:rPr>
        <w:t>)-epigallocatechin</w:t>
      </w:r>
      <w:r>
        <w:rPr>
          <w:w w:val="115"/>
        </w:rPr>
        <w:t> (EGC)</w:t>
      </w:r>
      <w:r>
        <w:rPr>
          <w:w w:val="115"/>
        </w:rPr>
        <w:t> </w:t>
      </w:r>
      <w:hyperlink w:history="true" w:anchor="_bookmark24">
        <w:r>
          <w:rPr>
            <w:color w:val="007FAC"/>
            <w:w w:val="115"/>
          </w:rPr>
          <w:t>[20]</w:t>
        </w:r>
      </w:hyperlink>
      <w:r>
        <w:rPr>
          <w:w w:val="115"/>
        </w:rPr>
        <w:t>.</w:t>
      </w:r>
      <w:r>
        <w:rPr>
          <w:w w:val="115"/>
        </w:rPr>
        <w:t> Catechins</w:t>
      </w:r>
      <w:r>
        <w:rPr>
          <w:w w:val="115"/>
        </w:rPr>
        <w:t> afford</w:t>
      </w:r>
      <w:r>
        <w:rPr>
          <w:w w:val="115"/>
        </w:rPr>
        <w:t> an</w:t>
      </w:r>
      <w:r>
        <w:rPr>
          <w:w w:val="115"/>
        </w:rPr>
        <w:t> antioxi- dant</w:t>
      </w:r>
      <w:r>
        <w:rPr>
          <w:spacing w:val="46"/>
          <w:w w:val="115"/>
        </w:rPr>
        <w:t> </w:t>
      </w:r>
      <w:r>
        <w:rPr>
          <w:w w:val="115"/>
        </w:rPr>
        <w:t>effect</w:t>
      </w:r>
      <w:r>
        <w:rPr>
          <w:spacing w:val="44"/>
          <w:w w:val="115"/>
        </w:rPr>
        <w:t> </w:t>
      </w:r>
      <w:r>
        <w:rPr>
          <w:w w:val="115"/>
        </w:rPr>
        <w:t>by</w:t>
      </w:r>
      <w:r>
        <w:rPr>
          <w:spacing w:val="46"/>
          <w:w w:val="115"/>
        </w:rPr>
        <w:t> </w:t>
      </w:r>
      <w:r>
        <w:rPr>
          <w:w w:val="115"/>
        </w:rPr>
        <w:t>inducing</w:t>
      </w:r>
      <w:r>
        <w:rPr>
          <w:spacing w:val="46"/>
          <w:w w:val="115"/>
        </w:rPr>
        <w:t> </w:t>
      </w:r>
      <w:r>
        <w:rPr>
          <w:w w:val="115"/>
        </w:rPr>
        <w:t>antioxidant</w:t>
      </w:r>
      <w:r>
        <w:rPr>
          <w:spacing w:val="48"/>
          <w:w w:val="115"/>
        </w:rPr>
        <w:t> </w:t>
      </w:r>
      <w:r>
        <w:rPr>
          <w:w w:val="115"/>
        </w:rPr>
        <w:t>enzymes,</w:t>
      </w:r>
      <w:r>
        <w:rPr>
          <w:spacing w:val="46"/>
          <w:w w:val="115"/>
        </w:rPr>
        <w:t> </w:t>
      </w:r>
      <w:r>
        <w:rPr>
          <w:w w:val="115"/>
        </w:rPr>
        <w:t>inhibiting</w:t>
      </w:r>
      <w:r>
        <w:rPr>
          <w:spacing w:val="44"/>
          <w:w w:val="115"/>
        </w:rPr>
        <w:t> </w:t>
      </w:r>
      <w:r>
        <w:rPr>
          <w:spacing w:val="-4"/>
          <w:w w:val="115"/>
        </w:rPr>
        <w:t>pro-</w:t>
      </w:r>
    </w:p>
    <w:p>
      <w:pPr>
        <w:pStyle w:val="BodyText"/>
        <w:spacing w:line="300" w:lineRule="auto" w:before="23"/>
        <w:ind w:left="197" w:right="38"/>
        <w:jc w:val="both"/>
      </w:pPr>
      <w:r>
        <w:rPr>
          <w:w w:val="125"/>
        </w:rPr>
        <w:t>oxidant</w:t>
      </w:r>
      <w:r>
        <w:rPr>
          <w:spacing w:val="-5"/>
          <w:w w:val="125"/>
        </w:rPr>
        <w:t> </w:t>
      </w:r>
      <w:r>
        <w:rPr>
          <w:w w:val="125"/>
        </w:rPr>
        <w:t>enzymes</w:t>
      </w:r>
      <w:r>
        <w:rPr>
          <w:spacing w:val="-5"/>
          <w:w w:val="125"/>
        </w:rPr>
        <w:t> </w:t>
      </w:r>
      <w:r>
        <w:rPr>
          <w:w w:val="125"/>
        </w:rPr>
        <w:t>and</w:t>
      </w:r>
      <w:r>
        <w:rPr>
          <w:spacing w:val="-5"/>
          <w:w w:val="125"/>
        </w:rPr>
        <w:t> </w:t>
      </w:r>
      <w:r>
        <w:rPr>
          <w:w w:val="125"/>
        </w:rPr>
        <w:t>scavenging</w:t>
      </w:r>
      <w:r>
        <w:rPr>
          <w:spacing w:val="-4"/>
          <w:w w:val="125"/>
        </w:rPr>
        <w:t> </w:t>
      </w:r>
      <w:r>
        <w:rPr>
          <w:w w:val="125"/>
        </w:rPr>
        <w:t>free</w:t>
      </w:r>
      <w:r>
        <w:rPr>
          <w:spacing w:val="-5"/>
          <w:w w:val="125"/>
        </w:rPr>
        <w:t> </w:t>
      </w:r>
      <w:r>
        <w:rPr>
          <w:w w:val="125"/>
        </w:rPr>
        <w:t>radicals</w:t>
      </w:r>
      <w:r>
        <w:rPr>
          <w:spacing w:val="-6"/>
          <w:w w:val="125"/>
        </w:rPr>
        <w:t> </w:t>
      </w:r>
      <w:hyperlink w:history="true" w:anchor="_bookmark21">
        <w:r>
          <w:rPr>
            <w:color w:val="007FAC"/>
            <w:w w:val="125"/>
          </w:rPr>
          <w:t>[16]</w:t>
        </w:r>
      </w:hyperlink>
      <w:r>
        <w:rPr>
          <w:w w:val="125"/>
        </w:rPr>
        <w:t>.</w:t>
      </w:r>
      <w:r>
        <w:rPr>
          <w:spacing w:val="-4"/>
          <w:w w:val="125"/>
        </w:rPr>
        <w:t> </w:t>
      </w:r>
      <w:r>
        <w:rPr>
          <w:w w:val="125"/>
        </w:rPr>
        <w:t>The</w:t>
      </w:r>
      <w:r>
        <w:rPr>
          <w:spacing w:val="-5"/>
          <w:w w:val="125"/>
        </w:rPr>
        <w:t> </w:t>
      </w:r>
      <w:r>
        <w:rPr>
          <w:w w:val="125"/>
        </w:rPr>
        <w:t>po- tential</w:t>
      </w:r>
      <w:r>
        <w:rPr>
          <w:spacing w:val="-5"/>
          <w:w w:val="125"/>
        </w:rPr>
        <w:t> </w:t>
      </w:r>
      <w:r>
        <w:rPr>
          <w:w w:val="125"/>
        </w:rPr>
        <w:t>mechanisms</w:t>
      </w:r>
      <w:r>
        <w:rPr>
          <w:spacing w:val="-5"/>
          <w:w w:val="125"/>
        </w:rPr>
        <w:t> </w:t>
      </w:r>
      <w:r>
        <w:rPr>
          <w:w w:val="125"/>
        </w:rPr>
        <w:t>underlying</w:t>
      </w:r>
      <w:r>
        <w:rPr>
          <w:spacing w:val="-5"/>
          <w:w w:val="125"/>
        </w:rPr>
        <w:t> </w:t>
      </w:r>
      <w:r>
        <w:rPr>
          <w:w w:val="125"/>
        </w:rPr>
        <w:t>the</w:t>
      </w:r>
      <w:r>
        <w:rPr>
          <w:spacing w:val="-5"/>
          <w:w w:val="125"/>
        </w:rPr>
        <w:t> </w:t>
      </w:r>
      <w:r>
        <w:rPr>
          <w:w w:val="125"/>
        </w:rPr>
        <w:t>antioxidant</w:t>
      </w:r>
      <w:r>
        <w:rPr>
          <w:spacing w:val="-5"/>
          <w:w w:val="125"/>
        </w:rPr>
        <w:t> </w:t>
      </w:r>
      <w:r>
        <w:rPr>
          <w:w w:val="125"/>
        </w:rPr>
        <w:t>effects</w:t>
      </w:r>
      <w:r>
        <w:rPr>
          <w:spacing w:val="-6"/>
          <w:w w:val="125"/>
        </w:rPr>
        <w:t> </w:t>
      </w:r>
      <w:r>
        <w:rPr>
          <w:w w:val="125"/>
        </w:rPr>
        <w:t>of</w:t>
      </w:r>
      <w:r>
        <w:rPr>
          <w:spacing w:val="-5"/>
          <w:w w:val="125"/>
        </w:rPr>
        <w:t> </w:t>
      </w:r>
      <w:r>
        <w:rPr>
          <w:w w:val="125"/>
        </w:rPr>
        <w:t>tea as</w:t>
      </w:r>
      <w:r>
        <w:rPr>
          <w:w w:val="125"/>
        </w:rPr>
        <w:t> effective</w:t>
      </w:r>
      <w:r>
        <w:rPr>
          <w:w w:val="125"/>
        </w:rPr>
        <w:t> scavengers</w:t>
      </w:r>
      <w:r>
        <w:rPr>
          <w:w w:val="125"/>
        </w:rPr>
        <w:t> of</w:t>
      </w:r>
      <w:r>
        <w:rPr>
          <w:w w:val="125"/>
        </w:rPr>
        <w:t> physiologically</w:t>
      </w:r>
      <w:r>
        <w:rPr>
          <w:w w:val="125"/>
        </w:rPr>
        <w:t> relevant</w:t>
      </w:r>
      <w:r>
        <w:rPr>
          <w:w w:val="125"/>
        </w:rPr>
        <w:t> reactive oxygen</w:t>
      </w:r>
      <w:r>
        <w:rPr>
          <w:spacing w:val="-8"/>
          <w:w w:val="125"/>
        </w:rPr>
        <w:t> </w:t>
      </w:r>
      <w:r>
        <w:rPr>
          <w:w w:val="125"/>
        </w:rPr>
        <w:t>and</w:t>
      </w:r>
      <w:r>
        <w:rPr>
          <w:spacing w:val="-8"/>
          <w:w w:val="125"/>
        </w:rPr>
        <w:t> </w:t>
      </w:r>
      <w:r>
        <w:rPr>
          <w:w w:val="125"/>
        </w:rPr>
        <w:t>nitrogen</w:t>
      </w:r>
      <w:r>
        <w:rPr>
          <w:spacing w:val="-8"/>
          <w:w w:val="125"/>
        </w:rPr>
        <w:t> </w:t>
      </w:r>
      <w:r>
        <w:rPr>
          <w:w w:val="125"/>
        </w:rPr>
        <w:t>species</w:t>
      </w:r>
      <w:r>
        <w:rPr>
          <w:spacing w:val="-8"/>
          <w:w w:val="125"/>
        </w:rPr>
        <w:t> </w:t>
      </w:r>
      <w:r>
        <w:rPr>
          <w:w w:val="125"/>
        </w:rPr>
        <w:t>were</w:t>
      </w:r>
      <w:r>
        <w:rPr>
          <w:spacing w:val="-8"/>
          <w:w w:val="125"/>
        </w:rPr>
        <w:t> </w:t>
      </w:r>
      <w:r>
        <w:rPr>
          <w:w w:val="125"/>
        </w:rPr>
        <w:t>reviewed</w:t>
      </w:r>
      <w:r>
        <w:rPr>
          <w:spacing w:val="-8"/>
          <w:w w:val="125"/>
        </w:rPr>
        <w:t> </w:t>
      </w:r>
      <w:r>
        <w:rPr>
          <w:w w:val="125"/>
        </w:rPr>
        <w:t>previously.</w:t>
      </w:r>
      <w:r>
        <w:rPr>
          <w:spacing w:val="-7"/>
          <w:w w:val="125"/>
        </w:rPr>
        <w:t> </w:t>
      </w:r>
      <w:r>
        <w:rPr>
          <w:w w:val="125"/>
        </w:rPr>
        <w:t>The aromatic</w:t>
      </w:r>
      <w:r>
        <w:rPr>
          <w:spacing w:val="-13"/>
          <w:w w:val="125"/>
        </w:rPr>
        <w:t> </w:t>
      </w:r>
      <w:r>
        <w:rPr>
          <w:w w:val="125"/>
        </w:rPr>
        <w:t>phenol</w:t>
      </w:r>
      <w:r>
        <w:rPr>
          <w:spacing w:val="-12"/>
          <w:w w:val="125"/>
        </w:rPr>
        <w:t> </w:t>
      </w:r>
      <w:r>
        <w:rPr>
          <w:w w:val="125"/>
        </w:rPr>
        <w:t>rings</w:t>
      </w:r>
      <w:r>
        <w:rPr>
          <w:spacing w:val="-12"/>
          <w:w w:val="125"/>
        </w:rPr>
        <w:t> </w:t>
      </w:r>
      <w:r>
        <w:rPr>
          <w:w w:val="125"/>
        </w:rPr>
        <w:t>present</w:t>
      </w:r>
      <w:r>
        <w:rPr>
          <w:spacing w:val="-12"/>
          <w:w w:val="125"/>
        </w:rPr>
        <w:t> </w:t>
      </w:r>
      <w:r>
        <w:rPr>
          <w:w w:val="125"/>
        </w:rPr>
        <w:t>in</w:t>
      </w:r>
      <w:r>
        <w:rPr>
          <w:spacing w:val="-11"/>
          <w:w w:val="125"/>
        </w:rPr>
        <w:t> </w:t>
      </w:r>
      <w:r>
        <w:rPr>
          <w:w w:val="125"/>
        </w:rPr>
        <w:t>these</w:t>
      </w:r>
      <w:r>
        <w:rPr>
          <w:spacing w:val="-13"/>
          <w:w w:val="125"/>
        </w:rPr>
        <w:t> </w:t>
      </w:r>
      <w:r>
        <w:rPr>
          <w:w w:val="125"/>
        </w:rPr>
        <w:t>molecules</w:t>
      </w:r>
      <w:r>
        <w:rPr>
          <w:spacing w:val="-12"/>
          <w:w w:val="125"/>
        </w:rPr>
        <w:t> </w:t>
      </w:r>
      <w:r>
        <w:rPr>
          <w:w w:val="125"/>
        </w:rPr>
        <w:t>cause</w:t>
      </w:r>
      <w:r>
        <w:rPr>
          <w:spacing w:val="-13"/>
          <w:w w:val="125"/>
        </w:rPr>
        <w:t> </w:t>
      </w:r>
      <w:r>
        <w:rPr>
          <w:w w:val="125"/>
        </w:rPr>
        <w:t>them to</w:t>
      </w:r>
      <w:r>
        <w:rPr>
          <w:w w:val="125"/>
        </w:rPr>
        <w:t> behave</w:t>
      </w:r>
      <w:r>
        <w:rPr>
          <w:w w:val="125"/>
        </w:rPr>
        <w:t> as</w:t>
      </w:r>
      <w:r>
        <w:rPr>
          <w:w w:val="125"/>
        </w:rPr>
        <w:t> antioxidants</w:t>
      </w:r>
      <w:r>
        <w:rPr>
          <w:w w:val="125"/>
        </w:rPr>
        <w:t> by</w:t>
      </w:r>
      <w:r>
        <w:rPr>
          <w:w w:val="125"/>
        </w:rPr>
        <w:t> reducing</w:t>
      </w:r>
      <w:r>
        <w:rPr>
          <w:w w:val="125"/>
        </w:rPr>
        <w:t> free</w:t>
      </w:r>
      <w:r>
        <w:rPr>
          <w:w w:val="125"/>
        </w:rPr>
        <w:t> radicals</w:t>
      </w:r>
      <w:r>
        <w:rPr>
          <w:w w:val="125"/>
        </w:rPr>
        <w:t> and chelating metals in the body </w:t>
      </w:r>
      <w:hyperlink w:history="true" w:anchor="_bookmark25">
        <w:r>
          <w:rPr>
            <w:color w:val="007FAC"/>
            <w:w w:val="125"/>
          </w:rPr>
          <w:t>[21]</w:t>
        </w:r>
      </w:hyperlink>
      <w:r>
        <w:rPr>
          <w:w w:val="125"/>
        </w:rPr>
        <w:t>.</w:t>
      </w:r>
    </w:p>
    <w:p>
      <w:pPr>
        <w:pStyle w:val="BodyText"/>
        <w:spacing w:line="300" w:lineRule="auto"/>
        <w:ind w:left="197" w:right="38" w:firstLine="239"/>
        <w:jc w:val="both"/>
      </w:pPr>
      <w:r>
        <w:rPr>
          <w:w w:val="115"/>
        </w:rPr>
        <w:t>Catechins of green tea, particularly EGCG, have </w:t>
      </w:r>
      <w:r>
        <w:rPr>
          <w:w w:val="115"/>
        </w:rPr>
        <w:t>antioxidant activity</w:t>
      </w:r>
      <w:r>
        <w:rPr>
          <w:spacing w:val="26"/>
          <w:w w:val="115"/>
        </w:rPr>
        <w:t> </w:t>
      </w:r>
      <w:hyperlink w:history="true" w:anchor="_bookmark26">
        <w:r>
          <w:rPr>
            <w:color w:val="007FAC"/>
            <w:w w:val="115"/>
          </w:rPr>
          <w:t>[22]</w:t>
        </w:r>
      </w:hyperlink>
      <w:r>
        <w:rPr>
          <w:w w:val="115"/>
        </w:rPr>
        <w:t>,</w:t>
      </w:r>
      <w:r>
        <w:rPr>
          <w:spacing w:val="26"/>
          <w:w w:val="115"/>
        </w:rPr>
        <w:t> </w:t>
      </w:r>
      <w:r>
        <w:rPr>
          <w:w w:val="115"/>
        </w:rPr>
        <w:t>antidiabetic</w:t>
      </w:r>
      <w:r>
        <w:rPr>
          <w:spacing w:val="26"/>
          <w:w w:val="115"/>
        </w:rPr>
        <w:t> </w:t>
      </w:r>
      <w:r>
        <w:rPr>
          <w:w w:val="115"/>
        </w:rPr>
        <w:t>activity</w:t>
      </w:r>
      <w:r>
        <w:rPr>
          <w:spacing w:val="26"/>
          <w:w w:val="115"/>
        </w:rPr>
        <w:t> </w:t>
      </w:r>
      <w:r>
        <w:rPr>
          <w:w w:val="115"/>
        </w:rPr>
        <w:t>and</w:t>
      </w:r>
      <w:r>
        <w:rPr>
          <w:spacing w:val="26"/>
          <w:w w:val="115"/>
        </w:rPr>
        <w:t> </w:t>
      </w:r>
      <w:r>
        <w:rPr>
          <w:w w:val="115"/>
        </w:rPr>
        <w:t>antiobesity</w:t>
      </w:r>
      <w:r>
        <w:rPr>
          <w:spacing w:val="27"/>
          <w:w w:val="115"/>
        </w:rPr>
        <w:t> </w:t>
      </w:r>
      <w:hyperlink w:history="true" w:anchor="_bookmark27">
        <w:r>
          <w:rPr>
            <w:color w:val="007FAC"/>
            <w:w w:val="115"/>
          </w:rPr>
          <w:t>[23]</w:t>
        </w:r>
      </w:hyperlink>
      <w:r>
        <w:rPr>
          <w:color w:val="007FAC"/>
          <w:spacing w:val="26"/>
          <w:w w:val="115"/>
        </w:rPr>
        <w:t> </w:t>
      </w:r>
      <w:r>
        <w:rPr>
          <w:w w:val="115"/>
        </w:rPr>
        <w:t>as</w:t>
      </w:r>
      <w:r>
        <w:rPr>
          <w:spacing w:val="26"/>
          <w:w w:val="115"/>
        </w:rPr>
        <w:t> </w:t>
      </w:r>
      <w:r>
        <w:rPr>
          <w:w w:val="115"/>
        </w:rPr>
        <w:t>well as</w:t>
      </w:r>
      <w:r>
        <w:rPr>
          <w:w w:val="115"/>
        </w:rPr>
        <w:t> anti-inflammatory</w:t>
      </w:r>
      <w:r>
        <w:rPr>
          <w:w w:val="115"/>
        </w:rPr>
        <w:t> activities</w:t>
      </w:r>
      <w:r>
        <w:rPr>
          <w:w w:val="115"/>
        </w:rPr>
        <w:t> </w:t>
      </w:r>
      <w:hyperlink w:history="true" w:anchor="_bookmark28">
        <w:r>
          <w:rPr>
            <w:color w:val="007FAC"/>
            <w:w w:val="115"/>
          </w:rPr>
          <w:t>[24,25]</w:t>
        </w:r>
      </w:hyperlink>
      <w:r>
        <w:rPr>
          <w:w w:val="115"/>
        </w:rPr>
        <w:t>,</w:t>
      </w:r>
      <w:r>
        <w:rPr>
          <w:w w:val="115"/>
        </w:rPr>
        <w:t> and</w:t>
      </w:r>
      <w:r>
        <w:rPr>
          <w:w w:val="115"/>
        </w:rPr>
        <w:t> can</w:t>
      </w:r>
      <w:r>
        <w:rPr>
          <w:w w:val="115"/>
        </w:rPr>
        <w:t> modulate apoptotic</w:t>
      </w:r>
      <w:r>
        <w:rPr>
          <w:w w:val="115"/>
        </w:rPr>
        <w:t> processes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liver</w:t>
      </w:r>
      <w:r>
        <w:rPr>
          <w:w w:val="115"/>
        </w:rPr>
        <w:t> </w:t>
      </w:r>
      <w:hyperlink w:history="true" w:anchor="_bookmark29">
        <w:r>
          <w:rPr>
            <w:color w:val="007FAC"/>
            <w:w w:val="115"/>
          </w:rPr>
          <w:t>[26]</w:t>
        </w:r>
      </w:hyperlink>
      <w:r>
        <w:rPr>
          <w:w w:val="115"/>
        </w:rPr>
        <w:t>.</w:t>
      </w:r>
      <w:r>
        <w:rPr>
          <w:w w:val="115"/>
        </w:rPr>
        <w:t> EGCG</w:t>
      </w:r>
      <w:r>
        <w:rPr>
          <w:w w:val="115"/>
        </w:rPr>
        <w:t> binds</w:t>
      </w:r>
      <w:r>
        <w:rPr>
          <w:w w:val="115"/>
        </w:rPr>
        <w:t> to</w:t>
      </w:r>
      <w:r>
        <w:rPr>
          <w:w w:val="115"/>
        </w:rPr>
        <w:t> low-</w:t>
      </w:r>
      <w:r>
        <w:rPr>
          <w:spacing w:val="40"/>
          <w:w w:val="115"/>
        </w:rPr>
        <w:t> </w:t>
      </w:r>
      <w:r>
        <w:rPr>
          <w:w w:val="115"/>
        </w:rPr>
        <w:t>density</w:t>
      </w:r>
      <w:r>
        <w:rPr>
          <w:w w:val="115"/>
        </w:rPr>
        <w:t> lipoproteins</w:t>
      </w:r>
      <w:r>
        <w:rPr>
          <w:w w:val="115"/>
        </w:rPr>
        <w:t> (LDL)</w:t>
      </w:r>
      <w:r>
        <w:rPr>
          <w:w w:val="115"/>
        </w:rPr>
        <w:t> and</w:t>
      </w:r>
      <w:r>
        <w:rPr>
          <w:w w:val="115"/>
        </w:rPr>
        <w:t> protects</w:t>
      </w:r>
      <w:r>
        <w:rPr>
          <w:w w:val="115"/>
        </w:rPr>
        <w:t> them</w:t>
      </w:r>
      <w:r>
        <w:rPr>
          <w:w w:val="115"/>
        </w:rPr>
        <w:t> from</w:t>
      </w:r>
      <w:r>
        <w:rPr>
          <w:w w:val="115"/>
        </w:rPr>
        <w:t> glycation</w:t>
      </w:r>
      <w:r>
        <w:rPr>
          <w:spacing w:val="80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oxidation</w:t>
      </w:r>
      <w:r>
        <w:rPr>
          <w:w w:val="115"/>
        </w:rPr>
        <w:t> under</w:t>
      </w:r>
      <w:r>
        <w:rPr>
          <w:w w:val="115"/>
        </w:rPr>
        <w:t> high-glucose</w:t>
      </w:r>
      <w:r>
        <w:rPr>
          <w:w w:val="115"/>
        </w:rPr>
        <w:t> medium,</w:t>
      </w:r>
      <w:r>
        <w:rPr>
          <w:w w:val="115"/>
        </w:rPr>
        <w:t> which</w:t>
      </w:r>
      <w:r>
        <w:rPr>
          <w:w w:val="115"/>
        </w:rPr>
        <w:t> mimics diabetes.</w:t>
      </w:r>
      <w:r>
        <w:rPr>
          <w:w w:val="115"/>
        </w:rPr>
        <w:t> Oxidized</w:t>
      </w:r>
      <w:r>
        <w:rPr>
          <w:w w:val="115"/>
        </w:rPr>
        <w:t> LDL</w:t>
      </w:r>
      <w:r>
        <w:rPr>
          <w:w w:val="115"/>
        </w:rPr>
        <w:t> and</w:t>
      </w:r>
      <w:r>
        <w:rPr>
          <w:w w:val="115"/>
        </w:rPr>
        <w:t> soluble</w:t>
      </w:r>
      <w:r>
        <w:rPr>
          <w:w w:val="115"/>
        </w:rPr>
        <w:t> vascular</w:t>
      </w:r>
      <w:r>
        <w:rPr>
          <w:w w:val="115"/>
        </w:rPr>
        <w:t> cell</w:t>
      </w:r>
      <w:r>
        <w:rPr>
          <w:w w:val="115"/>
        </w:rPr>
        <w:t> adhesion molecule-1</w:t>
      </w:r>
      <w:r>
        <w:rPr>
          <w:spacing w:val="24"/>
          <w:w w:val="115"/>
        </w:rPr>
        <w:t> </w:t>
      </w:r>
      <w:r>
        <w:rPr>
          <w:w w:val="115"/>
        </w:rPr>
        <w:t>are</w:t>
      </w:r>
      <w:r>
        <w:rPr>
          <w:spacing w:val="24"/>
          <w:w w:val="115"/>
        </w:rPr>
        <w:t> </w:t>
      </w:r>
      <w:r>
        <w:rPr>
          <w:w w:val="115"/>
        </w:rPr>
        <w:t>markedly</w:t>
      </w:r>
      <w:r>
        <w:rPr>
          <w:spacing w:val="25"/>
          <w:w w:val="115"/>
        </w:rPr>
        <w:t> </w:t>
      </w:r>
      <w:r>
        <w:rPr>
          <w:w w:val="115"/>
        </w:rPr>
        <w:t>decreased</w:t>
      </w:r>
      <w:r>
        <w:rPr>
          <w:spacing w:val="21"/>
          <w:w w:val="115"/>
        </w:rPr>
        <w:t> </w:t>
      </w:r>
      <w:r>
        <w:rPr>
          <w:w w:val="115"/>
        </w:rPr>
        <w:t>after</w:t>
      </w:r>
      <w:r>
        <w:rPr>
          <w:spacing w:val="23"/>
          <w:w w:val="115"/>
        </w:rPr>
        <w:t> </w:t>
      </w:r>
      <w:r>
        <w:rPr>
          <w:w w:val="115"/>
        </w:rPr>
        <w:t>30</w:t>
      </w:r>
      <w:r>
        <w:rPr>
          <w:spacing w:val="24"/>
          <w:w w:val="115"/>
        </w:rPr>
        <w:t> </w:t>
      </w:r>
      <w:r>
        <w:rPr>
          <w:w w:val="115"/>
        </w:rPr>
        <w:t>days</w:t>
      </w:r>
      <w:r>
        <w:rPr>
          <w:spacing w:val="24"/>
          <w:w w:val="115"/>
        </w:rPr>
        <w:t> </w:t>
      </w:r>
      <w:r>
        <w:rPr>
          <w:w w:val="115"/>
        </w:rPr>
        <w:t>of</w:t>
      </w:r>
      <w:r>
        <w:rPr>
          <w:spacing w:val="24"/>
          <w:w w:val="115"/>
        </w:rPr>
        <w:t> </w:t>
      </w:r>
      <w:r>
        <w:rPr>
          <w:w w:val="115"/>
        </w:rPr>
        <w:t>green</w:t>
      </w:r>
      <w:r>
        <w:rPr>
          <w:spacing w:val="23"/>
          <w:w w:val="115"/>
        </w:rPr>
        <w:t> </w:t>
      </w:r>
      <w:r>
        <w:rPr>
          <w:spacing w:val="-5"/>
          <w:w w:val="115"/>
        </w:rPr>
        <w:t>tea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9"/>
      </w:pPr>
    </w:p>
    <w:p>
      <w:pPr>
        <w:pStyle w:val="BodyText"/>
        <w:spacing w:line="300" w:lineRule="auto"/>
        <w:ind w:left="197" w:right="101"/>
        <w:jc w:val="both"/>
      </w:pPr>
      <w:r>
        <w:rPr>
          <w:w w:val="120"/>
        </w:rPr>
        <w:t>ingestion</w:t>
      </w:r>
      <w:r>
        <w:rPr>
          <w:spacing w:val="-12"/>
          <w:w w:val="120"/>
        </w:rPr>
        <w:t> </w:t>
      </w:r>
      <w:hyperlink w:history="true" w:anchor="_bookmark30">
        <w:r>
          <w:rPr>
            <w:color w:val="007FAC"/>
            <w:w w:val="120"/>
          </w:rPr>
          <w:t>[27]</w:t>
        </w:r>
      </w:hyperlink>
      <w:r>
        <w:rPr>
          <w:w w:val="120"/>
        </w:rPr>
        <w:t>.</w:t>
      </w:r>
      <w:r>
        <w:rPr>
          <w:spacing w:val="-8"/>
          <w:w w:val="120"/>
        </w:rPr>
        <w:t> </w:t>
      </w:r>
      <w:r>
        <w:rPr>
          <w:w w:val="120"/>
        </w:rPr>
        <w:t>Oral</w:t>
      </w:r>
      <w:r>
        <w:rPr>
          <w:spacing w:val="-11"/>
          <w:w w:val="120"/>
        </w:rPr>
        <w:t> </w:t>
      </w:r>
      <w:r>
        <w:rPr>
          <w:w w:val="120"/>
        </w:rPr>
        <w:t>treatment</w:t>
      </w:r>
      <w:r>
        <w:rPr>
          <w:spacing w:val="-9"/>
          <w:w w:val="120"/>
        </w:rPr>
        <w:t> </w:t>
      </w:r>
      <w:r>
        <w:rPr>
          <w:w w:val="120"/>
        </w:rPr>
        <w:t>with</w:t>
      </w:r>
      <w:r>
        <w:rPr>
          <w:spacing w:val="-9"/>
          <w:w w:val="120"/>
        </w:rPr>
        <w:t> </w:t>
      </w:r>
      <w:r>
        <w:rPr>
          <w:w w:val="120"/>
        </w:rPr>
        <w:t>green</w:t>
      </w:r>
      <w:r>
        <w:rPr>
          <w:spacing w:val="-11"/>
          <w:w w:val="120"/>
        </w:rPr>
        <w:t> </w:t>
      </w:r>
      <w:r>
        <w:rPr>
          <w:w w:val="120"/>
        </w:rPr>
        <w:t>tea</w:t>
      </w:r>
      <w:r>
        <w:rPr>
          <w:spacing w:val="-11"/>
          <w:w w:val="120"/>
        </w:rPr>
        <w:t> </w:t>
      </w:r>
      <w:r>
        <w:rPr>
          <w:w w:val="120"/>
        </w:rPr>
        <w:t>polyphenol</w:t>
      </w:r>
      <w:r>
        <w:rPr>
          <w:spacing w:val="-8"/>
          <w:w w:val="120"/>
        </w:rPr>
        <w:t> </w:t>
      </w:r>
      <w:r>
        <w:rPr>
          <w:w w:val="120"/>
        </w:rPr>
        <w:t>offers cardioprotection</w:t>
      </w:r>
      <w:r>
        <w:rPr>
          <w:w w:val="120"/>
        </w:rPr>
        <w:t> against</w:t>
      </w:r>
      <w:r>
        <w:rPr>
          <w:w w:val="120"/>
        </w:rPr>
        <w:t> ischemia-reperfusion</w:t>
      </w:r>
      <w:r>
        <w:rPr>
          <w:w w:val="120"/>
        </w:rPr>
        <w:t> injury</w:t>
      </w:r>
      <w:r>
        <w:rPr>
          <w:w w:val="120"/>
        </w:rPr>
        <w:t> in</w:t>
      </w:r>
      <w:r>
        <w:rPr>
          <w:w w:val="120"/>
        </w:rPr>
        <w:t> an isolated</w:t>
      </w:r>
      <w:r>
        <w:rPr>
          <w:spacing w:val="-6"/>
          <w:w w:val="120"/>
        </w:rPr>
        <w:t> </w:t>
      </w:r>
      <w:r>
        <w:rPr>
          <w:w w:val="120"/>
        </w:rPr>
        <w:t>rat</w:t>
      </w:r>
      <w:r>
        <w:rPr>
          <w:spacing w:val="-7"/>
          <w:w w:val="120"/>
        </w:rPr>
        <w:t> </w:t>
      </w:r>
      <w:r>
        <w:rPr>
          <w:w w:val="120"/>
        </w:rPr>
        <w:t>heart</w:t>
      </w:r>
      <w:r>
        <w:rPr>
          <w:spacing w:val="-6"/>
          <w:w w:val="120"/>
        </w:rPr>
        <w:t> </w:t>
      </w:r>
      <w:r>
        <w:rPr>
          <w:w w:val="120"/>
        </w:rPr>
        <w:t>model</w:t>
      </w:r>
      <w:r>
        <w:rPr>
          <w:spacing w:val="-6"/>
          <w:w w:val="120"/>
        </w:rPr>
        <w:t> </w:t>
      </w:r>
      <w:hyperlink w:history="true" w:anchor="_bookmark31">
        <w:r>
          <w:rPr>
            <w:color w:val="007FAC"/>
            <w:w w:val="120"/>
          </w:rPr>
          <w:t>[28]</w:t>
        </w:r>
      </w:hyperlink>
      <w:r>
        <w:rPr>
          <w:w w:val="120"/>
        </w:rPr>
        <w:t>.</w:t>
      </w:r>
      <w:r>
        <w:rPr>
          <w:spacing w:val="-5"/>
          <w:w w:val="120"/>
        </w:rPr>
        <w:t> </w:t>
      </w:r>
      <w:r>
        <w:rPr>
          <w:w w:val="120"/>
        </w:rPr>
        <w:t>Plyphenol-60</w:t>
      </w:r>
      <w:r>
        <w:rPr>
          <w:spacing w:val="-5"/>
          <w:w w:val="120"/>
        </w:rPr>
        <w:t> </w:t>
      </w:r>
      <w:r>
        <w:rPr>
          <w:w w:val="120"/>
        </w:rPr>
        <w:t>(PP-60)</w:t>
      </w:r>
      <w:r>
        <w:rPr>
          <w:spacing w:val="-7"/>
          <w:w w:val="120"/>
        </w:rPr>
        <w:t> </w:t>
      </w:r>
      <w:r>
        <w:rPr>
          <w:w w:val="120"/>
        </w:rPr>
        <w:t>has</w:t>
      </w:r>
      <w:r>
        <w:rPr>
          <w:spacing w:val="-5"/>
          <w:w w:val="120"/>
        </w:rPr>
        <w:t> </w:t>
      </w:r>
      <w:r>
        <w:rPr>
          <w:w w:val="120"/>
        </w:rPr>
        <w:t>a</w:t>
      </w:r>
      <w:r>
        <w:rPr>
          <w:spacing w:val="-5"/>
          <w:w w:val="120"/>
        </w:rPr>
        <w:t> </w:t>
      </w:r>
      <w:r>
        <w:rPr>
          <w:w w:val="120"/>
        </w:rPr>
        <w:t>ther- apeutic</w:t>
      </w:r>
      <w:r>
        <w:rPr>
          <w:w w:val="120"/>
        </w:rPr>
        <w:t> effect</w:t>
      </w:r>
      <w:r>
        <w:rPr>
          <w:w w:val="120"/>
        </w:rPr>
        <w:t> on</w:t>
      </w:r>
      <w:r>
        <w:rPr>
          <w:w w:val="120"/>
        </w:rPr>
        <w:t> acne</w:t>
      </w:r>
      <w:r>
        <w:rPr>
          <w:w w:val="120"/>
        </w:rPr>
        <w:t> by</w:t>
      </w:r>
      <w:r>
        <w:rPr>
          <w:w w:val="120"/>
        </w:rPr>
        <w:t> suppressing</w:t>
      </w:r>
      <w:r>
        <w:rPr>
          <w:w w:val="120"/>
        </w:rPr>
        <w:t> inflammation,</w:t>
      </w:r>
      <w:r>
        <w:rPr>
          <w:w w:val="120"/>
        </w:rPr>
        <w:t> specif- ically by inhibiting IL-8 secretion </w:t>
      </w:r>
      <w:hyperlink w:history="true" w:anchor="_bookmark32">
        <w:r>
          <w:rPr>
            <w:color w:val="007FAC"/>
            <w:w w:val="120"/>
          </w:rPr>
          <w:t>[29]</w:t>
        </w:r>
      </w:hyperlink>
      <w:r>
        <w:rPr>
          <w:w w:val="120"/>
        </w:rPr>
        <w:t>.</w:t>
      </w:r>
    </w:p>
    <w:p>
      <w:pPr>
        <w:pStyle w:val="BodyText"/>
        <w:spacing w:line="300" w:lineRule="auto"/>
        <w:ind w:left="197" w:right="102" w:firstLine="239"/>
        <w:jc w:val="both"/>
      </w:pPr>
      <w:r>
        <w:rPr>
          <w:w w:val="120"/>
        </w:rPr>
        <w:t>The beneficial effects of green tea are related to </w:t>
      </w:r>
      <w:r>
        <w:rPr>
          <w:w w:val="120"/>
        </w:rPr>
        <w:t>catechins, particularly</w:t>
      </w:r>
      <w:r>
        <w:rPr>
          <w:w w:val="120"/>
        </w:rPr>
        <w:t> EGCG</w:t>
      </w:r>
      <w:r>
        <w:rPr>
          <w:w w:val="120"/>
        </w:rPr>
        <w:t> </w:t>
      </w:r>
      <w:hyperlink w:history="true" w:anchor="_bookmark33">
        <w:r>
          <w:rPr>
            <w:color w:val="007FAC"/>
            <w:w w:val="120"/>
          </w:rPr>
          <w:t>[30]</w:t>
        </w:r>
      </w:hyperlink>
      <w:r>
        <w:rPr>
          <w:w w:val="120"/>
        </w:rPr>
        <w:t>.</w:t>
      </w:r>
      <w:r>
        <w:rPr>
          <w:w w:val="120"/>
        </w:rPr>
        <w:t> However,</w:t>
      </w:r>
      <w:r>
        <w:rPr>
          <w:w w:val="120"/>
        </w:rPr>
        <w:t> no</w:t>
      </w:r>
      <w:r>
        <w:rPr>
          <w:w w:val="120"/>
        </w:rPr>
        <w:t> previous</w:t>
      </w:r>
      <w:r>
        <w:rPr>
          <w:w w:val="120"/>
        </w:rPr>
        <w:t> study</w:t>
      </w:r>
      <w:r>
        <w:rPr>
          <w:w w:val="120"/>
        </w:rPr>
        <w:t> has investigated</w:t>
      </w:r>
      <w:r>
        <w:rPr>
          <w:w w:val="120"/>
        </w:rPr>
        <w:t> the</w:t>
      </w:r>
      <w:r>
        <w:rPr>
          <w:w w:val="120"/>
        </w:rPr>
        <w:t> efficacy</w:t>
      </w:r>
      <w:r>
        <w:rPr>
          <w:w w:val="120"/>
        </w:rPr>
        <w:t> of</w:t>
      </w:r>
      <w:r>
        <w:rPr>
          <w:w w:val="120"/>
        </w:rPr>
        <w:t> polyphenon-60,</w:t>
      </w:r>
      <w:r>
        <w:rPr>
          <w:w w:val="120"/>
        </w:rPr>
        <w:t> which</w:t>
      </w:r>
      <w:r>
        <w:rPr>
          <w:w w:val="120"/>
        </w:rPr>
        <w:t> contains pure catechins, mainly EGCG, in diabetes-induced cardiomy- opathy</w:t>
      </w:r>
      <w:r>
        <w:rPr>
          <w:w w:val="120"/>
        </w:rPr>
        <w:t> in</w:t>
      </w:r>
      <w:r>
        <w:rPr>
          <w:w w:val="120"/>
        </w:rPr>
        <w:t> rats.</w:t>
      </w:r>
      <w:r>
        <w:rPr>
          <w:w w:val="120"/>
        </w:rPr>
        <w:t> In</w:t>
      </w:r>
      <w:r>
        <w:rPr>
          <w:w w:val="120"/>
        </w:rPr>
        <w:t> addition,</w:t>
      </w:r>
      <w:r>
        <w:rPr>
          <w:w w:val="120"/>
        </w:rPr>
        <w:t> the</w:t>
      </w:r>
      <w:r>
        <w:rPr>
          <w:w w:val="120"/>
        </w:rPr>
        <w:t> mechanisms</w:t>
      </w:r>
      <w:r>
        <w:rPr>
          <w:w w:val="120"/>
        </w:rPr>
        <w:t> involved</w:t>
      </w:r>
      <w:r>
        <w:rPr>
          <w:w w:val="120"/>
        </w:rPr>
        <w:t> in</w:t>
      </w:r>
      <w:r>
        <w:rPr>
          <w:w w:val="120"/>
        </w:rPr>
        <w:t> its beneficial</w:t>
      </w:r>
      <w:r>
        <w:rPr>
          <w:w w:val="120"/>
        </w:rPr>
        <w:t> effects</w:t>
      </w:r>
      <w:r>
        <w:rPr>
          <w:w w:val="120"/>
        </w:rPr>
        <w:t> are</w:t>
      </w:r>
      <w:r>
        <w:rPr>
          <w:w w:val="120"/>
        </w:rPr>
        <w:t> not</w:t>
      </w:r>
      <w:r>
        <w:rPr>
          <w:w w:val="120"/>
        </w:rPr>
        <w:t> fully</w:t>
      </w:r>
      <w:r>
        <w:rPr>
          <w:w w:val="120"/>
        </w:rPr>
        <w:t> understood.</w:t>
      </w:r>
      <w:r>
        <w:rPr>
          <w:w w:val="120"/>
        </w:rPr>
        <w:t> Therefore,</w:t>
      </w:r>
      <w:r>
        <w:rPr>
          <w:w w:val="120"/>
        </w:rPr>
        <w:t> the present</w:t>
      </w:r>
      <w:r>
        <w:rPr>
          <w:w w:val="120"/>
        </w:rPr>
        <w:t> study was designed</w:t>
      </w:r>
      <w:r>
        <w:rPr>
          <w:w w:val="120"/>
        </w:rPr>
        <w:t> to</w:t>
      </w:r>
      <w:r>
        <w:rPr>
          <w:w w:val="120"/>
        </w:rPr>
        <w:t> evaluate</w:t>
      </w:r>
      <w:r>
        <w:rPr>
          <w:w w:val="120"/>
        </w:rPr>
        <w:t> the cardio- ameliorative</w:t>
      </w:r>
      <w:r>
        <w:rPr>
          <w:w w:val="120"/>
        </w:rPr>
        <w:t> effects</w:t>
      </w:r>
      <w:r>
        <w:rPr>
          <w:w w:val="120"/>
        </w:rPr>
        <w:t> of</w:t>
      </w:r>
      <w:r>
        <w:rPr>
          <w:w w:val="120"/>
        </w:rPr>
        <w:t> polyphenon-60</w:t>
      </w:r>
      <w:r>
        <w:rPr>
          <w:w w:val="120"/>
        </w:rPr>
        <w:t> in</w:t>
      </w:r>
      <w:r>
        <w:rPr>
          <w:w w:val="120"/>
        </w:rPr>
        <w:t> STZ-induced</w:t>
      </w:r>
      <w:r>
        <w:rPr>
          <w:w w:val="120"/>
        </w:rPr>
        <w:t> early cardiac injury in rats and attempts to understand the mech- anism</w:t>
      </w:r>
      <w:r>
        <w:rPr>
          <w:w w:val="120"/>
        </w:rPr>
        <w:t> underlying</w:t>
      </w:r>
      <w:r>
        <w:rPr>
          <w:w w:val="120"/>
        </w:rPr>
        <w:t> the</w:t>
      </w:r>
      <w:r>
        <w:rPr>
          <w:w w:val="120"/>
        </w:rPr>
        <w:t> therapeutic</w:t>
      </w:r>
      <w:r>
        <w:rPr>
          <w:w w:val="120"/>
        </w:rPr>
        <w:t> effects</w:t>
      </w:r>
      <w:r>
        <w:rPr>
          <w:w w:val="120"/>
        </w:rPr>
        <w:t> of</w:t>
      </w:r>
      <w:r>
        <w:rPr>
          <w:w w:val="120"/>
        </w:rPr>
        <w:t> this</w:t>
      </w:r>
      <w:r>
        <w:rPr>
          <w:w w:val="120"/>
        </w:rPr>
        <w:t> compound with reference to biochemical and molecular markers.</w:t>
      </w:r>
    </w:p>
    <w:p>
      <w:pPr>
        <w:pStyle w:val="BodyText"/>
        <w:spacing w:before="7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3923284</wp:posOffset>
                </wp:positionH>
                <wp:positionV relativeFrom="paragraph">
                  <wp:posOffset>209919</wp:posOffset>
                </wp:positionV>
                <wp:extent cx="3036570" cy="25400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303657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2540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5196"/>
                              </a:lnTo>
                              <a:lnTo>
                                <a:pt x="3036239" y="25196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8.920013pt;margin-top:16.529116pt;width:239.074pt;height:1.984pt;mso-position-horizontal-relative:page;mso-position-vertical-relative:paragraph;z-index:-15722496;mso-wrap-distance-left:0;mso-wrap-distance-right:0" id="docshape2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34" w:val="left" w:leader="none"/>
        </w:tabs>
        <w:spacing w:line="240" w:lineRule="auto" w:before="52" w:after="0"/>
        <w:ind w:left="834" w:right="0" w:hanging="637"/>
        <w:jc w:val="left"/>
      </w:pPr>
      <w:r>
        <w:rPr>
          <w:w w:val="125"/>
        </w:rPr>
        <w:t>Materials</w:t>
      </w:r>
      <w:r>
        <w:rPr>
          <w:spacing w:val="9"/>
          <w:w w:val="125"/>
        </w:rPr>
        <w:t> </w:t>
      </w:r>
      <w:r>
        <w:rPr>
          <w:w w:val="125"/>
        </w:rPr>
        <w:t>and</w:t>
      </w:r>
      <w:r>
        <w:rPr>
          <w:spacing w:val="10"/>
          <w:w w:val="125"/>
        </w:rPr>
        <w:t> </w:t>
      </w:r>
      <w:r>
        <w:rPr>
          <w:spacing w:val="-2"/>
          <w:w w:val="125"/>
        </w:rPr>
        <w:t>methods</w:t>
      </w:r>
    </w:p>
    <w:p>
      <w:pPr>
        <w:pStyle w:val="BodyText"/>
        <w:spacing w:before="40"/>
        <w:rPr>
          <w:sz w:val="19"/>
        </w:rPr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spacing w:val="-2"/>
          <w:w w:val="110"/>
        </w:rPr>
        <w:t>Chemicals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297" w:lineRule="auto"/>
        <w:ind w:left="197" w:right="102"/>
        <w:jc w:val="both"/>
      </w:pPr>
      <w:r>
        <w:rPr>
          <w:w w:val="120"/>
        </w:rPr>
        <w:t>Green</w:t>
      </w:r>
      <w:r>
        <w:rPr>
          <w:w w:val="120"/>
        </w:rPr>
        <w:t> tea</w:t>
      </w:r>
      <w:r>
        <w:rPr>
          <w:w w:val="120"/>
        </w:rPr>
        <w:t> polyphenol</w:t>
      </w:r>
      <w:r>
        <w:rPr>
          <w:w w:val="120"/>
        </w:rPr>
        <w:t> (polyphenon-60)</w:t>
      </w:r>
      <w:r>
        <w:rPr>
          <w:w w:val="120"/>
        </w:rPr>
        <w:t> and</w:t>
      </w:r>
      <w:r>
        <w:rPr>
          <w:w w:val="120"/>
        </w:rPr>
        <w:t> </w:t>
      </w:r>
      <w:r>
        <w:rPr>
          <w:w w:val="120"/>
        </w:rPr>
        <w:t>streptozotocin </w:t>
      </w:r>
      <w:r>
        <w:rPr>
          <w:w w:val="115"/>
        </w:rPr>
        <w:t>(STZ)</w:t>
      </w:r>
      <w:r>
        <w:rPr>
          <w:spacing w:val="-6"/>
          <w:w w:val="115"/>
        </w:rPr>
        <w:t> </w:t>
      </w:r>
      <w:r>
        <w:rPr>
          <w:w w:val="115"/>
        </w:rPr>
        <w:t>were</w:t>
      </w:r>
      <w:r>
        <w:rPr>
          <w:spacing w:val="-5"/>
          <w:w w:val="115"/>
        </w:rPr>
        <w:t> </w:t>
      </w:r>
      <w:r>
        <w:rPr>
          <w:w w:val="115"/>
        </w:rPr>
        <w:t>purchased</w:t>
      </w:r>
      <w:r>
        <w:rPr>
          <w:spacing w:val="-5"/>
          <w:w w:val="115"/>
        </w:rPr>
        <w:t> </w:t>
      </w:r>
      <w:r>
        <w:rPr>
          <w:w w:val="115"/>
        </w:rPr>
        <w:t>from</w:t>
      </w:r>
      <w:r>
        <w:rPr>
          <w:spacing w:val="-6"/>
          <w:w w:val="115"/>
        </w:rPr>
        <w:t> </w:t>
      </w:r>
      <w:r>
        <w:rPr>
          <w:w w:val="115"/>
        </w:rPr>
        <w:t>Sigma</w:t>
      </w:r>
      <w:r>
        <w:rPr>
          <w:spacing w:val="-4"/>
          <w:w w:val="115"/>
        </w:rPr>
        <w:t> </w:t>
      </w:r>
      <w:r>
        <w:rPr>
          <w:w w:val="115"/>
        </w:rPr>
        <w:t>(Sigma,</w:t>
      </w:r>
      <w:r>
        <w:rPr>
          <w:spacing w:val="-5"/>
          <w:w w:val="115"/>
        </w:rPr>
        <w:t> </w:t>
      </w:r>
      <w:r>
        <w:rPr>
          <w:w w:val="115"/>
        </w:rPr>
        <w:t>St.</w:t>
      </w:r>
      <w:r>
        <w:rPr>
          <w:spacing w:val="-4"/>
          <w:w w:val="115"/>
        </w:rPr>
        <w:t> </w:t>
      </w:r>
      <w:r>
        <w:rPr>
          <w:w w:val="115"/>
        </w:rPr>
        <w:t>Louis,</w:t>
      </w:r>
      <w:r>
        <w:rPr>
          <w:spacing w:val="-5"/>
          <w:w w:val="115"/>
        </w:rPr>
        <w:t> </w:t>
      </w:r>
      <w:r>
        <w:rPr>
          <w:w w:val="115"/>
        </w:rPr>
        <w:t>MO,</w:t>
      </w:r>
      <w:r>
        <w:rPr>
          <w:spacing w:val="-4"/>
          <w:w w:val="115"/>
        </w:rPr>
        <w:t> </w:t>
      </w:r>
      <w:r>
        <w:rPr>
          <w:spacing w:val="-4"/>
          <w:w w:val="110"/>
        </w:rPr>
        <w:t>USA).</w:t>
      </w:r>
    </w:p>
    <w:p>
      <w:pPr>
        <w:pStyle w:val="BodyText"/>
        <w:spacing w:before="35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5"/>
        </w:rPr>
        <w:t>Experimental</w:t>
      </w:r>
      <w:r>
        <w:rPr>
          <w:i/>
          <w:spacing w:val="1"/>
          <w:w w:val="115"/>
        </w:rPr>
        <w:t> </w:t>
      </w:r>
      <w:r>
        <w:rPr>
          <w:i/>
          <w:w w:val="115"/>
        </w:rPr>
        <w:t>design and</w:t>
      </w:r>
      <w:r>
        <w:rPr>
          <w:i/>
          <w:spacing w:val="1"/>
          <w:w w:val="115"/>
        </w:rPr>
        <w:t> </w:t>
      </w:r>
      <w:r>
        <w:rPr>
          <w:i/>
          <w:w w:val="115"/>
        </w:rPr>
        <w:t>animal </w:t>
      </w:r>
      <w:r>
        <w:rPr>
          <w:i/>
          <w:spacing w:val="-2"/>
          <w:w w:val="115"/>
        </w:rPr>
        <w:t>groups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/>
        <w:ind w:left="197" w:right="103" w:hanging="1"/>
        <w:jc w:val="both"/>
      </w:pPr>
      <w:r>
        <w:rPr>
          <w:w w:val="125"/>
        </w:rPr>
        <w:t>Male</w:t>
      </w:r>
      <w:r>
        <w:rPr>
          <w:w w:val="125"/>
        </w:rPr>
        <w:t> Wistar</w:t>
      </w:r>
      <w:r>
        <w:rPr>
          <w:w w:val="125"/>
        </w:rPr>
        <w:t> rats</w:t>
      </w:r>
      <w:r>
        <w:rPr>
          <w:w w:val="125"/>
        </w:rPr>
        <w:t> weighing</w:t>
      </w:r>
      <w:r>
        <w:rPr>
          <w:w w:val="125"/>
        </w:rPr>
        <w:t> approximately</w:t>
      </w:r>
      <w:r>
        <w:rPr>
          <w:w w:val="125"/>
        </w:rPr>
        <w:t> 250</w:t>
      </w:r>
      <w:r>
        <w:rPr>
          <w:rFonts w:ascii="Arial"/>
          <w:w w:val="125"/>
        </w:rPr>
        <w:t>e</w:t>
      </w:r>
      <w:r>
        <w:rPr>
          <w:w w:val="125"/>
        </w:rPr>
        <w:t>300</w:t>
      </w:r>
      <w:r>
        <w:rPr>
          <w:w w:val="125"/>
        </w:rPr>
        <w:t> g</w:t>
      </w:r>
      <w:r>
        <w:rPr>
          <w:w w:val="125"/>
        </w:rPr>
        <w:t> </w:t>
      </w:r>
      <w:r>
        <w:rPr>
          <w:w w:val="125"/>
        </w:rPr>
        <w:t>were obtained</w:t>
      </w:r>
      <w:r>
        <w:rPr>
          <w:w w:val="125"/>
        </w:rPr>
        <w:t> from</w:t>
      </w:r>
      <w:r>
        <w:rPr>
          <w:w w:val="125"/>
        </w:rPr>
        <w:t> the</w:t>
      </w:r>
      <w:r>
        <w:rPr>
          <w:w w:val="125"/>
        </w:rPr>
        <w:t> Laboratory</w:t>
      </w:r>
      <w:r>
        <w:rPr>
          <w:w w:val="125"/>
        </w:rPr>
        <w:t> Animal</w:t>
      </w:r>
      <w:r>
        <w:rPr>
          <w:w w:val="125"/>
        </w:rPr>
        <w:t> Maintenance</w:t>
      </w:r>
      <w:r>
        <w:rPr>
          <w:w w:val="125"/>
        </w:rPr>
        <w:t> Unit, </w:t>
      </w:r>
      <w:r>
        <w:rPr>
          <w:spacing w:val="-2"/>
          <w:w w:val="125"/>
        </w:rPr>
        <w:t>Faculty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Science,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Mansoura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University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and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acclimatized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to </w:t>
      </w:r>
      <w:r>
        <w:rPr>
          <w:w w:val="125"/>
        </w:rPr>
        <w:t>the</w:t>
      </w:r>
      <w:r>
        <w:rPr>
          <w:spacing w:val="14"/>
          <w:w w:val="125"/>
        </w:rPr>
        <w:t> </w:t>
      </w:r>
      <w:r>
        <w:rPr>
          <w:w w:val="125"/>
        </w:rPr>
        <w:t>laboratory</w:t>
      </w:r>
      <w:r>
        <w:rPr>
          <w:spacing w:val="14"/>
          <w:w w:val="125"/>
        </w:rPr>
        <w:t> </w:t>
      </w:r>
      <w:r>
        <w:rPr>
          <w:w w:val="125"/>
        </w:rPr>
        <w:t>conditions</w:t>
      </w:r>
      <w:r>
        <w:rPr>
          <w:spacing w:val="14"/>
          <w:w w:val="125"/>
        </w:rPr>
        <w:t> </w:t>
      </w:r>
      <w:r>
        <w:rPr>
          <w:w w:val="125"/>
        </w:rPr>
        <w:t>for</w:t>
      </w:r>
      <w:r>
        <w:rPr>
          <w:spacing w:val="13"/>
          <w:w w:val="125"/>
        </w:rPr>
        <w:t> </w:t>
      </w:r>
      <w:r>
        <w:rPr>
          <w:w w:val="125"/>
        </w:rPr>
        <w:t>two</w:t>
      </w:r>
      <w:r>
        <w:rPr>
          <w:spacing w:val="15"/>
          <w:w w:val="125"/>
        </w:rPr>
        <w:t> </w:t>
      </w:r>
      <w:r>
        <w:rPr>
          <w:w w:val="125"/>
        </w:rPr>
        <w:t>weeks.</w:t>
      </w:r>
      <w:r>
        <w:rPr>
          <w:spacing w:val="14"/>
          <w:w w:val="125"/>
        </w:rPr>
        <w:t> </w:t>
      </w:r>
      <w:r>
        <w:rPr>
          <w:w w:val="125"/>
        </w:rPr>
        <w:t>They</w:t>
      </w:r>
      <w:r>
        <w:rPr>
          <w:spacing w:val="14"/>
          <w:w w:val="125"/>
        </w:rPr>
        <w:t> </w:t>
      </w:r>
      <w:r>
        <w:rPr>
          <w:w w:val="125"/>
        </w:rPr>
        <w:t>were</w:t>
      </w:r>
      <w:r>
        <w:rPr>
          <w:spacing w:val="15"/>
          <w:w w:val="125"/>
        </w:rPr>
        <w:t> </w:t>
      </w:r>
      <w:r>
        <w:rPr>
          <w:spacing w:val="-2"/>
          <w:w w:val="125"/>
        </w:rPr>
        <w:t>main-</w:t>
      </w:r>
    </w:p>
    <w:p>
      <w:pPr>
        <w:pStyle w:val="BodyText"/>
        <w:spacing w:line="209" w:lineRule="exact"/>
        <w:ind w:left="197"/>
        <w:jc w:val="both"/>
      </w:pPr>
      <w:r>
        <w:rPr>
          <w:w w:val="115"/>
        </w:rPr>
        <w:t>tained</w:t>
      </w:r>
      <w:r>
        <w:rPr>
          <w:spacing w:val="14"/>
          <w:w w:val="115"/>
        </w:rPr>
        <w:t> </w:t>
      </w:r>
      <w:r>
        <w:rPr>
          <w:w w:val="115"/>
        </w:rPr>
        <w:t>at</w:t>
      </w:r>
      <w:r>
        <w:rPr>
          <w:spacing w:val="16"/>
          <w:w w:val="115"/>
        </w:rPr>
        <w:t> </w:t>
      </w:r>
      <w:r>
        <w:rPr>
          <w:w w:val="115"/>
        </w:rPr>
        <w:t>25</w:t>
      </w:r>
      <w:r>
        <w:rPr>
          <w:spacing w:val="17"/>
          <w:w w:val="115"/>
        </w:rPr>
        <w:t> </w:t>
      </w:r>
      <w:r>
        <w:rPr>
          <w:rFonts w:ascii="IPAexGothic" w:hAnsi="IPAexGothic"/>
          <w:w w:val="115"/>
        </w:rPr>
        <w:t>±</w:t>
      </w:r>
      <w:r>
        <w:rPr>
          <w:rFonts w:ascii="IPAexGothic" w:hAnsi="IPAexGothic"/>
          <w:spacing w:val="14"/>
          <w:w w:val="115"/>
        </w:rPr>
        <w:t> </w:t>
      </w:r>
      <w:r>
        <w:rPr>
          <w:w w:val="115"/>
        </w:rPr>
        <w:t>2</w:t>
      </w:r>
      <w:r>
        <w:rPr>
          <w:spacing w:val="15"/>
          <w:w w:val="115"/>
        </w:rPr>
        <w:t>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12-h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light/12-h</w:t>
      </w:r>
      <w:r>
        <w:rPr>
          <w:spacing w:val="14"/>
          <w:w w:val="115"/>
          <w:vertAlign w:val="baseline"/>
        </w:rPr>
        <w:t> </w:t>
      </w:r>
      <w:r>
        <w:rPr>
          <w:w w:val="115"/>
          <w:vertAlign w:val="baseline"/>
        </w:rPr>
        <w:t>dark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cycle.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16"/>
          <w:w w:val="115"/>
          <w:vertAlign w:val="baseline"/>
        </w:rPr>
        <w:t> </w:t>
      </w:r>
      <w:r>
        <w:rPr>
          <w:spacing w:val="-4"/>
          <w:w w:val="115"/>
          <w:vertAlign w:val="baseline"/>
        </w:rPr>
        <w:t>rats</w:t>
      </w:r>
    </w:p>
    <w:p>
      <w:pPr>
        <w:pStyle w:val="BodyText"/>
        <w:spacing w:line="300" w:lineRule="auto" w:before="17"/>
        <w:ind w:left="197" w:right="101"/>
        <w:jc w:val="both"/>
      </w:pPr>
      <w:r>
        <w:rPr>
          <w:w w:val="120"/>
        </w:rPr>
        <w:t>were given standard commercial rat chow and water </w:t>
      </w:r>
      <w:r>
        <w:rPr>
          <w:i/>
          <w:w w:val="120"/>
        </w:rPr>
        <w:t>ad </w:t>
      </w:r>
      <w:r>
        <w:rPr>
          <w:i/>
          <w:w w:val="120"/>
        </w:rPr>
        <w:t>libi-</w:t>
      </w:r>
      <w:r>
        <w:rPr>
          <w:i/>
          <w:w w:val="120"/>
        </w:rPr>
        <w:t> tum</w:t>
      </w:r>
      <w:r>
        <w:rPr>
          <w:w w:val="120"/>
        </w:rPr>
        <w:t>.</w:t>
      </w:r>
      <w:r>
        <w:rPr>
          <w:w w:val="120"/>
        </w:rPr>
        <w:t> All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experiments</w:t>
      </w:r>
      <w:r>
        <w:rPr>
          <w:w w:val="120"/>
        </w:rPr>
        <w:t> were</w:t>
      </w:r>
      <w:r>
        <w:rPr>
          <w:w w:val="120"/>
        </w:rPr>
        <w:t> conducted</w:t>
      </w:r>
      <w:r>
        <w:rPr>
          <w:w w:val="120"/>
        </w:rPr>
        <w:t> in</w:t>
      </w:r>
      <w:r>
        <w:rPr>
          <w:w w:val="120"/>
        </w:rPr>
        <w:t> accordance with</w:t>
      </w:r>
      <w:r>
        <w:rPr>
          <w:spacing w:val="31"/>
          <w:w w:val="120"/>
        </w:rPr>
        <w:t> </w:t>
      </w:r>
      <w:r>
        <w:rPr>
          <w:w w:val="120"/>
        </w:rPr>
        <w:t>protocols</w:t>
      </w:r>
      <w:r>
        <w:rPr>
          <w:spacing w:val="30"/>
          <w:w w:val="120"/>
        </w:rPr>
        <w:t> </w:t>
      </w:r>
      <w:r>
        <w:rPr>
          <w:w w:val="120"/>
        </w:rPr>
        <w:t>approved</w:t>
      </w:r>
      <w:r>
        <w:rPr>
          <w:spacing w:val="30"/>
          <w:w w:val="120"/>
        </w:rPr>
        <w:t> </w:t>
      </w:r>
      <w:r>
        <w:rPr>
          <w:w w:val="120"/>
        </w:rPr>
        <w:t>by</w:t>
      </w:r>
      <w:r>
        <w:rPr>
          <w:spacing w:val="31"/>
          <w:w w:val="120"/>
        </w:rPr>
        <w:t> </w:t>
      </w:r>
      <w:r>
        <w:rPr>
          <w:w w:val="120"/>
        </w:rPr>
        <w:t>the</w:t>
      </w:r>
      <w:r>
        <w:rPr>
          <w:spacing w:val="32"/>
          <w:w w:val="120"/>
        </w:rPr>
        <w:t> </w:t>
      </w:r>
      <w:r>
        <w:rPr>
          <w:w w:val="120"/>
        </w:rPr>
        <w:t>local</w:t>
      </w:r>
      <w:r>
        <w:rPr>
          <w:spacing w:val="32"/>
          <w:w w:val="120"/>
        </w:rPr>
        <w:t> </w:t>
      </w:r>
      <w:r>
        <w:rPr>
          <w:w w:val="120"/>
        </w:rPr>
        <w:t>ethical</w:t>
      </w:r>
      <w:r>
        <w:rPr>
          <w:spacing w:val="30"/>
          <w:w w:val="120"/>
        </w:rPr>
        <w:t> </w:t>
      </w:r>
      <w:r>
        <w:rPr>
          <w:w w:val="120"/>
        </w:rPr>
        <w:t>committee</w:t>
      </w:r>
      <w:r>
        <w:rPr>
          <w:spacing w:val="31"/>
          <w:w w:val="120"/>
        </w:rPr>
        <w:t> </w:t>
      </w:r>
      <w:r>
        <w:rPr>
          <w:w w:val="120"/>
        </w:rPr>
        <w:t>for </w:t>
      </w:r>
      <w:r>
        <w:rPr>
          <w:i/>
          <w:w w:val="120"/>
        </w:rPr>
        <w:t>in</w:t>
      </w:r>
      <w:r>
        <w:rPr>
          <w:i/>
          <w:w w:val="120"/>
        </w:rPr>
        <w:t> vivo</w:t>
      </w:r>
      <w:r>
        <w:rPr>
          <w:i/>
          <w:w w:val="120"/>
        </w:rPr>
        <w:t> </w:t>
      </w:r>
      <w:r>
        <w:rPr>
          <w:w w:val="120"/>
        </w:rPr>
        <w:t>animal</w:t>
      </w:r>
      <w:r>
        <w:rPr>
          <w:w w:val="120"/>
        </w:rPr>
        <w:t> experiments.</w:t>
      </w:r>
      <w:r>
        <w:rPr>
          <w:w w:val="120"/>
        </w:rPr>
        <w:t> The</w:t>
      </w:r>
      <w:r>
        <w:rPr>
          <w:w w:val="120"/>
        </w:rPr>
        <w:t> animals</w:t>
      </w:r>
      <w:r>
        <w:rPr>
          <w:w w:val="120"/>
        </w:rPr>
        <w:t> were</w:t>
      </w:r>
      <w:r>
        <w:rPr>
          <w:w w:val="120"/>
        </w:rPr>
        <w:t> divided</w:t>
      </w:r>
      <w:r>
        <w:rPr>
          <w:w w:val="120"/>
        </w:rPr>
        <w:t> into four</w:t>
      </w:r>
      <w:r>
        <w:rPr>
          <w:w w:val="120"/>
        </w:rPr>
        <w:t> groups</w:t>
      </w:r>
      <w:r>
        <w:rPr>
          <w:w w:val="120"/>
        </w:rPr>
        <w:t> of</w:t>
      </w:r>
      <w:r>
        <w:rPr>
          <w:w w:val="120"/>
        </w:rPr>
        <w:t> eight</w:t>
      </w:r>
      <w:r>
        <w:rPr>
          <w:w w:val="120"/>
        </w:rPr>
        <w:t> rats</w:t>
      </w:r>
      <w:r>
        <w:rPr>
          <w:w w:val="120"/>
        </w:rPr>
        <w:t> each.</w:t>
      </w:r>
      <w:r>
        <w:rPr>
          <w:w w:val="120"/>
        </w:rPr>
        <w:t> The</w:t>
      </w:r>
      <w:r>
        <w:rPr>
          <w:w w:val="120"/>
        </w:rPr>
        <w:t> first</w:t>
      </w:r>
      <w:r>
        <w:rPr>
          <w:w w:val="120"/>
        </w:rPr>
        <w:t> group</w:t>
      </w:r>
      <w:r>
        <w:rPr>
          <w:w w:val="120"/>
        </w:rPr>
        <w:t> served</w:t>
      </w:r>
      <w:r>
        <w:rPr>
          <w:w w:val="120"/>
        </w:rPr>
        <w:t> as</w:t>
      </w:r>
      <w:r>
        <w:rPr>
          <w:w w:val="120"/>
        </w:rPr>
        <w:t> a control.</w:t>
      </w:r>
      <w:r>
        <w:rPr>
          <w:w w:val="120"/>
        </w:rPr>
        <w:t> The</w:t>
      </w:r>
      <w:r>
        <w:rPr>
          <w:w w:val="120"/>
        </w:rPr>
        <w:t> second</w:t>
      </w:r>
      <w:r>
        <w:rPr>
          <w:w w:val="120"/>
        </w:rPr>
        <w:t> group</w:t>
      </w:r>
      <w:r>
        <w:rPr>
          <w:w w:val="120"/>
        </w:rPr>
        <w:t> received</w:t>
      </w:r>
      <w:r>
        <w:rPr>
          <w:w w:val="120"/>
        </w:rPr>
        <w:t> an</w:t>
      </w:r>
      <w:r>
        <w:rPr>
          <w:w w:val="120"/>
        </w:rPr>
        <w:t> oral</w:t>
      </w:r>
      <w:r>
        <w:rPr>
          <w:w w:val="120"/>
        </w:rPr>
        <w:t> dosage</w:t>
      </w:r>
      <w:r>
        <w:rPr>
          <w:w w:val="120"/>
        </w:rPr>
        <w:t> of polyphenon-60</w:t>
      </w:r>
      <w:r>
        <w:rPr>
          <w:w w:val="120"/>
        </w:rPr>
        <w:t> (100 mg/kg</w:t>
      </w:r>
      <w:r>
        <w:rPr>
          <w:w w:val="120"/>
        </w:rPr>
        <w:t> body</w:t>
      </w:r>
      <w:r>
        <w:rPr>
          <w:w w:val="120"/>
        </w:rPr>
        <w:t> wt)</w:t>
      </w:r>
      <w:r>
        <w:rPr>
          <w:w w:val="120"/>
        </w:rPr>
        <w:t> every other</w:t>
      </w:r>
      <w:r>
        <w:rPr>
          <w:w w:val="120"/>
        </w:rPr>
        <w:t> day</w:t>
      </w:r>
      <w:r>
        <w:rPr>
          <w:w w:val="120"/>
        </w:rPr>
        <w:t> for</w:t>
      </w:r>
      <w:r>
        <w:rPr>
          <w:w w:val="120"/>
        </w:rPr>
        <w:t> a period</w:t>
      </w:r>
      <w:r>
        <w:rPr>
          <w:w w:val="120"/>
        </w:rPr>
        <w:t> of</w:t>
      </w:r>
      <w:r>
        <w:rPr>
          <w:w w:val="120"/>
        </w:rPr>
        <w:t> two</w:t>
      </w:r>
      <w:r>
        <w:rPr>
          <w:w w:val="120"/>
        </w:rPr>
        <w:t> weeks.</w:t>
      </w:r>
      <w:r>
        <w:rPr>
          <w:w w:val="120"/>
        </w:rPr>
        <w:t> The</w:t>
      </w:r>
      <w:r>
        <w:rPr>
          <w:w w:val="120"/>
        </w:rPr>
        <w:t> third</w:t>
      </w:r>
      <w:r>
        <w:rPr>
          <w:w w:val="120"/>
        </w:rPr>
        <w:t> group</w:t>
      </w:r>
      <w:r>
        <w:rPr>
          <w:w w:val="120"/>
        </w:rPr>
        <w:t> received</w:t>
      </w:r>
      <w:r>
        <w:rPr>
          <w:w w:val="120"/>
        </w:rPr>
        <w:t> a</w:t>
      </w:r>
      <w:r>
        <w:rPr>
          <w:w w:val="120"/>
        </w:rPr>
        <w:t> single</w:t>
      </w:r>
      <w:r>
        <w:rPr>
          <w:w w:val="120"/>
        </w:rPr>
        <w:t> i.p. injection</w:t>
      </w:r>
      <w:r>
        <w:rPr>
          <w:spacing w:val="-2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STZ</w:t>
      </w:r>
      <w:r>
        <w:rPr>
          <w:spacing w:val="-3"/>
          <w:w w:val="120"/>
        </w:rPr>
        <w:t> </w:t>
      </w:r>
      <w:r>
        <w:rPr>
          <w:w w:val="120"/>
        </w:rPr>
        <w:t>(40</w:t>
      </w:r>
      <w:r>
        <w:rPr>
          <w:spacing w:val="-4"/>
          <w:w w:val="120"/>
        </w:rPr>
        <w:t> </w:t>
      </w:r>
      <w:r>
        <w:rPr>
          <w:w w:val="120"/>
        </w:rPr>
        <w:t>mg/kg</w:t>
      </w:r>
      <w:r>
        <w:rPr>
          <w:spacing w:val="-4"/>
          <w:w w:val="120"/>
        </w:rPr>
        <w:t> </w:t>
      </w:r>
      <w:r>
        <w:rPr>
          <w:w w:val="120"/>
        </w:rPr>
        <w:t>body</w:t>
      </w:r>
      <w:r>
        <w:rPr>
          <w:spacing w:val="-4"/>
          <w:w w:val="120"/>
        </w:rPr>
        <w:t> </w:t>
      </w:r>
      <w:r>
        <w:rPr>
          <w:w w:val="120"/>
        </w:rPr>
        <w:t>wt).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diabetic</w:t>
      </w:r>
      <w:r>
        <w:rPr>
          <w:spacing w:val="-4"/>
          <w:w w:val="120"/>
        </w:rPr>
        <w:t> </w:t>
      </w:r>
      <w:r>
        <w:rPr>
          <w:w w:val="120"/>
        </w:rPr>
        <w:t>state</w:t>
      </w:r>
      <w:r>
        <w:rPr>
          <w:spacing w:val="-3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the rats</w:t>
      </w:r>
      <w:r>
        <w:rPr>
          <w:w w:val="120"/>
        </w:rPr>
        <w:t> was</w:t>
      </w:r>
      <w:r>
        <w:rPr>
          <w:w w:val="120"/>
        </w:rPr>
        <w:t> confirmed</w:t>
      </w:r>
      <w:r>
        <w:rPr>
          <w:w w:val="120"/>
        </w:rPr>
        <w:t> by</w:t>
      </w:r>
      <w:r>
        <w:rPr>
          <w:w w:val="120"/>
        </w:rPr>
        <w:t> determination of the blood</w:t>
      </w:r>
      <w:r>
        <w:rPr>
          <w:w w:val="120"/>
        </w:rPr>
        <w:t> glucose level</w:t>
      </w:r>
      <w:r>
        <w:rPr>
          <w:w w:val="120"/>
        </w:rPr>
        <w:t> after</w:t>
      </w:r>
      <w:r>
        <w:rPr>
          <w:w w:val="120"/>
        </w:rPr>
        <w:t> two</w:t>
      </w:r>
      <w:r>
        <w:rPr>
          <w:w w:val="120"/>
        </w:rPr>
        <w:t> days</w:t>
      </w:r>
      <w:r>
        <w:rPr>
          <w:w w:val="120"/>
        </w:rPr>
        <w:t> of</w:t>
      </w:r>
      <w:r>
        <w:rPr>
          <w:w w:val="120"/>
        </w:rPr>
        <w:t> STZ</w:t>
      </w:r>
      <w:r>
        <w:rPr>
          <w:w w:val="120"/>
        </w:rPr>
        <w:t> injection.</w:t>
      </w:r>
      <w:r>
        <w:rPr>
          <w:w w:val="120"/>
        </w:rPr>
        <w:t> The</w:t>
      </w:r>
      <w:r>
        <w:rPr>
          <w:w w:val="120"/>
        </w:rPr>
        <w:t> fourth</w:t>
      </w:r>
      <w:r>
        <w:rPr>
          <w:w w:val="120"/>
        </w:rPr>
        <w:t> group received</w:t>
      </w:r>
      <w:r>
        <w:rPr>
          <w:spacing w:val="-12"/>
          <w:w w:val="120"/>
        </w:rPr>
        <w:t> </w:t>
      </w:r>
      <w:r>
        <w:rPr>
          <w:w w:val="120"/>
        </w:rPr>
        <w:t>STZ</w:t>
      </w:r>
      <w:r>
        <w:rPr>
          <w:spacing w:val="-12"/>
          <w:w w:val="120"/>
        </w:rPr>
        <w:t> </w:t>
      </w:r>
      <w:r>
        <w:rPr>
          <w:w w:val="120"/>
        </w:rPr>
        <w:t>followed</w:t>
      </w:r>
      <w:r>
        <w:rPr>
          <w:spacing w:val="-12"/>
          <w:w w:val="120"/>
        </w:rPr>
        <w:t> </w:t>
      </w:r>
      <w:r>
        <w:rPr>
          <w:w w:val="120"/>
        </w:rPr>
        <w:t>by</w:t>
      </w:r>
      <w:r>
        <w:rPr>
          <w:spacing w:val="-12"/>
          <w:w w:val="120"/>
        </w:rPr>
        <w:t> </w:t>
      </w:r>
      <w:r>
        <w:rPr>
          <w:w w:val="120"/>
        </w:rPr>
        <w:t>green</w:t>
      </w:r>
      <w:r>
        <w:rPr>
          <w:spacing w:val="-12"/>
          <w:w w:val="120"/>
        </w:rPr>
        <w:t> </w:t>
      </w:r>
      <w:r>
        <w:rPr>
          <w:w w:val="120"/>
        </w:rPr>
        <w:t>tea</w:t>
      </w:r>
      <w:r>
        <w:rPr>
          <w:spacing w:val="-12"/>
          <w:w w:val="120"/>
        </w:rPr>
        <w:t> </w:t>
      </w:r>
      <w:r>
        <w:rPr>
          <w:w w:val="120"/>
        </w:rPr>
        <w:t>polyphenon-60</w:t>
      </w:r>
      <w:r>
        <w:rPr>
          <w:spacing w:val="-12"/>
          <w:w w:val="120"/>
        </w:rPr>
        <w:t> </w:t>
      </w:r>
      <w:r>
        <w:rPr>
          <w:w w:val="120"/>
        </w:rPr>
        <w:t>at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same doses as the second and third groups.</w:t>
      </w:r>
    </w:p>
    <w:p>
      <w:pPr>
        <w:pStyle w:val="BodyText"/>
        <w:spacing w:line="173" w:lineRule="exact"/>
        <w:ind w:left="436"/>
        <w:jc w:val="both"/>
      </w:pPr>
      <w:r>
        <w:rPr>
          <w:w w:val="125"/>
        </w:rPr>
        <w:t>After</w:t>
      </w:r>
      <w:r>
        <w:rPr>
          <w:spacing w:val="-9"/>
          <w:w w:val="125"/>
        </w:rPr>
        <w:t> </w:t>
      </w:r>
      <w:r>
        <w:rPr>
          <w:w w:val="125"/>
        </w:rPr>
        <w:t>two</w:t>
      </w:r>
      <w:r>
        <w:rPr>
          <w:spacing w:val="-7"/>
          <w:w w:val="125"/>
        </w:rPr>
        <w:t> </w:t>
      </w:r>
      <w:r>
        <w:rPr>
          <w:w w:val="125"/>
        </w:rPr>
        <w:t>weeks</w:t>
      </w:r>
      <w:r>
        <w:rPr>
          <w:spacing w:val="-9"/>
          <w:w w:val="125"/>
        </w:rPr>
        <w:t> </w:t>
      </w:r>
      <w:r>
        <w:rPr>
          <w:w w:val="125"/>
        </w:rPr>
        <w:t>of</w:t>
      </w:r>
      <w:r>
        <w:rPr>
          <w:spacing w:val="-8"/>
          <w:w w:val="125"/>
        </w:rPr>
        <w:t> </w:t>
      </w:r>
      <w:r>
        <w:rPr>
          <w:w w:val="125"/>
        </w:rPr>
        <w:t>treatments,</w:t>
      </w:r>
      <w:r>
        <w:rPr>
          <w:spacing w:val="-8"/>
          <w:w w:val="125"/>
        </w:rPr>
        <w:t> </w:t>
      </w:r>
      <w:r>
        <w:rPr>
          <w:w w:val="125"/>
        </w:rPr>
        <w:t>overnight</w:t>
      </w:r>
      <w:r>
        <w:rPr>
          <w:spacing w:val="-9"/>
          <w:w w:val="125"/>
        </w:rPr>
        <w:t> </w:t>
      </w:r>
      <w:r>
        <w:rPr>
          <w:w w:val="125"/>
        </w:rPr>
        <w:t>fasted</w:t>
      </w:r>
      <w:r>
        <w:rPr>
          <w:spacing w:val="-9"/>
          <w:w w:val="125"/>
        </w:rPr>
        <w:t> </w:t>
      </w:r>
      <w:r>
        <w:rPr>
          <w:w w:val="125"/>
        </w:rPr>
        <w:t>rats</w:t>
      </w:r>
      <w:r>
        <w:rPr>
          <w:spacing w:val="-7"/>
          <w:w w:val="125"/>
        </w:rPr>
        <w:t> </w:t>
      </w:r>
      <w:r>
        <w:rPr>
          <w:spacing w:val="-4"/>
          <w:w w:val="125"/>
        </w:rPr>
        <w:t>were</w:t>
      </w:r>
    </w:p>
    <w:p>
      <w:pPr>
        <w:pStyle w:val="BodyText"/>
        <w:spacing w:line="230" w:lineRule="exact" w:before="10"/>
        <w:ind w:left="197" w:right="102"/>
        <w:jc w:val="both"/>
      </w:pPr>
      <w:r>
        <w:rPr>
          <w:w w:val="120"/>
        </w:rPr>
        <w:t>anaesthetized with sodium pentobarbital (50 mg/kg i.p.), </w:t>
      </w:r>
      <w:r>
        <w:rPr>
          <w:w w:val="120"/>
        </w:rPr>
        <w:t>and their blood was collected by cardiac puncture. The sera were separated</w:t>
      </w:r>
      <w:r>
        <w:rPr>
          <w:spacing w:val="-12"/>
          <w:w w:val="120"/>
        </w:rPr>
        <w:t> </w:t>
      </w:r>
      <w:r>
        <w:rPr>
          <w:w w:val="120"/>
        </w:rPr>
        <w:t>by</w:t>
      </w:r>
      <w:r>
        <w:rPr>
          <w:spacing w:val="-12"/>
          <w:w w:val="120"/>
        </w:rPr>
        <w:t> </w:t>
      </w:r>
      <w:r>
        <w:rPr>
          <w:w w:val="120"/>
        </w:rPr>
        <w:t>centrifugation</w:t>
      </w:r>
      <w:r>
        <w:rPr>
          <w:spacing w:val="-12"/>
          <w:w w:val="120"/>
        </w:rPr>
        <w:t> </w:t>
      </w:r>
      <w:r>
        <w:rPr>
          <w:w w:val="120"/>
        </w:rPr>
        <w:t>(500</w:t>
      </w:r>
      <w:r>
        <w:rPr>
          <w:rFonts w:ascii="LM Roman 10" w:hAnsi="LM Roman 10"/>
          <w:w w:val="120"/>
        </w:rPr>
        <w:t>×</w:t>
      </w:r>
      <w:r>
        <w:rPr>
          <w:rFonts w:ascii="LM Roman 10" w:hAnsi="LM Roman 10"/>
          <w:spacing w:val="-16"/>
          <w:w w:val="120"/>
        </w:rPr>
        <w:t> </w:t>
      </w:r>
      <w:r>
        <w:rPr>
          <w:w w:val="120"/>
        </w:rPr>
        <w:t>g)</w:t>
      </w:r>
      <w:r>
        <w:rPr>
          <w:spacing w:val="-12"/>
          <w:w w:val="120"/>
        </w:rPr>
        <w:t> </w:t>
      </w:r>
      <w:r>
        <w:rPr>
          <w:w w:val="120"/>
        </w:rPr>
        <w:t>for</w:t>
      </w:r>
      <w:r>
        <w:rPr>
          <w:spacing w:val="-12"/>
          <w:w w:val="120"/>
        </w:rPr>
        <w:t> </w:t>
      </w:r>
      <w:r>
        <w:rPr>
          <w:w w:val="120"/>
        </w:rPr>
        <w:t>5</w:t>
      </w:r>
      <w:r>
        <w:rPr>
          <w:spacing w:val="-12"/>
          <w:w w:val="120"/>
        </w:rPr>
        <w:t> </w:t>
      </w:r>
      <w:r>
        <w:rPr>
          <w:w w:val="120"/>
        </w:rPr>
        <w:t>min</w:t>
      </w:r>
      <w:r>
        <w:rPr>
          <w:spacing w:val="-12"/>
          <w:w w:val="120"/>
        </w:rPr>
        <w:t> </w:t>
      </w:r>
      <w:r>
        <w:rPr>
          <w:w w:val="120"/>
        </w:rPr>
        <w:t>for</w:t>
      </w:r>
      <w:r>
        <w:rPr>
          <w:spacing w:val="-12"/>
          <w:w w:val="120"/>
        </w:rPr>
        <w:t> </w:t>
      </w:r>
      <w:r>
        <w:rPr>
          <w:w w:val="120"/>
        </w:rPr>
        <w:t>biochemical determinations. The heart samples were homogenized in 10 </w:t>
      </w:r>
      <w:r>
        <w:rPr>
          <w:w w:val="115"/>
        </w:rPr>
        <w:t>volumes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50</w:t>
      </w:r>
      <w:r>
        <w:rPr>
          <w:spacing w:val="-2"/>
          <w:w w:val="115"/>
        </w:rPr>
        <w:t> </w:t>
      </w:r>
      <w:r>
        <w:rPr>
          <w:w w:val="115"/>
        </w:rPr>
        <w:t>mM</w:t>
      </w:r>
      <w:r>
        <w:rPr>
          <w:spacing w:val="-3"/>
          <w:w w:val="115"/>
        </w:rPr>
        <w:t> </w:t>
      </w:r>
      <w:r>
        <w:rPr>
          <w:w w:val="115"/>
        </w:rPr>
        <w:t>sodium</w:t>
      </w:r>
      <w:r>
        <w:rPr>
          <w:spacing w:val="-3"/>
          <w:w w:val="115"/>
        </w:rPr>
        <w:t> </w:t>
      </w:r>
      <w:r>
        <w:rPr>
          <w:w w:val="115"/>
        </w:rPr>
        <w:t>phosphate</w:t>
      </w:r>
      <w:r>
        <w:rPr>
          <w:spacing w:val="-3"/>
          <w:w w:val="115"/>
        </w:rPr>
        <w:t> </w:t>
      </w:r>
      <w:r>
        <w:rPr>
          <w:w w:val="115"/>
        </w:rPr>
        <w:t>buffer</w:t>
      </w:r>
      <w:r>
        <w:rPr>
          <w:spacing w:val="-4"/>
          <w:w w:val="115"/>
        </w:rPr>
        <w:t> </w:t>
      </w:r>
      <w:r>
        <w:rPr>
          <w:w w:val="115"/>
        </w:rPr>
        <w:t>(pH</w:t>
      </w:r>
      <w:r>
        <w:rPr>
          <w:spacing w:val="-2"/>
          <w:w w:val="115"/>
        </w:rPr>
        <w:t> </w:t>
      </w:r>
      <w:r>
        <w:rPr>
          <w:w w:val="115"/>
        </w:rPr>
        <w:t>7.4)</w:t>
      </w:r>
      <w:r>
        <w:rPr>
          <w:spacing w:val="-3"/>
          <w:w w:val="115"/>
        </w:rPr>
        <w:t> </w:t>
      </w:r>
      <w:r>
        <w:rPr>
          <w:w w:val="115"/>
        </w:rPr>
        <w:t>at</w:t>
      </w:r>
      <w:r>
        <w:rPr>
          <w:spacing w:val="-2"/>
          <w:w w:val="115"/>
        </w:rPr>
        <w:t> </w:t>
      </w:r>
      <w:r>
        <w:rPr>
          <w:w w:val="115"/>
        </w:rPr>
        <w:t>4</w:t>
      </w:r>
      <w:r>
        <w:rPr>
          <w:spacing w:val="-3"/>
          <w:w w:val="115"/>
        </w:rPr>
        <w:t>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</w:t>
      </w:r>
      <w:r>
        <w:rPr>
          <w:spacing w:val="-1"/>
          <w:w w:val="115"/>
          <w:vertAlign w:val="baseline"/>
        </w:rPr>
        <w:t> </w:t>
      </w:r>
      <w:r>
        <w:rPr>
          <w:spacing w:val="-5"/>
          <w:w w:val="115"/>
          <w:vertAlign w:val="baseline"/>
        </w:rPr>
        <w:t>for</w:t>
      </w:r>
    </w:p>
    <w:p>
      <w:pPr>
        <w:pStyle w:val="BodyText"/>
        <w:spacing w:line="288" w:lineRule="auto"/>
        <w:ind w:left="197" w:right="102"/>
        <w:jc w:val="both"/>
      </w:pPr>
      <w:r>
        <w:rPr>
          <w:w w:val="120"/>
        </w:rPr>
        <w:t>30</w:t>
      </w:r>
      <w:r>
        <w:rPr>
          <w:spacing w:val="-12"/>
          <w:w w:val="120"/>
        </w:rPr>
        <w:t> </w:t>
      </w:r>
      <w:r>
        <w:rPr>
          <w:w w:val="120"/>
        </w:rPr>
        <w:t>s.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homogenate</w:t>
      </w:r>
      <w:r>
        <w:rPr>
          <w:spacing w:val="-12"/>
          <w:w w:val="120"/>
        </w:rPr>
        <w:t> </w:t>
      </w:r>
      <w:r>
        <w:rPr>
          <w:w w:val="120"/>
        </w:rPr>
        <w:t>was</w:t>
      </w:r>
      <w:r>
        <w:rPr>
          <w:spacing w:val="-12"/>
          <w:w w:val="120"/>
        </w:rPr>
        <w:t> </w:t>
      </w:r>
      <w:r>
        <w:rPr>
          <w:w w:val="120"/>
        </w:rPr>
        <w:t>centrifuged</w:t>
      </w:r>
      <w:r>
        <w:rPr>
          <w:spacing w:val="-12"/>
          <w:w w:val="120"/>
        </w:rPr>
        <w:t> </w:t>
      </w:r>
      <w:r>
        <w:rPr>
          <w:w w:val="120"/>
        </w:rPr>
        <w:t>(1000</w:t>
      </w:r>
      <w:r>
        <w:rPr>
          <w:rFonts w:ascii="LM Roman 10" w:hAnsi="LM Roman 10"/>
          <w:w w:val="120"/>
        </w:rPr>
        <w:t>×</w:t>
      </w:r>
      <w:r>
        <w:rPr>
          <w:rFonts w:ascii="LM Roman 10" w:hAnsi="LM Roman 10"/>
          <w:spacing w:val="-16"/>
          <w:w w:val="120"/>
        </w:rPr>
        <w:t> </w:t>
      </w:r>
      <w:r>
        <w:rPr>
          <w:w w:val="120"/>
        </w:rPr>
        <w:t>g)</w:t>
      </w:r>
      <w:r>
        <w:rPr>
          <w:spacing w:val="-12"/>
          <w:w w:val="120"/>
        </w:rPr>
        <w:t> </w:t>
      </w:r>
      <w:r>
        <w:rPr>
          <w:w w:val="120"/>
        </w:rPr>
        <w:t>for</w:t>
      </w:r>
      <w:r>
        <w:rPr>
          <w:spacing w:val="-12"/>
          <w:w w:val="120"/>
        </w:rPr>
        <w:t> </w:t>
      </w:r>
      <w:r>
        <w:rPr>
          <w:w w:val="120"/>
        </w:rPr>
        <w:t>5</w:t>
      </w:r>
      <w:r>
        <w:rPr>
          <w:spacing w:val="-12"/>
          <w:w w:val="120"/>
        </w:rPr>
        <w:t> </w:t>
      </w:r>
      <w:r>
        <w:rPr>
          <w:w w:val="120"/>
        </w:rPr>
        <w:t>min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w w:val="120"/>
        </w:rPr>
        <w:t>a refrigerated</w:t>
      </w:r>
      <w:r>
        <w:rPr>
          <w:w w:val="120"/>
        </w:rPr>
        <w:t> centrifuge.</w:t>
      </w:r>
      <w:r>
        <w:rPr>
          <w:w w:val="120"/>
        </w:rPr>
        <w:t> The</w:t>
      </w:r>
      <w:r>
        <w:rPr>
          <w:w w:val="120"/>
        </w:rPr>
        <w:t> resulting</w:t>
      </w:r>
      <w:r>
        <w:rPr>
          <w:w w:val="120"/>
        </w:rPr>
        <w:t> supernatant</w:t>
      </w:r>
      <w:r>
        <w:rPr>
          <w:w w:val="120"/>
        </w:rPr>
        <w:t> was</w:t>
      </w:r>
      <w:r>
        <w:rPr>
          <w:w w:val="120"/>
        </w:rPr>
        <w:t> </w:t>
      </w:r>
      <w:r>
        <w:rPr>
          <w:w w:val="120"/>
        </w:rPr>
        <w:t>used</w:t>
      </w:r>
      <w:r>
        <w:rPr>
          <w:spacing w:val="80"/>
          <w:w w:val="120"/>
        </w:rPr>
        <w:t> </w:t>
      </w:r>
      <w:r>
        <w:rPr>
          <w:w w:val="120"/>
        </w:rPr>
        <w:t>for the biochemical determinations.</w:t>
      </w:r>
    </w:p>
    <w:p>
      <w:pPr>
        <w:pStyle w:val="BodyText"/>
        <w:spacing w:before="38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spacing w:val="2"/>
        </w:rPr>
        <w:t>Biochemical</w:t>
      </w:r>
      <w:r>
        <w:rPr>
          <w:i/>
          <w:spacing w:val="52"/>
        </w:rPr>
        <w:t> </w:t>
      </w:r>
      <w:r>
        <w:rPr>
          <w:i/>
          <w:spacing w:val="-2"/>
        </w:rPr>
        <w:t>analysis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271" w:lineRule="auto"/>
        <w:ind w:left="197" w:right="101"/>
        <w:jc w:val="both"/>
      </w:pPr>
      <w:r>
        <w:rPr>
          <w:w w:val="115"/>
        </w:rPr>
        <w:t>The blood glucose, insulin and HbA1c levels were </w:t>
      </w:r>
      <w:r>
        <w:rPr>
          <w:w w:val="115"/>
        </w:rPr>
        <w:t>estimated using</w:t>
      </w:r>
      <w:r>
        <w:rPr>
          <w:w w:val="115"/>
        </w:rPr>
        <w:t> kits</w:t>
      </w:r>
      <w:r>
        <w:rPr>
          <w:w w:val="115"/>
        </w:rPr>
        <w:t> supplied</w:t>
      </w:r>
      <w:r>
        <w:rPr>
          <w:w w:val="115"/>
        </w:rPr>
        <w:t> by</w:t>
      </w:r>
      <w:r>
        <w:rPr>
          <w:w w:val="115"/>
        </w:rPr>
        <w:t> Spinreact</w:t>
      </w:r>
      <w:r>
        <w:rPr>
          <w:w w:val="115"/>
        </w:rPr>
        <w:t> (St.</w:t>
      </w:r>
      <w:r>
        <w:rPr>
          <w:w w:val="115"/>
        </w:rPr>
        <w:t> Esteve</w:t>
      </w:r>
      <w:r>
        <w:rPr>
          <w:w w:val="115"/>
        </w:rPr>
        <w:t> d</w:t>
      </w:r>
      <w:r>
        <w:rPr>
          <w:rFonts w:ascii="IPAexGothic"/>
          <w:w w:val="115"/>
        </w:rPr>
        <w:t>'</w:t>
      </w:r>
      <w:r>
        <w:rPr>
          <w:w w:val="115"/>
        </w:rPr>
        <w:t>en</w:t>
      </w:r>
      <w:r>
        <w:rPr>
          <w:w w:val="115"/>
        </w:rPr>
        <w:t> Bas</w:t>
      </w:r>
      <w:r>
        <w:rPr>
          <w:w w:val="115"/>
        </w:rPr>
        <w:t> Girona, Spain),</w:t>
      </w:r>
      <w:r>
        <w:rPr>
          <w:spacing w:val="25"/>
          <w:w w:val="115"/>
        </w:rPr>
        <w:t>  </w:t>
      </w:r>
      <w:r>
        <w:rPr>
          <w:w w:val="115"/>
        </w:rPr>
        <w:t>Abcam</w:t>
      </w:r>
      <w:r>
        <w:rPr>
          <w:spacing w:val="24"/>
          <w:w w:val="115"/>
        </w:rPr>
        <w:t>  </w:t>
      </w:r>
      <w:r>
        <w:rPr>
          <w:w w:val="115"/>
        </w:rPr>
        <w:t>(Cambridge,</w:t>
      </w:r>
      <w:r>
        <w:rPr>
          <w:spacing w:val="25"/>
          <w:w w:val="115"/>
        </w:rPr>
        <w:t>  </w:t>
      </w:r>
      <w:r>
        <w:rPr>
          <w:w w:val="115"/>
        </w:rPr>
        <w:t>MA,</w:t>
      </w:r>
      <w:r>
        <w:rPr>
          <w:spacing w:val="26"/>
          <w:w w:val="115"/>
        </w:rPr>
        <w:t>  </w:t>
      </w:r>
      <w:r>
        <w:rPr>
          <w:w w:val="115"/>
        </w:rPr>
        <w:t>USA)</w:t>
      </w:r>
      <w:r>
        <w:rPr>
          <w:spacing w:val="25"/>
          <w:w w:val="115"/>
        </w:rPr>
        <w:t>  </w:t>
      </w:r>
      <w:r>
        <w:rPr>
          <w:w w:val="115"/>
        </w:rPr>
        <w:t>and</w:t>
      </w:r>
      <w:r>
        <w:rPr>
          <w:spacing w:val="25"/>
          <w:w w:val="115"/>
        </w:rPr>
        <w:t>  </w:t>
      </w:r>
      <w:r>
        <w:rPr>
          <w:spacing w:val="-2"/>
          <w:w w:val="115"/>
        </w:rPr>
        <w:t>BioSystems</w:t>
      </w:r>
    </w:p>
    <w:p>
      <w:pPr>
        <w:spacing w:after="0" w:line="271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2" w:space="119"/>
            <w:col w:w="5089"/>
          </w:cols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2.4. Molecular analysis" w:id="9"/>
      <w:bookmarkEnd w:id="9"/>
      <w:r>
        <w:rPr/>
      </w:r>
      <w:bookmarkStart w:name="2.5. Flow cytometric analysis of apoptos" w:id="10"/>
      <w:bookmarkEnd w:id="10"/>
      <w:r>
        <w:rPr/>
      </w:r>
      <w:bookmarkStart w:name="2.6. Flow cytometric analysis of Bcl-2 a" w:id="11"/>
      <w:bookmarkEnd w:id="11"/>
      <w:r>
        <w:rPr/>
      </w:r>
      <w:bookmarkStart w:name="2.7. Flow cytometric analysis of P53" w:id="12"/>
      <w:bookmarkEnd w:id="12"/>
      <w:r>
        <w:rPr/>
      </w:r>
      <w:bookmarkStart w:name="2.8. Flow cytometric analysis of CD95" w:id="13"/>
      <w:bookmarkEnd w:id="13"/>
      <w:r>
        <w:rPr/>
      </w:r>
      <w:bookmarkStart w:name="2.9. Flow cytometric analysis of caspase" w:id="14"/>
      <w:bookmarkEnd w:id="14"/>
      <w:r>
        <w:rPr/>
      </w:r>
      <w:r>
        <w:rPr>
          <w:spacing w:val="-5"/>
          <w:w w:val="115"/>
          <w:sz w:val="19"/>
        </w:rPr>
        <w:t>122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120</w:t>
        </w:r>
      </w:hyperlink>
      <w:r>
        <w:rPr>
          <w:smallCaps w:val="0"/>
          <w:color w:val="007FAC"/>
          <w:spacing w:val="-12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131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21472;mso-wrap-distance-left:0;mso-wrap-distance-right:0" id="docshape2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"/>
      </w:pPr>
    </w:p>
    <w:p>
      <w:pPr>
        <w:spacing w:after="0"/>
        <w:sectPr>
          <w:pgSz w:w="11910" w:h="15880"/>
          <w:pgMar w:top="540" w:bottom="280" w:left="840" w:right="840"/>
        </w:sectPr>
      </w:pPr>
    </w:p>
    <w:p>
      <w:pPr>
        <w:pStyle w:val="BodyText"/>
        <w:spacing w:line="295" w:lineRule="auto" w:before="84"/>
        <w:ind w:left="105" w:right="38"/>
        <w:jc w:val="both"/>
      </w:pPr>
      <w:r>
        <w:rPr>
          <w:w w:val="115"/>
        </w:rPr>
        <w:t>(Barcelona,</w:t>
      </w:r>
      <w:r>
        <w:rPr>
          <w:spacing w:val="40"/>
          <w:w w:val="115"/>
        </w:rPr>
        <w:t> </w:t>
      </w:r>
      <w:r>
        <w:rPr>
          <w:w w:val="115"/>
        </w:rPr>
        <w:t>Spain),</w:t>
      </w:r>
      <w:r>
        <w:rPr>
          <w:spacing w:val="40"/>
          <w:w w:val="115"/>
        </w:rPr>
        <w:t> </w:t>
      </w:r>
      <w:r>
        <w:rPr>
          <w:w w:val="115"/>
        </w:rPr>
        <w:t>respectively.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profile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serum lipids,</w:t>
      </w:r>
      <w:r>
        <w:rPr>
          <w:spacing w:val="40"/>
          <w:w w:val="115"/>
        </w:rPr>
        <w:t> </w:t>
      </w:r>
      <w:r>
        <w:rPr>
          <w:w w:val="115"/>
        </w:rPr>
        <w:t>including</w:t>
      </w:r>
      <w:r>
        <w:rPr>
          <w:spacing w:val="40"/>
          <w:w w:val="115"/>
        </w:rPr>
        <w:t> </w:t>
      </w:r>
      <w:r>
        <w:rPr>
          <w:w w:val="115"/>
        </w:rPr>
        <w:t>total</w:t>
      </w:r>
      <w:r>
        <w:rPr>
          <w:spacing w:val="40"/>
          <w:w w:val="115"/>
        </w:rPr>
        <w:t> </w:t>
      </w:r>
      <w:r>
        <w:rPr>
          <w:w w:val="115"/>
        </w:rPr>
        <w:t>lipids,</w:t>
      </w:r>
      <w:r>
        <w:rPr>
          <w:spacing w:val="40"/>
          <w:w w:val="115"/>
        </w:rPr>
        <w:t> </w:t>
      </w:r>
      <w:r>
        <w:rPr>
          <w:w w:val="115"/>
        </w:rPr>
        <w:t>triglyceride,</w:t>
      </w:r>
      <w:r>
        <w:rPr>
          <w:spacing w:val="40"/>
          <w:w w:val="115"/>
        </w:rPr>
        <w:t> </w:t>
      </w:r>
      <w:r>
        <w:rPr>
          <w:w w:val="115"/>
        </w:rPr>
        <w:t>total</w:t>
      </w:r>
      <w:r>
        <w:rPr>
          <w:spacing w:val="40"/>
          <w:w w:val="115"/>
        </w:rPr>
        <w:t> </w:t>
      </w:r>
      <w:r>
        <w:rPr>
          <w:w w:val="115"/>
        </w:rPr>
        <w:t>cholesterol, high-density lipoprotein (HDL), low-density lipoprotein (LDL), very</w:t>
      </w:r>
      <w:r>
        <w:rPr>
          <w:w w:val="115"/>
        </w:rPr>
        <w:t> low-density</w:t>
      </w:r>
      <w:r>
        <w:rPr>
          <w:w w:val="115"/>
        </w:rPr>
        <w:t> lipoproteins</w:t>
      </w:r>
      <w:r>
        <w:rPr>
          <w:w w:val="115"/>
        </w:rPr>
        <w:t> (VLDL), was</w:t>
      </w:r>
      <w:r>
        <w:rPr>
          <w:w w:val="115"/>
        </w:rPr>
        <w:t> assayed following the</w:t>
      </w:r>
      <w:r>
        <w:rPr>
          <w:spacing w:val="46"/>
          <w:w w:val="115"/>
        </w:rPr>
        <w:t> </w:t>
      </w:r>
      <w:r>
        <w:rPr>
          <w:w w:val="115"/>
        </w:rPr>
        <w:t>kit</w:t>
      </w:r>
      <w:r>
        <w:rPr>
          <w:rFonts w:ascii="IPAexGothic"/>
          <w:w w:val="115"/>
        </w:rPr>
        <w:t>'</w:t>
      </w:r>
      <w:r>
        <w:rPr>
          <w:w w:val="115"/>
        </w:rPr>
        <w:t>s</w:t>
      </w:r>
      <w:r>
        <w:rPr>
          <w:spacing w:val="47"/>
          <w:w w:val="115"/>
        </w:rPr>
        <w:t> </w:t>
      </w:r>
      <w:r>
        <w:rPr>
          <w:w w:val="115"/>
        </w:rPr>
        <w:t>instructions</w:t>
      </w:r>
      <w:r>
        <w:rPr>
          <w:spacing w:val="47"/>
          <w:w w:val="115"/>
        </w:rPr>
        <w:t> </w:t>
      </w:r>
      <w:r>
        <w:rPr>
          <w:w w:val="115"/>
        </w:rPr>
        <w:t>(Spinreact,</w:t>
      </w:r>
      <w:r>
        <w:rPr>
          <w:spacing w:val="45"/>
          <w:w w:val="115"/>
        </w:rPr>
        <w:t> </w:t>
      </w:r>
      <w:r>
        <w:rPr>
          <w:w w:val="115"/>
        </w:rPr>
        <w:t>St.</w:t>
      </w:r>
      <w:r>
        <w:rPr>
          <w:spacing w:val="47"/>
          <w:w w:val="115"/>
        </w:rPr>
        <w:t> </w:t>
      </w:r>
      <w:r>
        <w:rPr>
          <w:w w:val="115"/>
        </w:rPr>
        <w:t>Esteve</w:t>
      </w:r>
      <w:r>
        <w:rPr>
          <w:spacing w:val="47"/>
          <w:w w:val="115"/>
        </w:rPr>
        <w:t> </w:t>
      </w:r>
      <w:r>
        <w:rPr>
          <w:w w:val="115"/>
        </w:rPr>
        <w:t>d</w:t>
      </w:r>
      <w:r>
        <w:rPr>
          <w:rFonts w:ascii="IPAexGothic"/>
          <w:w w:val="115"/>
        </w:rPr>
        <w:t>'</w:t>
      </w:r>
      <w:r>
        <w:rPr>
          <w:w w:val="115"/>
        </w:rPr>
        <w:t>en</w:t>
      </w:r>
      <w:r>
        <w:rPr>
          <w:spacing w:val="47"/>
          <w:w w:val="115"/>
        </w:rPr>
        <w:t> </w:t>
      </w:r>
      <w:r>
        <w:rPr>
          <w:w w:val="115"/>
        </w:rPr>
        <w:t>Bas</w:t>
      </w:r>
      <w:r>
        <w:rPr>
          <w:spacing w:val="45"/>
          <w:w w:val="115"/>
        </w:rPr>
        <w:t> </w:t>
      </w:r>
      <w:r>
        <w:rPr>
          <w:spacing w:val="-2"/>
          <w:w w:val="115"/>
        </w:rPr>
        <w:t>Girona,</w:t>
      </w:r>
    </w:p>
    <w:p>
      <w:pPr>
        <w:pStyle w:val="BodyText"/>
        <w:spacing w:line="150" w:lineRule="exact"/>
        <w:ind w:left="105"/>
        <w:jc w:val="both"/>
      </w:pPr>
      <w:r>
        <w:rPr>
          <w:w w:val="125"/>
        </w:rPr>
        <w:t>Spain).</w:t>
      </w:r>
      <w:r>
        <w:rPr>
          <w:spacing w:val="-11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heart</w:t>
      </w:r>
      <w:r>
        <w:rPr>
          <w:spacing w:val="-12"/>
          <w:w w:val="125"/>
        </w:rPr>
        <w:t> </w:t>
      </w:r>
      <w:r>
        <w:rPr>
          <w:w w:val="125"/>
        </w:rPr>
        <w:t>function</w:t>
      </w:r>
      <w:r>
        <w:rPr>
          <w:spacing w:val="-11"/>
          <w:w w:val="125"/>
        </w:rPr>
        <w:t> </w:t>
      </w:r>
      <w:r>
        <w:rPr>
          <w:w w:val="125"/>
        </w:rPr>
        <w:t>was</w:t>
      </w:r>
      <w:r>
        <w:rPr>
          <w:spacing w:val="-11"/>
          <w:w w:val="125"/>
        </w:rPr>
        <w:t> </w:t>
      </w:r>
      <w:r>
        <w:rPr>
          <w:w w:val="125"/>
        </w:rPr>
        <w:t>estimated</w:t>
      </w:r>
      <w:r>
        <w:rPr>
          <w:spacing w:val="-13"/>
          <w:w w:val="125"/>
        </w:rPr>
        <w:t> </w:t>
      </w:r>
      <w:r>
        <w:rPr>
          <w:w w:val="125"/>
        </w:rPr>
        <w:t>by</w:t>
      </w:r>
      <w:r>
        <w:rPr>
          <w:spacing w:val="-11"/>
          <w:w w:val="125"/>
        </w:rPr>
        <w:t> </w:t>
      </w:r>
      <w:r>
        <w:rPr>
          <w:w w:val="125"/>
        </w:rPr>
        <w:t>determining</w:t>
      </w:r>
      <w:r>
        <w:rPr>
          <w:spacing w:val="-10"/>
          <w:w w:val="125"/>
        </w:rPr>
        <w:t> </w:t>
      </w:r>
      <w:r>
        <w:rPr>
          <w:spacing w:val="-5"/>
          <w:w w:val="125"/>
        </w:rPr>
        <w:t>the</w:t>
      </w:r>
    </w:p>
    <w:p>
      <w:pPr>
        <w:pStyle w:val="BodyText"/>
        <w:spacing w:line="230" w:lineRule="exact" w:before="10"/>
        <w:ind w:left="105" w:right="38"/>
        <w:jc w:val="both"/>
      </w:pPr>
      <w:r>
        <w:rPr>
          <w:w w:val="120"/>
        </w:rPr>
        <w:t>creatine</w:t>
      </w:r>
      <w:r>
        <w:rPr>
          <w:spacing w:val="-8"/>
          <w:w w:val="120"/>
        </w:rPr>
        <w:t> </w:t>
      </w:r>
      <w:r>
        <w:rPr>
          <w:w w:val="120"/>
        </w:rPr>
        <w:t>kinase</w:t>
      </w:r>
      <w:r>
        <w:rPr>
          <w:spacing w:val="-7"/>
          <w:w w:val="120"/>
        </w:rPr>
        <w:t> </w:t>
      </w:r>
      <w:r>
        <w:rPr>
          <w:w w:val="120"/>
        </w:rPr>
        <w:t>(CK-MB)</w:t>
      </w:r>
      <w:r>
        <w:rPr>
          <w:spacing w:val="-7"/>
          <w:w w:val="120"/>
        </w:rPr>
        <w:t> </w:t>
      </w:r>
      <w:r>
        <w:rPr>
          <w:w w:val="120"/>
        </w:rPr>
        <w:t>and</w:t>
      </w:r>
      <w:r>
        <w:rPr>
          <w:spacing w:val="-7"/>
          <w:w w:val="120"/>
        </w:rPr>
        <w:t> </w:t>
      </w:r>
      <w:r>
        <w:rPr>
          <w:w w:val="120"/>
        </w:rPr>
        <w:t>lactic</w:t>
      </w:r>
      <w:r>
        <w:rPr>
          <w:spacing w:val="-7"/>
          <w:w w:val="120"/>
        </w:rPr>
        <w:t> </w:t>
      </w:r>
      <w:r>
        <w:rPr>
          <w:w w:val="120"/>
        </w:rPr>
        <w:t>dehydrogenase</w:t>
      </w:r>
      <w:r>
        <w:rPr>
          <w:spacing w:val="-7"/>
          <w:w w:val="120"/>
        </w:rPr>
        <w:t> </w:t>
      </w:r>
      <w:r>
        <w:rPr>
          <w:w w:val="120"/>
        </w:rPr>
        <w:t>(LDH)</w:t>
      </w:r>
      <w:r>
        <w:rPr>
          <w:spacing w:val="-7"/>
          <w:w w:val="120"/>
        </w:rPr>
        <w:t> </w:t>
      </w:r>
      <w:r>
        <w:rPr>
          <w:w w:val="120"/>
        </w:rPr>
        <w:t>ac- tivities</w:t>
      </w:r>
      <w:r>
        <w:rPr>
          <w:w w:val="120"/>
        </w:rPr>
        <w:t> using</w:t>
      </w:r>
      <w:r>
        <w:rPr>
          <w:w w:val="120"/>
        </w:rPr>
        <w:t> kits</w:t>
      </w:r>
      <w:r>
        <w:rPr>
          <w:w w:val="120"/>
        </w:rPr>
        <w:t> purchased</w:t>
      </w:r>
      <w:r>
        <w:rPr>
          <w:w w:val="120"/>
        </w:rPr>
        <w:t> from</w:t>
      </w:r>
      <w:r>
        <w:rPr>
          <w:w w:val="120"/>
        </w:rPr>
        <w:t> Elitech</w:t>
      </w:r>
      <w:r>
        <w:rPr>
          <w:w w:val="120"/>
        </w:rPr>
        <w:t> (Puteaux,</w:t>
      </w:r>
      <w:r>
        <w:rPr>
          <w:w w:val="120"/>
        </w:rPr>
        <w:t> France). The</w:t>
      </w:r>
      <w:r>
        <w:rPr>
          <w:w w:val="120"/>
        </w:rPr>
        <w:t> lipid</w:t>
      </w:r>
      <w:r>
        <w:rPr>
          <w:w w:val="120"/>
        </w:rPr>
        <w:t> peroxidation</w:t>
      </w:r>
      <w:r>
        <w:rPr>
          <w:w w:val="120"/>
        </w:rPr>
        <w:t> was</w:t>
      </w:r>
      <w:r>
        <w:rPr>
          <w:w w:val="120"/>
        </w:rPr>
        <w:t> estimated</w:t>
      </w:r>
      <w:r>
        <w:rPr>
          <w:w w:val="120"/>
        </w:rPr>
        <w:t> by</w:t>
      </w:r>
      <w:r>
        <w:rPr>
          <w:w w:val="120"/>
        </w:rPr>
        <w:t> measuring</w:t>
      </w:r>
      <w:r>
        <w:rPr>
          <w:w w:val="120"/>
        </w:rPr>
        <w:t> the amount</w:t>
      </w:r>
      <w:r>
        <w:rPr>
          <w:w w:val="120"/>
        </w:rPr>
        <w:t> of</w:t>
      </w:r>
      <w:r>
        <w:rPr>
          <w:w w:val="120"/>
        </w:rPr>
        <w:t> malondialdehyde</w:t>
      </w:r>
      <w:r>
        <w:rPr>
          <w:w w:val="120"/>
        </w:rPr>
        <w:t> (MDA).</w:t>
      </w:r>
      <w:r>
        <w:rPr>
          <w:w w:val="120"/>
        </w:rPr>
        <w:t> The</w:t>
      </w:r>
      <w:r>
        <w:rPr>
          <w:w w:val="120"/>
        </w:rPr>
        <w:t> hydrogen</w:t>
      </w:r>
      <w:r>
        <w:rPr>
          <w:w w:val="120"/>
        </w:rPr>
        <w:t> peroxide (H</w:t>
      </w:r>
      <w:r>
        <w:rPr>
          <w:w w:val="120"/>
          <w:vertAlign w:val="subscript"/>
        </w:rPr>
        <w:t>2</w:t>
      </w:r>
      <w:r>
        <w:rPr>
          <w:w w:val="120"/>
          <w:vertAlign w:val="baseline"/>
        </w:rPr>
        <w:t>O</w:t>
      </w:r>
      <w:r>
        <w:rPr>
          <w:w w:val="120"/>
          <w:vertAlign w:val="subscript"/>
        </w:rPr>
        <w:t>2</w:t>
      </w:r>
      <w:r>
        <w:rPr>
          <w:w w:val="120"/>
          <w:vertAlign w:val="baseline"/>
        </w:rPr>
        <w:t>)</w:t>
      </w:r>
      <w:r>
        <w:rPr>
          <w:w w:val="120"/>
          <w:vertAlign w:val="baseline"/>
        </w:rPr>
        <w:t> concentrations</w:t>
      </w:r>
      <w:r>
        <w:rPr>
          <w:w w:val="120"/>
          <w:vertAlign w:val="baseline"/>
        </w:rPr>
        <w:t> were</w:t>
      </w:r>
      <w:r>
        <w:rPr>
          <w:w w:val="120"/>
          <w:vertAlign w:val="baseline"/>
        </w:rPr>
        <w:t> determined</w:t>
      </w:r>
      <w:r>
        <w:rPr>
          <w:w w:val="120"/>
          <w:vertAlign w:val="baseline"/>
        </w:rPr>
        <w:t> following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kit</w:t>
      </w:r>
      <w:r>
        <w:rPr>
          <w:rFonts w:ascii="IPAexGothic"/>
          <w:w w:val="120"/>
          <w:vertAlign w:val="baseline"/>
        </w:rPr>
        <w:t>'</w:t>
      </w:r>
      <w:r>
        <w:rPr>
          <w:w w:val="120"/>
          <w:vertAlign w:val="baseline"/>
        </w:rPr>
        <w:t>s instructions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(Dokki-Giza,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Egypt).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antioxidant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levels</w:t>
      </w:r>
      <w:r>
        <w:rPr>
          <w:spacing w:val="-2"/>
          <w:w w:val="120"/>
          <w:vertAlign w:val="baseline"/>
        </w:rPr>
        <w:t> </w:t>
      </w:r>
      <w:r>
        <w:rPr>
          <w:spacing w:val="-4"/>
          <w:w w:val="120"/>
          <w:vertAlign w:val="baseline"/>
        </w:rPr>
        <w:t>were</w:t>
      </w:r>
    </w:p>
    <w:p>
      <w:pPr>
        <w:pStyle w:val="BodyText"/>
        <w:spacing w:line="290" w:lineRule="auto" w:before="30"/>
        <w:ind w:left="105" w:right="38"/>
        <w:jc w:val="both"/>
      </w:pPr>
      <w:r>
        <w:rPr>
          <w:w w:val="120"/>
        </w:rPr>
        <w:t>estimated by determining superoxide dismutase (SOD) </w:t>
      </w:r>
      <w:r>
        <w:rPr>
          <w:w w:val="120"/>
        </w:rPr>
        <w:t>activ- ity,</w:t>
      </w:r>
      <w:r>
        <w:rPr>
          <w:w w:val="120"/>
        </w:rPr>
        <w:t> catalase</w:t>
      </w:r>
      <w:r>
        <w:rPr>
          <w:w w:val="120"/>
        </w:rPr>
        <w:t> (CAT)</w:t>
      </w:r>
      <w:r>
        <w:rPr>
          <w:w w:val="120"/>
        </w:rPr>
        <w:t> activity,</w:t>
      </w:r>
      <w:r>
        <w:rPr>
          <w:w w:val="120"/>
        </w:rPr>
        <w:t> and</w:t>
      </w:r>
      <w:r>
        <w:rPr>
          <w:w w:val="120"/>
        </w:rPr>
        <w:t> glutathione</w:t>
      </w:r>
      <w:r>
        <w:rPr>
          <w:w w:val="120"/>
        </w:rPr>
        <w:t> (GSH)</w:t>
      </w:r>
      <w:r>
        <w:rPr>
          <w:w w:val="120"/>
        </w:rPr>
        <w:t> content using</w:t>
      </w:r>
      <w:r>
        <w:rPr>
          <w:spacing w:val="-12"/>
          <w:w w:val="120"/>
        </w:rPr>
        <w:t> </w:t>
      </w:r>
      <w:r>
        <w:rPr>
          <w:w w:val="120"/>
        </w:rPr>
        <w:t>kits</w:t>
      </w:r>
      <w:r>
        <w:rPr>
          <w:spacing w:val="-12"/>
          <w:w w:val="120"/>
        </w:rPr>
        <w:t> </w:t>
      </w:r>
      <w:r>
        <w:rPr>
          <w:w w:val="120"/>
        </w:rPr>
        <w:t>supplied</w:t>
      </w:r>
      <w:r>
        <w:rPr>
          <w:spacing w:val="-12"/>
          <w:w w:val="120"/>
        </w:rPr>
        <w:t> </w:t>
      </w:r>
      <w:r>
        <w:rPr>
          <w:w w:val="120"/>
        </w:rPr>
        <w:t>by</w:t>
      </w:r>
      <w:r>
        <w:rPr>
          <w:spacing w:val="-11"/>
          <w:w w:val="120"/>
        </w:rPr>
        <w:t> </w:t>
      </w:r>
      <w:r>
        <w:rPr>
          <w:w w:val="120"/>
        </w:rPr>
        <w:t>Biodiagnostic</w:t>
      </w:r>
      <w:r>
        <w:rPr>
          <w:spacing w:val="-11"/>
          <w:w w:val="120"/>
        </w:rPr>
        <w:t> </w:t>
      </w:r>
      <w:r>
        <w:rPr>
          <w:w w:val="120"/>
        </w:rPr>
        <w:t>(Dokki-Giza,</w:t>
      </w:r>
      <w:r>
        <w:rPr>
          <w:spacing w:val="-11"/>
          <w:w w:val="120"/>
        </w:rPr>
        <w:t> </w:t>
      </w:r>
      <w:r>
        <w:rPr>
          <w:w w:val="120"/>
        </w:rPr>
        <w:t>Egypt).</w:t>
      </w:r>
      <w:r>
        <w:rPr>
          <w:spacing w:val="-12"/>
          <w:w w:val="120"/>
        </w:rPr>
        <w:t> </w:t>
      </w:r>
      <w:r>
        <w:rPr>
          <w:w w:val="120"/>
        </w:rPr>
        <w:t>The pro-inflammatory</w:t>
      </w:r>
      <w:r>
        <w:rPr>
          <w:w w:val="120"/>
        </w:rPr>
        <w:t> markers</w:t>
      </w:r>
      <w:r>
        <w:rPr>
          <w:w w:val="120"/>
        </w:rPr>
        <w:t> interleukin</w:t>
      </w:r>
      <w:r>
        <w:rPr>
          <w:w w:val="120"/>
        </w:rPr>
        <w:t> 6</w:t>
      </w:r>
      <w:r>
        <w:rPr>
          <w:w w:val="120"/>
        </w:rPr>
        <w:t> (IL-6),</w:t>
      </w:r>
      <w:r>
        <w:rPr>
          <w:w w:val="120"/>
        </w:rPr>
        <w:t> interleukin</w:t>
      </w:r>
      <w:r>
        <w:rPr>
          <w:w w:val="120"/>
        </w:rPr>
        <w:t> 1 beta</w:t>
      </w:r>
      <w:r>
        <w:rPr>
          <w:w w:val="120"/>
        </w:rPr>
        <w:t> (IL-1b)</w:t>
      </w:r>
      <w:r>
        <w:rPr>
          <w:w w:val="120"/>
        </w:rPr>
        <w:t> and</w:t>
      </w:r>
      <w:r>
        <w:rPr>
          <w:w w:val="120"/>
        </w:rPr>
        <w:t> tumor</w:t>
      </w:r>
      <w:r>
        <w:rPr>
          <w:w w:val="120"/>
        </w:rPr>
        <w:t> necrosis</w:t>
      </w:r>
      <w:r>
        <w:rPr>
          <w:w w:val="120"/>
        </w:rPr>
        <w:t> factor</w:t>
      </w:r>
      <w:r>
        <w:rPr>
          <w:w w:val="120"/>
        </w:rPr>
        <w:t> alpha</w:t>
      </w:r>
      <w:r>
        <w:rPr>
          <w:w w:val="120"/>
        </w:rPr>
        <w:t> (TNF-</w:t>
      </w:r>
      <w:r>
        <w:rPr>
          <w:rFonts w:ascii="Cupola"/>
          <w:b w:val="0"/>
          <w:w w:val="120"/>
        </w:rPr>
        <w:t>a</w:t>
      </w:r>
      <w:r>
        <w:rPr>
          <w:w w:val="120"/>
        </w:rPr>
        <w:t>)</w:t>
      </w:r>
      <w:r>
        <w:rPr>
          <w:w w:val="120"/>
        </w:rPr>
        <w:t> were estimated</w:t>
      </w:r>
      <w:r>
        <w:rPr>
          <w:spacing w:val="-11"/>
          <w:w w:val="120"/>
        </w:rPr>
        <w:t> </w:t>
      </w:r>
      <w:r>
        <w:rPr>
          <w:w w:val="120"/>
        </w:rPr>
        <w:t>according</w:t>
      </w:r>
      <w:r>
        <w:rPr>
          <w:spacing w:val="-11"/>
          <w:w w:val="120"/>
        </w:rPr>
        <w:t> </w:t>
      </w:r>
      <w:r>
        <w:rPr>
          <w:w w:val="120"/>
        </w:rPr>
        <w:t>to</w:t>
      </w:r>
      <w:r>
        <w:rPr>
          <w:spacing w:val="-11"/>
          <w:w w:val="120"/>
        </w:rPr>
        <w:t> </w:t>
      </w:r>
      <w:r>
        <w:rPr>
          <w:w w:val="120"/>
        </w:rPr>
        <w:t>kits</w:t>
      </w:r>
      <w:r>
        <w:rPr>
          <w:spacing w:val="-11"/>
          <w:w w:val="120"/>
        </w:rPr>
        <w:t> </w:t>
      </w:r>
      <w:r>
        <w:rPr>
          <w:w w:val="120"/>
        </w:rPr>
        <w:t>purchased</w:t>
      </w:r>
      <w:r>
        <w:rPr>
          <w:spacing w:val="-10"/>
          <w:w w:val="120"/>
        </w:rPr>
        <w:t> </w:t>
      </w:r>
      <w:r>
        <w:rPr>
          <w:w w:val="120"/>
        </w:rPr>
        <w:t>from</w:t>
      </w:r>
      <w:r>
        <w:rPr>
          <w:spacing w:val="-12"/>
          <w:w w:val="120"/>
        </w:rPr>
        <w:t> </w:t>
      </w:r>
      <w:r>
        <w:rPr>
          <w:w w:val="120"/>
        </w:rPr>
        <w:t>R&amp;D</w:t>
      </w:r>
      <w:r>
        <w:rPr>
          <w:spacing w:val="-11"/>
          <w:w w:val="120"/>
        </w:rPr>
        <w:t> </w:t>
      </w:r>
      <w:r>
        <w:rPr>
          <w:w w:val="120"/>
        </w:rPr>
        <w:t>Systems</w:t>
      </w:r>
      <w:r>
        <w:rPr>
          <w:spacing w:val="-12"/>
          <w:w w:val="120"/>
        </w:rPr>
        <w:t> </w:t>
      </w:r>
      <w:r>
        <w:rPr>
          <w:w w:val="120"/>
        </w:rPr>
        <w:t>(NE </w:t>
      </w:r>
      <w:r>
        <w:rPr>
          <w:w w:val="110"/>
        </w:rPr>
        <w:t>Minneapolis, MN, USA) and EBioscience (San Diego, CA, USA). </w:t>
      </w:r>
      <w:r>
        <w:rPr>
          <w:w w:val="120"/>
        </w:rPr>
        <w:t>The</w:t>
      </w:r>
      <w:r>
        <w:rPr>
          <w:w w:val="120"/>
        </w:rPr>
        <w:t> protein</w:t>
      </w:r>
      <w:r>
        <w:rPr>
          <w:w w:val="120"/>
        </w:rPr>
        <w:t> concentrations</w:t>
      </w:r>
      <w:r>
        <w:rPr>
          <w:w w:val="120"/>
        </w:rPr>
        <w:t> were</w:t>
      </w:r>
      <w:r>
        <w:rPr>
          <w:w w:val="120"/>
        </w:rPr>
        <w:t> determined</w:t>
      </w:r>
      <w:r>
        <w:rPr>
          <w:w w:val="120"/>
        </w:rPr>
        <w:t> as</w:t>
      </w:r>
      <w:r>
        <w:rPr>
          <w:w w:val="120"/>
        </w:rPr>
        <w:t> previously described </w:t>
      </w:r>
      <w:hyperlink w:history="true" w:anchor="_bookmark34">
        <w:r>
          <w:rPr>
            <w:color w:val="007FAC"/>
            <w:w w:val="120"/>
          </w:rPr>
          <w:t>[31]</w:t>
        </w:r>
      </w:hyperlink>
      <w:r>
        <w:rPr>
          <w:w w:val="120"/>
        </w:rPr>
        <w:t>.</w:t>
      </w:r>
    </w:p>
    <w:p>
      <w:pPr>
        <w:pStyle w:val="BodyText"/>
        <w:spacing w:before="46"/>
      </w:pPr>
    </w:p>
    <w:p>
      <w:pPr>
        <w:pStyle w:val="Heading3"/>
        <w:numPr>
          <w:ilvl w:val="1"/>
          <w:numId w:val="1"/>
        </w:numPr>
        <w:tabs>
          <w:tab w:pos="742" w:val="left" w:leader="none"/>
        </w:tabs>
        <w:spacing w:line="240" w:lineRule="auto" w:before="0" w:after="0"/>
        <w:ind w:left="742" w:right="0" w:hanging="637"/>
        <w:jc w:val="left"/>
        <w:rPr>
          <w:i/>
        </w:rPr>
      </w:pPr>
      <w:r>
        <w:rPr>
          <w:i/>
          <w:w w:val="105"/>
        </w:rPr>
        <w:t>Molecular</w:t>
      </w:r>
      <w:r>
        <w:rPr>
          <w:i/>
          <w:spacing w:val="24"/>
          <w:w w:val="110"/>
        </w:rPr>
        <w:t> </w:t>
      </w:r>
      <w:r>
        <w:rPr>
          <w:i/>
          <w:spacing w:val="-2"/>
          <w:w w:val="110"/>
        </w:rPr>
        <w:t>analysis</w:t>
      </w:r>
    </w:p>
    <w:p>
      <w:pPr>
        <w:pStyle w:val="BodyText"/>
        <w:spacing w:before="42"/>
        <w:rPr>
          <w:i/>
          <w:sz w:val="17"/>
        </w:rPr>
      </w:pPr>
    </w:p>
    <w:p>
      <w:pPr>
        <w:pStyle w:val="BodyText"/>
        <w:spacing w:line="230" w:lineRule="exact" w:before="1"/>
        <w:ind w:left="105" w:right="38"/>
        <w:jc w:val="both"/>
      </w:pPr>
      <w:r>
        <w:rPr>
          <w:w w:val="115"/>
        </w:rPr>
        <w:t>Heart samples were prepared for flow cytometry as </w:t>
      </w:r>
      <w:r>
        <w:rPr>
          <w:w w:val="115"/>
        </w:rPr>
        <w:t>previously described </w:t>
      </w:r>
      <w:hyperlink w:history="true" w:anchor="_bookmark35">
        <w:r>
          <w:rPr>
            <w:color w:val="007FAC"/>
            <w:w w:val="115"/>
          </w:rPr>
          <w:t>[32]</w:t>
        </w:r>
      </w:hyperlink>
      <w:r>
        <w:rPr>
          <w:w w:val="115"/>
        </w:rPr>
        <w:t>. The cells obtained were suspended in </w:t>
      </w:r>
      <w:r>
        <w:rPr>
          <w:w w:val="110"/>
        </w:rPr>
        <w:t>PBS </w:t>
      </w:r>
      <w:r>
        <w:rPr>
          <w:w w:val="115"/>
        </w:rPr>
        <w:t>with </w:t>
      </w:r>
      <w:r>
        <w:rPr>
          <w:w w:val="110"/>
        </w:rPr>
        <w:t>BSA,</w:t>
      </w:r>
      <w:r>
        <w:rPr>
          <w:w w:val="110"/>
        </w:rPr>
        <w:t> </w:t>
      </w:r>
      <w:r>
        <w:rPr>
          <w:w w:val="115"/>
        </w:rPr>
        <w:t>divided</w:t>
      </w:r>
      <w:r>
        <w:rPr>
          <w:w w:val="115"/>
        </w:rPr>
        <w:t> into</w:t>
      </w:r>
      <w:r>
        <w:rPr>
          <w:w w:val="115"/>
        </w:rPr>
        <w:t> aliquots</w:t>
      </w:r>
      <w:r>
        <w:rPr>
          <w:w w:val="115"/>
        </w:rPr>
        <w:t> collected</w:t>
      </w:r>
      <w:r>
        <w:rPr>
          <w:w w:val="115"/>
        </w:rPr>
        <w:t> in</w:t>
      </w:r>
      <w:r>
        <w:rPr>
          <w:w w:val="115"/>
        </w:rPr>
        <w:t> round-bottom</w:t>
      </w:r>
      <w:r>
        <w:rPr>
          <w:w w:val="115"/>
        </w:rPr>
        <w:t> tubes (Becton Dickinson) and stored at 4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 for flow cytometric an- alyses.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flow</w:t>
      </w:r>
      <w:r>
        <w:rPr>
          <w:w w:val="115"/>
          <w:vertAlign w:val="baseline"/>
        </w:rPr>
        <w:t> cytometric</w:t>
      </w:r>
      <w:r>
        <w:rPr>
          <w:w w:val="115"/>
          <w:vertAlign w:val="baseline"/>
        </w:rPr>
        <w:t> analyses</w:t>
      </w:r>
      <w:r>
        <w:rPr>
          <w:w w:val="115"/>
          <w:vertAlign w:val="baseline"/>
        </w:rPr>
        <w:t> were</w:t>
      </w:r>
      <w:r>
        <w:rPr>
          <w:w w:val="115"/>
          <w:vertAlign w:val="baseline"/>
        </w:rPr>
        <w:t> performed</w:t>
      </w:r>
      <w:r>
        <w:rPr>
          <w:w w:val="115"/>
          <w:vertAlign w:val="baseline"/>
        </w:rPr>
        <w:t> on</w:t>
      </w:r>
      <w:r>
        <w:rPr>
          <w:w w:val="115"/>
          <w:vertAlign w:val="baseline"/>
        </w:rPr>
        <w:t> a FACSCalibur™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cytometer</w:t>
      </w:r>
      <w:r>
        <w:rPr>
          <w:spacing w:val="-11"/>
          <w:w w:val="115"/>
          <w:vertAlign w:val="baseline"/>
        </w:rPr>
        <w:t> </w:t>
      </w:r>
      <w:r>
        <w:rPr>
          <w:w w:val="110"/>
          <w:vertAlign w:val="baseline"/>
        </w:rPr>
        <w:t>(BD</w:t>
      </w:r>
      <w:r>
        <w:rPr>
          <w:spacing w:val="-11"/>
          <w:w w:val="110"/>
          <w:vertAlign w:val="baseline"/>
        </w:rPr>
        <w:t> </w:t>
      </w:r>
      <w:r>
        <w:rPr>
          <w:w w:val="115"/>
          <w:vertAlign w:val="baseline"/>
        </w:rPr>
        <w:t>Biosciences,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San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Jose,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CA,</w:t>
      </w:r>
      <w:r>
        <w:rPr>
          <w:spacing w:val="-11"/>
          <w:w w:val="115"/>
          <w:vertAlign w:val="baseline"/>
        </w:rPr>
        <w:t> </w:t>
      </w:r>
      <w:r>
        <w:rPr>
          <w:w w:val="110"/>
          <w:vertAlign w:val="baseline"/>
        </w:rPr>
        <w:t>USA) </w:t>
      </w:r>
      <w:r>
        <w:rPr>
          <w:w w:val="115"/>
          <w:vertAlign w:val="baseline"/>
        </w:rPr>
        <w:t>using the CellQuest Pro software (Becton Dickinson) for data acquisition and analysis </w:t>
      </w:r>
      <w:hyperlink w:history="true" w:anchor="_bookmark36">
        <w:r>
          <w:rPr>
            <w:color w:val="007FAC"/>
            <w:w w:val="115"/>
            <w:vertAlign w:val="baseline"/>
          </w:rPr>
          <w:t>[33]</w:t>
        </w:r>
      </w:hyperlink>
      <w:r>
        <w:rPr>
          <w:w w:val="115"/>
          <w:vertAlign w:val="baseline"/>
        </w:rPr>
        <w:t>.</w:t>
      </w:r>
    </w:p>
    <w:p>
      <w:pPr>
        <w:pStyle w:val="BodyText"/>
        <w:spacing w:before="63"/>
      </w:pPr>
    </w:p>
    <w:p>
      <w:pPr>
        <w:pStyle w:val="Heading3"/>
        <w:numPr>
          <w:ilvl w:val="1"/>
          <w:numId w:val="1"/>
        </w:numPr>
        <w:tabs>
          <w:tab w:pos="742" w:val="left" w:leader="none"/>
        </w:tabs>
        <w:spacing w:line="280" w:lineRule="auto" w:before="0" w:after="0"/>
        <w:ind w:left="105" w:right="160" w:firstLine="0"/>
        <w:jc w:val="left"/>
        <w:rPr>
          <w:i/>
        </w:rPr>
      </w:pPr>
      <w:r>
        <w:rPr>
          <w:i/>
          <w:w w:val="110"/>
        </w:rPr>
        <w:t>Flow cytometric analysis of apoptosis with </w:t>
      </w:r>
      <w:r>
        <w:rPr>
          <w:i/>
          <w:w w:val="110"/>
        </w:rPr>
        <w:t>Annexin</w:t>
      </w:r>
      <w:r>
        <w:rPr>
          <w:w w:val="110"/>
        </w:rPr>
        <w:t> V</w:t>
      </w:r>
      <w:r>
        <w:rPr>
          <w:rFonts w:ascii="Arial"/>
          <w:i w:val="0"/>
          <w:w w:val="110"/>
        </w:rPr>
        <w:t>e</w:t>
      </w:r>
      <w:r>
        <w:rPr>
          <w:i/>
          <w:w w:val="110"/>
        </w:rPr>
        <w:t>FITC/PI staining</w:t>
      </w:r>
    </w:p>
    <w:p>
      <w:pPr>
        <w:pStyle w:val="BodyText"/>
        <w:spacing w:before="8"/>
        <w:rPr>
          <w:i/>
          <w:sz w:val="17"/>
        </w:rPr>
      </w:pPr>
    </w:p>
    <w:p>
      <w:pPr>
        <w:pStyle w:val="BodyText"/>
        <w:spacing w:line="230" w:lineRule="exact" w:before="1"/>
        <w:ind w:left="105" w:right="38"/>
        <w:jc w:val="both"/>
      </w:pPr>
      <w:r>
        <w:rPr>
          <w:w w:val="120"/>
        </w:rPr>
        <w:t>Apoptosis in the heart samples was probed using </w:t>
      </w:r>
      <w:r>
        <w:rPr>
          <w:w w:val="120"/>
        </w:rPr>
        <w:t>fluorescein isothiocyanate-conjugated</w:t>
      </w:r>
      <w:r>
        <w:rPr>
          <w:spacing w:val="-6"/>
          <w:w w:val="120"/>
        </w:rPr>
        <w:t> </w:t>
      </w:r>
      <w:r>
        <w:rPr>
          <w:w w:val="120"/>
        </w:rPr>
        <w:t>annexin</w:t>
      </w:r>
      <w:r>
        <w:rPr>
          <w:spacing w:val="-6"/>
          <w:w w:val="120"/>
        </w:rPr>
        <w:t> </w:t>
      </w:r>
      <w:r>
        <w:rPr>
          <w:w w:val="120"/>
        </w:rPr>
        <w:t>V/PI</w:t>
      </w:r>
      <w:r>
        <w:rPr>
          <w:spacing w:val="-5"/>
          <w:w w:val="120"/>
        </w:rPr>
        <w:t> </w:t>
      </w:r>
      <w:r>
        <w:rPr>
          <w:w w:val="120"/>
        </w:rPr>
        <w:t>with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ApoAlert</w:t>
      </w:r>
      <w:r>
        <w:rPr>
          <w:spacing w:val="-7"/>
          <w:w w:val="120"/>
        </w:rPr>
        <w:t> </w:t>
      </w:r>
      <w:r>
        <w:rPr>
          <w:w w:val="120"/>
        </w:rPr>
        <w:t>kit from</w:t>
      </w:r>
      <w:r>
        <w:rPr>
          <w:w w:val="120"/>
        </w:rPr>
        <w:t> Clontech</w:t>
      </w:r>
      <w:r>
        <w:rPr>
          <w:w w:val="120"/>
        </w:rPr>
        <w:t> (Palo</w:t>
      </w:r>
      <w:r>
        <w:rPr>
          <w:w w:val="120"/>
        </w:rPr>
        <w:t> Alto,</w:t>
      </w:r>
      <w:r>
        <w:rPr>
          <w:w w:val="120"/>
        </w:rPr>
        <w:t> CA,</w:t>
      </w:r>
      <w:r>
        <w:rPr>
          <w:w w:val="120"/>
        </w:rPr>
        <w:t> USA)</w:t>
      </w:r>
      <w:r>
        <w:rPr>
          <w:w w:val="120"/>
        </w:rPr>
        <w:t> according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manu- facturer</w:t>
      </w:r>
      <w:r>
        <w:rPr>
          <w:rFonts w:ascii="IPAexGothic" w:hAnsi="IPAexGothic"/>
          <w:w w:val="120"/>
        </w:rPr>
        <w:t>'</w:t>
      </w:r>
      <w:r>
        <w:rPr>
          <w:w w:val="120"/>
        </w:rPr>
        <w:t>s</w:t>
      </w:r>
      <w:r>
        <w:rPr>
          <w:w w:val="120"/>
        </w:rPr>
        <w:t> instructions.</w:t>
      </w:r>
      <w:r>
        <w:rPr>
          <w:w w:val="120"/>
        </w:rPr>
        <w:t> The</w:t>
      </w:r>
      <w:r>
        <w:rPr>
          <w:w w:val="120"/>
        </w:rPr>
        <w:t> flow</w:t>
      </w:r>
      <w:r>
        <w:rPr>
          <w:w w:val="120"/>
        </w:rPr>
        <w:t> cytometric</w:t>
      </w:r>
      <w:r>
        <w:rPr>
          <w:w w:val="120"/>
        </w:rPr>
        <w:t> analyses</w:t>
      </w:r>
      <w:r>
        <w:rPr>
          <w:w w:val="120"/>
        </w:rPr>
        <w:t> were </w:t>
      </w:r>
      <w:r>
        <w:rPr>
          <w:w w:val="115"/>
        </w:rPr>
        <w:t>performed</w:t>
      </w:r>
      <w:r>
        <w:rPr>
          <w:spacing w:val="-7"/>
          <w:w w:val="115"/>
        </w:rPr>
        <w:t> </w:t>
      </w:r>
      <w:r>
        <w:rPr>
          <w:w w:val="115"/>
        </w:rPr>
        <w:t>on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>
          <w:spacing w:val="-9"/>
          <w:w w:val="115"/>
        </w:rPr>
        <w:t> </w:t>
      </w:r>
      <w:r>
        <w:rPr>
          <w:w w:val="115"/>
        </w:rPr>
        <w:t>FACSCalibur™</w:t>
      </w:r>
      <w:r>
        <w:rPr>
          <w:spacing w:val="-9"/>
          <w:w w:val="115"/>
        </w:rPr>
        <w:t> </w:t>
      </w:r>
      <w:r>
        <w:rPr>
          <w:w w:val="115"/>
        </w:rPr>
        <w:t>cytometer</w:t>
      </w:r>
      <w:r>
        <w:rPr>
          <w:spacing w:val="-10"/>
          <w:w w:val="115"/>
        </w:rPr>
        <w:t> </w:t>
      </w:r>
      <w:r>
        <w:rPr>
          <w:w w:val="115"/>
        </w:rPr>
        <w:t>(BD</w:t>
      </w:r>
      <w:r>
        <w:rPr>
          <w:spacing w:val="-7"/>
          <w:w w:val="115"/>
        </w:rPr>
        <w:t> </w:t>
      </w:r>
      <w:r>
        <w:rPr>
          <w:w w:val="115"/>
        </w:rPr>
        <w:t>Biosciences,</w:t>
      </w:r>
      <w:r>
        <w:rPr>
          <w:spacing w:val="-9"/>
          <w:w w:val="115"/>
        </w:rPr>
        <w:t> </w:t>
      </w:r>
      <w:r>
        <w:rPr>
          <w:w w:val="115"/>
        </w:rPr>
        <w:t>San </w:t>
      </w:r>
      <w:r>
        <w:rPr>
          <w:w w:val="120"/>
        </w:rPr>
        <w:t>Jose,</w:t>
      </w:r>
      <w:r>
        <w:rPr>
          <w:w w:val="120"/>
        </w:rPr>
        <w:t> CA,</w:t>
      </w:r>
      <w:r>
        <w:rPr>
          <w:w w:val="120"/>
        </w:rPr>
        <w:t> USA)</w:t>
      </w:r>
      <w:r>
        <w:rPr>
          <w:w w:val="120"/>
        </w:rPr>
        <w:t> using</w:t>
      </w:r>
      <w:r>
        <w:rPr>
          <w:w w:val="120"/>
        </w:rPr>
        <w:t> the</w:t>
      </w:r>
      <w:r>
        <w:rPr>
          <w:w w:val="120"/>
        </w:rPr>
        <w:t> CellQuest</w:t>
      </w:r>
      <w:r>
        <w:rPr>
          <w:w w:val="120"/>
        </w:rPr>
        <w:t> Pro</w:t>
      </w:r>
      <w:r>
        <w:rPr>
          <w:w w:val="120"/>
        </w:rPr>
        <w:t> software</w:t>
      </w:r>
      <w:r>
        <w:rPr>
          <w:w w:val="120"/>
        </w:rPr>
        <w:t> (Becton Dickinson) for data acquisition and analysis </w:t>
      </w:r>
      <w:hyperlink w:history="true" w:anchor="_bookmark36">
        <w:r>
          <w:rPr>
            <w:color w:val="007FAC"/>
            <w:w w:val="120"/>
          </w:rPr>
          <w:t>[33]</w:t>
        </w:r>
      </w:hyperlink>
      <w:r>
        <w:rPr>
          <w:w w:val="120"/>
        </w:rPr>
        <w:t>.</w:t>
      </w:r>
    </w:p>
    <w:p>
      <w:pPr>
        <w:pStyle w:val="BodyText"/>
        <w:spacing w:before="64"/>
      </w:pPr>
    </w:p>
    <w:p>
      <w:pPr>
        <w:pStyle w:val="Heading3"/>
        <w:numPr>
          <w:ilvl w:val="1"/>
          <w:numId w:val="1"/>
        </w:numPr>
        <w:tabs>
          <w:tab w:pos="742" w:val="left" w:leader="none"/>
        </w:tabs>
        <w:spacing w:line="240" w:lineRule="auto" w:before="0" w:after="0"/>
        <w:ind w:left="742" w:right="0" w:hanging="637"/>
        <w:jc w:val="left"/>
        <w:rPr>
          <w:i/>
        </w:rPr>
      </w:pPr>
      <w:r>
        <w:rPr>
          <w:i/>
          <w:w w:val="110"/>
        </w:rPr>
        <w:t>Flow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cytometric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analysis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Bcl-2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14"/>
          <w:w w:val="110"/>
        </w:rPr>
        <w:t> </w:t>
      </w:r>
      <w:r>
        <w:rPr>
          <w:i/>
          <w:spacing w:val="-5"/>
          <w:w w:val="110"/>
        </w:rPr>
        <w:t>Bax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297" w:lineRule="auto"/>
        <w:ind w:left="105" w:right="38"/>
        <w:jc w:val="both"/>
      </w:pPr>
      <w:r>
        <w:rPr>
          <w:w w:val="120"/>
        </w:rPr>
        <w:t>Heart samples were prepared with PBS/BSA buffer and</w:t>
      </w:r>
      <w:r>
        <w:rPr>
          <w:w w:val="120"/>
        </w:rPr>
        <w:t> </w:t>
      </w:r>
      <w:r>
        <w:rPr>
          <w:w w:val="120"/>
        </w:rPr>
        <w:t>then incubated</w:t>
      </w:r>
      <w:r>
        <w:rPr>
          <w:w w:val="120"/>
        </w:rPr>
        <w:t> with</w:t>
      </w:r>
      <w:r>
        <w:rPr>
          <w:w w:val="120"/>
        </w:rPr>
        <w:t> anti-Bcl-2</w:t>
      </w:r>
      <w:r>
        <w:rPr>
          <w:w w:val="120"/>
        </w:rPr>
        <w:t> [100/D5]</w:t>
      </w:r>
      <w:r>
        <w:rPr>
          <w:w w:val="120"/>
        </w:rPr>
        <w:t> antibody</w:t>
      </w:r>
      <w:r>
        <w:rPr>
          <w:w w:val="120"/>
        </w:rPr>
        <w:t> (ab692)</w:t>
      </w:r>
      <w:r>
        <w:rPr>
          <w:w w:val="120"/>
        </w:rPr>
        <w:t> or</w:t>
      </w:r>
      <w:r>
        <w:rPr>
          <w:w w:val="120"/>
        </w:rPr>
        <w:t> anti- Bax</w:t>
      </w:r>
      <w:r>
        <w:rPr>
          <w:spacing w:val="-6"/>
          <w:w w:val="120"/>
        </w:rPr>
        <w:t> </w:t>
      </w:r>
      <w:r>
        <w:rPr>
          <w:w w:val="120"/>
        </w:rPr>
        <w:t>[6A7]</w:t>
      </w:r>
      <w:r>
        <w:rPr>
          <w:spacing w:val="-5"/>
          <w:w w:val="120"/>
        </w:rPr>
        <w:t> </w:t>
      </w:r>
      <w:r>
        <w:rPr>
          <w:w w:val="120"/>
        </w:rPr>
        <w:t>antibody</w:t>
      </w:r>
      <w:r>
        <w:rPr>
          <w:spacing w:val="-5"/>
          <w:w w:val="120"/>
        </w:rPr>
        <w:t> </w:t>
      </w:r>
      <w:r>
        <w:rPr>
          <w:w w:val="120"/>
        </w:rPr>
        <w:t>(ab5714)</w:t>
      </w:r>
      <w:r>
        <w:rPr>
          <w:spacing w:val="-6"/>
          <w:w w:val="120"/>
        </w:rPr>
        <w:t> </w:t>
      </w:r>
      <w:r>
        <w:rPr>
          <w:w w:val="120"/>
        </w:rPr>
        <w:t>for</w:t>
      </w:r>
      <w:r>
        <w:rPr>
          <w:spacing w:val="-5"/>
          <w:w w:val="120"/>
        </w:rPr>
        <w:t> </w:t>
      </w:r>
      <w:r>
        <w:rPr>
          <w:w w:val="120"/>
        </w:rPr>
        <w:t>15</w:t>
      </w:r>
      <w:r>
        <w:rPr>
          <w:spacing w:val="-4"/>
          <w:w w:val="120"/>
        </w:rPr>
        <w:t> </w:t>
      </w:r>
      <w:r>
        <w:rPr>
          <w:w w:val="120"/>
        </w:rPr>
        <w:t>min</w:t>
      </w:r>
      <w:r>
        <w:rPr>
          <w:spacing w:val="-6"/>
          <w:w w:val="120"/>
        </w:rPr>
        <w:t> </w:t>
      </w:r>
      <w:r>
        <w:rPr>
          <w:w w:val="120"/>
        </w:rPr>
        <w:t>at</w:t>
      </w:r>
      <w:r>
        <w:rPr>
          <w:spacing w:val="-5"/>
          <w:w w:val="120"/>
        </w:rPr>
        <w:t> </w:t>
      </w:r>
      <w:r>
        <w:rPr>
          <w:w w:val="120"/>
        </w:rPr>
        <w:t>room</w:t>
      </w:r>
      <w:r>
        <w:rPr>
          <w:spacing w:val="-6"/>
          <w:w w:val="120"/>
        </w:rPr>
        <w:t> </w:t>
      </w:r>
      <w:r>
        <w:rPr>
          <w:w w:val="120"/>
        </w:rPr>
        <w:t>temperature. The</w:t>
      </w:r>
      <w:r>
        <w:rPr>
          <w:spacing w:val="-5"/>
          <w:w w:val="120"/>
        </w:rPr>
        <w:t> </w:t>
      </w:r>
      <w:r>
        <w:rPr>
          <w:w w:val="120"/>
        </w:rPr>
        <w:t>cells</w:t>
      </w:r>
      <w:r>
        <w:rPr>
          <w:spacing w:val="-6"/>
          <w:w w:val="120"/>
        </w:rPr>
        <w:t> </w:t>
      </w:r>
      <w:r>
        <w:rPr>
          <w:w w:val="120"/>
        </w:rPr>
        <w:t>were</w:t>
      </w:r>
      <w:r>
        <w:rPr>
          <w:spacing w:val="-6"/>
          <w:w w:val="120"/>
        </w:rPr>
        <w:t> </w:t>
      </w:r>
      <w:r>
        <w:rPr>
          <w:w w:val="120"/>
        </w:rPr>
        <w:t>then</w:t>
      </w:r>
      <w:r>
        <w:rPr>
          <w:spacing w:val="-5"/>
          <w:w w:val="120"/>
        </w:rPr>
        <w:t> </w:t>
      </w:r>
      <w:r>
        <w:rPr>
          <w:w w:val="120"/>
        </w:rPr>
        <w:t>resuspended</w:t>
      </w:r>
      <w:r>
        <w:rPr>
          <w:spacing w:val="-5"/>
          <w:w w:val="120"/>
        </w:rPr>
        <w:t> </w:t>
      </w:r>
      <w:r>
        <w:rPr>
          <w:w w:val="120"/>
        </w:rPr>
        <w:t>in</w:t>
      </w:r>
      <w:r>
        <w:rPr>
          <w:spacing w:val="-5"/>
          <w:w w:val="120"/>
        </w:rPr>
        <w:t> </w:t>
      </w:r>
      <w:r>
        <w:rPr>
          <w:w w:val="120"/>
        </w:rPr>
        <w:t>0.5%</w:t>
      </w:r>
      <w:r>
        <w:rPr>
          <w:spacing w:val="-6"/>
          <w:w w:val="120"/>
        </w:rPr>
        <w:t> </w:t>
      </w:r>
      <w:r>
        <w:rPr>
          <w:w w:val="120"/>
        </w:rPr>
        <w:t>paraformaldehyde</w:t>
      </w:r>
      <w:r>
        <w:rPr>
          <w:spacing w:val="-5"/>
          <w:w w:val="120"/>
        </w:rPr>
        <w:t> </w:t>
      </w:r>
      <w:r>
        <w:rPr>
          <w:w w:val="120"/>
        </w:rPr>
        <w:t>in PBS/BSA and analyzed by flow cytometry.</w:t>
      </w:r>
    </w:p>
    <w:p>
      <w:pPr>
        <w:pStyle w:val="BodyText"/>
        <w:spacing w:before="40"/>
      </w:pPr>
    </w:p>
    <w:p>
      <w:pPr>
        <w:pStyle w:val="Heading3"/>
        <w:numPr>
          <w:ilvl w:val="1"/>
          <w:numId w:val="1"/>
        </w:numPr>
        <w:tabs>
          <w:tab w:pos="742" w:val="left" w:leader="none"/>
        </w:tabs>
        <w:spacing w:line="240" w:lineRule="auto" w:before="0" w:after="0"/>
        <w:ind w:left="742" w:right="0" w:hanging="637"/>
        <w:jc w:val="left"/>
        <w:rPr>
          <w:i/>
        </w:rPr>
      </w:pPr>
      <w:r>
        <w:rPr>
          <w:i/>
          <w:w w:val="110"/>
        </w:rPr>
        <w:t>Flow</w:t>
      </w:r>
      <w:r>
        <w:rPr>
          <w:i/>
          <w:spacing w:val="18"/>
          <w:w w:val="110"/>
        </w:rPr>
        <w:t> </w:t>
      </w:r>
      <w:r>
        <w:rPr>
          <w:i/>
          <w:w w:val="110"/>
        </w:rPr>
        <w:t>cytometric</w:t>
      </w:r>
      <w:r>
        <w:rPr>
          <w:i/>
          <w:spacing w:val="20"/>
          <w:w w:val="110"/>
        </w:rPr>
        <w:t> </w:t>
      </w:r>
      <w:r>
        <w:rPr>
          <w:i/>
          <w:w w:val="110"/>
        </w:rPr>
        <w:t>analysis</w:t>
      </w:r>
      <w:r>
        <w:rPr>
          <w:i/>
          <w:spacing w:val="18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19"/>
          <w:w w:val="110"/>
        </w:rPr>
        <w:t> </w:t>
      </w:r>
      <w:r>
        <w:rPr>
          <w:i/>
          <w:spacing w:val="-5"/>
          <w:w w:val="110"/>
        </w:rPr>
        <w:t>P53</w:t>
      </w:r>
    </w:p>
    <w:p>
      <w:pPr>
        <w:pStyle w:val="BodyText"/>
        <w:spacing w:before="43"/>
        <w:rPr>
          <w:i/>
          <w:sz w:val="17"/>
        </w:rPr>
      </w:pPr>
    </w:p>
    <w:p>
      <w:pPr>
        <w:pStyle w:val="BodyText"/>
        <w:spacing w:line="230" w:lineRule="exact"/>
        <w:ind w:left="105" w:right="38"/>
        <w:jc w:val="both"/>
      </w:pPr>
      <w:r>
        <w:rPr>
          <w:w w:val="120"/>
        </w:rPr>
        <w:t>The</w:t>
      </w:r>
      <w:r>
        <w:rPr>
          <w:w w:val="120"/>
        </w:rPr>
        <w:t> cell</w:t>
      </w:r>
      <w:r>
        <w:rPr>
          <w:w w:val="120"/>
        </w:rPr>
        <w:t> suspensions</w:t>
      </w:r>
      <w:r>
        <w:rPr>
          <w:w w:val="120"/>
        </w:rPr>
        <w:t> were</w:t>
      </w:r>
      <w:r>
        <w:rPr>
          <w:w w:val="120"/>
        </w:rPr>
        <w:t> prepared</w:t>
      </w:r>
      <w:r>
        <w:rPr>
          <w:w w:val="120"/>
        </w:rPr>
        <w:t> with</w:t>
      </w:r>
      <w:r>
        <w:rPr>
          <w:w w:val="120"/>
        </w:rPr>
        <w:t> a</w:t>
      </w:r>
      <w:r>
        <w:rPr>
          <w:w w:val="120"/>
        </w:rPr>
        <w:t> PBS/BSA</w:t>
      </w:r>
      <w:r>
        <w:rPr>
          <w:w w:val="120"/>
        </w:rPr>
        <w:t> </w:t>
      </w:r>
      <w:r>
        <w:rPr>
          <w:w w:val="120"/>
        </w:rPr>
        <w:t>buffer, incubated</w:t>
      </w:r>
      <w:r>
        <w:rPr>
          <w:w w:val="120"/>
        </w:rPr>
        <w:t> with</w:t>
      </w:r>
      <w:r>
        <w:rPr>
          <w:w w:val="120"/>
        </w:rPr>
        <w:t> antibody</w:t>
      </w:r>
      <w:r>
        <w:rPr>
          <w:w w:val="120"/>
        </w:rPr>
        <w:t> (mouse</w:t>
      </w:r>
      <w:r>
        <w:rPr>
          <w:w w:val="120"/>
        </w:rPr>
        <w:t> anti-P53</w:t>
      </w:r>
      <w:r>
        <w:rPr>
          <w:w w:val="120"/>
        </w:rPr>
        <w:t> </w:t>
      </w:r>
      <w:r>
        <w:rPr>
          <w:rFonts w:ascii="Arial" w:hAnsi="Arial"/>
          <w:w w:val="120"/>
        </w:rPr>
        <w:t>“</w:t>
      </w:r>
      <w:r>
        <w:rPr>
          <w:w w:val="120"/>
        </w:rPr>
        <w:t>aa20-25</w:t>
      </w:r>
      <w:r>
        <w:rPr>
          <w:rFonts w:ascii="Arial" w:hAnsi="Arial"/>
          <w:w w:val="120"/>
        </w:rPr>
        <w:t>”</w:t>
      </w:r>
      <w:r>
        <w:rPr>
          <w:rFonts w:ascii="Arial" w:hAnsi="Arial"/>
          <w:w w:val="120"/>
        </w:rPr>
        <w:t> </w:t>
      </w:r>
      <w:r>
        <w:rPr>
          <w:w w:val="120"/>
        </w:rPr>
        <w:t>FITC, Clone:</w:t>
      </w:r>
      <w:r>
        <w:rPr>
          <w:w w:val="120"/>
        </w:rPr>
        <w:t> DO-1),</w:t>
      </w:r>
      <w:r>
        <w:rPr>
          <w:w w:val="120"/>
        </w:rPr>
        <w:t> mixed</w:t>
      </w:r>
      <w:r>
        <w:rPr>
          <w:w w:val="120"/>
        </w:rPr>
        <w:t> well</w:t>
      </w:r>
      <w:r>
        <w:rPr>
          <w:w w:val="120"/>
        </w:rPr>
        <w:t> and</w:t>
      </w:r>
      <w:r>
        <w:rPr>
          <w:w w:val="120"/>
        </w:rPr>
        <w:t> incubated</w:t>
      </w:r>
      <w:r>
        <w:rPr>
          <w:w w:val="120"/>
        </w:rPr>
        <w:t> for</w:t>
      </w:r>
      <w:r>
        <w:rPr>
          <w:w w:val="120"/>
        </w:rPr>
        <w:t> 30</w:t>
      </w:r>
      <w:r>
        <w:rPr>
          <w:w w:val="120"/>
        </w:rPr>
        <w:t> min</w:t>
      </w:r>
      <w:r>
        <w:rPr>
          <w:w w:val="120"/>
        </w:rPr>
        <w:t> at</w:t>
      </w:r>
      <w:r>
        <w:rPr>
          <w:w w:val="120"/>
        </w:rPr>
        <w:t> room temperature.</w:t>
      </w:r>
      <w:r>
        <w:rPr>
          <w:w w:val="120"/>
        </w:rPr>
        <w:t> The</w:t>
      </w:r>
      <w:r>
        <w:rPr>
          <w:w w:val="120"/>
        </w:rPr>
        <w:t> cells</w:t>
      </w:r>
      <w:r>
        <w:rPr>
          <w:w w:val="120"/>
        </w:rPr>
        <w:t> were</w:t>
      </w:r>
      <w:r>
        <w:rPr>
          <w:w w:val="120"/>
        </w:rPr>
        <w:t> washed</w:t>
      </w:r>
      <w:r>
        <w:rPr>
          <w:w w:val="120"/>
        </w:rPr>
        <w:t> with</w:t>
      </w:r>
      <w:r>
        <w:rPr>
          <w:w w:val="120"/>
        </w:rPr>
        <w:t> PBA/BSA</w:t>
      </w:r>
      <w:r>
        <w:rPr>
          <w:w w:val="120"/>
        </w:rPr>
        <w:t> and centrifuged</w:t>
      </w:r>
      <w:r>
        <w:rPr>
          <w:w w:val="120"/>
        </w:rPr>
        <w:t> at</w:t>
      </w:r>
      <w:r>
        <w:rPr>
          <w:w w:val="120"/>
        </w:rPr>
        <w:t> 400</w:t>
      </w:r>
      <w:r>
        <w:rPr>
          <w:rFonts w:ascii="LM Roman 10" w:hAnsi="LM Roman 10"/>
          <w:w w:val="120"/>
        </w:rPr>
        <w:t>× </w:t>
      </w:r>
      <w:r>
        <w:rPr>
          <w:w w:val="120"/>
        </w:rPr>
        <w:t>g</w:t>
      </w:r>
      <w:r>
        <w:rPr>
          <w:w w:val="120"/>
        </w:rPr>
        <w:t> for</w:t>
      </w:r>
      <w:r>
        <w:rPr>
          <w:w w:val="120"/>
        </w:rPr>
        <w:t> 5</w:t>
      </w:r>
      <w:r>
        <w:rPr>
          <w:w w:val="120"/>
        </w:rPr>
        <w:t> min,</w:t>
      </w:r>
      <w:r>
        <w:rPr>
          <w:w w:val="120"/>
        </w:rPr>
        <w:t> and</w:t>
      </w:r>
      <w:r>
        <w:rPr>
          <w:w w:val="120"/>
        </w:rPr>
        <w:t> the</w:t>
      </w:r>
      <w:r>
        <w:rPr>
          <w:w w:val="120"/>
        </w:rPr>
        <w:t> supernatant</w:t>
      </w:r>
      <w:r>
        <w:rPr>
          <w:w w:val="120"/>
        </w:rPr>
        <w:t> was discarded.</w:t>
      </w:r>
      <w:r>
        <w:rPr>
          <w:spacing w:val="36"/>
          <w:w w:val="120"/>
        </w:rPr>
        <w:t>  </w:t>
      </w:r>
      <w:r>
        <w:rPr>
          <w:w w:val="120"/>
        </w:rPr>
        <w:t>The</w:t>
      </w:r>
      <w:r>
        <w:rPr>
          <w:spacing w:val="36"/>
          <w:w w:val="120"/>
        </w:rPr>
        <w:t>  </w:t>
      </w:r>
      <w:r>
        <w:rPr>
          <w:w w:val="120"/>
        </w:rPr>
        <w:t>cells</w:t>
      </w:r>
      <w:r>
        <w:rPr>
          <w:spacing w:val="36"/>
          <w:w w:val="120"/>
        </w:rPr>
        <w:t>  </w:t>
      </w:r>
      <w:r>
        <w:rPr>
          <w:w w:val="120"/>
        </w:rPr>
        <w:t>were</w:t>
      </w:r>
      <w:r>
        <w:rPr>
          <w:spacing w:val="35"/>
          <w:w w:val="120"/>
        </w:rPr>
        <w:t>  </w:t>
      </w:r>
      <w:r>
        <w:rPr>
          <w:w w:val="120"/>
        </w:rPr>
        <w:t>then</w:t>
      </w:r>
      <w:r>
        <w:rPr>
          <w:spacing w:val="37"/>
          <w:w w:val="120"/>
        </w:rPr>
        <w:t>  </w:t>
      </w:r>
      <w:r>
        <w:rPr>
          <w:w w:val="120"/>
        </w:rPr>
        <w:t>resuspended</w:t>
      </w:r>
      <w:r>
        <w:rPr>
          <w:spacing w:val="35"/>
          <w:w w:val="120"/>
        </w:rPr>
        <w:t>  </w:t>
      </w:r>
      <w:r>
        <w:rPr>
          <w:w w:val="120"/>
        </w:rPr>
        <w:t>in</w:t>
      </w:r>
      <w:r>
        <w:rPr>
          <w:spacing w:val="37"/>
          <w:w w:val="120"/>
        </w:rPr>
        <w:t>  </w:t>
      </w:r>
      <w:r>
        <w:rPr>
          <w:spacing w:val="-6"/>
          <w:w w:val="115"/>
        </w:rPr>
        <w:t>0.5%</w:t>
      </w:r>
    </w:p>
    <w:p>
      <w:pPr>
        <w:pStyle w:val="BodyText"/>
        <w:spacing w:line="300" w:lineRule="auto" w:before="84"/>
        <w:ind w:left="105" w:right="194"/>
        <w:jc w:val="both"/>
      </w:pPr>
      <w:r>
        <w:rPr/>
        <w:br w:type="column"/>
      </w:r>
      <w:r>
        <w:rPr>
          <w:w w:val="120"/>
        </w:rPr>
        <w:t>paraformaldehyde</w:t>
      </w:r>
      <w:r>
        <w:rPr>
          <w:spacing w:val="-1"/>
          <w:w w:val="120"/>
        </w:rPr>
        <w:t> </w:t>
      </w:r>
      <w:r>
        <w:rPr>
          <w:w w:val="120"/>
        </w:rPr>
        <w:t>in</w:t>
      </w:r>
      <w:r>
        <w:rPr>
          <w:spacing w:val="-2"/>
          <w:w w:val="120"/>
        </w:rPr>
        <w:t> </w:t>
      </w:r>
      <w:r>
        <w:rPr>
          <w:w w:val="120"/>
        </w:rPr>
        <w:t>PBS/BSA</w:t>
      </w:r>
      <w:r>
        <w:rPr>
          <w:spacing w:val="-2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analyzed</w:t>
      </w:r>
      <w:r>
        <w:rPr>
          <w:spacing w:val="-1"/>
          <w:w w:val="120"/>
        </w:rPr>
        <w:t> </w:t>
      </w:r>
      <w:r>
        <w:rPr>
          <w:w w:val="120"/>
        </w:rPr>
        <w:t>using</w:t>
      </w:r>
      <w:r>
        <w:rPr>
          <w:spacing w:val="-1"/>
          <w:w w:val="120"/>
        </w:rPr>
        <w:t> </w:t>
      </w:r>
      <w:r>
        <w:rPr>
          <w:w w:val="120"/>
        </w:rPr>
        <w:t>a flow</w:t>
      </w:r>
      <w:r>
        <w:rPr>
          <w:spacing w:val="-1"/>
          <w:w w:val="120"/>
        </w:rPr>
        <w:t> </w:t>
      </w:r>
      <w:r>
        <w:rPr>
          <w:w w:val="120"/>
        </w:rPr>
        <w:t>cy- tometer </w:t>
      </w:r>
      <w:hyperlink w:history="true" w:anchor="_bookmark37">
        <w:r>
          <w:rPr>
            <w:color w:val="007FAC"/>
            <w:w w:val="120"/>
          </w:rPr>
          <w:t>[34]</w:t>
        </w:r>
      </w:hyperlink>
      <w:r>
        <w:rPr>
          <w:w w:val="120"/>
        </w:rPr>
        <w:t>.</w:t>
      </w:r>
    </w:p>
    <w:p>
      <w:pPr>
        <w:pStyle w:val="BodyText"/>
        <w:spacing w:before="63"/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40" w:lineRule="auto" w:before="0" w:after="0"/>
        <w:ind w:left="743" w:right="0" w:hanging="638"/>
        <w:jc w:val="left"/>
        <w:rPr>
          <w:i/>
        </w:rPr>
      </w:pPr>
      <w:r>
        <w:rPr>
          <w:i/>
          <w:w w:val="110"/>
        </w:rPr>
        <w:t>Flow</w:t>
      </w:r>
      <w:r>
        <w:rPr>
          <w:i/>
          <w:spacing w:val="18"/>
          <w:w w:val="110"/>
        </w:rPr>
        <w:t> </w:t>
      </w:r>
      <w:r>
        <w:rPr>
          <w:i/>
          <w:w w:val="110"/>
        </w:rPr>
        <w:t>cytometric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analysis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18"/>
          <w:w w:val="110"/>
        </w:rPr>
        <w:t> </w:t>
      </w:r>
      <w:r>
        <w:rPr>
          <w:i/>
          <w:spacing w:val="-4"/>
          <w:w w:val="110"/>
        </w:rPr>
        <w:t>CD95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 w:before="1"/>
        <w:ind w:left="105" w:right="194"/>
        <w:jc w:val="both"/>
      </w:pPr>
      <w:r>
        <w:rPr>
          <w:w w:val="120"/>
        </w:rPr>
        <w:t>The</w:t>
      </w:r>
      <w:r>
        <w:rPr>
          <w:w w:val="120"/>
        </w:rPr>
        <w:t> cell</w:t>
      </w:r>
      <w:r>
        <w:rPr>
          <w:w w:val="120"/>
        </w:rPr>
        <w:t> suspensions</w:t>
      </w:r>
      <w:r>
        <w:rPr>
          <w:w w:val="120"/>
        </w:rPr>
        <w:t> were</w:t>
      </w:r>
      <w:r>
        <w:rPr>
          <w:w w:val="120"/>
        </w:rPr>
        <w:t> prepared</w:t>
      </w:r>
      <w:r>
        <w:rPr>
          <w:w w:val="120"/>
        </w:rPr>
        <w:t> with</w:t>
      </w:r>
      <w:r>
        <w:rPr>
          <w:w w:val="120"/>
        </w:rPr>
        <w:t> a</w:t>
      </w:r>
      <w:r>
        <w:rPr>
          <w:w w:val="120"/>
        </w:rPr>
        <w:t> PBS/BSA</w:t>
      </w:r>
      <w:r>
        <w:rPr>
          <w:w w:val="120"/>
        </w:rPr>
        <w:t> </w:t>
      </w:r>
      <w:r>
        <w:rPr>
          <w:w w:val="120"/>
        </w:rPr>
        <w:t>buffer, incubated</w:t>
      </w:r>
      <w:r>
        <w:rPr>
          <w:w w:val="120"/>
        </w:rPr>
        <w:t> with</w:t>
      </w:r>
      <w:r>
        <w:rPr>
          <w:w w:val="120"/>
        </w:rPr>
        <w:t> antibody</w:t>
      </w:r>
      <w:r>
        <w:rPr>
          <w:w w:val="120"/>
        </w:rPr>
        <w:t> (monoclonal</w:t>
      </w:r>
      <w:r>
        <w:rPr>
          <w:w w:val="120"/>
        </w:rPr>
        <w:t> anti-Fas</w:t>
      </w:r>
      <w:r>
        <w:rPr>
          <w:w w:val="120"/>
        </w:rPr>
        <w:t> (CD95/Apo-1) antibody),</w:t>
      </w:r>
      <w:r>
        <w:rPr>
          <w:spacing w:val="48"/>
          <w:w w:val="120"/>
        </w:rPr>
        <w:t> </w:t>
      </w:r>
      <w:r>
        <w:rPr>
          <w:w w:val="120"/>
        </w:rPr>
        <w:t>mixed</w:t>
      </w:r>
      <w:r>
        <w:rPr>
          <w:spacing w:val="48"/>
          <w:w w:val="120"/>
        </w:rPr>
        <w:t> </w:t>
      </w:r>
      <w:r>
        <w:rPr>
          <w:w w:val="120"/>
        </w:rPr>
        <w:t>well</w:t>
      </w:r>
      <w:r>
        <w:rPr>
          <w:spacing w:val="49"/>
          <w:w w:val="120"/>
        </w:rPr>
        <w:t> </w:t>
      </w:r>
      <w:r>
        <w:rPr>
          <w:w w:val="120"/>
        </w:rPr>
        <w:t>and</w:t>
      </w:r>
      <w:r>
        <w:rPr>
          <w:spacing w:val="48"/>
          <w:w w:val="120"/>
        </w:rPr>
        <w:t> </w:t>
      </w:r>
      <w:r>
        <w:rPr>
          <w:w w:val="120"/>
        </w:rPr>
        <w:t>incubated</w:t>
      </w:r>
      <w:r>
        <w:rPr>
          <w:spacing w:val="50"/>
          <w:w w:val="120"/>
        </w:rPr>
        <w:t> </w:t>
      </w:r>
      <w:r>
        <w:rPr>
          <w:w w:val="120"/>
        </w:rPr>
        <w:t>for</w:t>
      </w:r>
      <w:r>
        <w:rPr>
          <w:spacing w:val="48"/>
          <w:w w:val="120"/>
        </w:rPr>
        <w:t> </w:t>
      </w:r>
      <w:r>
        <w:rPr>
          <w:w w:val="120"/>
        </w:rPr>
        <w:t>30</w:t>
      </w:r>
      <w:r>
        <w:rPr>
          <w:spacing w:val="48"/>
          <w:w w:val="120"/>
        </w:rPr>
        <w:t> </w:t>
      </w:r>
      <w:r>
        <w:rPr>
          <w:w w:val="120"/>
        </w:rPr>
        <w:t>min</w:t>
      </w:r>
      <w:r>
        <w:rPr>
          <w:spacing w:val="48"/>
          <w:w w:val="120"/>
        </w:rPr>
        <w:t> </w:t>
      </w:r>
      <w:r>
        <w:rPr>
          <w:w w:val="120"/>
        </w:rPr>
        <w:t>at</w:t>
      </w:r>
      <w:r>
        <w:rPr>
          <w:spacing w:val="49"/>
          <w:w w:val="120"/>
        </w:rPr>
        <w:t> </w:t>
      </w:r>
      <w:r>
        <w:rPr>
          <w:spacing w:val="-4"/>
          <w:w w:val="120"/>
        </w:rPr>
        <w:t>room</w:t>
      </w:r>
    </w:p>
    <w:p>
      <w:pPr>
        <w:pStyle w:val="BodyText"/>
        <w:spacing w:line="278" w:lineRule="auto"/>
        <w:ind w:left="105" w:right="194"/>
        <w:jc w:val="both"/>
      </w:pPr>
      <w:r>
        <w:rPr>
          <w:w w:val="120"/>
        </w:rPr>
        <w:t>temperature.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cells</w:t>
      </w:r>
      <w:r>
        <w:rPr>
          <w:spacing w:val="-4"/>
          <w:w w:val="120"/>
        </w:rPr>
        <w:t> </w:t>
      </w:r>
      <w:r>
        <w:rPr>
          <w:w w:val="120"/>
        </w:rPr>
        <w:t>were</w:t>
      </w:r>
      <w:r>
        <w:rPr>
          <w:spacing w:val="-4"/>
          <w:w w:val="120"/>
        </w:rPr>
        <w:t> </w:t>
      </w:r>
      <w:r>
        <w:rPr>
          <w:w w:val="120"/>
        </w:rPr>
        <w:t>washed</w:t>
      </w:r>
      <w:r>
        <w:rPr>
          <w:spacing w:val="-5"/>
          <w:w w:val="120"/>
        </w:rPr>
        <w:t> </w:t>
      </w:r>
      <w:r>
        <w:rPr>
          <w:w w:val="120"/>
        </w:rPr>
        <w:t>with</w:t>
      </w:r>
      <w:r>
        <w:rPr>
          <w:spacing w:val="-4"/>
          <w:w w:val="120"/>
        </w:rPr>
        <w:t> </w:t>
      </w:r>
      <w:r>
        <w:rPr>
          <w:w w:val="120"/>
        </w:rPr>
        <w:t>BD</w:t>
      </w:r>
      <w:r>
        <w:rPr>
          <w:spacing w:val="-4"/>
          <w:w w:val="120"/>
        </w:rPr>
        <w:t> </w:t>
      </w:r>
      <w:r>
        <w:rPr>
          <w:w w:val="120"/>
        </w:rPr>
        <w:t>Perm/Wash</w:t>
      </w:r>
      <w:r>
        <w:rPr>
          <w:spacing w:val="-5"/>
          <w:w w:val="120"/>
        </w:rPr>
        <w:t> </w:t>
      </w:r>
      <w:r>
        <w:rPr>
          <w:w w:val="120"/>
        </w:rPr>
        <w:t>(BD Bioscience) and centrifuged at 400</w:t>
      </w:r>
      <w:r>
        <w:rPr>
          <w:rFonts w:ascii="LM Roman 10" w:hAnsi="LM Roman 10"/>
          <w:w w:val="120"/>
        </w:rPr>
        <w:t>×</w:t>
      </w:r>
      <w:r>
        <w:rPr>
          <w:rFonts w:ascii="LM Roman 10" w:hAnsi="LM Roman 10"/>
          <w:spacing w:val="-8"/>
          <w:w w:val="120"/>
        </w:rPr>
        <w:t> </w:t>
      </w:r>
      <w:r>
        <w:rPr>
          <w:w w:val="120"/>
        </w:rPr>
        <w:t>g for 5 min, and the su- pernatant was discarded. The cells were then resuspended in BD Perm/Wash and analyzed by flow cytometry.</w:t>
      </w:r>
    </w:p>
    <w:p>
      <w:pPr>
        <w:pStyle w:val="BodyText"/>
        <w:spacing w:before="76"/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40" w:lineRule="auto" w:before="0" w:after="0"/>
        <w:ind w:left="743" w:right="0" w:hanging="638"/>
        <w:jc w:val="left"/>
        <w:rPr>
          <w:i/>
        </w:rPr>
      </w:pPr>
      <w:r>
        <w:rPr>
          <w:i/>
          <w:w w:val="115"/>
        </w:rPr>
        <w:t>Flow cytometric analysis</w:t>
      </w:r>
      <w:r>
        <w:rPr>
          <w:i/>
          <w:spacing w:val="2"/>
          <w:w w:val="115"/>
        </w:rPr>
        <w:t> </w:t>
      </w:r>
      <w:r>
        <w:rPr>
          <w:i/>
          <w:w w:val="115"/>
        </w:rPr>
        <w:t>of</w:t>
      </w:r>
      <w:r>
        <w:rPr>
          <w:i/>
          <w:spacing w:val="-1"/>
          <w:w w:val="115"/>
        </w:rPr>
        <w:t> </w:t>
      </w:r>
      <w:r>
        <w:rPr>
          <w:i/>
          <w:w w:val="115"/>
        </w:rPr>
        <w:t>caspases</w:t>
      </w:r>
      <w:r>
        <w:rPr>
          <w:i/>
          <w:spacing w:val="2"/>
          <w:w w:val="115"/>
        </w:rPr>
        <w:t> </w:t>
      </w:r>
      <w:r>
        <w:rPr>
          <w:i/>
          <w:w w:val="115"/>
        </w:rPr>
        <w:t>3, 8 and </w:t>
      </w:r>
      <w:r>
        <w:rPr>
          <w:i/>
          <w:spacing w:val="-10"/>
          <w:w w:val="115"/>
        </w:rPr>
        <w:t>9</w:t>
      </w:r>
    </w:p>
    <w:p>
      <w:pPr>
        <w:pStyle w:val="BodyText"/>
        <w:spacing w:before="42"/>
        <w:rPr>
          <w:i/>
          <w:sz w:val="17"/>
        </w:rPr>
      </w:pPr>
    </w:p>
    <w:p>
      <w:pPr>
        <w:pStyle w:val="BodyText"/>
        <w:spacing w:line="230" w:lineRule="exact"/>
        <w:ind w:left="105" w:right="193"/>
        <w:jc w:val="both"/>
      </w:pPr>
      <w:r>
        <w:rPr>
          <w:w w:val="120"/>
        </w:rPr>
        <w:t>The</w:t>
      </w:r>
      <w:r>
        <w:rPr>
          <w:w w:val="120"/>
        </w:rPr>
        <w:t> cell</w:t>
      </w:r>
      <w:r>
        <w:rPr>
          <w:w w:val="120"/>
        </w:rPr>
        <w:t> suspensions</w:t>
      </w:r>
      <w:r>
        <w:rPr>
          <w:w w:val="120"/>
        </w:rPr>
        <w:t> were</w:t>
      </w:r>
      <w:r>
        <w:rPr>
          <w:w w:val="120"/>
        </w:rPr>
        <w:t> prepared</w:t>
      </w:r>
      <w:r>
        <w:rPr>
          <w:w w:val="120"/>
        </w:rPr>
        <w:t> with</w:t>
      </w:r>
      <w:r>
        <w:rPr>
          <w:w w:val="120"/>
        </w:rPr>
        <w:t> a</w:t>
      </w:r>
      <w:r>
        <w:rPr>
          <w:w w:val="120"/>
        </w:rPr>
        <w:t> PBS/BSA</w:t>
      </w:r>
      <w:r>
        <w:rPr>
          <w:w w:val="120"/>
        </w:rPr>
        <w:t> </w:t>
      </w:r>
      <w:r>
        <w:rPr>
          <w:w w:val="120"/>
        </w:rPr>
        <w:t>buffer, incubated</w:t>
      </w:r>
      <w:r>
        <w:rPr>
          <w:w w:val="120"/>
        </w:rPr>
        <w:t> with</w:t>
      </w:r>
      <w:r>
        <w:rPr>
          <w:w w:val="120"/>
        </w:rPr>
        <w:t> antibody</w:t>
      </w:r>
      <w:r>
        <w:rPr>
          <w:w w:val="120"/>
        </w:rPr>
        <w:t> FITC</w:t>
      </w:r>
      <w:r>
        <w:rPr>
          <w:w w:val="120"/>
        </w:rPr>
        <w:t> rabbit</w:t>
      </w:r>
      <w:r>
        <w:rPr>
          <w:w w:val="120"/>
        </w:rPr>
        <w:t> anti-active</w:t>
      </w:r>
      <w:r>
        <w:rPr>
          <w:w w:val="120"/>
        </w:rPr>
        <w:t> caspase-3 antibody</w:t>
      </w:r>
      <w:r>
        <w:rPr>
          <w:w w:val="120"/>
        </w:rPr>
        <w:t> (CPP32;</w:t>
      </w:r>
      <w:r>
        <w:rPr>
          <w:w w:val="120"/>
        </w:rPr>
        <w:t> Yama;</w:t>
      </w:r>
      <w:r>
        <w:rPr>
          <w:w w:val="120"/>
        </w:rPr>
        <w:t> Apopain,</w:t>
      </w:r>
      <w:r>
        <w:rPr>
          <w:w w:val="120"/>
        </w:rPr>
        <w:t> BD</w:t>
      </w:r>
      <w:r>
        <w:rPr>
          <w:w w:val="120"/>
        </w:rPr>
        <w:t> Bioscience);</w:t>
      </w:r>
      <w:r>
        <w:rPr>
          <w:w w:val="120"/>
        </w:rPr>
        <w:t> anti- caspase-8</w:t>
      </w:r>
      <w:r>
        <w:rPr>
          <w:w w:val="120"/>
        </w:rPr>
        <w:t> (E6)</w:t>
      </w:r>
      <w:r>
        <w:rPr>
          <w:w w:val="120"/>
        </w:rPr>
        <w:t> antibody</w:t>
      </w:r>
      <w:r>
        <w:rPr>
          <w:w w:val="120"/>
        </w:rPr>
        <w:t> (Abcam);</w:t>
      </w:r>
      <w:r>
        <w:rPr>
          <w:w w:val="120"/>
        </w:rPr>
        <w:t> or</w:t>
      </w:r>
      <w:r>
        <w:rPr>
          <w:w w:val="120"/>
        </w:rPr>
        <w:t> rabbit</w:t>
      </w:r>
      <w:r>
        <w:rPr>
          <w:w w:val="120"/>
        </w:rPr>
        <w:t> monoclonal</w:t>
      </w:r>
      <w:r>
        <w:rPr>
          <w:w w:val="120"/>
        </w:rPr>
        <w:t> anti- caspase</w:t>
      </w:r>
      <w:r>
        <w:rPr>
          <w:w w:val="120"/>
        </w:rPr>
        <w:t> 9</w:t>
      </w:r>
      <w:r>
        <w:rPr>
          <w:w w:val="120"/>
        </w:rPr>
        <w:t> (E23)</w:t>
      </w:r>
      <w:r>
        <w:rPr>
          <w:w w:val="120"/>
        </w:rPr>
        <w:t> antibody</w:t>
      </w:r>
      <w:r>
        <w:rPr>
          <w:w w:val="120"/>
        </w:rPr>
        <w:t> (ab32539),</w:t>
      </w:r>
      <w:r>
        <w:rPr>
          <w:w w:val="120"/>
        </w:rPr>
        <w:t> mixed</w:t>
      </w:r>
      <w:r>
        <w:rPr>
          <w:w w:val="120"/>
        </w:rPr>
        <w:t> well</w:t>
      </w:r>
      <w:r>
        <w:rPr>
          <w:w w:val="120"/>
        </w:rPr>
        <w:t> and</w:t>
      </w:r>
      <w:r>
        <w:rPr>
          <w:w w:val="120"/>
        </w:rPr>
        <w:t> incu- bated for 30 min at room temperature. The cells were washed </w:t>
      </w:r>
      <w:bookmarkStart w:name="_bookmark2" w:id="15"/>
      <w:bookmarkEnd w:id="15"/>
      <w:r>
        <w:rPr>
          <w:w w:val="115"/>
        </w:rPr>
        <w:t>with</w:t>
      </w:r>
      <w:r>
        <w:rPr>
          <w:spacing w:val="-3"/>
          <w:w w:val="115"/>
        </w:rPr>
        <w:t> </w:t>
      </w:r>
      <w:r>
        <w:rPr>
          <w:w w:val="115"/>
        </w:rPr>
        <w:t>BD</w:t>
      </w:r>
      <w:r>
        <w:rPr>
          <w:spacing w:val="-3"/>
          <w:w w:val="115"/>
        </w:rPr>
        <w:t> </w:t>
      </w:r>
      <w:r>
        <w:rPr>
          <w:w w:val="115"/>
        </w:rPr>
        <w:t>Perm/Wash</w:t>
      </w:r>
      <w:r>
        <w:rPr>
          <w:spacing w:val="-2"/>
          <w:w w:val="115"/>
        </w:rPr>
        <w:t> </w:t>
      </w:r>
      <w:r>
        <w:rPr>
          <w:w w:val="115"/>
        </w:rPr>
        <w:t>(BD</w:t>
      </w:r>
      <w:r>
        <w:rPr>
          <w:spacing w:val="-4"/>
          <w:w w:val="115"/>
        </w:rPr>
        <w:t> </w:t>
      </w:r>
      <w:r>
        <w:rPr>
          <w:w w:val="115"/>
        </w:rPr>
        <w:t>Bioscience)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w w:val="115"/>
        </w:rPr>
        <w:t>centrifuged</w:t>
      </w:r>
      <w:r>
        <w:rPr>
          <w:spacing w:val="-5"/>
          <w:w w:val="115"/>
        </w:rPr>
        <w:t> </w:t>
      </w:r>
      <w:r>
        <w:rPr>
          <w:w w:val="115"/>
        </w:rPr>
        <w:t>at</w:t>
      </w:r>
      <w:r>
        <w:rPr>
          <w:spacing w:val="-2"/>
          <w:w w:val="115"/>
        </w:rPr>
        <w:t> </w:t>
      </w:r>
      <w:r>
        <w:rPr>
          <w:w w:val="115"/>
        </w:rPr>
        <w:t>400</w:t>
      </w:r>
      <w:r>
        <w:rPr>
          <w:rFonts w:ascii="LM Roman 10" w:hAnsi="LM Roman 10"/>
          <w:w w:val="115"/>
        </w:rPr>
        <w:t>×</w:t>
      </w:r>
      <w:r>
        <w:rPr>
          <w:rFonts w:ascii="LM Roman 10" w:hAnsi="LM Roman 10"/>
          <w:spacing w:val="-16"/>
          <w:w w:val="115"/>
        </w:rPr>
        <w:t> </w:t>
      </w:r>
      <w:r>
        <w:rPr>
          <w:spacing w:val="-10"/>
          <w:w w:val="115"/>
        </w:rPr>
        <w:t>g</w:t>
      </w:r>
    </w:p>
    <w:p>
      <w:pPr>
        <w:pStyle w:val="BodyText"/>
        <w:spacing w:before="14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3888714</wp:posOffset>
            </wp:positionH>
            <wp:positionV relativeFrom="paragraph">
              <wp:posOffset>255232</wp:posOffset>
            </wp:positionV>
            <wp:extent cx="2988939" cy="3974591"/>
            <wp:effectExtent l="0" t="0" r="0" b="0"/>
            <wp:wrapTopAndBottom/>
            <wp:docPr id="24" name="Image 24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. 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8939" cy="3974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30" w:lineRule="exact" w:before="149"/>
        <w:ind w:left="105" w:right="274"/>
      </w:pPr>
      <w:r>
        <w:rPr>
          <w:w w:val="120"/>
        </w:rPr>
        <w:t>Fig. 1 </w:t>
      </w:r>
      <w:r>
        <w:rPr>
          <w:rFonts w:ascii="Arial" w:hAnsi="Arial"/>
          <w:w w:val="120"/>
        </w:rPr>
        <w:t>e</w:t>
      </w:r>
      <w:r>
        <w:rPr>
          <w:rFonts w:ascii="Arial" w:hAnsi="Arial"/>
          <w:spacing w:val="-4"/>
          <w:w w:val="120"/>
        </w:rPr>
        <w:t> </w:t>
      </w:r>
      <w:r>
        <w:rPr>
          <w:w w:val="120"/>
        </w:rPr>
        <w:t>Effect of polyphenon-60 on blood glucose and </w:t>
      </w:r>
      <w:r>
        <w:rPr>
          <w:w w:val="120"/>
        </w:rPr>
        <w:t>body </w:t>
      </w:r>
      <w:r>
        <w:rPr>
          <w:w w:val="125"/>
        </w:rPr>
        <w:t>weight in the different animal groups during the experimental period. The values are expressed as the means </w:t>
      </w:r>
      <w:r>
        <w:rPr>
          <w:rFonts w:ascii="DejaVu Sans Condensed" w:hAnsi="DejaVu Sans Condensed"/>
          <w:w w:val="125"/>
        </w:rPr>
        <w:t>±</w:t>
      </w:r>
      <w:r>
        <w:rPr>
          <w:rFonts w:ascii="DejaVu Sans Condensed" w:hAnsi="DejaVu Sans Condensed"/>
          <w:spacing w:val="-2"/>
          <w:w w:val="125"/>
        </w:rPr>
        <w:t> </w:t>
      </w:r>
      <w:r>
        <w:rPr>
          <w:w w:val="125"/>
        </w:rPr>
        <w:t>S.D. (n </w:t>
      </w:r>
      <w:r>
        <w:rPr>
          <w:rFonts w:ascii="Rasa SemiBold" w:hAnsi="Rasa SemiBold"/>
          <w:w w:val="125"/>
        </w:rPr>
        <w:t>¼</w:t>
      </w:r>
      <w:r>
        <w:rPr>
          <w:rFonts w:ascii="Rasa SemiBold" w:hAnsi="Rasa SemiBold"/>
          <w:w w:val="125"/>
        </w:rPr>
        <w:t> </w:t>
      </w:r>
      <w:r>
        <w:rPr>
          <w:w w:val="125"/>
        </w:rPr>
        <w:t>6). </w:t>
      </w:r>
      <w:r>
        <w:rPr>
          <w:w w:val="125"/>
          <w:vertAlign w:val="superscript"/>
        </w:rPr>
        <w:t>a</w:t>
      </w:r>
      <w:r>
        <w:rPr>
          <w:rFonts w:ascii="Verana Sans Demi" w:hAnsi="Verana Sans Demi"/>
          <w:w w:val="125"/>
          <w:vertAlign w:val="superscript"/>
        </w:rPr>
        <w:t>&amp;</w:t>
      </w:r>
      <w:r>
        <w:rPr>
          <w:w w:val="125"/>
          <w:vertAlign w:val="superscript"/>
        </w:rPr>
        <w:t>d</w:t>
      </w:r>
      <w:r>
        <w:rPr>
          <w:w w:val="125"/>
          <w:vertAlign w:val="baseline"/>
        </w:rPr>
        <w:t> Significant at P </w:t>
      </w:r>
      <w:r>
        <w:rPr>
          <w:rFonts w:ascii="DejaVu Sans Condensed" w:hAnsi="DejaVu Sans Condensed"/>
          <w:w w:val="125"/>
          <w:vertAlign w:val="baseline"/>
        </w:rPr>
        <w:t>&lt;</w:t>
      </w:r>
      <w:r>
        <w:rPr>
          <w:rFonts w:ascii="DejaVu Sans Condensed" w:hAnsi="DejaVu Sans Condensed"/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0.05, </w:t>
      </w:r>
      <w:r>
        <w:rPr>
          <w:w w:val="125"/>
          <w:vertAlign w:val="superscript"/>
        </w:rPr>
        <w:t>b</w:t>
      </w:r>
      <w:r>
        <w:rPr>
          <w:rFonts w:ascii="Verana Sans Demi" w:hAnsi="Verana Sans Demi"/>
          <w:w w:val="125"/>
          <w:vertAlign w:val="superscript"/>
        </w:rPr>
        <w:t>&amp;</w:t>
      </w:r>
      <w:r>
        <w:rPr>
          <w:w w:val="125"/>
          <w:vertAlign w:val="superscript"/>
        </w:rPr>
        <w:t>e</w:t>
      </w:r>
      <w:r>
        <w:rPr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Significant</w:t>
      </w:r>
      <w:r>
        <w:rPr>
          <w:spacing w:val="-11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at</w:t>
      </w:r>
      <w:r>
        <w:rPr>
          <w:spacing w:val="-10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P</w:t>
      </w:r>
      <w:r>
        <w:rPr>
          <w:spacing w:val="-10"/>
          <w:w w:val="125"/>
          <w:vertAlign w:val="baseline"/>
        </w:rPr>
        <w:t> </w:t>
      </w:r>
      <w:r>
        <w:rPr>
          <w:rFonts w:ascii="DejaVu Sans Condensed" w:hAnsi="DejaVu Sans Condensed"/>
          <w:spacing w:val="-2"/>
          <w:w w:val="125"/>
          <w:vertAlign w:val="baseline"/>
        </w:rPr>
        <w:t>&lt;</w:t>
      </w:r>
      <w:r>
        <w:rPr>
          <w:rFonts w:ascii="DejaVu Sans Condensed" w:hAnsi="DejaVu Sans Condensed"/>
          <w:spacing w:val="-12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0.01,</w:t>
      </w:r>
      <w:r>
        <w:rPr>
          <w:spacing w:val="-6"/>
          <w:w w:val="125"/>
          <w:vertAlign w:val="baseline"/>
        </w:rPr>
        <w:t> </w:t>
      </w:r>
      <w:r>
        <w:rPr>
          <w:spacing w:val="-2"/>
          <w:w w:val="125"/>
          <w:vertAlign w:val="superscript"/>
        </w:rPr>
        <w:t>c</w:t>
      </w:r>
      <w:r>
        <w:rPr>
          <w:rFonts w:ascii="Verana Sans Demi" w:hAnsi="Verana Sans Demi"/>
          <w:spacing w:val="-2"/>
          <w:w w:val="125"/>
          <w:vertAlign w:val="superscript"/>
        </w:rPr>
        <w:t>&amp;</w:t>
      </w:r>
      <w:r>
        <w:rPr>
          <w:spacing w:val="-2"/>
          <w:w w:val="125"/>
          <w:vertAlign w:val="superscript"/>
        </w:rPr>
        <w:t>f</w:t>
      </w:r>
      <w:r>
        <w:rPr>
          <w:spacing w:val="-7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Significant</w:t>
      </w:r>
      <w:r>
        <w:rPr>
          <w:spacing w:val="-9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at</w:t>
      </w:r>
      <w:r>
        <w:rPr>
          <w:spacing w:val="-6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P</w:t>
      </w:r>
      <w:r>
        <w:rPr>
          <w:spacing w:val="-7"/>
          <w:w w:val="125"/>
          <w:vertAlign w:val="baseline"/>
        </w:rPr>
        <w:t> </w:t>
      </w:r>
      <w:r>
        <w:rPr>
          <w:rFonts w:ascii="DejaVu Sans Condensed" w:hAnsi="DejaVu Sans Condensed"/>
          <w:spacing w:val="-2"/>
          <w:w w:val="125"/>
          <w:vertAlign w:val="baseline"/>
        </w:rPr>
        <w:t>&lt;</w:t>
      </w:r>
      <w:r>
        <w:rPr>
          <w:rFonts w:ascii="DejaVu Sans Condensed" w:hAnsi="DejaVu Sans Condensed"/>
          <w:spacing w:val="-13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0.001.</w:t>
      </w:r>
      <w:r>
        <w:rPr>
          <w:spacing w:val="-6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a,</w:t>
      </w:r>
      <w:r>
        <w:rPr>
          <w:spacing w:val="-7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b</w:t>
      </w:r>
      <w:r>
        <w:rPr>
          <w:spacing w:val="-7"/>
          <w:w w:val="125"/>
          <w:vertAlign w:val="baseline"/>
        </w:rPr>
        <w:t> </w:t>
      </w:r>
      <w:r>
        <w:rPr>
          <w:rFonts w:ascii="Verana Sans Demi" w:hAnsi="Verana Sans Demi"/>
          <w:spacing w:val="-2"/>
          <w:w w:val="125"/>
          <w:vertAlign w:val="baseline"/>
        </w:rPr>
        <w:t>&amp;</w:t>
      </w:r>
      <w:r>
        <w:rPr>
          <w:rFonts w:ascii="Verana Sans Demi" w:hAnsi="Verana Sans Demi"/>
          <w:spacing w:val="-15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c </w:t>
      </w:r>
      <w:r>
        <w:rPr>
          <w:w w:val="125"/>
          <w:vertAlign w:val="baseline"/>
        </w:rPr>
        <w:t>indicate</w:t>
      </w:r>
      <w:r>
        <w:rPr>
          <w:spacing w:val="-8"/>
          <w:w w:val="125"/>
          <w:vertAlign w:val="baseline"/>
        </w:rPr>
        <w:t> </w:t>
      </w:r>
      <w:r>
        <w:rPr>
          <w:w w:val="125"/>
          <w:vertAlign w:val="baseline"/>
        </w:rPr>
        <w:t>comparisons</w:t>
      </w:r>
      <w:r>
        <w:rPr>
          <w:spacing w:val="-8"/>
          <w:w w:val="125"/>
          <w:vertAlign w:val="baseline"/>
        </w:rPr>
        <w:t> </w:t>
      </w:r>
      <w:r>
        <w:rPr>
          <w:w w:val="125"/>
          <w:vertAlign w:val="baseline"/>
        </w:rPr>
        <w:t>with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respect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to</w:t>
      </w:r>
      <w:r>
        <w:rPr>
          <w:spacing w:val="-8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8"/>
          <w:w w:val="125"/>
          <w:vertAlign w:val="baseline"/>
        </w:rPr>
        <w:t> </w:t>
      </w:r>
      <w:r>
        <w:rPr>
          <w:w w:val="125"/>
          <w:vertAlign w:val="baseline"/>
        </w:rPr>
        <w:t>control</w:t>
      </w:r>
      <w:r>
        <w:rPr>
          <w:spacing w:val="-8"/>
          <w:w w:val="125"/>
          <w:vertAlign w:val="baseline"/>
        </w:rPr>
        <w:t> </w:t>
      </w:r>
      <w:r>
        <w:rPr>
          <w:w w:val="125"/>
          <w:vertAlign w:val="baseline"/>
        </w:rPr>
        <w:t>group.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d,</w:t>
      </w:r>
      <w:r>
        <w:rPr>
          <w:spacing w:val="-8"/>
          <w:w w:val="125"/>
          <w:vertAlign w:val="baseline"/>
        </w:rPr>
        <w:t> </w:t>
      </w:r>
      <w:r>
        <w:rPr>
          <w:w w:val="125"/>
          <w:vertAlign w:val="baseline"/>
        </w:rPr>
        <w:t>e </w:t>
      </w:r>
      <w:r>
        <w:rPr>
          <w:rFonts w:ascii="Verana Sans Demi" w:hAnsi="Verana Sans Demi"/>
          <w:w w:val="125"/>
          <w:vertAlign w:val="baseline"/>
        </w:rPr>
        <w:t>&amp; </w:t>
      </w:r>
      <w:r>
        <w:rPr>
          <w:w w:val="125"/>
          <w:vertAlign w:val="baseline"/>
        </w:rPr>
        <w:t>f indicate comparisons with respect to the diabetic</w:t>
      </w:r>
    </w:p>
    <w:p>
      <w:pPr>
        <w:pStyle w:val="BodyText"/>
        <w:spacing w:before="29"/>
        <w:ind w:left="105"/>
      </w:pPr>
      <w:r>
        <w:rPr>
          <w:spacing w:val="-2"/>
          <w:w w:val="125"/>
        </w:rPr>
        <w:t>group.</w:t>
      </w:r>
    </w:p>
    <w:p>
      <w:pPr>
        <w:spacing w:after="0"/>
        <w:sectPr>
          <w:type w:val="continuous"/>
          <w:pgSz w:w="11910" w:h="15880"/>
          <w:pgMar w:top="580" w:bottom="280" w:left="840" w:right="840"/>
          <w:cols w:num="2" w:equalWidth="0">
            <w:col w:w="4929" w:space="210"/>
            <w:col w:w="5091"/>
          </w:cols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bookmarkStart w:name="2.10. Single-cell gel electrophoresis (c" w:id="16"/>
      <w:bookmarkEnd w:id="16"/>
      <w:r>
        <w:rPr/>
      </w:r>
      <w:bookmarkStart w:name="2.11. Statistical analysis" w:id="17"/>
      <w:bookmarkEnd w:id="17"/>
      <w:r>
        <w:rPr/>
      </w:r>
      <w:bookmarkStart w:name="3. Results" w:id="18"/>
      <w:bookmarkEnd w:id="18"/>
      <w:r>
        <w:rPr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120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9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20"/>
            <w:sz w:val="14"/>
          </w:rPr>
          <w:t>131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123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658799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561928pt;width:496.12pt;height:.283pt;mso-position-horizontal-relative:page;mso-position-vertical-relative:paragraph;z-index:-15720448;mso-wrap-distance-left:0;mso-wrap-distance-right:0" id="docshape22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1631518</wp:posOffset>
            </wp:positionH>
            <wp:positionV relativeFrom="paragraph">
              <wp:posOffset>320889</wp:posOffset>
            </wp:positionV>
            <wp:extent cx="4359518" cy="3035807"/>
            <wp:effectExtent l="0" t="0" r="0" b="0"/>
            <wp:wrapTopAndBottom/>
            <wp:docPr id="26" name="Image 26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518" cy="3035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20"/>
        </w:rPr>
      </w:pPr>
    </w:p>
    <w:p>
      <w:pPr>
        <w:pStyle w:val="BodyText"/>
        <w:spacing w:before="171"/>
        <w:ind w:left="197"/>
      </w:pPr>
      <w:bookmarkStart w:name="_bookmark3" w:id="19"/>
      <w:bookmarkEnd w:id="19"/>
      <w:r>
        <w:rPr/>
      </w:r>
      <w:r>
        <w:rPr>
          <w:w w:val="120"/>
        </w:rPr>
        <w:t>Fig.</w:t>
      </w:r>
      <w:r>
        <w:rPr>
          <w:spacing w:val="2"/>
          <w:w w:val="120"/>
        </w:rPr>
        <w:t> </w:t>
      </w:r>
      <w:r>
        <w:rPr>
          <w:w w:val="120"/>
        </w:rPr>
        <w:t>2</w:t>
      </w:r>
      <w:r>
        <w:rPr>
          <w:spacing w:val="2"/>
          <w:w w:val="120"/>
        </w:rPr>
        <w:t> </w:t>
      </w:r>
      <w:r>
        <w:rPr>
          <w:rFonts w:ascii="Arial"/>
          <w:w w:val="120"/>
        </w:rPr>
        <w:t>e</w:t>
      </w:r>
      <w:r>
        <w:rPr>
          <w:rFonts w:ascii="Arial"/>
          <w:spacing w:val="-3"/>
          <w:w w:val="120"/>
        </w:rPr>
        <w:t> </w:t>
      </w:r>
      <w:r>
        <w:rPr>
          <w:w w:val="120"/>
        </w:rPr>
        <w:t>Effect</w:t>
      </w:r>
      <w:r>
        <w:rPr>
          <w:spacing w:val="1"/>
          <w:w w:val="120"/>
        </w:rPr>
        <w:t> </w:t>
      </w:r>
      <w:r>
        <w:rPr>
          <w:w w:val="120"/>
        </w:rPr>
        <w:t>of</w:t>
      </w:r>
      <w:r>
        <w:rPr>
          <w:spacing w:val="4"/>
          <w:w w:val="120"/>
        </w:rPr>
        <w:t> </w:t>
      </w:r>
      <w:r>
        <w:rPr>
          <w:w w:val="120"/>
        </w:rPr>
        <w:t>polyphenon-60 on</w:t>
      </w:r>
      <w:r>
        <w:rPr>
          <w:spacing w:val="4"/>
          <w:w w:val="120"/>
        </w:rPr>
        <w:t> </w:t>
      </w:r>
      <w:r>
        <w:rPr>
          <w:w w:val="120"/>
        </w:rPr>
        <w:t>the</w:t>
      </w:r>
      <w:r>
        <w:rPr>
          <w:spacing w:val="2"/>
          <w:w w:val="120"/>
        </w:rPr>
        <w:t> </w:t>
      </w:r>
      <w:r>
        <w:rPr>
          <w:w w:val="120"/>
        </w:rPr>
        <w:t>serum</w:t>
      </w:r>
      <w:r>
        <w:rPr>
          <w:spacing w:val="1"/>
          <w:w w:val="120"/>
        </w:rPr>
        <w:t> </w:t>
      </w:r>
      <w:r>
        <w:rPr>
          <w:w w:val="120"/>
        </w:rPr>
        <w:t>levels</w:t>
      </w:r>
      <w:r>
        <w:rPr>
          <w:spacing w:val="1"/>
          <w:w w:val="120"/>
        </w:rPr>
        <w:t> </w:t>
      </w:r>
      <w:r>
        <w:rPr>
          <w:w w:val="120"/>
        </w:rPr>
        <w:t>of</w:t>
      </w:r>
      <w:r>
        <w:rPr>
          <w:spacing w:val="3"/>
          <w:w w:val="120"/>
        </w:rPr>
        <w:t> </w:t>
      </w:r>
      <w:r>
        <w:rPr>
          <w:w w:val="120"/>
        </w:rPr>
        <w:t>glucose (mg/dl),</w:t>
      </w:r>
      <w:r>
        <w:rPr>
          <w:spacing w:val="2"/>
          <w:w w:val="120"/>
        </w:rPr>
        <w:t> </w:t>
      </w:r>
      <w:r>
        <w:rPr>
          <w:w w:val="120"/>
        </w:rPr>
        <w:t>insulin</w:t>
      </w:r>
      <w:r>
        <w:rPr>
          <w:spacing w:val="1"/>
          <w:w w:val="120"/>
        </w:rPr>
        <w:t> </w:t>
      </w:r>
      <w:r>
        <w:rPr>
          <w:w w:val="120"/>
        </w:rPr>
        <w:t>(pg/ml),</w:t>
      </w:r>
      <w:r>
        <w:rPr>
          <w:spacing w:val="2"/>
          <w:w w:val="120"/>
        </w:rPr>
        <w:t> </w:t>
      </w:r>
      <w:r>
        <w:rPr>
          <w:w w:val="120"/>
        </w:rPr>
        <w:t>blood</w:t>
      </w:r>
      <w:r>
        <w:rPr>
          <w:spacing w:val="3"/>
          <w:w w:val="120"/>
        </w:rPr>
        <w:t> </w:t>
      </w:r>
      <w:r>
        <w:rPr>
          <w:w w:val="120"/>
        </w:rPr>
        <w:t>HbA1c percentage</w:t>
      </w:r>
      <w:r>
        <w:rPr>
          <w:spacing w:val="3"/>
          <w:w w:val="120"/>
        </w:rPr>
        <w:t> </w:t>
      </w:r>
      <w:r>
        <w:rPr>
          <w:w w:val="120"/>
        </w:rPr>
        <w:t>and</w:t>
      </w:r>
      <w:r>
        <w:rPr>
          <w:spacing w:val="2"/>
          <w:w w:val="120"/>
        </w:rPr>
        <w:t> </w:t>
      </w:r>
      <w:r>
        <w:rPr>
          <w:spacing w:val="-2"/>
          <w:w w:val="120"/>
        </w:rPr>
        <w:t>HOMA-</w:t>
      </w:r>
    </w:p>
    <w:p>
      <w:pPr>
        <w:pStyle w:val="BodyText"/>
        <w:spacing w:line="271" w:lineRule="auto" w:before="45"/>
        <w:ind w:left="197" w:right="268"/>
      </w:pPr>
      <w:r>
        <w:rPr>
          <w:w w:val="125"/>
        </w:rPr>
        <w:t>IR</w:t>
      </w:r>
      <w:r>
        <w:rPr>
          <w:spacing w:val="19"/>
          <w:w w:val="125"/>
        </w:rPr>
        <w:t> </w:t>
      </w:r>
      <w:r>
        <w:rPr>
          <w:w w:val="125"/>
        </w:rPr>
        <w:t>percentage</w:t>
      </w:r>
      <w:r>
        <w:rPr>
          <w:spacing w:val="21"/>
          <w:w w:val="125"/>
        </w:rPr>
        <w:t> </w:t>
      </w:r>
      <w:r>
        <w:rPr>
          <w:w w:val="125"/>
        </w:rPr>
        <w:t>of</w:t>
      </w:r>
      <w:r>
        <w:rPr>
          <w:spacing w:val="19"/>
          <w:w w:val="125"/>
        </w:rPr>
        <w:t> </w:t>
      </w:r>
      <w:r>
        <w:rPr>
          <w:w w:val="125"/>
        </w:rPr>
        <w:t>the</w:t>
      </w:r>
      <w:r>
        <w:rPr>
          <w:spacing w:val="19"/>
          <w:w w:val="125"/>
        </w:rPr>
        <w:t> </w:t>
      </w:r>
      <w:r>
        <w:rPr>
          <w:w w:val="125"/>
        </w:rPr>
        <w:t>experimental</w:t>
      </w:r>
      <w:r>
        <w:rPr>
          <w:spacing w:val="21"/>
          <w:w w:val="125"/>
        </w:rPr>
        <w:t> </w:t>
      </w:r>
      <w:r>
        <w:rPr>
          <w:w w:val="125"/>
        </w:rPr>
        <w:t>groups</w:t>
      </w:r>
      <w:r>
        <w:rPr>
          <w:spacing w:val="19"/>
          <w:w w:val="125"/>
        </w:rPr>
        <w:t> </w:t>
      </w:r>
      <w:r>
        <w:rPr>
          <w:w w:val="125"/>
        </w:rPr>
        <w:t>at</w:t>
      </w:r>
      <w:r>
        <w:rPr>
          <w:spacing w:val="21"/>
          <w:w w:val="125"/>
        </w:rPr>
        <w:t> </w:t>
      </w:r>
      <w:r>
        <w:rPr>
          <w:w w:val="125"/>
        </w:rPr>
        <w:t>the</w:t>
      </w:r>
      <w:r>
        <w:rPr>
          <w:spacing w:val="19"/>
          <w:w w:val="125"/>
        </w:rPr>
        <w:t> </w:t>
      </w:r>
      <w:r>
        <w:rPr>
          <w:w w:val="125"/>
        </w:rPr>
        <w:t>end</w:t>
      </w:r>
      <w:r>
        <w:rPr>
          <w:spacing w:val="19"/>
          <w:w w:val="125"/>
        </w:rPr>
        <w:t> </w:t>
      </w:r>
      <w:r>
        <w:rPr>
          <w:w w:val="125"/>
        </w:rPr>
        <w:t>of</w:t>
      </w:r>
      <w:r>
        <w:rPr>
          <w:spacing w:val="21"/>
          <w:w w:val="125"/>
        </w:rPr>
        <w:t> </w:t>
      </w:r>
      <w:r>
        <w:rPr>
          <w:w w:val="125"/>
        </w:rPr>
        <w:t>the</w:t>
      </w:r>
      <w:r>
        <w:rPr>
          <w:spacing w:val="19"/>
          <w:w w:val="125"/>
        </w:rPr>
        <w:t> </w:t>
      </w:r>
      <w:r>
        <w:rPr>
          <w:w w:val="125"/>
        </w:rPr>
        <w:t>experimental</w:t>
      </w:r>
      <w:r>
        <w:rPr>
          <w:spacing w:val="19"/>
          <w:w w:val="125"/>
        </w:rPr>
        <w:t> </w:t>
      </w:r>
      <w:r>
        <w:rPr>
          <w:w w:val="125"/>
        </w:rPr>
        <w:t>period.</w:t>
      </w:r>
      <w:r>
        <w:rPr>
          <w:spacing w:val="19"/>
          <w:w w:val="125"/>
        </w:rPr>
        <w:t> </w:t>
      </w:r>
      <w:r>
        <w:rPr>
          <w:w w:val="125"/>
        </w:rPr>
        <w:t>The</w:t>
      </w:r>
      <w:r>
        <w:rPr>
          <w:spacing w:val="19"/>
          <w:w w:val="125"/>
        </w:rPr>
        <w:t> </w:t>
      </w:r>
      <w:r>
        <w:rPr>
          <w:w w:val="125"/>
        </w:rPr>
        <w:t>values</w:t>
      </w:r>
      <w:r>
        <w:rPr>
          <w:spacing w:val="19"/>
          <w:w w:val="125"/>
        </w:rPr>
        <w:t> </w:t>
      </w:r>
      <w:r>
        <w:rPr>
          <w:w w:val="125"/>
        </w:rPr>
        <w:t>are</w:t>
      </w:r>
      <w:r>
        <w:rPr>
          <w:spacing w:val="19"/>
          <w:w w:val="125"/>
        </w:rPr>
        <w:t> </w:t>
      </w:r>
      <w:r>
        <w:rPr>
          <w:w w:val="125"/>
        </w:rPr>
        <w:t>expressed</w:t>
      </w:r>
      <w:r>
        <w:rPr>
          <w:spacing w:val="21"/>
          <w:w w:val="125"/>
        </w:rPr>
        <w:t> </w:t>
      </w:r>
      <w:r>
        <w:rPr>
          <w:w w:val="125"/>
        </w:rPr>
        <w:t>as</w:t>
      </w:r>
      <w:r>
        <w:rPr>
          <w:spacing w:val="19"/>
          <w:w w:val="125"/>
        </w:rPr>
        <w:t> </w:t>
      </w:r>
      <w:r>
        <w:rPr>
          <w:w w:val="125"/>
        </w:rPr>
        <w:t>the means</w:t>
      </w:r>
      <w:r>
        <w:rPr>
          <w:spacing w:val="-13"/>
          <w:w w:val="125"/>
        </w:rPr>
        <w:t> </w:t>
      </w:r>
      <w:r>
        <w:rPr>
          <w:rFonts w:ascii="DejaVu Sans Condensed" w:hAnsi="DejaVu Sans Condensed"/>
          <w:w w:val="125"/>
        </w:rPr>
        <w:t>±</w:t>
      </w:r>
      <w:r>
        <w:rPr>
          <w:rFonts w:ascii="DejaVu Sans Condensed" w:hAnsi="DejaVu Sans Condensed"/>
          <w:spacing w:val="-14"/>
          <w:w w:val="125"/>
        </w:rPr>
        <w:t> </w:t>
      </w:r>
      <w:r>
        <w:rPr>
          <w:w w:val="125"/>
        </w:rPr>
        <w:t>S.D.</w:t>
      </w:r>
      <w:r>
        <w:rPr>
          <w:spacing w:val="-13"/>
          <w:w w:val="125"/>
        </w:rPr>
        <w:t> </w:t>
      </w:r>
      <w:r>
        <w:rPr>
          <w:w w:val="125"/>
        </w:rPr>
        <w:t>(n</w:t>
      </w:r>
      <w:r>
        <w:rPr>
          <w:spacing w:val="-12"/>
          <w:w w:val="125"/>
        </w:rPr>
        <w:t> </w:t>
      </w:r>
      <w:r>
        <w:rPr>
          <w:rFonts w:ascii="Rasa SemiBold" w:hAnsi="Rasa SemiBold"/>
          <w:w w:val="125"/>
        </w:rPr>
        <w:t>¼</w:t>
      </w:r>
      <w:r>
        <w:rPr>
          <w:rFonts w:ascii="Rasa SemiBold" w:hAnsi="Rasa SemiBold"/>
          <w:spacing w:val="-6"/>
          <w:w w:val="125"/>
        </w:rPr>
        <w:t> </w:t>
      </w:r>
      <w:r>
        <w:rPr>
          <w:w w:val="125"/>
        </w:rPr>
        <w:t>6).</w:t>
      </w:r>
      <w:r>
        <w:rPr>
          <w:spacing w:val="-13"/>
          <w:w w:val="125"/>
        </w:rPr>
        <w:t> </w:t>
      </w:r>
      <w:r>
        <w:rPr>
          <w:w w:val="125"/>
          <w:vertAlign w:val="superscript"/>
        </w:rPr>
        <w:t>a</w:t>
      </w:r>
      <w:r>
        <w:rPr>
          <w:rFonts w:ascii="Verana Sans Demi" w:hAnsi="Verana Sans Demi"/>
          <w:w w:val="125"/>
          <w:vertAlign w:val="superscript"/>
        </w:rPr>
        <w:t>&amp;</w:t>
      </w:r>
      <w:r>
        <w:rPr>
          <w:w w:val="125"/>
          <w:vertAlign w:val="superscript"/>
        </w:rPr>
        <w:t>d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Significant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at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P</w:t>
      </w:r>
      <w:r>
        <w:rPr>
          <w:spacing w:val="-13"/>
          <w:w w:val="125"/>
          <w:vertAlign w:val="baseline"/>
        </w:rPr>
        <w:t> </w:t>
      </w:r>
      <w:r>
        <w:rPr>
          <w:rFonts w:ascii="DejaVu Sans Condensed" w:hAnsi="DejaVu Sans Condensed"/>
          <w:w w:val="125"/>
          <w:vertAlign w:val="baseline"/>
        </w:rPr>
        <w:t>&lt;</w:t>
      </w:r>
      <w:r>
        <w:rPr>
          <w:rFonts w:ascii="DejaVu Sans Condensed" w:hAnsi="DejaVu Sans Condensed"/>
          <w:spacing w:val="-14"/>
          <w:w w:val="125"/>
          <w:vertAlign w:val="baseline"/>
        </w:rPr>
        <w:t> </w:t>
      </w:r>
      <w:r>
        <w:rPr>
          <w:w w:val="125"/>
          <w:vertAlign w:val="baseline"/>
        </w:rPr>
        <w:t>0.05,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superscript"/>
        </w:rPr>
        <w:t>b</w:t>
      </w:r>
      <w:r>
        <w:rPr>
          <w:rFonts w:ascii="Verana Sans Demi" w:hAnsi="Verana Sans Demi"/>
          <w:w w:val="125"/>
          <w:vertAlign w:val="superscript"/>
        </w:rPr>
        <w:t>&amp;</w:t>
      </w:r>
      <w:r>
        <w:rPr>
          <w:w w:val="125"/>
          <w:vertAlign w:val="superscript"/>
        </w:rPr>
        <w:t>e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Significant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at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P</w:t>
      </w:r>
      <w:r>
        <w:rPr>
          <w:spacing w:val="-12"/>
          <w:w w:val="125"/>
          <w:vertAlign w:val="baseline"/>
        </w:rPr>
        <w:t> </w:t>
      </w:r>
      <w:r>
        <w:rPr>
          <w:rFonts w:ascii="DejaVu Sans Condensed" w:hAnsi="DejaVu Sans Condensed"/>
          <w:w w:val="125"/>
          <w:vertAlign w:val="baseline"/>
        </w:rPr>
        <w:t>&lt;</w:t>
      </w:r>
      <w:r>
        <w:rPr>
          <w:rFonts w:ascii="DejaVu Sans Condensed" w:hAnsi="DejaVu Sans Condensed"/>
          <w:spacing w:val="-15"/>
          <w:w w:val="125"/>
          <w:vertAlign w:val="baseline"/>
        </w:rPr>
        <w:t> </w:t>
      </w:r>
      <w:r>
        <w:rPr>
          <w:w w:val="125"/>
          <w:vertAlign w:val="baseline"/>
        </w:rPr>
        <w:t>0.01,</w:t>
      </w:r>
      <w:r>
        <w:rPr>
          <w:spacing w:val="-11"/>
          <w:w w:val="125"/>
          <w:vertAlign w:val="baseline"/>
        </w:rPr>
        <w:t> </w:t>
      </w:r>
      <w:r>
        <w:rPr>
          <w:w w:val="125"/>
          <w:vertAlign w:val="superscript"/>
        </w:rPr>
        <w:t>c</w:t>
      </w:r>
      <w:r>
        <w:rPr>
          <w:rFonts w:ascii="Verana Sans Demi" w:hAnsi="Verana Sans Demi"/>
          <w:w w:val="125"/>
          <w:vertAlign w:val="superscript"/>
        </w:rPr>
        <w:t>&amp;</w:t>
      </w:r>
      <w:r>
        <w:rPr>
          <w:w w:val="125"/>
          <w:vertAlign w:val="superscript"/>
        </w:rPr>
        <w:t>f</w:t>
      </w:r>
      <w:r>
        <w:rPr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Significant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at</w:t>
      </w:r>
      <w:r>
        <w:rPr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P</w:t>
      </w:r>
      <w:r>
        <w:rPr>
          <w:spacing w:val="-12"/>
          <w:w w:val="125"/>
          <w:vertAlign w:val="baseline"/>
        </w:rPr>
        <w:t> </w:t>
      </w:r>
      <w:r>
        <w:rPr>
          <w:rFonts w:ascii="DejaVu Sans Condensed" w:hAnsi="DejaVu Sans Condensed"/>
          <w:w w:val="125"/>
          <w:vertAlign w:val="baseline"/>
        </w:rPr>
        <w:t>&lt;</w:t>
      </w:r>
      <w:r>
        <w:rPr>
          <w:rFonts w:ascii="DejaVu Sans Condensed" w:hAnsi="DejaVu Sans Condensed"/>
          <w:spacing w:val="-14"/>
          <w:w w:val="125"/>
          <w:vertAlign w:val="baseline"/>
        </w:rPr>
        <w:t> </w:t>
      </w:r>
      <w:r>
        <w:rPr>
          <w:w w:val="125"/>
          <w:vertAlign w:val="baseline"/>
        </w:rPr>
        <w:t>0.001.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a,</w:t>
      </w:r>
      <w:r>
        <w:rPr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b</w:t>
      </w:r>
      <w:r>
        <w:rPr>
          <w:spacing w:val="-12"/>
          <w:w w:val="125"/>
          <w:vertAlign w:val="baseline"/>
        </w:rPr>
        <w:t> </w:t>
      </w:r>
      <w:r>
        <w:rPr>
          <w:rFonts w:ascii="Verana Sans Demi" w:hAnsi="Verana Sans Demi"/>
          <w:w w:val="125"/>
          <w:vertAlign w:val="baseline"/>
        </w:rPr>
        <w:t>&amp;</w:t>
      </w:r>
      <w:r>
        <w:rPr>
          <w:rFonts w:ascii="Verana Sans Demi" w:hAnsi="Verana Sans Demi"/>
          <w:spacing w:val="-17"/>
          <w:w w:val="125"/>
          <w:vertAlign w:val="baseline"/>
        </w:rPr>
        <w:t> </w:t>
      </w:r>
      <w:r>
        <w:rPr>
          <w:w w:val="125"/>
          <w:vertAlign w:val="baseline"/>
        </w:rPr>
        <w:t>c</w:t>
      </w:r>
      <w:r>
        <w:rPr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indicate comparisons with respect to the control group. d, e </w:t>
      </w:r>
      <w:r>
        <w:rPr>
          <w:rFonts w:ascii="Verana Sans Demi" w:hAnsi="Verana Sans Demi"/>
          <w:w w:val="125"/>
          <w:vertAlign w:val="baseline"/>
        </w:rPr>
        <w:t>&amp; </w:t>
      </w:r>
      <w:r>
        <w:rPr>
          <w:w w:val="125"/>
          <w:vertAlign w:val="baseline"/>
        </w:rPr>
        <w:t>f indicate comparisons with respect to the diabetic group.</w:t>
      </w:r>
    </w:p>
    <w:p>
      <w:pPr>
        <w:pStyle w:val="BodyTex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658799</wp:posOffset>
                </wp:positionH>
                <wp:positionV relativeFrom="paragraph">
                  <wp:posOffset>95645</wp:posOffset>
                </wp:positionV>
                <wp:extent cx="6301105" cy="3175"/>
                <wp:effectExtent l="0" t="0" r="0" b="0"/>
                <wp:wrapTopAndBottom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6300724" y="2882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7.531108pt;width:496.12pt;height:.227pt;mso-position-horizontal-relative:page;mso-position-vertical-relative:paragraph;z-index:-15719424;mso-wrap-distance-left:0;mso-wrap-distance-right:0" id="docshape2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40"/>
        </w:sectPr>
      </w:pPr>
    </w:p>
    <w:p>
      <w:pPr>
        <w:pStyle w:val="BodyText"/>
        <w:spacing w:line="300" w:lineRule="auto" w:before="84"/>
        <w:ind w:left="197" w:right="38"/>
        <w:jc w:val="both"/>
      </w:pPr>
      <w:r>
        <w:rPr>
          <w:w w:val="120"/>
        </w:rPr>
        <w:t>for 5 min, and the supernatant was discarded. The cells </w:t>
      </w:r>
      <w:r>
        <w:rPr>
          <w:w w:val="120"/>
        </w:rPr>
        <w:t>were then</w:t>
      </w:r>
      <w:r>
        <w:rPr>
          <w:w w:val="120"/>
        </w:rPr>
        <w:t> resuspended</w:t>
      </w:r>
      <w:r>
        <w:rPr>
          <w:w w:val="120"/>
        </w:rPr>
        <w:t> in</w:t>
      </w:r>
      <w:r>
        <w:rPr>
          <w:w w:val="120"/>
        </w:rPr>
        <w:t> BD</w:t>
      </w:r>
      <w:r>
        <w:rPr>
          <w:w w:val="120"/>
        </w:rPr>
        <w:t> Perm/Wash</w:t>
      </w:r>
      <w:r>
        <w:rPr>
          <w:w w:val="120"/>
        </w:rPr>
        <w:t> and</w:t>
      </w:r>
      <w:r>
        <w:rPr>
          <w:w w:val="120"/>
        </w:rPr>
        <w:t> analyzed</w:t>
      </w:r>
      <w:r>
        <w:rPr>
          <w:w w:val="120"/>
        </w:rPr>
        <w:t> by</w:t>
      </w:r>
      <w:r>
        <w:rPr>
          <w:w w:val="120"/>
        </w:rPr>
        <w:t> flow </w:t>
      </w:r>
      <w:r>
        <w:rPr>
          <w:spacing w:val="-2"/>
          <w:w w:val="120"/>
        </w:rPr>
        <w:t>cytometry.</w:t>
      </w:r>
    </w:p>
    <w:p>
      <w:pPr>
        <w:pStyle w:val="BodyText"/>
        <w:spacing w:before="35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0"/>
        </w:rPr>
        <w:t>Single-cell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gel electrophoresis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(comet</w:t>
      </w:r>
      <w:r>
        <w:rPr>
          <w:i/>
          <w:spacing w:val="-1"/>
          <w:w w:val="110"/>
        </w:rPr>
        <w:t> </w:t>
      </w:r>
      <w:r>
        <w:rPr>
          <w:i/>
          <w:spacing w:val="-2"/>
          <w:w w:val="110"/>
        </w:rPr>
        <w:t>assay)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 w:before="1"/>
        <w:ind w:left="197" w:right="38"/>
        <w:jc w:val="both"/>
      </w:pP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DNA</w:t>
      </w:r>
      <w:r>
        <w:rPr>
          <w:spacing w:val="-3"/>
          <w:w w:val="120"/>
        </w:rPr>
        <w:t> </w:t>
      </w:r>
      <w:r>
        <w:rPr>
          <w:w w:val="120"/>
        </w:rPr>
        <w:t>damage</w:t>
      </w:r>
      <w:r>
        <w:rPr>
          <w:spacing w:val="-6"/>
          <w:w w:val="120"/>
        </w:rPr>
        <w:t> </w:t>
      </w:r>
      <w:r>
        <w:rPr>
          <w:w w:val="120"/>
        </w:rPr>
        <w:t>in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heart</w:t>
      </w:r>
      <w:r>
        <w:rPr>
          <w:spacing w:val="-4"/>
          <w:w w:val="120"/>
        </w:rPr>
        <w:t> </w:t>
      </w:r>
      <w:r>
        <w:rPr>
          <w:w w:val="120"/>
        </w:rPr>
        <w:t>samples</w:t>
      </w:r>
      <w:r>
        <w:rPr>
          <w:spacing w:val="-3"/>
          <w:w w:val="120"/>
        </w:rPr>
        <w:t> </w:t>
      </w:r>
      <w:r>
        <w:rPr>
          <w:w w:val="120"/>
        </w:rPr>
        <w:t>was</w:t>
      </w:r>
      <w:r>
        <w:rPr>
          <w:spacing w:val="-4"/>
          <w:w w:val="120"/>
        </w:rPr>
        <w:t> </w:t>
      </w:r>
      <w:r>
        <w:rPr>
          <w:w w:val="120"/>
        </w:rPr>
        <w:t>assessed</w:t>
      </w:r>
      <w:r>
        <w:rPr>
          <w:spacing w:val="-4"/>
          <w:w w:val="120"/>
        </w:rPr>
        <w:t> </w:t>
      </w:r>
      <w:r>
        <w:rPr>
          <w:w w:val="120"/>
        </w:rPr>
        <w:t>using</w:t>
      </w:r>
      <w:r>
        <w:rPr>
          <w:spacing w:val="-3"/>
          <w:w w:val="120"/>
        </w:rPr>
        <w:t> </w:t>
      </w:r>
      <w:r>
        <w:rPr>
          <w:w w:val="120"/>
        </w:rPr>
        <w:t>the </w:t>
      </w:r>
      <w:r>
        <w:rPr>
          <w:w w:val="125"/>
        </w:rPr>
        <w:t>single-cell</w:t>
      </w:r>
      <w:r>
        <w:rPr>
          <w:spacing w:val="-13"/>
          <w:w w:val="125"/>
        </w:rPr>
        <w:t> </w:t>
      </w:r>
      <w:r>
        <w:rPr>
          <w:w w:val="125"/>
        </w:rPr>
        <w:t>gel</w:t>
      </w:r>
      <w:r>
        <w:rPr>
          <w:spacing w:val="-12"/>
          <w:w w:val="125"/>
        </w:rPr>
        <w:t> </w:t>
      </w:r>
      <w:r>
        <w:rPr>
          <w:w w:val="125"/>
        </w:rPr>
        <w:t>electrophoresis</w:t>
      </w:r>
      <w:r>
        <w:rPr>
          <w:spacing w:val="-13"/>
          <w:w w:val="125"/>
        </w:rPr>
        <w:t> </w:t>
      </w:r>
      <w:r>
        <w:rPr>
          <w:w w:val="125"/>
        </w:rPr>
        <w:t>(comet</w:t>
      </w:r>
      <w:r>
        <w:rPr>
          <w:spacing w:val="-12"/>
          <w:w w:val="125"/>
        </w:rPr>
        <w:t> </w:t>
      </w:r>
      <w:r>
        <w:rPr>
          <w:w w:val="125"/>
        </w:rPr>
        <w:t>assay)</w:t>
      </w:r>
      <w:r>
        <w:rPr>
          <w:spacing w:val="-13"/>
          <w:w w:val="125"/>
        </w:rPr>
        <w:t> </w:t>
      </w:r>
      <w:r>
        <w:rPr>
          <w:w w:val="125"/>
        </w:rPr>
        <w:t>method,</w:t>
      </w:r>
      <w:r>
        <w:rPr>
          <w:spacing w:val="-12"/>
          <w:w w:val="125"/>
        </w:rPr>
        <w:t> </w:t>
      </w:r>
      <w:r>
        <w:rPr>
          <w:w w:val="125"/>
        </w:rPr>
        <w:t>a</w:t>
      </w:r>
      <w:r>
        <w:rPr>
          <w:spacing w:val="-13"/>
          <w:w w:val="125"/>
        </w:rPr>
        <w:t> </w:t>
      </w:r>
      <w:r>
        <w:rPr>
          <w:w w:val="125"/>
        </w:rPr>
        <w:t>well- validated</w:t>
      </w:r>
      <w:r>
        <w:rPr>
          <w:w w:val="125"/>
        </w:rPr>
        <w:t> technique</w:t>
      </w:r>
      <w:r>
        <w:rPr>
          <w:w w:val="125"/>
        </w:rPr>
        <w:t> developed</w:t>
      </w:r>
      <w:r>
        <w:rPr>
          <w:w w:val="125"/>
        </w:rPr>
        <w:t> for</w:t>
      </w:r>
      <w:r>
        <w:rPr>
          <w:w w:val="125"/>
        </w:rPr>
        <w:t> measuring</w:t>
      </w:r>
      <w:r>
        <w:rPr>
          <w:w w:val="125"/>
        </w:rPr>
        <w:t> DNA</w:t>
      </w:r>
      <w:r>
        <w:rPr>
          <w:w w:val="125"/>
        </w:rPr>
        <w:t> strand </w:t>
      </w:r>
      <w:r>
        <w:rPr>
          <w:w w:val="120"/>
        </w:rPr>
        <w:t>breaks</w:t>
      </w:r>
      <w:r>
        <w:rPr>
          <w:spacing w:val="-10"/>
          <w:w w:val="120"/>
        </w:rPr>
        <w:t> </w:t>
      </w:r>
      <w:r>
        <w:rPr>
          <w:w w:val="120"/>
        </w:rPr>
        <w:t>in</w:t>
      </w:r>
      <w:r>
        <w:rPr>
          <w:spacing w:val="-11"/>
          <w:w w:val="120"/>
        </w:rPr>
        <w:t> </w:t>
      </w:r>
      <w:r>
        <w:rPr>
          <w:w w:val="120"/>
        </w:rPr>
        <w:t>individual</w:t>
      </w:r>
      <w:r>
        <w:rPr>
          <w:spacing w:val="-11"/>
          <w:w w:val="120"/>
        </w:rPr>
        <w:t> </w:t>
      </w:r>
      <w:r>
        <w:rPr>
          <w:w w:val="120"/>
        </w:rPr>
        <w:t>cells,</w:t>
      </w:r>
      <w:r>
        <w:rPr>
          <w:spacing w:val="-11"/>
          <w:w w:val="120"/>
        </w:rPr>
        <w:t> </w:t>
      </w:r>
      <w:r>
        <w:rPr>
          <w:w w:val="120"/>
        </w:rPr>
        <w:t>as</w:t>
      </w:r>
      <w:r>
        <w:rPr>
          <w:spacing w:val="-10"/>
          <w:w w:val="120"/>
        </w:rPr>
        <w:t> </w:t>
      </w:r>
      <w:r>
        <w:rPr>
          <w:w w:val="120"/>
        </w:rPr>
        <w:t>described</w:t>
      </w:r>
      <w:r>
        <w:rPr>
          <w:spacing w:val="-10"/>
          <w:w w:val="120"/>
        </w:rPr>
        <w:t> </w:t>
      </w:r>
      <w:r>
        <w:rPr>
          <w:w w:val="120"/>
        </w:rPr>
        <w:t>previously</w:t>
      </w:r>
      <w:r>
        <w:rPr>
          <w:spacing w:val="-11"/>
          <w:w w:val="120"/>
        </w:rPr>
        <w:t> </w:t>
      </w:r>
      <w:hyperlink w:history="true" w:anchor="_bookmark38">
        <w:r>
          <w:rPr>
            <w:color w:val="007FAC"/>
            <w:w w:val="120"/>
          </w:rPr>
          <w:t>[35,36]</w:t>
        </w:r>
      </w:hyperlink>
      <w:r>
        <w:rPr>
          <w:w w:val="120"/>
        </w:rPr>
        <w:t>.</w:t>
      </w:r>
      <w:r>
        <w:rPr>
          <w:spacing w:val="-10"/>
          <w:w w:val="120"/>
        </w:rPr>
        <w:t> </w:t>
      </w:r>
      <w:r>
        <w:rPr>
          <w:w w:val="120"/>
        </w:rPr>
        <w:t>The </w:t>
      </w:r>
      <w:r>
        <w:rPr>
          <w:w w:val="125"/>
        </w:rPr>
        <w:t>quantification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DNA</w:t>
      </w:r>
      <w:r>
        <w:rPr>
          <w:w w:val="125"/>
        </w:rPr>
        <w:t> from</w:t>
      </w:r>
      <w:r>
        <w:rPr>
          <w:w w:val="125"/>
        </w:rPr>
        <w:t> the</w:t>
      </w:r>
      <w:r>
        <w:rPr>
          <w:w w:val="125"/>
        </w:rPr>
        <w:t> obtained</w:t>
      </w:r>
      <w:r>
        <w:rPr>
          <w:w w:val="125"/>
        </w:rPr>
        <w:t> images</w:t>
      </w:r>
      <w:r>
        <w:rPr>
          <w:w w:val="125"/>
        </w:rPr>
        <w:t> was performed</w:t>
      </w:r>
      <w:r>
        <w:rPr>
          <w:spacing w:val="-6"/>
          <w:w w:val="125"/>
        </w:rPr>
        <w:t> </w:t>
      </w:r>
      <w:r>
        <w:rPr>
          <w:w w:val="125"/>
        </w:rPr>
        <w:t>with</w:t>
      </w:r>
      <w:r>
        <w:rPr>
          <w:spacing w:val="-6"/>
          <w:w w:val="125"/>
        </w:rPr>
        <w:t> </w:t>
      </w:r>
      <w:r>
        <w:rPr>
          <w:w w:val="125"/>
        </w:rPr>
        <w:t>the</w:t>
      </w:r>
      <w:r>
        <w:rPr>
          <w:spacing w:val="-4"/>
          <w:w w:val="125"/>
        </w:rPr>
        <w:t> </w:t>
      </w:r>
      <w:r>
        <w:rPr>
          <w:w w:val="125"/>
        </w:rPr>
        <w:t>CASP</w:t>
      </w:r>
      <w:r>
        <w:rPr>
          <w:spacing w:val="-5"/>
          <w:w w:val="125"/>
        </w:rPr>
        <w:t> </w:t>
      </w:r>
      <w:r>
        <w:rPr>
          <w:w w:val="125"/>
        </w:rPr>
        <w:t>software,</w:t>
      </w:r>
      <w:r>
        <w:rPr>
          <w:spacing w:val="-4"/>
          <w:w w:val="125"/>
        </w:rPr>
        <w:t> </w:t>
      </w:r>
      <w:r>
        <w:rPr>
          <w:w w:val="125"/>
        </w:rPr>
        <w:t>which</w:t>
      </w:r>
      <w:r>
        <w:rPr>
          <w:spacing w:val="-6"/>
          <w:w w:val="125"/>
        </w:rPr>
        <w:t> </w:t>
      </w:r>
      <w:r>
        <w:rPr>
          <w:w w:val="125"/>
        </w:rPr>
        <w:t>allows</w:t>
      </w:r>
      <w:r>
        <w:rPr>
          <w:spacing w:val="-5"/>
          <w:w w:val="125"/>
        </w:rPr>
        <w:t> </w:t>
      </w:r>
      <w:r>
        <w:rPr>
          <w:w w:val="125"/>
        </w:rPr>
        <w:t>the</w:t>
      </w:r>
      <w:r>
        <w:rPr>
          <w:spacing w:val="-5"/>
          <w:w w:val="125"/>
        </w:rPr>
        <w:t> </w:t>
      </w:r>
      <w:r>
        <w:rPr>
          <w:w w:val="125"/>
        </w:rPr>
        <w:t>direct determination of the percentage of DNA in the tail.</w:t>
      </w:r>
    </w:p>
    <w:p>
      <w:pPr>
        <w:pStyle w:val="BodyText"/>
        <w:spacing w:before="32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5"/>
        </w:rPr>
        <w:t>Statistical</w:t>
      </w:r>
      <w:r>
        <w:rPr>
          <w:i/>
          <w:spacing w:val="1"/>
          <w:w w:val="115"/>
        </w:rPr>
        <w:t> </w:t>
      </w:r>
      <w:r>
        <w:rPr>
          <w:i/>
          <w:spacing w:val="-2"/>
          <w:w w:val="115"/>
        </w:rPr>
        <w:t>analysis</w:t>
      </w:r>
    </w:p>
    <w:p>
      <w:pPr>
        <w:pStyle w:val="BodyText"/>
        <w:spacing w:before="65"/>
        <w:rPr>
          <w:i/>
          <w:sz w:val="17"/>
        </w:rPr>
      </w:pPr>
    </w:p>
    <w:p>
      <w:pPr>
        <w:pStyle w:val="BodyText"/>
        <w:spacing w:line="259" w:lineRule="auto"/>
        <w:ind w:left="197" w:right="38" w:hanging="1"/>
        <w:jc w:val="both"/>
      </w:pPr>
      <w:r>
        <w:rPr>
          <w:w w:val="120"/>
        </w:rPr>
        <w:t>The</w:t>
      </w:r>
      <w:r>
        <w:rPr>
          <w:w w:val="120"/>
        </w:rPr>
        <w:t> data</w:t>
      </w:r>
      <w:r>
        <w:rPr>
          <w:w w:val="120"/>
        </w:rPr>
        <w:t> are</w:t>
      </w:r>
      <w:r>
        <w:rPr>
          <w:w w:val="120"/>
        </w:rPr>
        <w:t> presented</w:t>
      </w:r>
      <w:r>
        <w:rPr>
          <w:w w:val="120"/>
        </w:rPr>
        <w:t> as</w:t>
      </w:r>
      <w:r>
        <w:rPr>
          <w:w w:val="120"/>
        </w:rPr>
        <w:t> the</w:t>
      </w:r>
      <w:r>
        <w:rPr>
          <w:w w:val="120"/>
        </w:rPr>
        <w:t> means</w:t>
      </w:r>
      <w:r>
        <w:rPr>
          <w:w w:val="120"/>
        </w:rPr>
        <w:t> </w:t>
      </w:r>
      <w:r>
        <w:rPr>
          <w:rFonts w:ascii="IPAexGothic" w:hAnsi="IPAexGothic"/>
          <w:w w:val="120"/>
        </w:rPr>
        <w:t>±</w:t>
      </w:r>
      <w:r>
        <w:rPr>
          <w:rFonts w:ascii="IPAexGothic" w:hAnsi="IPAexGothic"/>
          <w:w w:val="120"/>
        </w:rPr>
        <w:t> </w:t>
      </w:r>
      <w:r>
        <w:rPr>
          <w:w w:val="120"/>
        </w:rPr>
        <w:t>S.D.</w:t>
      </w:r>
      <w:r>
        <w:rPr>
          <w:w w:val="120"/>
        </w:rPr>
        <w:t> The</w:t>
      </w:r>
      <w:r>
        <w:rPr>
          <w:w w:val="120"/>
        </w:rPr>
        <w:t> </w:t>
      </w:r>
      <w:r>
        <w:rPr>
          <w:w w:val="120"/>
        </w:rPr>
        <w:t>statistical analyses</w:t>
      </w:r>
      <w:r>
        <w:rPr>
          <w:spacing w:val="25"/>
          <w:w w:val="120"/>
        </w:rPr>
        <w:t> </w:t>
      </w:r>
      <w:r>
        <w:rPr>
          <w:w w:val="120"/>
        </w:rPr>
        <w:t>were</w:t>
      </w:r>
      <w:r>
        <w:rPr>
          <w:spacing w:val="26"/>
          <w:w w:val="120"/>
        </w:rPr>
        <w:t> </w:t>
      </w:r>
      <w:r>
        <w:rPr>
          <w:w w:val="120"/>
        </w:rPr>
        <w:t>performed</w:t>
      </w:r>
      <w:r>
        <w:rPr>
          <w:spacing w:val="25"/>
          <w:w w:val="120"/>
        </w:rPr>
        <w:t> </w:t>
      </w:r>
      <w:r>
        <w:rPr>
          <w:w w:val="120"/>
        </w:rPr>
        <w:t>by</w:t>
      </w:r>
      <w:r>
        <w:rPr>
          <w:spacing w:val="27"/>
          <w:w w:val="120"/>
        </w:rPr>
        <w:t> </w:t>
      </w:r>
      <w:r>
        <w:rPr>
          <w:w w:val="120"/>
        </w:rPr>
        <w:t>one-way</w:t>
      </w:r>
      <w:r>
        <w:rPr>
          <w:spacing w:val="26"/>
          <w:w w:val="120"/>
        </w:rPr>
        <w:t> </w:t>
      </w:r>
      <w:r>
        <w:rPr>
          <w:w w:val="120"/>
        </w:rPr>
        <w:t>ANOVA</w:t>
      </w:r>
      <w:r>
        <w:rPr>
          <w:spacing w:val="27"/>
          <w:w w:val="120"/>
        </w:rPr>
        <w:t> </w:t>
      </w:r>
      <w:r>
        <w:rPr>
          <w:w w:val="120"/>
        </w:rPr>
        <w:t>followed</w:t>
      </w:r>
      <w:r>
        <w:rPr>
          <w:spacing w:val="27"/>
          <w:w w:val="120"/>
        </w:rPr>
        <w:t> </w:t>
      </w:r>
      <w:r>
        <w:rPr>
          <w:spacing w:val="-5"/>
          <w:w w:val="120"/>
        </w:rPr>
        <w:t>by</w:t>
      </w:r>
    </w:p>
    <w:p>
      <w:pPr>
        <w:pStyle w:val="BodyText"/>
        <w:spacing w:line="283" w:lineRule="auto" w:before="83"/>
        <w:ind w:left="197" w:right="102"/>
        <w:jc w:val="both"/>
      </w:pPr>
      <w:r>
        <w:rPr/>
        <w:br w:type="column"/>
      </w:r>
      <w:r>
        <w:rPr>
          <w:w w:val="120"/>
        </w:rPr>
        <w:t>Students</w:t>
      </w:r>
      <w:r>
        <w:rPr>
          <w:w w:val="120"/>
        </w:rPr>
        <w:t> Newman</w:t>
      </w:r>
      <w:r>
        <w:rPr>
          <w:rFonts w:ascii="Arial"/>
          <w:w w:val="120"/>
        </w:rPr>
        <w:t>e</w:t>
      </w:r>
      <w:r>
        <w:rPr>
          <w:w w:val="120"/>
        </w:rPr>
        <w:t>Keuls</w:t>
      </w:r>
      <w:r>
        <w:rPr>
          <w:w w:val="120"/>
        </w:rPr>
        <w:t> post-hoc</w:t>
      </w:r>
      <w:r>
        <w:rPr>
          <w:w w:val="120"/>
        </w:rPr>
        <w:t> test.</w:t>
      </w:r>
      <w:r>
        <w:rPr>
          <w:w w:val="120"/>
        </w:rPr>
        <w:t> Statistical</w:t>
      </w:r>
      <w:r>
        <w:rPr>
          <w:w w:val="120"/>
        </w:rPr>
        <w:t> </w:t>
      </w:r>
      <w:r>
        <w:rPr>
          <w:w w:val="120"/>
        </w:rPr>
        <w:t>signifi- cance was considered as P </w:t>
      </w:r>
      <w:r>
        <w:rPr>
          <w:rFonts w:ascii="IPAexGothic"/>
          <w:w w:val="120"/>
        </w:rPr>
        <w:t>&lt; </w:t>
      </w:r>
      <w:r>
        <w:rPr>
          <w:w w:val="120"/>
        </w:rPr>
        <w:t>0.05.</w:t>
      </w:r>
    </w:p>
    <w:p>
      <w:pPr>
        <w:pStyle w:val="BodyText"/>
        <w:spacing w:before="6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3923284</wp:posOffset>
                </wp:positionH>
                <wp:positionV relativeFrom="paragraph">
                  <wp:posOffset>203021</wp:posOffset>
                </wp:positionV>
                <wp:extent cx="3036570" cy="25400"/>
                <wp:effectExtent l="0" t="0" r="0" b="0"/>
                <wp:wrapTopAndBottom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303657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2540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5196"/>
                              </a:lnTo>
                              <a:lnTo>
                                <a:pt x="3036239" y="25196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8.920013pt;margin-top:15.985953pt;width:239.074pt;height:1.984pt;mso-position-horizontal-relative:page;mso-position-vertical-relative:paragraph;z-index:-15718912;mso-wrap-distance-left:0;mso-wrap-distance-right:0" id="docshape2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34" w:val="left" w:leader="none"/>
        </w:tabs>
        <w:spacing w:line="240" w:lineRule="auto" w:before="52" w:after="0"/>
        <w:ind w:left="834" w:right="0" w:hanging="637"/>
        <w:jc w:val="left"/>
      </w:pPr>
      <w:r>
        <w:rPr>
          <w:spacing w:val="-2"/>
          <w:w w:val="125"/>
        </w:rPr>
        <w:t>Results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300" w:lineRule="auto" w:before="1"/>
        <w:ind w:left="197" w:right="101"/>
        <w:jc w:val="both"/>
      </w:pPr>
      <w:r>
        <w:rPr>
          <w:spacing w:val="-2"/>
          <w:w w:val="120"/>
        </w:rPr>
        <w:t>The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effect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of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polyphenon-60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on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blood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glucose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and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body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weight </w:t>
      </w:r>
      <w:r>
        <w:rPr>
          <w:w w:val="125"/>
        </w:rPr>
        <w:t>in</w:t>
      </w:r>
      <w:r>
        <w:rPr>
          <w:spacing w:val="-4"/>
          <w:w w:val="125"/>
        </w:rPr>
        <w:t> </w:t>
      </w:r>
      <w:r>
        <w:rPr>
          <w:w w:val="125"/>
        </w:rPr>
        <w:t>the</w:t>
      </w:r>
      <w:r>
        <w:rPr>
          <w:spacing w:val="-5"/>
          <w:w w:val="125"/>
        </w:rPr>
        <w:t> </w:t>
      </w:r>
      <w:r>
        <w:rPr>
          <w:w w:val="125"/>
        </w:rPr>
        <w:t>different</w:t>
      </w:r>
      <w:r>
        <w:rPr>
          <w:spacing w:val="-5"/>
          <w:w w:val="125"/>
        </w:rPr>
        <w:t> </w:t>
      </w:r>
      <w:r>
        <w:rPr>
          <w:w w:val="125"/>
        </w:rPr>
        <w:t>animal</w:t>
      </w:r>
      <w:r>
        <w:rPr>
          <w:spacing w:val="-6"/>
          <w:w w:val="125"/>
        </w:rPr>
        <w:t> </w:t>
      </w:r>
      <w:r>
        <w:rPr>
          <w:w w:val="125"/>
        </w:rPr>
        <w:t>groups</w:t>
      </w:r>
      <w:r>
        <w:rPr>
          <w:spacing w:val="-4"/>
          <w:w w:val="125"/>
        </w:rPr>
        <w:t> </w:t>
      </w:r>
      <w:r>
        <w:rPr>
          <w:w w:val="125"/>
        </w:rPr>
        <w:t>was</w:t>
      </w:r>
      <w:r>
        <w:rPr>
          <w:spacing w:val="-5"/>
          <w:w w:val="125"/>
        </w:rPr>
        <w:t> </w:t>
      </w:r>
      <w:r>
        <w:rPr>
          <w:w w:val="125"/>
        </w:rPr>
        <w:t>studied</w:t>
      </w:r>
      <w:r>
        <w:rPr>
          <w:spacing w:val="-5"/>
          <w:w w:val="125"/>
        </w:rPr>
        <w:t> </w:t>
      </w:r>
      <w:r>
        <w:rPr>
          <w:w w:val="125"/>
        </w:rPr>
        <w:t>during</w:t>
      </w:r>
      <w:r>
        <w:rPr>
          <w:spacing w:val="-5"/>
          <w:w w:val="125"/>
        </w:rPr>
        <w:t> </w:t>
      </w:r>
      <w:r>
        <w:rPr>
          <w:w w:val="125"/>
        </w:rPr>
        <w:t>the</w:t>
      </w:r>
      <w:r>
        <w:rPr>
          <w:spacing w:val="-4"/>
          <w:w w:val="125"/>
        </w:rPr>
        <w:t> </w:t>
      </w:r>
      <w:r>
        <w:rPr>
          <w:w w:val="125"/>
        </w:rPr>
        <w:t>exper- imental</w:t>
      </w:r>
      <w:r>
        <w:rPr>
          <w:w w:val="125"/>
        </w:rPr>
        <w:t> period.</w:t>
      </w:r>
      <w:r>
        <w:rPr>
          <w:w w:val="125"/>
        </w:rPr>
        <w:t> The</w:t>
      </w:r>
      <w:r>
        <w:rPr>
          <w:w w:val="125"/>
        </w:rPr>
        <w:t> body</w:t>
      </w:r>
      <w:r>
        <w:rPr>
          <w:w w:val="125"/>
        </w:rPr>
        <w:t> weight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diabetic</w:t>
      </w:r>
      <w:r>
        <w:rPr>
          <w:w w:val="125"/>
        </w:rPr>
        <w:t> rats</w:t>
      </w:r>
      <w:r>
        <w:rPr>
          <w:w w:val="125"/>
        </w:rPr>
        <w:t> was gradually</w:t>
      </w:r>
      <w:r>
        <w:rPr>
          <w:w w:val="125"/>
        </w:rPr>
        <w:t> decreased</w:t>
      </w:r>
      <w:r>
        <w:rPr>
          <w:w w:val="125"/>
        </w:rPr>
        <w:t> during</w:t>
      </w:r>
      <w:r>
        <w:rPr>
          <w:w w:val="125"/>
        </w:rPr>
        <w:t> the</w:t>
      </w:r>
      <w:r>
        <w:rPr>
          <w:w w:val="125"/>
        </w:rPr>
        <w:t> experimental</w:t>
      </w:r>
      <w:r>
        <w:rPr>
          <w:w w:val="125"/>
        </w:rPr>
        <w:t> period </w:t>
      </w:r>
      <w:r>
        <w:rPr>
          <w:spacing w:val="-2"/>
          <w:w w:val="125"/>
        </w:rPr>
        <w:t>compared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with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that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control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group.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treatment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the </w:t>
      </w:r>
      <w:r>
        <w:rPr>
          <w:w w:val="125"/>
        </w:rPr>
        <w:t>diabetic</w:t>
      </w:r>
      <w:r>
        <w:rPr>
          <w:w w:val="125"/>
        </w:rPr>
        <w:t> rats</w:t>
      </w:r>
      <w:r>
        <w:rPr>
          <w:w w:val="125"/>
        </w:rPr>
        <w:t> with</w:t>
      </w:r>
      <w:r>
        <w:rPr>
          <w:w w:val="125"/>
        </w:rPr>
        <w:t> PP-60</w:t>
      </w:r>
      <w:r>
        <w:rPr>
          <w:w w:val="125"/>
        </w:rPr>
        <w:t> (100</w:t>
      </w:r>
      <w:r>
        <w:rPr>
          <w:w w:val="125"/>
        </w:rPr>
        <w:t> mg/kg)</w:t>
      </w:r>
      <w:r>
        <w:rPr>
          <w:w w:val="125"/>
        </w:rPr>
        <w:t> resulted</w:t>
      </w:r>
      <w:r>
        <w:rPr>
          <w:w w:val="125"/>
        </w:rPr>
        <w:t> in</w:t>
      </w:r>
      <w:r>
        <w:rPr>
          <w:w w:val="125"/>
        </w:rPr>
        <w:t> a</w:t>
      </w:r>
      <w:r>
        <w:rPr>
          <w:w w:val="125"/>
        </w:rPr>
        <w:t> marked amelioration</w:t>
      </w:r>
      <w:r>
        <w:rPr>
          <w:w w:val="125"/>
        </w:rPr>
        <w:t> along</w:t>
      </w:r>
      <w:r>
        <w:rPr>
          <w:w w:val="125"/>
        </w:rPr>
        <w:t> the</w:t>
      </w:r>
      <w:r>
        <w:rPr>
          <w:w w:val="125"/>
        </w:rPr>
        <w:t> experimental</w:t>
      </w:r>
      <w:r>
        <w:rPr>
          <w:w w:val="125"/>
        </w:rPr>
        <w:t> period</w:t>
      </w:r>
      <w:r>
        <w:rPr>
          <w:w w:val="125"/>
        </w:rPr>
        <w:t> compared</w:t>
      </w:r>
      <w:r>
        <w:rPr>
          <w:w w:val="125"/>
        </w:rPr>
        <w:t> with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diabetic</w:t>
      </w:r>
      <w:r>
        <w:rPr>
          <w:spacing w:val="-1"/>
          <w:w w:val="120"/>
        </w:rPr>
        <w:t> </w:t>
      </w:r>
      <w:r>
        <w:rPr>
          <w:w w:val="120"/>
        </w:rPr>
        <w:t>group</w:t>
      </w:r>
      <w:r>
        <w:rPr>
          <w:spacing w:val="-1"/>
          <w:w w:val="120"/>
        </w:rPr>
        <w:t> </w:t>
      </w:r>
      <w:r>
        <w:rPr>
          <w:w w:val="120"/>
        </w:rPr>
        <w:t>(</w:t>
      </w:r>
      <w:hyperlink w:history="true" w:anchor="_bookmark2">
        <w:r>
          <w:rPr>
            <w:color w:val="007FAC"/>
            <w:w w:val="120"/>
          </w:rPr>
          <w:t>Fig. 1</w:t>
        </w:r>
      </w:hyperlink>
      <w:r>
        <w:rPr>
          <w:w w:val="120"/>
        </w:rPr>
        <w:t>a). The blood</w:t>
      </w:r>
      <w:r>
        <w:rPr>
          <w:spacing w:val="-1"/>
          <w:w w:val="120"/>
        </w:rPr>
        <w:t> </w:t>
      </w:r>
      <w:r>
        <w:rPr>
          <w:w w:val="120"/>
        </w:rPr>
        <w:t>glucose</w:t>
      </w:r>
      <w:r>
        <w:rPr>
          <w:spacing w:val="-1"/>
          <w:w w:val="120"/>
        </w:rPr>
        <w:t> </w:t>
      </w:r>
      <w:r>
        <w:rPr>
          <w:w w:val="120"/>
        </w:rPr>
        <w:t>of the</w:t>
      </w:r>
      <w:r>
        <w:rPr>
          <w:spacing w:val="-1"/>
          <w:w w:val="120"/>
        </w:rPr>
        <w:t> </w:t>
      </w:r>
      <w:r>
        <w:rPr>
          <w:w w:val="120"/>
        </w:rPr>
        <w:t>diabetic </w:t>
      </w:r>
      <w:r>
        <w:rPr>
          <w:w w:val="125"/>
        </w:rPr>
        <w:t>rats</w:t>
      </w:r>
      <w:r>
        <w:rPr>
          <w:w w:val="125"/>
        </w:rPr>
        <w:t> was</w:t>
      </w:r>
      <w:r>
        <w:rPr>
          <w:w w:val="125"/>
        </w:rPr>
        <w:t> significantly</w:t>
      </w:r>
      <w:r>
        <w:rPr>
          <w:w w:val="125"/>
        </w:rPr>
        <w:t> increased</w:t>
      </w:r>
      <w:r>
        <w:rPr>
          <w:w w:val="125"/>
        </w:rPr>
        <w:t> during</w:t>
      </w:r>
      <w:r>
        <w:rPr>
          <w:w w:val="125"/>
        </w:rPr>
        <w:t> the</w:t>
      </w:r>
      <w:r>
        <w:rPr>
          <w:w w:val="125"/>
        </w:rPr>
        <w:t> experimental period</w:t>
      </w:r>
      <w:r>
        <w:rPr>
          <w:w w:val="125"/>
        </w:rPr>
        <w:t> compared</w:t>
      </w:r>
      <w:r>
        <w:rPr>
          <w:w w:val="125"/>
        </w:rPr>
        <w:t> with</w:t>
      </w:r>
      <w:r>
        <w:rPr>
          <w:w w:val="125"/>
        </w:rPr>
        <w:t> that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control</w:t>
      </w:r>
      <w:r>
        <w:rPr>
          <w:w w:val="125"/>
        </w:rPr>
        <w:t> group.</w:t>
      </w:r>
      <w:r>
        <w:rPr>
          <w:w w:val="125"/>
        </w:rPr>
        <w:t> The</w:t>
      </w:r>
      <w:r>
        <w:rPr>
          <w:w w:val="125"/>
        </w:rPr>
        <w:t> treat- ment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diabetic</w:t>
      </w:r>
      <w:r>
        <w:rPr>
          <w:w w:val="125"/>
        </w:rPr>
        <w:t> rats</w:t>
      </w:r>
      <w:r>
        <w:rPr>
          <w:w w:val="125"/>
        </w:rPr>
        <w:t> with</w:t>
      </w:r>
      <w:r>
        <w:rPr>
          <w:w w:val="125"/>
        </w:rPr>
        <w:t> PP-60</w:t>
      </w:r>
      <w:r>
        <w:rPr>
          <w:w w:val="125"/>
        </w:rPr>
        <w:t> resulted</w:t>
      </w:r>
      <w:r>
        <w:rPr>
          <w:w w:val="125"/>
        </w:rPr>
        <w:t> in</w:t>
      </w:r>
      <w:r>
        <w:rPr>
          <w:w w:val="125"/>
        </w:rPr>
        <w:t> a</w:t>
      </w:r>
      <w:r>
        <w:rPr>
          <w:w w:val="125"/>
        </w:rPr>
        <w:t> marked amelioration</w:t>
      </w:r>
      <w:r>
        <w:rPr>
          <w:spacing w:val="9"/>
          <w:w w:val="125"/>
        </w:rPr>
        <w:t> </w:t>
      </w:r>
      <w:r>
        <w:rPr>
          <w:w w:val="125"/>
        </w:rPr>
        <w:t>along</w:t>
      </w:r>
      <w:r>
        <w:rPr>
          <w:spacing w:val="10"/>
          <w:w w:val="125"/>
        </w:rPr>
        <w:t> </w:t>
      </w:r>
      <w:r>
        <w:rPr>
          <w:w w:val="125"/>
        </w:rPr>
        <w:t>the</w:t>
      </w:r>
      <w:r>
        <w:rPr>
          <w:spacing w:val="9"/>
          <w:w w:val="125"/>
        </w:rPr>
        <w:t> </w:t>
      </w:r>
      <w:r>
        <w:rPr>
          <w:w w:val="125"/>
        </w:rPr>
        <w:t>experimental</w:t>
      </w:r>
      <w:r>
        <w:rPr>
          <w:spacing w:val="10"/>
          <w:w w:val="125"/>
        </w:rPr>
        <w:t> </w:t>
      </w:r>
      <w:r>
        <w:rPr>
          <w:w w:val="125"/>
        </w:rPr>
        <w:t>period</w:t>
      </w:r>
      <w:r>
        <w:rPr>
          <w:spacing w:val="10"/>
          <w:w w:val="125"/>
        </w:rPr>
        <w:t> </w:t>
      </w:r>
      <w:r>
        <w:rPr>
          <w:w w:val="125"/>
        </w:rPr>
        <w:t>compared</w:t>
      </w:r>
      <w:r>
        <w:rPr>
          <w:spacing w:val="10"/>
          <w:w w:val="125"/>
        </w:rPr>
        <w:t> </w:t>
      </w:r>
      <w:r>
        <w:rPr>
          <w:spacing w:val="-4"/>
          <w:w w:val="125"/>
        </w:rPr>
        <w:t>with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1" w:space="120"/>
            <w:col w:w="5089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20" w:lineRule="exact"/>
        <w:ind w:left="19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01105" cy="3175"/>
                <wp:effectExtent l="0" t="0" r="0" b="0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6301105" cy="3175"/>
                          <a:chExt cx="6301105" cy="317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63011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317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300724" y="2882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5pt;height:.25pt;mso-position-horizontal-relative:char;mso-position-vertical-relative:line" id="docshapegroup25" coordorigin="0,0" coordsize="9923,5">
                <v:rect style="position:absolute;left:0;top:0;width:9923;height:5" id="docshape2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"/>
        <w:rPr>
          <w:sz w:val="17"/>
        </w:rPr>
      </w:pPr>
    </w:p>
    <w:tbl>
      <w:tblPr>
        <w:tblW w:w="0" w:type="auto"/>
        <w:jc w:val="left"/>
        <w:tblInd w:w="2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3"/>
        <w:gridCol w:w="2152"/>
        <w:gridCol w:w="2197"/>
        <w:gridCol w:w="2199"/>
        <w:gridCol w:w="1803"/>
      </w:tblGrid>
      <w:tr>
        <w:trPr>
          <w:trHeight w:val="718" w:hRule="atLeast"/>
        </w:trPr>
        <w:tc>
          <w:tcPr>
            <w:tcW w:w="9924" w:type="dxa"/>
            <w:gridSpan w:val="5"/>
            <w:shd w:val="clear" w:color="auto" w:fill="000000"/>
          </w:tcPr>
          <w:p>
            <w:pPr>
              <w:pStyle w:val="TableParagraph"/>
              <w:spacing w:line="259" w:lineRule="auto" w:before="82"/>
              <w:ind w:right="15"/>
              <w:rPr>
                <w:sz w:val="16"/>
              </w:rPr>
            </w:pPr>
            <w:bookmarkStart w:name="_bookmark4" w:id="20"/>
            <w:bookmarkEnd w:id="20"/>
            <w:r>
              <w:rPr/>
            </w:r>
            <w:r>
              <w:rPr>
                <w:color w:val="FFFFFF"/>
                <w:w w:val="115"/>
                <w:sz w:val="16"/>
              </w:rPr>
              <w:t>Table</w:t>
            </w:r>
            <w:r>
              <w:rPr>
                <w:color w:val="FFFFFF"/>
                <w:spacing w:val="33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1</w:t>
            </w:r>
            <w:r>
              <w:rPr>
                <w:color w:val="FFFFFF"/>
                <w:spacing w:val="35"/>
                <w:w w:val="115"/>
                <w:sz w:val="16"/>
              </w:rPr>
              <w:t> </w:t>
            </w:r>
            <w:r>
              <w:rPr>
                <w:rFonts w:ascii="Arial"/>
                <w:color w:val="FFFFFF"/>
                <w:w w:val="115"/>
                <w:sz w:val="16"/>
              </w:rPr>
              <w:t>e</w:t>
            </w:r>
            <w:r>
              <w:rPr>
                <w:rFonts w:ascii="Arial"/>
                <w:color w:val="FFFFFF"/>
                <w:spacing w:val="27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Effect</w:t>
            </w:r>
            <w:r>
              <w:rPr>
                <w:color w:val="FFFFFF"/>
                <w:spacing w:val="33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of</w:t>
            </w:r>
            <w:r>
              <w:rPr>
                <w:color w:val="FFFFFF"/>
                <w:spacing w:val="33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polyphenon-60</w:t>
            </w:r>
            <w:r>
              <w:rPr>
                <w:color w:val="FFFFFF"/>
                <w:spacing w:val="31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on</w:t>
            </w:r>
            <w:r>
              <w:rPr>
                <w:color w:val="FFFFFF"/>
                <w:spacing w:val="33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the</w:t>
            </w:r>
            <w:r>
              <w:rPr>
                <w:color w:val="FFFFFF"/>
                <w:spacing w:val="31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serum</w:t>
            </w:r>
            <w:r>
              <w:rPr>
                <w:color w:val="FFFFFF"/>
                <w:spacing w:val="33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lipid</w:t>
            </w:r>
            <w:r>
              <w:rPr>
                <w:color w:val="FFFFFF"/>
                <w:spacing w:val="33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profile</w:t>
            </w:r>
            <w:r>
              <w:rPr>
                <w:color w:val="FFFFFF"/>
                <w:spacing w:val="31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(total</w:t>
            </w:r>
            <w:r>
              <w:rPr>
                <w:color w:val="FFFFFF"/>
                <w:spacing w:val="31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lipids</w:t>
            </w:r>
            <w:r>
              <w:rPr>
                <w:color w:val="FFFFFF"/>
                <w:spacing w:val="33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(TL),</w:t>
            </w:r>
            <w:r>
              <w:rPr>
                <w:color w:val="FFFFFF"/>
                <w:spacing w:val="31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cholesterol</w:t>
            </w:r>
            <w:r>
              <w:rPr>
                <w:color w:val="FFFFFF"/>
                <w:spacing w:val="31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(Ch),</w:t>
            </w:r>
            <w:r>
              <w:rPr>
                <w:color w:val="FFFFFF"/>
                <w:spacing w:val="31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triglycerides</w:t>
            </w:r>
            <w:r>
              <w:rPr>
                <w:color w:val="FFFFFF"/>
                <w:spacing w:val="31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(TG),</w:t>
            </w:r>
            <w:r>
              <w:rPr>
                <w:color w:val="FFFFFF"/>
                <w:spacing w:val="33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high- density</w:t>
            </w:r>
            <w:r>
              <w:rPr>
                <w:color w:val="FFFFFF"/>
                <w:spacing w:val="33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lipoprotein</w:t>
            </w:r>
            <w:r>
              <w:rPr>
                <w:color w:val="FFFFFF"/>
                <w:spacing w:val="33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(HDL),</w:t>
            </w:r>
            <w:r>
              <w:rPr>
                <w:color w:val="FFFFFF"/>
                <w:spacing w:val="33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low-density</w:t>
            </w:r>
            <w:r>
              <w:rPr>
                <w:color w:val="FFFFFF"/>
                <w:spacing w:val="33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lipoprotein</w:t>
            </w:r>
            <w:r>
              <w:rPr>
                <w:color w:val="FFFFFF"/>
                <w:spacing w:val="37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(LDL),</w:t>
            </w:r>
            <w:r>
              <w:rPr>
                <w:color w:val="FFFFFF"/>
                <w:spacing w:val="35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and</w:t>
            </w:r>
            <w:r>
              <w:rPr>
                <w:color w:val="FFFFFF"/>
                <w:spacing w:val="33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very-low-density</w:t>
            </w:r>
            <w:r>
              <w:rPr>
                <w:color w:val="FFFFFF"/>
                <w:spacing w:val="33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lipoprotein</w:t>
            </w:r>
            <w:r>
              <w:rPr>
                <w:color w:val="FFFFFF"/>
                <w:spacing w:val="33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(VLDL))</w:t>
            </w:r>
            <w:r>
              <w:rPr>
                <w:color w:val="FFFFFF"/>
                <w:spacing w:val="35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expressed</w:t>
            </w:r>
            <w:r>
              <w:rPr>
                <w:color w:val="FFFFFF"/>
                <w:spacing w:val="35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as</w:t>
            </w:r>
            <w:r>
              <w:rPr>
                <w:color w:val="FFFFFF"/>
                <w:spacing w:val="37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mg/dl</w:t>
            </w:r>
            <w:r>
              <w:rPr>
                <w:color w:val="FFFFFF"/>
                <w:spacing w:val="33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in the</w:t>
            </w:r>
            <w:r>
              <w:rPr>
                <w:color w:val="FFFFFF"/>
                <w:spacing w:val="34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different</w:t>
            </w:r>
            <w:r>
              <w:rPr>
                <w:color w:val="FFFFFF"/>
                <w:spacing w:val="34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animal</w:t>
            </w:r>
            <w:r>
              <w:rPr>
                <w:color w:val="FFFFFF"/>
                <w:spacing w:val="34"/>
                <w:w w:val="115"/>
                <w:sz w:val="16"/>
              </w:rPr>
              <w:t> </w:t>
            </w:r>
            <w:r>
              <w:rPr>
                <w:color w:val="FFFFFF"/>
                <w:w w:val="115"/>
                <w:sz w:val="16"/>
              </w:rPr>
              <w:t>groups.</w:t>
            </w:r>
          </w:p>
        </w:tc>
      </w:tr>
      <w:tr>
        <w:trPr>
          <w:trHeight w:val="270" w:hRule="atLeast"/>
        </w:trPr>
        <w:tc>
          <w:tcPr>
            <w:tcW w:w="157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0"/>
              <w:ind w:left="0"/>
              <w:rPr>
                <w:sz w:val="14"/>
              </w:rPr>
            </w:pPr>
          </w:p>
        </w:tc>
        <w:tc>
          <w:tcPr>
            <w:tcW w:w="2152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35" w:right="35"/>
              <w:jc w:val="center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Control</w:t>
            </w:r>
          </w:p>
        </w:tc>
        <w:tc>
          <w:tcPr>
            <w:tcW w:w="2197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0" w:right="1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PP-</w:t>
            </w:r>
            <w:r>
              <w:rPr>
                <w:spacing w:val="-5"/>
                <w:w w:val="110"/>
                <w:sz w:val="16"/>
              </w:rPr>
              <w:t>60</w:t>
            </w:r>
          </w:p>
        </w:tc>
        <w:tc>
          <w:tcPr>
            <w:tcW w:w="2199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27" w:right="28"/>
              <w:jc w:val="center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STZ</w:t>
            </w:r>
          </w:p>
        </w:tc>
        <w:tc>
          <w:tcPr>
            <w:tcW w:w="180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11"/>
              <w:ind w:left="0" w:right="168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STZ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rFonts w:ascii="LM Roman 10"/>
                <w:w w:val="105"/>
                <w:sz w:val="16"/>
              </w:rPr>
              <w:t>+</w:t>
            </w:r>
            <w:r>
              <w:rPr>
                <w:rFonts w:ascii="LM Roman 10"/>
                <w:spacing w:val="-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PP-</w:t>
            </w:r>
            <w:r>
              <w:rPr>
                <w:spacing w:val="-5"/>
                <w:w w:val="105"/>
                <w:sz w:val="16"/>
              </w:rPr>
              <w:t>60</w:t>
            </w:r>
          </w:p>
        </w:tc>
      </w:tr>
      <w:tr>
        <w:trPr>
          <w:trHeight w:val="250" w:hRule="atLeast"/>
        </w:trPr>
        <w:tc>
          <w:tcPr>
            <w:tcW w:w="1573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rPr>
                <w:sz w:val="14"/>
              </w:rPr>
            </w:pPr>
            <w:r>
              <w:rPr>
                <w:w w:val="115"/>
                <w:sz w:val="14"/>
              </w:rPr>
              <w:t>Total</w:t>
            </w:r>
            <w:r>
              <w:rPr>
                <w:spacing w:val="13"/>
                <w:w w:val="115"/>
                <w:sz w:val="14"/>
              </w:rPr>
              <w:t> </w:t>
            </w:r>
            <w:r>
              <w:rPr>
                <w:spacing w:val="-2"/>
                <w:w w:val="115"/>
                <w:sz w:val="14"/>
              </w:rPr>
              <w:t>Lipid</w:t>
            </w:r>
          </w:p>
        </w:tc>
        <w:tc>
          <w:tcPr>
            <w:tcW w:w="2152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172" w:lineRule="exact" w:before="58"/>
              <w:ind w:left="0" w:right="35"/>
              <w:jc w:val="center"/>
              <w:rPr>
                <w:sz w:val="14"/>
              </w:rPr>
            </w:pPr>
            <w:r>
              <w:rPr>
                <w:w w:val="110"/>
                <w:sz w:val="14"/>
              </w:rPr>
              <w:t>438</w:t>
            </w:r>
            <w:r>
              <w:rPr>
                <w:spacing w:val="-4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6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5.3</w:t>
            </w:r>
          </w:p>
        </w:tc>
        <w:tc>
          <w:tcPr>
            <w:tcW w:w="2197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172" w:lineRule="exact" w:before="58"/>
              <w:ind w:left="754"/>
              <w:rPr>
                <w:sz w:val="14"/>
              </w:rPr>
            </w:pPr>
            <w:r>
              <w:rPr>
                <w:w w:val="110"/>
                <w:sz w:val="14"/>
              </w:rPr>
              <w:t>371</w:t>
            </w:r>
            <w:r>
              <w:rPr>
                <w:spacing w:val="-1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5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20.5</w:t>
            </w:r>
            <w:r>
              <w:rPr>
                <w:spacing w:val="-1"/>
                <w:w w:val="110"/>
                <w:sz w:val="14"/>
              </w:rPr>
              <w:t> </w:t>
            </w:r>
            <w:r>
              <w:rPr>
                <w:spacing w:val="-10"/>
                <w:w w:val="110"/>
                <w:sz w:val="14"/>
              </w:rPr>
              <w:t>a</w:t>
            </w:r>
          </w:p>
        </w:tc>
        <w:tc>
          <w:tcPr>
            <w:tcW w:w="2199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172" w:lineRule="exact" w:before="58"/>
              <w:ind w:left="28" w:right="1"/>
              <w:jc w:val="center"/>
              <w:rPr>
                <w:sz w:val="14"/>
              </w:rPr>
            </w:pPr>
            <w:r>
              <w:rPr>
                <w:w w:val="110"/>
                <w:sz w:val="14"/>
              </w:rPr>
              <w:t>1055</w:t>
            </w:r>
            <w:r>
              <w:rPr>
                <w:spacing w:val="-1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6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26.4</w:t>
            </w:r>
            <w:r>
              <w:rPr>
                <w:spacing w:val="-1"/>
                <w:w w:val="110"/>
                <w:sz w:val="14"/>
              </w:rPr>
              <w:t> </w:t>
            </w:r>
            <w:r>
              <w:rPr>
                <w:spacing w:val="-10"/>
                <w:w w:val="110"/>
                <w:sz w:val="14"/>
              </w:rPr>
              <w:t>c</w:t>
            </w:r>
          </w:p>
        </w:tc>
        <w:tc>
          <w:tcPr>
            <w:tcW w:w="1803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172" w:lineRule="exact" w:before="58"/>
              <w:ind w:left="0" w:right="118"/>
              <w:jc w:val="right"/>
              <w:rPr>
                <w:sz w:val="14"/>
              </w:rPr>
            </w:pPr>
            <w:r>
              <w:rPr>
                <w:w w:val="110"/>
                <w:sz w:val="14"/>
              </w:rPr>
              <w:t>575</w:t>
            </w:r>
            <w:r>
              <w:rPr>
                <w:spacing w:val="1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3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12.8</w:t>
            </w:r>
            <w:r>
              <w:rPr>
                <w:spacing w:val="2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c,</w:t>
            </w:r>
            <w:r>
              <w:rPr>
                <w:spacing w:val="2"/>
                <w:w w:val="110"/>
                <w:sz w:val="14"/>
              </w:rPr>
              <w:t> </w:t>
            </w:r>
            <w:r>
              <w:rPr>
                <w:spacing w:val="-10"/>
                <w:w w:val="110"/>
                <w:sz w:val="14"/>
              </w:rPr>
              <w:t>f</w:t>
            </w:r>
          </w:p>
        </w:tc>
      </w:tr>
      <w:tr>
        <w:trPr>
          <w:trHeight w:val="199" w:hRule="atLeast"/>
        </w:trPr>
        <w:tc>
          <w:tcPr>
            <w:tcW w:w="1573" w:type="dxa"/>
            <w:shd w:val="clear" w:color="auto" w:fill="E5E5E5"/>
          </w:tcPr>
          <w:p>
            <w:pPr>
              <w:pStyle w:val="TableParagraph"/>
              <w:spacing w:before="17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Cholesterol</w:t>
            </w:r>
          </w:p>
        </w:tc>
        <w:tc>
          <w:tcPr>
            <w:tcW w:w="2152" w:type="dxa"/>
            <w:shd w:val="clear" w:color="auto" w:fill="E5E5E5"/>
          </w:tcPr>
          <w:p>
            <w:pPr>
              <w:pStyle w:val="TableParagraph"/>
              <w:spacing w:line="172" w:lineRule="exact"/>
              <w:ind w:left="639"/>
              <w:rPr>
                <w:sz w:val="14"/>
              </w:rPr>
            </w:pPr>
            <w:r>
              <w:rPr>
                <w:w w:val="110"/>
                <w:sz w:val="14"/>
              </w:rPr>
              <w:t>81.54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5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6.2</w:t>
            </w:r>
          </w:p>
        </w:tc>
        <w:tc>
          <w:tcPr>
            <w:tcW w:w="2197" w:type="dxa"/>
            <w:shd w:val="clear" w:color="auto" w:fill="E5E5E5"/>
          </w:tcPr>
          <w:p>
            <w:pPr>
              <w:pStyle w:val="TableParagraph"/>
              <w:spacing w:line="172" w:lineRule="exact"/>
              <w:ind w:left="638"/>
              <w:rPr>
                <w:sz w:val="14"/>
              </w:rPr>
            </w:pPr>
            <w:r>
              <w:rPr>
                <w:w w:val="110"/>
                <w:sz w:val="14"/>
              </w:rPr>
              <w:t>80.19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6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2.618</w:t>
            </w:r>
          </w:p>
        </w:tc>
        <w:tc>
          <w:tcPr>
            <w:tcW w:w="2199" w:type="dxa"/>
            <w:shd w:val="clear" w:color="auto" w:fill="E5E5E5"/>
          </w:tcPr>
          <w:p>
            <w:pPr>
              <w:pStyle w:val="TableParagraph"/>
              <w:spacing w:line="172" w:lineRule="exact"/>
              <w:ind w:left="637"/>
              <w:rPr>
                <w:sz w:val="14"/>
              </w:rPr>
            </w:pPr>
            <w:r>
              <w:rPr>
                <w:w w:val="110"/>
                <w:sz w:val="14"/>
              </w:rPr>
              <w:t>145.6</w:t>
            </w:r>
            <w:r>
              <w:rPr>
                <w:spacing w:val="-1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6.1 </w:t>
            </w:r>
            <w:r>
              <w:rPr>
                <w:spacing w:val="-10"/>
                <w:w w:val="110"/>
                <w:sz w:val="14"/>
              </w:rPr>
              <w:t>c</w:t>
            </w:r>
          </w:p>
        </w:tc>
        <w:tc>
          <w:tcPr>
            <w:tcW w:w="1803" w:type="dxa"/>
            <w:shd w:val="clear" w:color="auto" w:fill="E5E5E5"/>
          </w:tcPr>
          <w:p>
            <w:pPr>
              <w:pStyle w:val="TableParagraph"/>
              <w:spacing w:line="172" w:lineRule="exact"/>
              <w:ind w:left="636"/>
              <w:rPr>
                <w:sz w:val="14"/>
              </w:rPr>
            </w:pPr>
            <w:r>
              <w:rPr>
                <w:w w:val="110"/>
                <w:sz w:val="14"/>
              </w:rPr>
              <w:t>95.96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3.1 </w:t>
            </w:r>
            <w:r>
              <w:rPr>
                <w:spacing w:val="-10"/>
                <w:w w:val="110"/>
                <w:sz w:val="14"/>
              </w:rPr>
              <w:t>f</w:t>
            </w:r>
          </w:p>
        </w:tc>
      </w:tr>
      <w:tr>
        <w:trPr>
          <w:trHeight w:val="198" w:hRule="atLeast"/>
        </w:trPr>
        <w:tc>
          <w:tcPr>
            <w:tcW w:w="1573" w:type="dxa"/>
            <w:shd w:val="clear" w:color="auto" w:fill="E5E5E5"/>
          </w:tcPr>
          <w:p>
            <w:pPr>
              <w:pStyle w:val="TableParagraph"/>
              <w:spacing w:before="17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Triglyceride</w:t>
            </w:r>
          </w:p>
        </w:tc>
        <w:tc>
          <w:tcPr>
            <w:tcW w:w="2152" w:type="dxa"/>
            <w:shd w:val="clear" w:color="auto" w:fill="E5E5E5"/>
          </w:tcPr>
          <w:p>
            <w:pPr>
              <w:pStyle w:val="TableParagraph"/>
              <w:spacing w:line="171" w:lineRule="exact"/>
              <w:ind w:left="639"/>
              <w:rPr>
                <w:sz w:val="14"/>
              </w:rPr>
            </w:pPr>
            <w:r>
              <w:rPr>
                <w:w w:val="110"/>
                <w:sz w:val="14"/>
              </w:rPr>
              <w:t>58.12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5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6.8</w:t>
            </w:r>
          </w:p>
        </w:tc>
        <w:tc>
          <w:tcPr>
            <w:tcW w:w="2197" w:type="dxa"/>
            <w:shd w:val="clear" w:color="auto" w:fill="E5E5E5"/>
          </w:tcPr>
          <w:p>
            <w:pPr>
              <w:pStyle w:val="TableParagraph"/>
              <w:spacing w:line="171" w:lineRule="exact"/>
              <w:ind w:left="638"/>
              <w:rPr>
                <w:sz w:val="14"/>
              </w:rPr>
            </w:pPr>
            <w:r>
              <w:rPr>
                <w:w w:val="110"/>
                <w:sz w:val="14"/>
              </w:rPr>
              <w:t>46.21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6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5.6</w:t>
            </w:r>
          </w:p>
        </w:tc>
        <w:tc>
          <w:tcPr>
            <w:tcW w:w="2199" w:type="dxa"/>
            <w:shd w:val="clear" w:color="auto" w:fill="E5E5E5"/>
          </w:tcPr>
          <w:p>
            <w:pPr>
              <w:pStyle w:val="TableParagraph"/>
              <w:spacing w:line="171" w:lineRule="exact"/>
              <w:ind w:left="637"/>
              <w:rPr>
                <w:sz w:val="14"/>
              </w:rPr>
            </w:pPr>
            <w:r>
              <w:rPr>
                <w:w w:val="110"/>
                <w:sz w:val="14"/>
              </w:rPr>
              <w:t>146.8</w:t>
            </w:r>
            <w:r>
              <w:rPr>
                <w:spacing w:val="-1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18.8 </w:t>
            </w:r>
            <w:r>
              <w:rPr>
                <w:spacing w:val="-10"/>
                <w:w w:val="110"/>
                <w:sz w:val="14"/>
              </w:rPr>
              <w:t>b</w:t>
            </w:r>
          </w:p>
        </w:tc>
        <w:tc>
          <w:tcPr>
            <w:tcW w:w="1803" w:type="dxa"/>
            <w:shd w:val="clear" w:color="auto" w:fill="E5E5E5"/>
          </w:tcPr>
          <w:p>
            <w:pPr>
              <w:pStyle w:val="TableParagraph"/>
              <w:spacing w:line="171" w:lineRule="exact"/>
              <w:ind w:left="636"/>
              <w:rPr>
                <w:sz w:val="14"/>
              </w:rPr>
            </w:pPr>
            <w:r>
              <w:rPr>
                <w:w w:val="110"/>
                <w:sz w:val="14"/>
              </w:rPr>
              <w:t>75.18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7.7 </w:t>
            </w:r>
            <w:r>
              <w:rPr>
                <w:spacing w:val="-10"/>
                <w:w w:val="110"/>
                <w:sz w:val="14"/>
              </w:rPr>
              <w:t>e</w:t>
            </w:r>
          </w:p>
        </w:tc>
      </w:tr>
      <w:tr>
        <w:trPr>
          <w:trHeight w:val="198" w:hRule="atLeast"/>
        </w:trPr>
        <w:tc>
          <w:tcPr>
            <w:tcW w:w="1573" w:type="dxa"/>
            <w:shd w:val="clear" w:color="auto" w:fill="E5E5E5"/>
          </w:tcPr>
          <w:p>
            <w:pPr>
              <w:pStyle w:val="TableParagraph"/>
              <w:spacing w:before="17"/>
              <w:rPr>
                <w:sz w:val="14"/>
              </w:rPr>
            </w:pPr>
            <w:r>
              <w:rPr>
                <w:spacing w:val="-5"/>
                <w:sz w:val="14"/>
              </w:rPr>
              <w:t>LDL</w:t>
            </w:r>
          </w:p>
        </w:tc>
        <w:tc>
          <w:tcPr>
            <w:tcW w:w="2152" w:type="dxa"/>
            <w:shd w:val="clear" w:color="auto" w:fill="E5E5E5"/>
          </w:tcPr>
          <w:p>
            <w:pPr>
              <w:pStyle w:val="TableParagraph"/>
              <w:spacing w:line="172" w:lineRule="exact"/>
              <w:ind w:left="639"/>
              <w:rPr>
                <w:sz w:val="14"/>
              </w:rPr>
            </w:pPr>
            <w:r>
              <w:rPr>
                <w:w w:val="110"/>
                <w:sz w:val="14"/>
              </w:rPr>
              <w:t>28.49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5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5.017</w:t>
            </w:r>
          </w:p>
        </w:tc>
        <w:tc>
          <w:tcPr>
            <w:tcW w:w="2197" w:type="dxa"/>
            <w:shd w:val="clear" w:color="auto" w:fill="E5E5E5"/>
          </w:tcPr>
          <w:p>
            <w:pPr>
              <w:pStyle w:val="TableParagraph"/>
              <w:spacing w:line="172" w:lineRule="exact"/>
              <w:ind w:left="638"/>
              <w:rPr>
                <w:sz w:val="14"/>
              </w:rPr>
            </w:pPr>
            <w:r>
              <w:rPr>
                <w:w w:val="110"/>
                <w:sz w:val="14"/>
              </w:rPr>
              <w:t>29.06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6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1.609</w:t>
            </w:r>
          </w:p>
        </w:tc>
        <w:tc>
          <w:tcPr>
            <w:tcW w:w="2199" w:type="dxa"/>
            <w:shd w:val="clear" w:color="auto" w:fill="E5E5E5"/>
          </w:tcPr>
          <w:p>
            <w:pPr>
              <w:pStyle w:val="TableParagraph"/>
              <w:spacing w:line="172" w:lineRule="exact"/>
              <w:ind w:left="637"/>
              <w:rPr>
                <w:sz w:val="14"/>
              </w:rPr>
            </w:pPr>
            <w:r>
              <w:rPr>
                <w:w w:val="110"/>
                <w:sz w:val="14"/>
              </w:rPr>
              <w:t>94.70</w:t>
            </w:r>
            <w:r>
              <w:rPr>
                <w:spacing w:val="-1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8.8 </w:t>
            </w:r>
            <w:r>
              <w:rPr>
                <w:spacing w:val="-10"/>
                <w:w w:val="110"/>
                <w:sz w:val="14"/>
              </w:rPr>
              <w:t>c</w:t>
            </w:r>
          </w:p>
        </w:tc>
        <w:tc>
          <w:tcPr>
            <w:tcW w:w="1803" w:type="dxa"/>
            <w:shd w:val="clear" w:color="auto" w:fill="E5E5E5"/>
          </w:tcPr>
          <w:p>
            <w:pPr>
              <w:pStyle w:val="TableParagraph"/>
              <w:spacing w:line="172" w:lineRule="exact"/>
              <w:ind w:left="636"/>
              <w:rPr>
                <w:sz w:val="14"/>
              </w:rPr>
            </w:pPr>
            <w:r>
              <w:rPr>
                <w:w w:val="110"/>
                <w:sz w:val="14"/>
              </w:rPr>
              <w:t>39.02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5.1 </w:t>
            </w:r>
            <w:r>
              <w:rPr>
                <w:spacing w:val="-10"/>
                <w:w w:val="110"/>
                <w:sz w:val="14"/>
              </w:rPr>
              <w:t>f</w:t>
            </w:r>
          </w:p>
        </w:tc>
      </w:tr>
      <w:tr>
        <w:trPr>
          <w:trHeight w:val="199" w:hRule="atLeast"/>
        </w:trPr>
        <w:tc>
          <w:tcPr>
            <w:tcW w:w="1573" w:type="dxa"/>
            <w:shd w:val="clear" w:color="auto" w:fill="E5E5E5"/>
          </w:tcPr>
          <w:p>
            <w:pPr>
              <w:pStyle w:val="TableParagraph"/>
              <w:spacing w:before="17"/>
              <w:rPr>
                <w:sz w:val="14"/>
              </w:rPr>
            </w:pPr>
            <w:r>
              <w:rPr>
                <w:spacing w:val="-5"/>
                <w:sz w:val="14"/>
              </w:rPr>
              <w:t>HDL</w:t>
            </w:r>
          </w:p>
        </w:tc>
        <w:tc>
          <w:tcPr>
            <w:tcW w:w="2152" w:type="dxa"/>
            <w:shd w:val="clear" w:color="auto" w:fill="E5E5E5"/>
          </w:tcPr>
          <w:p>
            <w:pPr>
              <w:pStyle w:val="TableParagraph"/>
              <w:spacing w:line="172" w:lineRule="exact"/>
              <w:ind w:left="639"/>
              <w:rPr>
                <w:sz w:val="14"/>
              </w:rPr>
            </w:pPr>
            <w:r>
              <w:rPr>
                <w:w w:val="110"/>
                <w:sz w:val="14"/>
              </w:rPr>
              <w:t>41.44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5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2.5</w:t>
            </w:r>
          </w:p>
        </w:tc>
        <w:tc>
          <w:tcPr>
            <w:tcW w:w="2197" w:type="dxa"/>
            <w:shd w:val="clear" w:color="auto" w:fill="E5E5E5"/>
          </w:tcPr>
          <w:p>
            <w:pPr>
              <w:pStyle w:val="TableParagraph"/>
              <w:spacing w:line="172" w:lineRule="exact"/>
              <w:ind w:left="638"/>
              <w:rPr>
                <w:sz w:val="14"/>
              </w:rPr>
            </w:pPr>
            <w:r>
              <w:rPr>
                <w:w w:val="110"/>
                <w:sz w:val="14"/>
              </w:rPr>
              <w:t>41.92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6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2.2</w:t>
            </w:r>
          </w:p>
        </w:tc>
        <w:tc>
          <w:tcPr>
            <w:tcW w:w="2199" w:type="dxa"/>
            <w:shd w:val="clear" w:color="auto" w:fill="E5E5E5"/>
          </w:tcPr>
          <w:p>
            <w:pPr>
              <w:pStyle w:val="TableParagraph"/>
              <w:spacing w:line="172" w:lineRule="exact"/>
              <w:ind w:left="637"/>
              <w:rPr>
                <w:sz w:val="14"/>
              </w:rPr>
            </w:pPr>
            <w:r>
              <w:rPr>
                <w:w w:val="110"/>
                <w:sz w:val="14"/>
              </w:rPr>
              <w:t>23.72</w:t>
            </w:r>
            <w:r>
              <w:rPr>
                <w:spacing w:val="-1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1.50 </w:t>
            </w:r>
            <w:r>
              <w:rPr>
                <w:spacing w:val="-10"/>
                <w:w w:val="110"/>
                <w:sz w:val="14"/>
              </w:rPr>
              <w:t>c</w:t>
            </w:r>
          </w:p>
        </w:tc>
        <w:tc>
          <w:tcPr>
            <w:tcW w:w="1803" w:type="dxa"/>
            <w:shd w:val="clear" w:color="auto" w:fill="E5E5E5"/>
          </w:tcPr>
          <w:p>
            <w:pPr>
              <w:pStyle w:val="TableParagraph"/>
              <w:spacing w:line="172" w:lineRule="exact"/>
              <w:ind w:left="636"/>
              <w:rPr>
                <w:sz w:val="14"/>
              </w:rPr>
            </w:pPr>
            <w:r>
              <w:rPr>
                <w:w w:val="110"/>
                <w:sz w:val="14"/>
              </w:rPr>
              <w:t>40.90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1.5 </w:t>
            </w:r>
            <w:r>
              <w:rPr>
                <w:spacing w:val="-10"/>
                <w:w w:val="110"/>
                <w:sz w:val="14"/>
              </w:rPr>
              <w:t>f</w:t>
            </w:r>
          </w:p>
        </w:tc>
      </w:tr>
      <w:tr>
        <w:trPr>
          <w:trHeight w:val="227" w:hRule="atLeast"/>
        </w:trPr>
        <w:tc>
          <w:tcPr>
            <w:tcW w:w="157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17"/>
              <w:rPr>
                <w:sz w:val="14"/>
              </w:rPr>
            </w:pPr>
            <w:r>
              <w:rPr>
                <w:spacing w:val="-4"/>
                <w:sz w:val="14"/>
              </w:rPr>
              <w:t>VLDL</w:t>
            </w:r>
          </w:p>
        </w:tc>
        <w:tc>
          <w:tcPr>
            <w:tcW w:w="2152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ind w:left="639"/>
              <w:rPr>
                <w:sz w:val="14"/>
              </w:rPr>
            </w:pPr>
            <w:r>
              <w:rPr>
                <w:w w:val="110"/>
                <w:sz w:val="14"/>
              </w:rPr>
              <w:t>11.61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5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1.3</w:t>
            </w:r>
          </w:p>
        </w:tc>
        <w:tc>
          <w:tcPr>
            <w:tcW w:w="2197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ind w:left="715"/>
              <w:rPr>
                <w:sz w:val="14"/>
              </w:rPr>
            </w:pPr>
            <w:r>
              <w:rPr>
                <w:w w:val="110"/>
                <w:sz w:val="14"/>
              </w:rPr>
              <w:t>9.21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6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1.1</w:t>
            </w:r>
          </w:p>
        </w:tc>
        <w:tc>
          <w:tcPr>
            <w:tcW w:w="2199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ind w:left="637"/>
              <w:rPr>
                <w:sz w:val="14"/>
              </w:rPr>
            </w:pPr>
            <w:r>
              <w:rPr>
                <w:w w:val="110"/>
                <w:sz w:val="14"/>
              </w:rPr>
              <w:t>27.70</w:t>
            </w:r>
            <w:r>
              <w:rPr>
                <w:spacing w:val="-1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3.35 </w:t>
            </w:r>
            <w:r>
              <w:rPr>
                <w:spacing w:val="-10"/>
                <w:w w:val="110"/>
                <w:sz w:val="14"/>
              </w:rPr>
              <w:t>b</w:t>
            </w:r>
          </w:p>
        </w:tc>
        <w:tc>
          <w:tcPr>
            <w:tcW w:w="180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ind w:left="636"/>
              <w:rPr>
                <w:sz w:val="14"/>
              </w:rPr>
            </w:pPr>
            <w:r>
              <w:rPr>
                <w:w w:val="110"/>
                <w:sz w:val="14"/>
              </w:rPr>
              <w:t>15.04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rFonts w:ascii="IPAexGothic" w:hAnsi="IPAexGothic"/>
                <w:w w:val="110"/>
                <w:sz w:val="14"/>
              </w:rPr>
              <w:t>±</w:t>
            </w:r>
            <w:r>
              <w:rPr>
                <w:rFonts w:ascii="IPAexGothic" w:hAnsi="IPAexGothic"/>
                <w:spacing w:val="-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1.5 </w:t>
            </w:r>
            <w:r>
              <w:rPr>
                <w:spacing w:val="-10"/>
                <w:w w:val="110"/>
                <w:sz w:val="14"/>
              </w:rPr>
              <w:t>e</w:t>
            </w:r>
          </w:p>
        </w:tc>
      </w:tr>
      <w:tr>
        <w:trPr>
          <w:trHeight w:val="513" w:hRule="atLeast"/>
        </w:trPr>
        <w:tc>
          <w:tcPr>
            <w:tcW w:w="9924" w:type="dxa"/>
            <w:gridSpan w:val="5"/>
            <w:tcBorders>
              <w:top w:val="single" w:sz="2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56" w:lineRule="auto" w:before="41"/>
              <w:ind w:right="15"/>
              <w:rPr>
                <w:sz w:val="14"/>
              </w:rPr>
            </w:pPr>
            <w:r>
              <w:rPr>
                <w:w w:val="120"/>
                <w:sz w:val="14"/>
              </w:rPr>
              <w:t>The</w:t>
            </w:r>
            <w:r>
              <w:rPr>
                <w:spacing w:val="-10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values</w:t>
            </w:r>
            <w:r>
              <w:rPr>
                <w:spacing w:val="-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are</w:t>
            </w:r>
            <w:r>
              <w:rPr>
                <w:spacing w:val="-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expressed</w:t>
            </w:r>
            <w:r>
              <w:rPr>
                <w:spacing w:val="-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as</w:t>
            </w:r>
            <w:r>
              <w:rPr>
                <w:spacing w:val="-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the</w:t>
            </w:r>
            <w:r>
              <w:rPr>
                <w:spacing w:val="-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means</w:t>
            </w:r>
            <w:r>
              <w:rPr>
                <w:spacing w:val="-6"/>
                <w:w w:val="120"/>
                <w:sz w:val="14"/>
              </w:rPr>
              <w:t> </w:t>
            </w:r>
            <w:r>
              <w:rPr>
                <w:rFonts w:ascii="IPAexGothic" w:hAnsi="IPAexGothic"/>
                <w:w w:val="120"/>
                <w:sz w:val="14"/>
              </w:rPr>
              <w:t>±</w:t>
            </w:r>
            <w:r>
              <w:rPr>
                <w:rFonts w:ascii="IPAexGothic" w:hAnsi="IPAexGothic"/>
                <w:spacing w:val="-10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S.D.</w:t>
            </w:r>
            <w:r>
              <w:rPr>
                <w:spacing w:val="-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(n</w:t>
            </w:r>
            <w:r>
              <w:rPr>
                <w:spacing w:val="-6"/>
                <w:w w:val="120"/>
                <w:sz w:val="14"/>
              </w:rPr>
              <w:t> </w:t>
            </w:r>
            <w:r>
              <w:rPr>
                <w:rFonts w:ascii="LM Roman 10" w:hAnsi="LM Roman 10"/>
                <w:w w:val="120"/>
                <w:sz w:val="14"/>
              </w:rPr>
              <w:t>=</w:t>
            </w:r>
            <w:r>
              <w:rPr>
                <w:rFonts w:ascii="LM Roman 10" w:hAnsi="LM Roman 10"/>
                <w:spacing w:val="-1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6).</w:t>
            </w:r>
            <w:r>
              <w:rPr>
                <w:spacing w:val="-6"/>
                <w:w w:val="120"/>
                <w:sz w:val="14"/>
              </w:rPr>
              <w:t> </w:t>
            </w:r>
            <w:r>
              <w:rPr>
                <w:w w:val="120"/>
                <w:sz w:val="14"/>
                <w:vertAlign w:val="superscript"/>
              </w:rPr>
              <w:t>a&amp;d</w:t>
            </w:r>
            <w:r>
              <w:rPr>
                <w:spacing w:val="-6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Significant</w:t>
            </w:r>
            <w:r>
              <w:rPr>
                <w:spacing w:val="-4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at</w:t>
            </w:r>
            <w:r>
              <w:rPr>
                <w:spacing w:val="-6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P</w:t>
            </w:r>
            <w:r>
              <w:rPr>
                <w:spacing w:val="-6"/>
                <w:w w:val="120"/>
                <w:sz w:val="14"/>
                <w:vertAlign w:val="baseline"/>
              </w:rPr>
              <w:t> </w:t>
            </w:r>
            <w:r>
              <w:rPr>
                <w:rFonts w:ascii="IPAexGothic" w:hAnsi="IPAexGothic"/>
                <w:w w:val="120"/>
                <w:sz w:val="14"/>
                <w:vertAlign w:val="baseline"/>
              </w:rPr>
              <w:t>&lt;</w:t>
            </w:r>
            <w:r>
              <w:rPr>
                <w:rFonts w:ascii="IPAexGothic" w:hAnsi="IPAexGothic"/>
                <w:spacing w:val="-10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0.05,</w:t>
            </w:r>
            <w:r>
              <w:rPr>
                <w:spacing w:val="-6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superscript"/>
              </w:rPr>
              <w:t>b&amp;e</w:t>
            </w:r>
            <w:r>
              <w:rPr>
                <w:spacing w:val="-6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Significant</w:t>
            </w:r>
            <w:r>
              <w:rPr>
                <w:spacing w:val="-6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at</w:t>
            </w:r>
            <w:r>
              <w:rPr>
                <w:spacing w:val="-5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P</w:t>
            </w:r>
            <w:r>
              <w:rPr>
                <w:spacing w:val="-6"/>
                <w:w w:val="120"/>
                <w:sz w:val="14"/>
                <w:vertAlign w:val="baseline"/>
              </w:rPr>
              <w:t> </w:t>
            </w:r>
            <w:r>
              <w:rPr>
                <w:rFonts w:ascii="IPAexGothic" w:hAnsi="IPAexGothic"/>
                <w:w w:val="120"/>
                <w:sz w:val="14"/>
                <w:vertAlign w:val="baseline"/>
              </w:rPr>
              <w:t>&lt;</w:t>
            </w:r>
            <w:r>
              <w:rPr>
                <w:rFonts w:ascii="IPAexGothic" w:hAnsi="IPAexGothic"/>
                <w:spacing w:val="-10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0.01,</w:t>
            </w:r>
            <w:r>
              <w:rPr>
                <w:spacing w:val="-5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superscript"/>
              </w:rPr>
              <w:t>c&amp;f</w:t>
            </w:r>
            <w:r>
              <w:rPr>
                <w:spacing w:val="-6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Significant</w:t>
            </w:r>
            <w:r>
              <w:rPr>
                <w:spacing w:val="-4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at</w:t>
            </w:r>
            <w:r>
              <w:rPr>
                <w:spacing w:val="-6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P</w:t>
            </w:r>
            <w:r>
              <w:rPr>
                <w:spacing w:val="-6"/>
                <w:w w:val="120"/>
                <w:sz w:val="14"/>
                <w:vertAlign w:val="baseline"/>
              </w:rPr>
              <w:t> </w:t>
            </w:r>
            <w:r>
              <w:rPr>
                <w:rFonts w:ascii="IPAexGothic" w:hAnsi="IPAexGothic"/>
                <w:w w:val="120"/>
                <w:sz w:val="14"/>
                <w:vertAlign w:val="baseline"/>
              </w:rPr>
              <w:t>&lt;</w:t>
            </w:r>
            <w:r>
              <w:rPr>
                <w:rFonts w:ascii="IPAexGothic" w:hAnsi="IPAexGothic"/>
                <w:spacing w:val="-10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0.001.</w:t>
            </w:r>
            <w:r>
              <w:rPr>
                <w:spacing w:val="-6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a,</w:t>
            </w:r>
            <w:r>
              <w:rPr>
                <w:spacing w:val="-5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b</w:t>
            </w:r>
            <w:r>
              <w:rPr>
                <w:spacing w:val="-6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&amp;</w:t>
            </w:r>
            <w:r>
              <w:rPr>
                <w:spacing w:val="-5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c indicate</w:t>
            </w:r>
            <w:r>
              <w:rPr>
                <w:spacing w:val="18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comparisons</w:t>
            </w:r>
            <w:r>
              <w:rPr>
                <w:spacing w:val="17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with</w:t>
            </w:r>
            <w:r>
              <w:rPr>
                <w:spacing w:val="18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respect</w:t>
            </w:r>
            <w:r>
              <w:rPr>
                <w:spacing w:val="17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to</w:t>
            </w:r>
            <w:r>
              <w:rPr>
                <w:spacing w:val="17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the</w:t>
            </w:r>
            <w:r>
              <w:rPr>
                <w:spacing w:val="18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control</w:t>
            </w:r>
            <w:r>
              <w:rPr>
                <w:spacing w:val="20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group.</w:t>
            </w:r>
            <w:r>
              <w:rPr>
                <w:spacing w:val="18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d,</w:t>
            </w:r>
            <w:r>
              <w:rPr>
                <w:spacing w:val="18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e</w:t>
            </w:r>
            <w:r>
              <w:rPr>
                <w:spacing w:val="15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&amp;</w:t>
            </w:r>
            <w:r>
              <w:rPr>
                <w:spacing w:val="18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f</w:t>
            </w:r>
            <w:r>
              <w:rPr>
                <w:spacing w:val="17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indicate</w:t>
            </w:r>
            <w:r>
              <w:rPr>
                <w:spacing w:val="18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comparisons</w:t>
            </w:r>
            <w:r>
              <w:rPr>
                <w:spacing w:val="17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with</w:t>
            </w:r>
            <w:r>
              <w:rPr>
                <w:spacing w:val="18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respect</w:t>
            </w:r>
            <w:r>
              <w:rPr>
                <w:spacing w:val="17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to</w:t>
            </w:r>
            <w:r>
              <w:rPr>
                <w:spacing w:val="17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the</w:t>
            </w:r>
            <w:r>
              <w:rPr>
                <w:spacing w:val="18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diabetic</w:t>
            </w:r>
            <w:r>
              <w:rPr>
                <w:spacing w:val="18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group.</w:t>
            </w:r>
          </w:p>
        </w:tc>
      </w:tr>
    </w:tbl>
    <w:p>
      <w:pPr>
        <w:spacing w:after="0" w:line="256" w:lineRule="auto"/>
        <w:rPr>
          <w:sz w:val="14"/>
        </w:rPr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4. Discussion" w:id="21"/>
      <w:bookmarkEnd w:id="21"/>
      <w:r>
        <w:rPr/>
      </w:r>
      <w:r>
        <w:rPr>
          <w:spacing w:val="-5"/>
          <w:w w:val="115"/>
          <w:sz w:val="19"/>
        </w:rPr>
        <w:t>124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120</w:t>
        </w:r>
      </w:hyperlink>
      <w:r>
        <w:rPr>
          <w:smallCaps w:val="0"/>
          <w:color w:val="007FAC"/>
          <w:spacing w:val="-12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131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7888;mso-wrap-distance-left:0;mso-wrap-distance-right:0" id="docshape2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"/>
      </w:pPr>
    </w:p>
    <w:p>
      <w:pPr>
        <w:spacing w:after="0"/>
        <w:sectPr>
          <w:pgSz w:w="11910" w:h="15880"/>
          <w:pgMar w:top="540" w:bottom="280" w:left="840" w:right="840"/>
        </w:sectPr>
      </w:pPr>
    </w:p>
    <w:p>
      <w:pPr>
        <w:pStyle w:val="BodyText"/>
        <w:spacing w:line="300" w:lineRule="auto" w:before="84"/>
        <w:ind w:left="105" w:right="39" w:hanging="1"/>
        <w:jc w:val="both"/>
      </w:pPr>
      <w:r>
        <w:rPr>
          <w:w w:val="120"/>
        </w:rPr>
        <w:t>the</w:t>
      </w:r>
      <w:r>
        <w:rPr>
          <w:w w:val="120"/>
        </w:rPr>
        <w:t> diabetic</w:t>
      </w:r>
      <w:r>
        <w:rPr>
          <w:w w:val="120"/>
        </w:rPr>
        <w:t> group</w:t>
      </w:r>
      <w:r>
        <w:rPr>
          <w:w w:val="120"/>
        </w:rPr>
        <w:t> (</w:t>
      </w:r>
      <w:hyperlink w:history="true" w:anchor="_bookmark2">
        <w:r>
          <w:rPr>
            <w:color w:val="007FAC"/>
            <w:w w:val="120"/>
          </w:rPr>
          <w:t>Fig.</w:t>
        </w:r>
        <w:r>
          <w:rPr>
            <w:color w:val="007FAC"/>
            <w:w w:val="120"/>
          </w:rPr>
          <w:t> 1</w:t>
        </w:r>
      </w:hyperlink>
      <w:r>
        <w:rPr>
          <w:w w:val="120"/>
        </w:rPr>
        <w:t>b),</w:t>
      </w:r>
      <w:r>
        <w:rPr>
          <w:w w:val="120"/>
        </w:rPr>
        <w:t> but the</w:t>
      </w:r>
      <w:r>
        <w:rPr>
          <w:w w:val="120"/>
        </w:rPr>
        <w:t> level</w:t>
      </w:r>
      <w:r>
        <w:rPr>
          <w:w w:val="120"/>
        </w:rPr>
        <w:t> was</w:t>
      </w:r>
      <w:r>
        <w:rPr>
          <w:w w:val="120"/>
        </w:rPr>
        <w:t> significantly lower than that of the control group.</w:t>
      </w:r>
    </w:p>
    <w:p>
      <w:pPr>
        <w:pStyle w:val="BodyText"/>
        <w:spacing w:line="297" w:lineRule="auto"/>
        <w:ind w:left="105" w:right="38" w:firstLine="239"/>
        <w:jc w:val="both"/>
      </w:pPr>
      <w:r>
        <w:rPr>
          <w:w w:val="120"/>
        </w:rPr>
        <w:t>STZ</w:t>
      </w:r>
      <w:r>
        <w:rPr>
          <w:w w:val="120"/>
        </w:rPr>
        <w:t> treatment</w:t>
      </w:r>
      <w:r>
        <w:rPr>
          <w:w w:val="120"/>
        </w:rPr>
        <w:t> produced</w:t>
      </w:r>
      <w:r>
        <w:rPr>
          <w:w w:val="120"/>
        </w:rPr>
        <w:t> a</w:t>
      </w:r>
      <w:r>
        <w:rPr>
          <w:w w:val="120"/>
        </w:rPr>
        <w:t> significant</w:t>
      </w:r>
      <w:r>
        <w:rPr>
          <w:w w:val="120"/>
        </w:rPr>
        <w:t> elevation</w:t>
      </w:r>
      <w:r>
        <w:rPr>
          <w:w w:val="120"/>
        </w:rPr>
        <w:t> in</w:t>
      </w:r>
      <w:r>
        <w:rPr>
          <w:w w:val="120"/>
        </w:rPr>
        <w:t> </w:t>
      </w:r>
      <w:r>
        <w:rPr>
          <w:w w:val="120"/>
        </w:rPr>
        <w:t>the serum</w:t>
      </w:r>
      <w:r>
        <w:rPr>
          <w:w w:val="120"/>
        </w:rPr>
        <w:t> glucose</w:t>
      </w:r>
      <w:r>
        <w:rPr>
          <w:w w:val="120"/>
        </w:rPr>
        <w:t> and</w:t>
      </w:r>
      <w:r>
        <w:rPr>
          <w:w w:val="120"/>
        </w:rPr>
        <w:t> HbA1c</w:t>
      </w:r>
      <w:r>
        <w:rPr>
          <w:w w:val="120"/>
        </w:rPr>
        <w:t> levels</w:t>
      </w:r>
      <w:r>
        <w:rPr>
          <w:w w:val="120"/>
        </w:rPr>
        <w:t> two</w:t>
      </w:r>
      <w:r>
        <w:rPr>
          <w:w w:val="120"/>
        </w:rPr>
        <w:t> weeks</w:t>
      </w:r>
      <w:r>
        <w:rPr>
          <w:w w:val="120"/>
        </w:rPr>
        <w:t> after</w:t>
      </w:r>
      <w:r>
        <w:rPr>
          <w:w w:val="120"/>
        </w:rPr>
        <w:t> injection (</w:t>
      </w:r>
      <w:hyperlink w:history="true" w:anchor="_bookmark3">
        <w:r>
          <w:rPr>
            <w:color w:val="007FAC"/>
            <w:w w:val="120"/>
          </w:rPr>
          <w:t>Fig.</w:t>
        </w:r>
        <w:r>
          <w:rPr>
            <w:color w:val="007FAC"/>
            <w:w w:val="120"/>
          </w:rPr>
          <w:t> 2</w:t>
        </w:r>
      </w:hyperlink>
      <w:r>
        <w:rPr>
          <w:w w:val="120"/>
        </w:rPr>
        <w:t>a</w:t>
      </w:r>
      <w:r>
        <w:rPr>
          <w:w w:val="120"/>
        </w:rPr>
        <w:t> and</w:t>
      </w:r>
      <w:r>
        <w:rPr>
          <w:w w:val="120"/>
        </w:rPr>
        <w:t> b).</w:t>
      </w:r>
      <w:r>
        <w:rPr>
          <w:w w:val="120"/>
        </w:rPr>
        <w:t> These</w:t>
      </w:r>
      <w:r>
        <w:rPr>
          <w:w w:val="120"/>
        </w:rPr>
        <w:t> diabetic</w:t>
      </w:r>
      <w:r>
        <w:rPr>
          <w:w w:val="120"/>
        </w:rPr>
        <w:t> rats</w:t>
      </w:r>
      <w:r>
        <w:rPr>
          <w:w w:val="120"/>
        </w:rPr>
        <w:t> had</w:t>
      </w:r>
      <w:r>
        <w:rPr>
          <w:w w:val="120"/>
        </w:rPr>
        <w:t> significantly</w:t>
      </w:r>
      <w:r>
        <w:rPr>
          <w:w w:val="120"/>
        </w:rPr>
        <w:t> higher HOMA-IR</w:t>
      </w:r>
      <w:r>
        <w:rPr>
          <w:w w:val="120"/>
        </w:rPr>
        <w:t> levels</w:t>
      </w:r>
      <w:r>
        <w:rPr>
          <w:w w:val="120"/>
        </w:rPr>
        <w:t> and</w:t>
      </w:r>
      <w:r>
        <w:rPr>
          <w:w w:val="120"/>
        </w:rPr>
        <w:t> secreted</w:t>
      </w:r>
      <w:r>
        <w:rPr>
          <w:w w:val="120"/>
        </w:rPr>
        <w:t> significantly</w:t>
      </w:r>
      <w:r>
        <w:rPr>
          <w:w w:val="120"/>
        </w:rPr>
        <w:t> less</w:t>
      </w:r>
      <w:r>
        <w:rPr>
          <w:w w:val="120"/>
        </w:rPr>
        <w:t> insulin</w:t>
      </w:r>
      <w:r>
        <w:rPr>
          <w:w w:val="120"/>
        </w:rPr>
        <w:t> than the</w:t>
      </w:r>
      <w:r>
        <w:rPr>
          <w:w w:val="120"/>
        </w:rPr>
        <w:t> control</w:t>
      </w:r>
      <w:r>
        <w:rPr>
          <w:w w:val="120"/>
        </w:rPr>
        <w:t> group</w:t>
      </w:r>
      <w:r>
        <w:rPr>
          <w:w w:val="120"/>
        </w:rPr>
        <w:t> (</w:t>
      </w:r>
      <w:hyperlink w:history="true" w:anchor="_bookmark3">
        <w:r>
          <w:rPr>
            <w:color w:val="007FAC"/>
            <w:w w:val="120"/>
          </w:rPr>
          <w:t>Fig.</w:t>
        </w:r>
        <w:r>
          <w:rPr>
            <w:color w:val="007FAC"/>
            <w:w w:val="120"/>
          </w:rPr>
          <w:t> 2</w:t>
        </w:r>
      </w:hyperlink>
      <w:r>
        <w:rPr>
          <w:w w:val="120"/>
        </w:rPr>
        <w:t>c</w:t>
      </w:r>
      <w:r>
        <w:rPr>
          <w:w w:val="120"/>
        </w:rPr>
        <w:t> and</w:t>
      </w:r>
      <w:r>
        <w:rPr>
          <w:w w:val="120"/>
        </w:rPr>
        <w:t> d).</w:t>
      </w:r>
      <w:r>
        <w:rPr>
          <w:w w:val="120"/>
        </w:rPr>
        <w:t> The</w:t>
      </w:r>
      <w:r>
        <w:rPr>
          <w:w w:val="120"/>
        </w:rPr>
        <w:t> oral</w:t>
      </w:r>
      <w:r>
        <w:rPr>
          <w:w w:val="120"/>
        </w:rPr>
        <w:t> treatment</w:t>
      </w:r>
      <w:r>
        <w:rPr>
          <w:w w:val="120"/>
        </w:rPr>
        <w:t> of</w:t>
      </w:r>
      <w:r>
        <w:rPr>
          <w:w w:val="120"/>
        </w:rPr>
        <w:t> the diabetic</w:t>
      </w:r>
      <w:r>
        <w:rPr>
          <w:w w:val="120"/>
        </w:rPr>
        <w:t> rats</w:t>
      </w:r>
      <w:r>
        <w:rPr>
          <w:w w:val="120"/>
        </w:rPr>
        <w:t> with</w:t>
      </w:r>
      <w:r>
        <w:rPr>
          <w:w w:val="120"/>
        </w:rPr>
        <w:t> PP-60</w:t>
      </w:r>
      <w:r>
        <w:rPr>
          <w:w w:val="120"/>
        </w:rPr>
        <w:t> showed</w:t>
      </w:r>
      <w:r>
        <w:rPr>
          <w:w w:val="120"/>
        </w:rPr>
        <w:t> a</w:t>
      </w:r>
      <w:r>
        <w:rPr>
          <w:w w:val="120"/>
        </w:rPr>
        <w:t> significant</w:t>
      </w:r>
      <w:r>
        <w:rPr>
          <w:w w:val="120"/>
        </w:rPr>
        <w:t> effect</w:t>
      </w:r>
      <w:r>
        <w:rPr>
          <w:w w:val="120"/>
        </w:rPr>
        <w:t> on</w:t>
      </w:r>
      <w:r>
        <w:rPr>
          <w:w w:val="120"/>
        </w:rPr>
        <w:t> the serum glucose</w:t>
      </w:r>
      <w:r>
        <w:rPr>
          <w:w w:val="120"/>
        </w:rPr>
        <w:t> and</w:t>
      </w:r>
      <w:r>
        <w:rPr>
          <w:w w:val="120"/>
        </w:rPr>
        <w:t> HbA1c levels</w:t>
      </w:r>
      <w:r>
        <w:rPr>
          <w:w w:val="120"/>
        </w:rPr>
        <w:t> and</w:t>
      </w:r>
      <w:r>
        <w:rPr>
          <w:w w:val="120"/>
        </w:rPr>
        <w:t> presented</w:t>
      </w:r>
      <w:r>
        <w:rPr>
          <w:w w:val="120"/>
        </w:rPr>
        <w:t> significantly higher</w:t>
      </w:r>
      <w:r>
        <w:rPr>
          <w:spacing w:val="-12"/>
          <w:w w:val="120"/>
        </w:rPr>
        <w:t> </w:t>
      </w:r>
      <w:r>
        <w:rPr>
          <w:w w:val="120"/>
        </w:rPr>
        <w:t>insulin</w:t>
      </w:r>
      <w:r>
        <w:rPr>
          <w:spacing w:val="-9"/>
          <w:w w:val="120"/>
        </w:rPr>
        <w:t> </w:t>
      </w:r>
      <w:r>
        <w:rPr>
          <w:w w:val="120"/>
        </w:rPr>
        <w:t>and</w:t>
      </w:r>
      <w:r>
        <w:rPr>
          <w:spacing w:val="-11"/>
          <w:w w:val="120"/>
        </w:rPr>
        <w:t> </w:t>
      </w:r>
      <w:r>
        <w:rPr>
          <w:w w:val="120"/>
        </w:rPr>
        <w:t>HOMA-IR</w:t>
      </w:r>
      <w:r>
        <w:rPr>
          <w:spacing w:val="-11"/>
          <w:w w:val="120"/>
        </w:rPr>
        <w:t> </w:t>
      </w:r>
      <w:r>
        <w:rPr>
          <w:w w:val="120"/>
        </w:rPr>
        <w:t>values</w:t>
      </w:r>
      <w:r>
        <w:rPr>
          <w:spacing w:val="-12"/>
          <w:w w:val="120"/>
        </w:rPr>
        <w:t> </w:t>
      </w:r>
      <w:r>
        <w:rPr>
          <w:w w:val="120"/>
        </w:rPr>
        <w:t>compared</w:t>
      </w:r>
      <w:r>
        <w:rPr>
          <w:spacing w:val="-11"/>
          <w:w w:val="120"/>
        </w:rPr>
        <w:t> </w:t>
      </w:r>
      <w:r>
        <w:rPr>
          <w:w w:val="120"/>
        </w:rPr>
        <w:t>with</w:t>
      </w:r>
      <w:r>
        <w:rPr>
          <w:spacing w:val="-11"/>
          <w:w w:val="120"/>
        </w:rPr>
        <w:t> </w:t>
      </w:r>
      <w:r>
        <w:rPr>
          <w:w w:val="120"/>
        </w:rPr>
        <w:t>that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spacing w:val="-10"/>
          <w:w w:val="120"/>
        </w:rPr>
        <w:t> </w:t>
      </w:r>
      <w:r>
        <w:rPr>
          <w:w w:val="120"/>
        </w:rPr>
        <w:t>the diabetic rats.</w:t>
      </w:r>
    </w:p>
    <w:p>
      <w:pPr>
        <w:pStyle w:val="BodyText"/>
        <w:spacing w:line="300" w:lineRule="auto" w:before="7"/>
        <w:ind w:left="105" w:right="38" w:firstLine="239"/>
        <w:jc w:val="both"/>
      </w:pPr>
      <w:r>
        <w:rPr>
          <w:w w:val="120"/>
        </w:rPr>
        <w:t>Compared</w:t>
      </w:r>
      <w:r>
        <w:rPr>
          <w:w w:val="120"/>
        </w:rPr>
        <w:t> with</w:t>
      </w:r>
      <w:r>
        <w:rPr>
          <w:w w:val="120"/>
        </w:rPr>
        <w:t> the</w:t>
      </w:r>
      <w:r>
        <w:rPr>
          <w:w w:val="120"/>
        </w:rPr>
        <w:t> control</w:t>
      </w:r>
      <w:r>
        <w:rPr>
          <w:w w:val="120"/>
        </w:rPr>
        <w:t> group,</w:t>
      </w:r>
      <w:r>
        <w:rPr>
          <w:w w:val="120"/>
        </w:rPr>
        <w:t> the</w:t>
      </w:r>
      <w:r>
        <w:rPr>
          <w:w w:val="120"/>
        </w:rPr>
        <w:t> lipid</w:t>
      </w:r>
      <w:r>
        <w:rPr>
          <w:w w:val="120"/>
        </w:rPr>
        <w:t> </w:t>
      </w:r>
      <w:r>
        <w:rPr>
          <w:w w:val="120"/>
        </w:rPr>
        <w:t>profile, including the levels of total lipids, triglycerides, total choles- terol,</w:t>
      </w:r>
      <w:r>
        <w:rPr>
          <w:w w:val="120"/>
        </w:rPr>
        <w:t> low-density</w:t>
      </w:r>
      <w:r>
        <w:rPr>
          <w:w w:val="120"/>
        </w:rPr>
        <w:t> lipoprotein</w:t>
      </w:r>
      <w:r>
        <w:rPr>
          <w:w w:val="120"/>
        </w:rPr>
        <w:t> and</w:t>
      </w:r>
      <w:r>
        <w:rPr>
          <w:w w:val="120"/>
        </w:rPr>
        <w:t> very-low</w:t>
      </w:r>
      <w:r>
        <w:rPr>
          <w:w w:val="120"/>
        </w:rPr>
        <w:t> lipoprotein,</w:t>
      </w:r>
      <w:r>
        <w:rPr>
          <w:w w:val="120"/>
        </w:rPr>
        <w:t> was significantly</w:t>
      </w:r>
      <w:r>
        <w:rPr>
          <w:w w:val="120"/>
        </w:rPr>
        <w:t> higher,</w:t>
      </w:r>
      <w:r>
        <w:rPr>
          <w:w w:val="120"/>
        </w:rPr>
        <w:t> whereas</w:t>
      </w:r>
      <w:r>
        <w:rPr>
          <w:w w:val="120"/>
        </w:rPr>
        <w:t> the</w:t>
      </w:r>
      <w:r>
        <w:rPr>
          <w:w w:val="120"/>
        </w:rPr>
        <w:t> level</w:t>
      </w:r>
      <w:r>
        <w:rPr>
          <w:w w:val="120"/>
        </w:rPr>
        <w:t> of</w:t>
      </w:r>
      <w:r>
        <w:rPr>
          <w:w w:val="120"/>
        </w:rPr>
        <w:t> high-density</w:t>
      </w:r>
      <w:r>
        <w:rPr>
          <w:w w:val="120"/>
        </w:rPr>
        <w:t> lipo- protein was significantly lower in the diabetic rats (</w:t>
      </w:r>
      <w:hyperlink w:history="true" w:anchor="_bookmark4">
        <w:r>
          <w:rPr>
            <w:color w:val="007FAC"/>
            <w:w w:val="120"/>
          </w:rPr>
          <w:t>Table 1</w:t>
        </w:r>
      </w:hyperlink>
      <w:r>
        <w:rPr>
          <w:w w:val="120"/>
        </w:rPr>
        <w:t>). The treatment of the diabetic rats with PP-60 caused marked amelioration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lipid</w:t>
      </w:r>
      <w:r>
        <w:rPr>
          <w:w w:val="120"/>
        </w:rPr>
        <w:t> fractions</w:t>
      </w:r>
      <w:r>
        <w:rPr>
          <w:w w:val="120"/>
        </w:rPr>
        <w:t> toward</w:t>
      </w:r>
      <w:r>
        <w:rPr>
          <w:w w:val="120"/>
        </w:rPr>
        <w:t> the</w:t>
      </w:r>
      <w:r>
        <w:rPr>
          <w:w w:val="120"/>
        </w:rPr>
        <w:t> control</w:t>
      </w:r>
      <w:r>
        <w:rPr>
          <w:w w:val="120"/>
        </w:rPr>
        <w:t> levels compared with the diabetic group (</w:t>
      </w:r>
      <w:hyperlink w:history="true" w:anchor="_bookmark4">
        <w:r>
          <w:rPr>
            <w:color w:val="007FAC"/>
            <w:w w:val="120"/>
          </w:rPr>
          <w:t>Table 1</w:t>
        </w:r>
      </w:hyperlink>
      <w:r>
        <w:rPr>
          <w:w w:val="120"/>
        </w:rPr>
        <w:t>).</w:t>
      </w:r>
    </w:p>
    <w:p>
      <w:pPr>
        <w:pStyle w:val="BodyText"/>
        <w:spacing w:line="300" w:lineRule="auto"/>
        <w:ind w:left="105" w:right="38" w:firstLine="239"/>
        <w:jc w:val="both"/>
      </w:pPr>
      <w:r>
        <w:rPr>
          <w:w w:val="120"/>
        </w:rPr>
        <w:t>The diabetic rats showed significantly higher activities of CK-MB</w:t>
      </w:r>
      <w:r>
        <w:rPr>
          <w:w w:val="120"/>
        </w:rPr>
        <w:t> and</w:t>
      </w:r>
      <w:r>
        <w:rPr>
          <w:w w:val="120"/>
        </w:rPr>
        <w:t> LDH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serum</w:t>
      </w:r>
      <w:r>
        <w:rPr>
          <w:w w:val="120"/>
        </w:rPr>
        <w:t> compared</w:t>
      </w:r>
      <w:r>
        <w:rPr>
          <w:w w:val="120"/>
        </w:rPr>
        <w:t> with</w:t>
      </w:r>
      <w:r>
        <w:rPr>
          <w:w w:val="120"/>
        </w:rPr>
        <w:t> the</w:t>
      </w:r>
      <w:r>
        <w:rPr>
          <w:w w:val="120"/>
        </w:rPr>
        <w:t> control values. The oral treatment with PP-60 after diabetic </w:t>
      </w:r>
      <w:r>
        <w:rPr>
          <w:w w:val="120"/>
        </w:rPr>
        <w:t>induction normalized the increase in the activities of these enzymes and demonstrated insignificant changes compared with those of the control group (</w:t>
      </w:r>
      <w:hyperlink w:history="true" w:anchor="_bookmark5">
        <w:r>
          <w:rPr>
            <w:color w:val="007FAC"/>
            <w:w w:val="120"/>
          </w:rPr>
          <w:t>Fig. 3</w:t>
        </w:r>
      </w:hyperlink>
      <w:r>
        <w:rPr>
          <w:w w:val="120"/>
        </w:rPr>
        <w:t>).</w:t>
      </w:r>
    </w:p>
    <w:p>
      <w:pPr>
        <w:pStyle w:val="BodyText"/>
        <w:spacing w:line="300" w:lineRule="auto"/>
        <w:ind w:left="105" w:right="38" w:firstLine="239"/>
        <w:jc w:val="both"/>
      </w:pPr>
      <w:r>
        <w:rPr>
          <w:w w:val="120"/>
        </w:rPr>
        <w:t>A</w:t>
      </w:r>
      <w:r>
        <w:rPr>
          <w:w w:val="120"/>
        </w:rPr>
        <w:t> significant</w:t>
      </w:r>
      <w:r>
        <w:rPr>
          <w:w w:val="120"/>
        </w:rPr>
        <w:t> increase</w:t>
      </w:r>
      <w:r>
        <w:rPr>
          <w:w w:val="120"/>
        </w:rPr>
        <w:t> in</w:t>
      </w:r>
      <w:r>
        <w:rPr>
          <w:w w:val="120"/>
        </w:rPr>
        <w:t> lipid</w:t>
      </w:r>
      <w:r>
        <w:rPr>
          <w:w w:val="120"/>
        </w:rPr>
        <w:t> peroxidation</w:t>
      </w:r>
      <w:r>
        <w:rPr>
          <w:w w:val="120"/>
        </w:rPr>
        <w:t> was</w:t>
      </w:r>
      <w:r>
        <w:rPr>
          <w:w w:val="120"/>
        </w:rPr>
        <w:t> demon- strated in the heart of the diabetic rats, as indicated by the increase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MDA</w:t>
      </w:r>
      <w:r>
        <w:rPr>
          <w:w w:val="120"/>
        </w:rPr>
        <w:t> and</w:t>
      </w:r>
      <w:r>
        <w:rPr>
          <w:w w:val="120"/>
        </w:rPr>
        <w:t> H</w:t>
      </w:r>
      <w:r>
        <w:rPr>
          <w:w w:val="120"/>
          <w:vertAlign w:val="subscript"/>
        </w:rPr>
        <w:t>2</w:t>
      </w:r>
      <w:r>
        <w:rPr>
          <w:w w:val="120"/>
          <w:vertAlign w:val="baseline"/>
        </w:rPr>
        <w:t>O</w:t>
      </w:r>
      <w:r>
        <w:rPr>
          <w:w w:val="120"/>
          <w:vertAlign w:val="subscript"/>
        </w:rPr>
        <w:t>2</w:t>
      </w:r>
      <w:r>
        <w:rPr>
          <w:w w:val="120"/>
          <w:vertAlign w:val="baseline"/>
        </w:rPr>
        <w:t> concentrations</w:t>
      </w:r>
      <w:r>
        <w:rPr>
          <w:w w:val="120"/>
          <w:vertAlign w:val="baseline"/>
        </w:rPr>
        <w:t> after</w:t>
      </w:r>
      <w:r>
        <w:rPr>
          <w:w w:val="120"/>
          <w:vertAlign w:val="baseline"/>
        </w:rPr>
        <w:t> STZ treatment</w:t>
      </w:r>
      <w:r>
        <w:rPr>
          <w:w w:val="120"/>
          <w:vertAlign w:val="baseline"/>
        </w:rPr>
        <w:t> (</w:t>
      </w:r>
      <w:hyperlink w:history="true" w:anchor="_bookmark6">
        <w:r>
          <w:rPr>
            <w:color w:val="007FAC"/>
            <w:w w:val="120"/>
            <w:vertAlign w:val="baseline"/>
          </w:rPr>
          <w:t>Table</w:t>
        </w:r>
        <w:r>
          <w:rPr>
            <w:color w:val="007FAC"/>
            <w:w w:val="120"/>
            <w:vertAlign w:val="baseline"/>
          </w:rPr>
          <w:t> 2</w:t>
        </w:r>
      </w:hyperlink>
      <w:r>
        <w:rPr>
          <w:w w:val="120"/>
          <w:vertAlign w:val="baseline"/>
        </w:rPr>
        <w:t>).</w:t>
      </w:r>
      <w:r>
        <w:rPr>
          <w:w w:val="120"/>
          <w:vertAlign w:val="baseline"/>
        </w:rPr>
        <w:t> A</w:t>
      </w:r>
      <w:r>
        <w:rPr>
          <w:w w:val="120"/>
          <w:vertAlign w:val="baseline"/>
        </w:rPr>
        <w:t> marked</w:t>
      </w:r>
      <w:r>
        <w:rPr>
          <w:w w:val="120"/>
          <w:vertAlign w:val="baseline"/>
        </w:rPr>
        <w:t> control</w:t>
      </w:r>
      <w:r>
        <w:rPr>
          <w:w w:val="120"/>
          <w:vertAlign w:val="baseline"/>
        </w:rPr>
        <w:t> of</w:t>
      </w:r>
      <w:r>
        <w:rPr>
          <w:w w:val="120"/>
          <w:vertAlign w:val="baseline"/>
        </w:rPr>
        <w:t> lipid</w:t>
      </w:r>
      <w:r>
        <w:rPr>
          <w:w w:val="120"/>
          <w:vertAlign w:val="baseline"/>
        </w:rPr>
        <w:t> peroxidation and</w:t>
      </w:r>
      <w:r>
        <w:rPr>
          <w:w w:val="120"/>
          <w:vertAlign w:val="baseline"/>
        </w:rPr>
        <w:t> generation of H</w:t>
      </w:r>
      <w:r>
        <w:rPr>
          <w:w w:val="120"/>
          <w:vertAlign w:val="subscript"/>
        </w:rPr>
        <w:t>2</w:t>
      </w:r>
      <w:r>
        <w:rPr>
          <w:w w:val="120"/>
          <w:vertAlign w:val="baseline"/>
        </w:rPr>
        <w:t>O</w:t>
      </w:r>
      <w:r>
        <w:rPr>
          <w:w w:val="120"/>
          <w:vertAlign w:val="subscript"/>
        </w:rPr>
        <w:t>2</w:t>
      </w:r>
      <w:r>
        <w:rPr>
          <w:w w:val="120"/>
          <w:vertAlign w:val="baseline"/>
        </w:rPr>
        <w:t> in the</w:t>
      </w:r>
      <w:r>
        <w:rPr>
          <w:w w:val="120"/>
          <w:vertAlign w:val="baseline"/>
        </w:rPr>
        <w:t> heart</w:t>
      </w:r>
      <w:r>
        <w:rPr>
          <w:w w:val="120"/>
          <w:vertAlign w:val="baseline"/>
        </w:rPr>
        <w:t> against</w:t>
      </w:r>
      <w:r>
        <w:rPr>
          <w:w w:val="120"/>
          <w:vertAlign w:val="baseline"/>
        </w:rPr>
        <w:t> the diabetic- induced</w:t>
      </w:r>
      <w:r>
        <w:rPr>
          <w:w w:val="120"/>
          <w:vertAlign w:val="baseline"/>
        </w:rPr>
        <w:t> increase</w:t>
      </w:r>
      <w:r>
        <w:rPr>
          <w:w w:val="120"/>
          <w:vertAlign w:val="baseline"/>
        </w:rPr>
        <w:t> in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MDA</w:t>
      </w:r>
      <w:r>
        <w:rPr>
          <w:w w:val="120"/>
          <w:vertAlign w:val="baseline"/>
        </w:rPr>
        <w:t> level</w:t>
      </w:r>
      <w:r>
        <w:rPr>
          <w:w w:val="120"/>
          <w:vertAlign w:val="baseline"/>
        </w:rPr>
        <w:t> and</w:t>
      </w:r>
      <w:r>
        <w:rPr>
          <w:w w:val="120"/>
          <w:vertAlign w:val="baseline"/>
        </w:rPr>
        <w:t> generation</w:t>
      </w:r>
      <w:r>
        <w:rPr>
          <w:w w:val="120"/>
          <w:vertAlign w:val="baseline"/>
        </w:rPr>
        <w:t> of</w:t>
      </w:r>
      <w:r>
        <w:rPr>
          <w:w w:val="120"/>
          <w:vertAlign w:val="baseline"/>
        </w:rPr>
        <w:t> H</w:t>
      </w:r>
      <w:r>
        <w:rPr>
          <w:w w:val="120"/>
          <w:vertAlign w:val="subscript"/>
        </w:rPr>
        <w:t>2</w:t>
      </w:r>
      <w:r>
        <w:rPr>
          <w:w w:val="120"/>
          <w:vertAlign w:val="baseline"/>
        </w:rPr>
        <w:t>O</w:t>
      </w:r>
      <w:r>
        <w:rPr>
          <w:w w:val="120"/>
          <w:vertAlign w:val="subscript"/>
        </w:rPr>
        <w:t>2</w:t>
      </w:r>
      <w:r>
        <w:rPr>
          <w:spacing w:val="80"/>
          <w:w w:val="120"/>
          <w:vertAlign w:val="baseline"/>
        </w:rPr>
        <w:t> </w:t>
      </w:r>
      <w:r>
        <w:rPr>
          <w:w w:val="120"/>
          <w:vertAlign w:val="baseline"/>
        </w:rPr>
        <w:t>by the oral administration of PP-60 after STZ treatment was demonstrated. The</w:t>
      </w:r>
      <w:r>
        <w:rPr>
          <w:w w:val="120"/>
          <w:vertAlign w:val="baseline"/>
        </w:rPr>
        <w:t> cardiac</w:t>
      </w:r>
      <w:r>
        <w:rPr>
          <w:w w:val="120"/>
          <w:vertAlign w:val="baseline"/>
        </w:rPr>
        <w:t> content</w:t>
      </w:r>
      <w:r>
        <w:rPr>
          <w:w w:val="120"/>
          <w:vertAlign w:val="baseline"/>
        </w:rPr>
        <w:t> of GSH</w:t>
      </w:r>
      <w:r>
        <w:rPr>
          <w:w w:val="120"/>
          <w:vertAlign w:val="baseline"/>
        </w:rPr>
        <w:t> and activities of SOD</w:t>
      </w:r>
      <w:r>
        <w:rPr>
          <w:w w:val="120"/>
          <w:vertAlign w:val="baseline"/>
        </w:rPr>
        <w:t> and</w:t>
      </w:r>
      <w:r>
        <w:rPr>
          <w:w w:val="120"/>
          <w:vertAlign w:val="baseline"/>
        </w:rPr>
        <w:t> CAT</w:t>
      </w:r>
      <w:r>
        <w:rPr>
          <w:w w:val="120"/>
          <w:vertAlign w:val="baseline"/>
        </w:rPr>
        <w:t> significantly</w:t>
      </w:r>
      <w:r>
        <w:rPr>
          <w:w w:val="120"/>
          <w:vertAlign w:val="baseline"/>
        </w:rPr>
        <w:t> decreased</w:t>
      </w:r>
      <w:r>
        <w:rPr>
          <w:w w:val="120"/>
          <w:vertAlign w:val="baseline"/>
        </w:rPr>
        <w:t> after</w:t>
      </w:r>
      <w:r>
        <w:rPr>
          <w:w w:val="120"/>
          <w:vertAlign w:val="baseline"/>
        </w:rPr>
        <w:t> diabetic</w:t>
      </w:r>
      <w:r>
        <w:rPr>
          <w:w w:val="120"/>
          <w:vertAlign w:val="baseline"/>
        </w:rPr>
        <w:t> induc- tion</w:t>
      </w:r>
      <w:r>
        <w:rPr>
          <w:w w:val="120"/>
          <w:vertAlign w:val="baseline"/>
        </w:rPr>
        <w:t> by</w:t>
      </w:r>
      <w:r>
        <w:rPr>
          <w:w w:val="120"/>
          <w:vertAlign w:val="baseline"/>
        </w:rPr>
        <w:t> STZ.</w:t>
      </w:r>
      <w:r>
        <w:rPr>
          <w:w w:val="120"/>
          <w:vertAlign w:val="baseline"/>
        </w:rPr>
        <w:t> This</w:t>
      </w:r>
      <w:r>
        <w:rPr>
          <w:w w:val="120"/>
          <w:vertAlign w:val="baseline"/>
        </w:rPr>
        <w:t> effect</w:t>
      </w:r>
      <w:r>
        <w:rPr>
          <w:w w:val="120"/>
          <w:vertAlign w:val="baseline"/>
        </w:rPr>
        <w:t> was</w:t>
      </w:r>
      <w:r>
        <w:rPr>
          <w:w w:val="120"/>
          <w:vertAlign w:val="baseline"/>
        </w:rPr>
        <w:t> significantly</w:t>
      </w:r>
      <w:r>
        <w:rPr>
          <w:w w:val="120"/>
          <w:vertAlign w:val="baseline"/>
        </w:rPr>
        <w:t> prevented</w:t>
      </w:r>
      <w:r>
        <w:rPr>
          <w:w w:val="120"/>
          <w:vertAlign w:val="baseline"/>
        </w:rPr>
        <w:t> in</w:t>
      </w:r>
      <w:r>
        <w:rPr>
          <w:w w:val="120"/>
          <w:vertAlign w:val="baseline"/>
        </w:rPr>
        <w:t> the heart</w:t>
      </w:r>
      <w:r>
        <w:rPr>
          <w:w w:val="120"/>
          <w:vertAlign w:val="baseline"/>
        </w:rPr>
        <w:t> by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oral</w:t>
      </w:r>
      <w:r>
        <w:rPr>
          <w:w w:val="120"/>
          <w:vertAlign w:val="baseline"/>
        </w:rPr>
        <w:t> administration</w:t>
      </w:r>
      <w:r>
        <w:rPr>
          <w:w w:val="120"/>
          <w:vertAlign w:val="baseline"/>
        </w:rPr>
        <w:t> of</w:t>
      </w:r>
      <w:r>
        <w:rPr>
          <w:w w:val="120"/>
          <w:vertAlign w:val="baseline"/>
        </w:rPr>
        <w:t> PP-60</w:t>
      </w:r>
      <w:r>
        <w:rPr>
          <w:w w:val="120"/>
          <w:vertAlign w:val="baseline"/>
        </w:rPr>
        <w:t> into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diabetic</w:t>
      </w:r>
      <w:r>
        <w:rPr>
          <w:spacing w:val="80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rats.</w:t>
      </w:r>
    </w:p>
    <w:p>
      <w:pPr>
        <w:pStyle w:val="BodyText"/>
        <w:spacing w:line="174" w:lineRule="exact"/>
        <w:ind w:left="344"/>
        <w:jc w:val="both"/>
      </w:pP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degree</w:t>
      </w:r>
      <w:r>
        <w:rPr>
          <w:spacing w:val="-12"/>
          <w:w w:val="125"/>
        </w:rPr>
        <w:t> </w:t>
      </w:r>
      <w:r>
        <w:rPr>
          <w:w w:val="125"/>
        </w:rPr>
        <w:t>of</w:t>
      </w:r>
      <w:r>
        <w:rPr>
          <w:spacing w:val="-12"/>
          <w:w w:val="125"/>
        </w:rPr>
        <w:t> </w:t>
      </w:r>
      <w:r>
        <w:rPr>
          <w:w w:val="125"/>
        </w:rPr>
        <w:t>apoptosis</w:t>
      </w:r>
      <w:r>
        <w:rPr>
          <w:spacing w:val="-13"/>
          <w:w w:val="125"/>
        </w:rPr>
        <w:t> </w:t>
      </w:r>
      <w:r>
        <w:rPr>
          <w:w w:val="125"/>
        </w:rPr>
        <w:t>in</w:t>
      </w:r>
      <w:r>
        <w:rPr>
          <w:spacing w:val="-11"/>
          <w:w w:val="125"/>
        </w:rPr>
        <w:t> </w:t>
      </w:r>
      <w:r>
        <w:rPr>
          <w:w w:val="125"/>
        </w:rPr>
        <w:t>the</w:t>
      </w:r>
      <w:r>
        <w:rPr>
          <w:spacing w:val="-11"/>
          <w:w w:val="125"/>
        </w:rPr>
        <w:t> </w:t>
      </w:r>
      <w:r>
        <w:rPr>
          <w:w w:val="125"/>
        </w:rPr>
        <w:t>heart</w:t>
      </w:r>
      <w:r>
        <w:rPr>
          <w:spacing w:val="-12"/>
          <w:w w:val="125"/>
        </w:rPr>
        <w:t> </w:t>
      </w:r>
      <w:r>
        <w:rPr>
          <w:w w:val="125"/>
        </w:rPr>
        <w:t>was</w:t>
      </w:r>
      <w:r>
        <w:rPr>
          <w:spacing w:val="-11"/>
          <w:w w:val="125"/>
        </w:rPr>
        <w:t> </w:t>
      </w:r>
      <w:r>
        <w:rPr>
          <w:w w:val="125"/>
        </w:rPr>
        <w:t>assessed</w:t>
      </w:r>
      <w:r>
        <w:rPr>
          <w:spacing w:val="-13"/>
          <w:w w:val="125"/>
        </w:rPr>
        <w:t> </w:t>
      </w:r>
      <w:r>
        <w:rPr>
          <w:spacing w:val="-2"/>
          <w:w w:val="125"/>
        </w:rPr>
        <w:t>through</w:t>
      </w:r>
    </w:p>
    <w:p>
      <w:pPr>
        <w:pStyle w:val="BodyText"/>
        <w:spacing w:line="300" w:lineRule="auto" w:before="34"/>
        <w:ind w:left="105" w:right="38"/>
        <w:jc w:val="both"/>
      </w:pPr>
      <w:r>
        <w:rPr>
          <w:w w:val="115"/>
        </w:rPr>
        <w:t>flow</w:t>
      </w:r>
      <w:r>
        <w:rPr>
          <w:spacing w:val="-4"/>
          <w:w w:val="115"/>
        </w:rPr>
        <w:t> </w:t>
      </w:r>
      <w:r>
        <w:rPr>
          <w:w w:val="115"/>
        </w:rPr>
        <w:t>cytometric</w:t>
      </w:r>
      <w:r>
        <w:rPr>
          <w:spacing w:val="-4"/>
          <w:w w:val="115"/>
        </w:rPr>
        <w:t> </w:t>
      </w:r>
      <w:r>
        <w:rPr>
          <w:w w:val="115"/>
        </w:rPr>
        <w:t>analysis</w:t>
      </w:r>
      <w:r>
        <w:rPr>
          <w:spacing w:val="-4"/>
          <w:w w:val="115"/>
        </w:rPr>
        <w:t> </w:t>
      </w:r>
      <w:r>
        <w:rPr>
          <w:w w:val="115"/>
        </w:rPr>
        <w:t>with</w:t>
      </w:r>
      <w:r>
        <w:rPr>
          <w:spacing w:val="-3"/>
          <w:w w:val="115"/>
        </w:rPr>
        <w:t> </w:t>
      </w:r>
      <w:r>
        <w:rPr>
          <w:w w:val="115"/>
        </w:rPr>
        <w:t>Annexin</w:t>
      </w:r>
      <w:r>
        <w:rPr>
          <w:spacing w:val="-4"/>
          <w:w w:val="115"/>
        </w:rPr>
        <w:t> </w:t>
      </w:r>
      <w:r>
        <w:rPr>
          <w:w w:val="115"/>
        </w:rPr>
        <w:t>V-FITC</w:t>
      </w:r>
      <w:r>
        <w:rPr>
          <w:spacing w:val="-3"/>
          <w:w w:val="115"/>
        </w:rPr>
        <w:t> </w:t>
      </w:r>
      <w:r>
        <w:rPr>
          <w:w w:val="115"/>
        </w:rPr>
        <w:t>staining</w:t>
      </w:r>
      <w:r>
        <w:rPr>
          <w:spacing w:val="-4"/>
          <w:w w:val="115"/>
        </w:rPr>
        <w:t> </w:t>
      </w:r>
      <w:r>
        <w:rPr>
          <w:w w:val="115"/>
        </w:rPr>
        <w:t>(</w:t>
      </w:r>
      <w:hyperlink w:history="true" w:anchor="_bookmark7">
        <w:r>
          <w:rPr>
            <w:color w:val="007FAC"/>
            <w:w w:val="115"/>
          </w:rPr>
          <w:t>Fig.</w:t>
        </w:r>
        <w:r>
          <w:rPr>
            <w:color w:val="007FAC"/>
            <w:spacing w:val="-3"/>
            <w:w w:val="115"/>
          </w:rPr>
          <w:t> </w:t>
        </w:r>
        <w:r>
          <w:rPr>
            <w:color w:val="007FAC"/>
            <w:w w:val="115"/>
          </w:rPr>
          <w:t>4</w:t>
        </w:r>
      </w:hyperlink>
      <w:r>
        <w:rPr>
          <w:w w:val="115"/>
        </w:rPr>
        <w:t>). </w:t>
      </w:r>
      <w:r>
        <w:rPr>
          <w:w w:val="120"/>
        </w:rPr>
        <w:t>The data demonstrate that the percentage of apoptotic cells was</w:t>
      </w:r>
      <w:r>
        <w:rPr>
          <w:w w:val="120"/>
        </w:rPr>
        <w:t> significantly</w:t>
      </w:r>
      <w:r>
        <w:rPr>
          <w:w w:val="120"/>
        </w:rPr>
        <w:t> higher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heart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diabetic</w:t>
      </w:r>
      <w:r>
        <w:rPr>
          <w:w w:val="120"/>
        </w:rPr>
        <w:t> rats compared</w:t>
      </w:r>
      <w:r>
        <w:rPr>
          <w:w w:val="120"/>
        </w:rPr>
        <w:t> with</w:t>
      </w:r>
      <w:r>
        <w:rPr>
          <w:w w:val="120"/>
        </w:rPr>
        <w:t> the</w:t>
      </w:r>
      <w:r>
        <w:rPr>
          <w:w w:val="120"/>
        </w:rPr>
        <w:t> controls</w:t>
      </w:r>
      <w:r>
        <w:rPr>
          <w:w w:val="120"/>
        </w:rPr>
        <w:t> (</w:t>
      </w:r>
      <w:hyperlink w:history="true" w:anchor="_bookmark7">
        <w:r>
          <w:rPr>
            <w:color w:val="007FAC"/>
            <w:w w:val="120"/>
          </w:rPr>
          <w:t>Fig.</w:t>
        </w:r>
        <w:r>
          <w:rPr>
            <w:color w:val="007FAC"/>
            <w:w w:val="120"/>
          </w:rPr>
          <w:t> 4</w:t>
        </w:r>
      </w:hyperlink>
      <w:r>
        <w:rPr>
          <w:w w:val="120"/>
        </w:rPr>
        <w:t>a).</w:t>
      </w:r>
      <w:r>
        <w:rPr>
          <w:w w:val="120"/>
        </w:rPr>
        <w:t> Treatment</w:t>
      </w:r>
      <w:r>
        <w:rPr>
          <w:w w:val="120"/>
        </w:rPr>
        <w:t> with</w:t>
      </w:r>
      <w:r>
        <w:rPr>
          <w:w w:val="120"/>
        </w:rPr>
        <w:t> PP-60 significantly</w:t>
      </w:r>
      <w:r>
        <w:rPr>
          <w:w w:val="120"/>
        </w:rPr>
        <w:t> minimized</w:t>
      </w:r>
      <w:r>
        <w:rPr>
          <w:w w:val="120"/>
        </w:rPr>
        <w:t> the</w:t>
      </w:r>
      <w:r>
        <w:rPr>
          <w:w w:val="120"/>
        </w:rPr>
        <w:t> number</w:t>
      </w:r>
      <w:r>
        <w:rPr>
          <w:w w:val="120"/>
        </w:rPr>
        <w:t> of</w:t>
      </w:r>
      <w:r>
        <w:rPr>
          <w:w w:val="120"/>
        </w:rPr>
        <w:t> apoptotic</w:t>
      </w:r>
      <w:r>
        <w:rPr>
          <w:w w:val="120"/>
        </w:rPr>
        <w:t> cells compared</w:t>
      </w:r>
      <w:r>
        <w:rPr>
          <w:w w:val="120"/>
        </w:rPr>
        <w:t> with</w:t>
      </w:r>
      <w:r>
        <w:rPr>
          <w:w w:val="120"/>
        </w:rPr>
        <w:t> the</w:t>
      </w:r>
      <w:r>
        <w:rPr>
          <w:w w:val="120"/>
        </w:rPr>
        <w:t> diabetic</w:t>
      </w:r>
      <w:r>
        <w:rPr>
          <w:w w:val="120"/>
        </w:rPr>
        <w:t> rats.</w:t>
      </w:r>
      <w:r>
        <w:rPr>
          <w:w w:val="120"/>
        </w:rPr>
        <w:t> In</w:t>
      </w:r>
      <w:r>
        <w:rPr>
          <w:w w:val="120"/>
        </w:rPr>
        <w:t> addition,</w:t>
      </w:r>
      <w:r>
        <w:rPr>
          <w:w w:val="120"/>
        </w:rPr>
        <w:t> DC95</w:t>
      </w:r>
      <w:r>
        <w:rPr>
          <w:w w:val="120"/>
        </w:rPr>
        <w:t> was significantly increased in the heart of diabetic rats compared </w:t>
      </w:r>
      <w:r>
        <w:rPr>
          <w:w w:val="115"/>
        </w:rPr>
        <w:t>with the controls (</w:t>
      </w:r>
      <w:hyperlink w:history="true" w:anchor="_bookmark7">
        <w:r>
          <w:rPr>
            <w:color w:val="007FAC"/>
            <w:w w:val="115"/>
          </w:rPr>
          <w:t>Fig. 4</w:t>
        </w:r>
      </w:hyperlink>
      <w:r>
        <w:rPr>
          <w:w w:val="115"/>
        </w:rPr>
        <w:t>b). The effects of PP-60 and diabetes on </w:t>
      </w:r>
      <w:r>
        <w:rPr>
          <w:w w:val="120"/>
        </w:rPr>
        <w:t>specific</w:t>
      </w:r>
      <w:r>
        <w:rPr>
          <w:spacing w:val="-9"/>
          <w:w w:val="120"/>
        </w:rPr>
        <w:t> </w:t>
      </w:r>
      <w:r>
        <w:rPr>
          <w:w w:val="120"/>
        </w:rPr>
        <w:t>apoptotic</w:t>
      </w:r>
      <w:r>
        <w:rPr>
          <w:spacing w:val="-9"/>
          <w:w w:val="120"/>
        </w:rPr>
        <w:t> </w:t>
      </w:r>
      <w:r>
        <w:rPr>
          <w:w w:val="120"/>
        </w:rPr>
        <w:t>proteins</w:t>
      </w:r>
      <w:r>
        <w:rPr>
          <w:spacing w:val="-11"/>
          <w:w w:val="120"/>
        </w:rPr>
        <w:t> </w:t>
      </w:r>
      <w:r>
        <w:rPr>
          <w:w w:val="120"/>
        </w:rPr>
        <w:t>were</w:t>
      </w:r>
      <w:r>
        <w:rPr>
          <w:spacing w:val="-9"/>
          <w:w w:val="120"/>
        </w:rPr>
        <w:t> </w:t>
      </w:r>
      <w:r>
        <w:rPr>
          <w:w w:val="120"/>
        </w:rPr>
        <w:t>assessed.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flow</w:t>
      </w:r>
      <w:r>
        <w:rPr>
          <w:spacing w:val="-9"/>
          <w:w w:val="120"/>
        </w:rPr>
        <w:t> </w:t>
      </w:r>
      <w:r>
        <w:rPr>
          <w:w w:val="120"/>
        </w:rPr>
        <w:t>cytometric analysis</w:t>
      </w:r>
      <w:r>
        <w:rPr>
          <w:w w:val="120"/>
        </w:rPr>
        <w:t> demonstrated</w:t>
      </w:r>
      <w:r>
        <w:rPr>
          <w:w w:val="120"/>
        </w:rPr>
        <w:t> that</w:t>
      </w:r>
      <w:r>
        <w:rPr>
          <w:w w:val="120"/>
        </w:rPr>
        <w:t> the</w:t>
      </w:r>
      <w:r>
        <w:rPr>
          <w:w w:val="120"/>
        </w:rPr>
        <w:t> anti-apoptotic</w:t>
      </w:r>
      <w:r>
        <w:rPr>
          <w:w w:val="120"/>
        </w:rPr>
        <w:t> protein</w:t>
      </w:r>
      <w:r>
        <w:rPr>
          <w:w w:val="120"/>
        </w:rPr>
        <w:t> Bcl-2 was</w:t>
      </w:r>
      <w:r>
        <w:rPr>
          <w:w w:val="120"/>
        </w:rPr>
        <w:t> significantly decreased</w:t>
      </w:r>
      <w:r>
        <w:rPr>
          <w:w w:val="120"/>
        </w:rPr>
        <w:t> and that the apoptotic</w:t>
      </w:r>
      <w:r>
        <w:rPr>
          <w:w w:val="120"/>
        </w:rPr>
        <w:t> protein</w:t>
      </w:r>
      <w:r>
        <w:rPr>
          <w:spacing w:val="80"/>
          <w:w w:val="120"/>
        </w:rPr>
        <w:t> </w:t>
      </w:r>
      <w:r>
        <w:rPr>
          <w:w w:val="120"/>
        </w:rPr>
        <w:t>Bax</w:t>
      </w:r>
      <w:r>
        <w:rPr>
          <w:w w:val="120"/>
        </w:rPr>
        <w:t> was</w:t>
      </w:r>
      <w:r>
        <w:rPr>
          <w:w w:val="120"/>
        </w:rPr>
        <w:t> increased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heart</w:t>
      </w:r>
      <w:r>
        <w:rPr>
          <w:w w:val="120"/>
        </w:rPr>
        <w:t> of</w:t>
      </w:r>
      <w:r>
        <w:rPr>
          <w:w w:val="120"/>
        </w:rPr>
        <w:t> diabetic</w:t>
      </w:r>
      <w:r>
        <w:rPr>
          <w:w w:val="120"/>
        </w:rPr>
        <w:t> rats</w:t>
      </w:r>
      <w:r>
        <w:rPr>
          <w:w w:val="120"/>
        </w:rPr>
        <w:t> and</w:t>
      </w:r>
      <w:r>
        <w:rPr>
          <w:w w:val="120"/>
        </w:rPr>
        <w:t> that treatment with PP-60</w:t>
      </w:r>
      <w:r>
        <w:rPr>
          <w:spacing w:val="-1"/>
          <w:w w:val="120"/>
        </w:rPr>
        <w:t> </w:t>
      </w:r>
      <w:r>
        <w:rPr>
          <w:w w:val="120"/>
        </w:rPr>
        <w:t>markedly</w:t>
      </w:r>
      <w:r>
        <w:rPr>
          <w:spacing w:val="-1"/>
          <w:w w:val="120"/>
        </w:rPr>
        <w:t> </w:t>
      </w:r>
      <w:r>
        <w:rPr>
          <w:w w:val="120"/>
        </w:rPr>
        <w:t>normalized</w:t>
      </w:r>
      <w:r>
        <w:rPr>
          <w:spacing w:val="-1"/>
          <w:w w:val="120"/>
        </w:rPr>
        <w:t> </w:t>
      </w:r>
      <w:r>
        <w:rPr>
          <w:w w:val="120"/>
        </w:rPr>
        <w:t>the changes in the expression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these</w:t>
      </w:r>
      <w:r>
        <w:rPr>
          <w:spacing w:val="-5"/>
          <w:w w:val="120"/>
        </w:rPr>
        <w:t> </w:t>
      </w:r>
      <w:r>
        <w:rPr>
          <w:w w:val="120"/>
        </w:rPr>
        <w:t>proteins</w:t>
      </w:r>
      <w:r>
        <w:rPr>
          <w:spacing w:val="-5"/>
          <w:w w:val="120"/>
        </w:rPr>
        <w:t> </w:t>
      </w:r>
      <w:r>
        <w:rPr>
          <w:w w:val="120"/>
        </w:rPr>
        <w:t>(</w:t>
      </w:r>
      <w:hyperlink w:history="true" w:anchor="_bookmark7">
        <w:r>
          <w:rPr>
            <w:color w:val="007FAC"/>
            <w:w w:val="120"/>
          </w:rPr>
          <w:t>Fig.</w:t>
        </w:r>
        <w:r>
          <w:rPr>
            <w:color w:val="007FAC"/>
            <w:spacing w:val="-4"/>
            <w:w w:val="120"/>
          </w:rPr>
          <w:t> </w:t>
        </w:r>
        <w:r>
          <w:rPr>
            <w:color w:val="007FAC"/>
            <w:w w:val="120"/>
          </w:rPr>
          <w:t>4</w:t>
        </w:r>
      </w:hyperlink>
      <w:r>
        <w:rPr>
          <w:w w:val="120"/>
        </w:rPr>
        <w:t>c</w:t>
      </w:r>
      <w:r>
        <w:rPr>
          <w:spacing w:val="-3"/>
          <w:w w:val="120"/>
        </w:rPr>
        <w:t> </w:t>
      </w:r>
      <w:r>
        <w:rPr>
          <w:w w:val="120"/>
        </w:rPr>
        <w:t>and</w:t>
      </w:r>
      <w:r>
        <w:rPr>
          <w:spacing w:val="-5"/>
          <w:w w:val="120"/>
        </w:rPr>
        <w:t> </w:t>
      </w:r>
      <w:r>
        <w:rPr>
          <w:w w:val="120"/>
        </w:rPr>
        <w:t>d).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expression</w:t>
      </w:r>
      <w:r>
        <w:rPr>
          <w:spacing w:val="-4"/>
          <w:w w:val="120"/>
        </w:rPr>
        <w:t> </w:t>
      </w:r>
      <w:r>
        <w:rPr>
          <w:w w:val="120"/>
        </w:rPr>
        <w:t>of caspases 9, 8 and 3 was strongly detected in the heart of the diabetic</w:t>
      </w:r>
      <w:r>
        <w:rPr>
          <w:w w:val="120"/>
        </w:rPr>
        <w:t> rats,</w:t>
      </w:r>
      <w:r>
        <w:rPr>
          <w:w w:val="120"/>
        </w:rPr>
        <w:t> and</w:t>
      </w:r>
      <w:r>
        <w:rPr>
          <w:w w:val="120"/>
        </w:rPr>
        <w:t> the</w:t>
      </w:r>
      <w:r>
        <w:rPr>
          <w:w w:val="120"/>
        </w:rPr>
        <w:t> treatment</w:t>
      </w:r>
      <w:r>
        <w:rPr>
          <w:w w:val="120"/>
        </w:rPr>
        <w:t> with</w:t>
      </w:r>
      <w:r>
        <w:rPr>
          <w:w w:val="120"/>
        </w:rPr>
        <w:t> PP-60</w:t>
      </w:r>
      <w:r>
        <w:rPr>
          <w:w w:val="120"/>
        </w:rPr>
        <w:t> significantly inhibited</w:t>
      </w:r>
      <w:r>
        <w:rPr>
          <w:w w:val="120"/>
        </w:rPr>
        <w:t> the</w:t>
      </w:r>
      <w:r>
        <w:rPr>
          <w:w w:val="120"/>
        </w:rPr>
        <w:t> diabetes-induced</w:t>
      </w:r>
      <w:r>
        <w:rPr>
          <w:w w:val="120"/>
        </w:rPr>
        <w:t> activation</w:t>
      </w:r>
      <w:r>
        <w:rPr>
          <w:w w:val="120"/>
        </w:rPr>
        <w:t> of</w:t>
      </w:r>
      <w:r>
        <w:rPr>
          <w:w w:val="120"/>
        </w:rPr>
        <w:t> these</w:t>
      </w:r>
      <w:r>
        <w:rPr>
          <w:w w:val="120"/>
        </w:rPr>
        <w:t> apoptotic proteins (</w:t>
      </w:r>
      <w:hyperlink w:history="true" w:anchor="_bookmark8">
        <w:r>
          <w:rPr>
            <w:color w:val="007FAC"/>
            <w:w w:val="120"/>
          </w:rPr>
          <w:t>Fig. 5</w:t>
        </w:r>
      </w:hyperlink>
      <w:r>
        <w:rPr>
          <w:w w:val="120"/>
        </w:rPr>
        <w:t>a</w:t>
      </w:r>
      <w:r>
        <w:rPr>
          <w:rFonts w:ascii="Arial"/>
          <w:w w:val="120"/>
        </w:rPr>
        <w:t>e</w:t>
      </w:r>
      <w:r>
        <w:rPr>
          <w:w w:val="120"/>
        </w:rPr>
        <w:t>c).</w:t>
      </w:r>
    </w:p>
    <w:p>
      <w:pPr>
        <w:pStyle w:val="BodyText"/>
        <w:spacing w:line="167" w:lineRule="exact"/>
        <w:ind w:left="344"/>
      </w:pP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diabetic</w:t>
      </w:r>
      <w:r>
        <w:rPr>
          <w:spacing w:val="7"/>
          <w:w w:val="115"/>
        </w:rPr>
        <w:t> </w:t>
      </w:r>
      <w:r>
        <w:rPr>
          <w:w w:val="115"/>
        </w:rPr>
        <w:t>rats</w:t>
      </w:r>
      <w:r>
        <w:rPr>
          <w:spacing w:val="6"/>
          <w:w w:val="115"/>
        </w:rPr>
        <w:t> </w:t>
      </w:r>
      <w:r>
        <w:rPr>
          <w:w w:val="115"/>
        </w:rPr>
        <w:t>had</w:t>
      </w:r>
      <w:r>
        <w:rPr>
          <w:spacing w:val="7"/>
          <w:w w:val="115"/>
        </w:rPr>
        <w:t> </w:t>
      </w:r>
      <w:r>
        <w:rPr>
          <w:w w:val="115"/>
        </w:rPr>
        <w:t>significantly</w:t>
      </w:r>
      <w:r>
        <w:rPr>
          <w:spacing w:val="8"/>
          <w:w w:val="115"/>
        </w:rPr>
        <w:t> </w:t>
      </w:r>
      <w:r>
        <w:rPr>
          <w:w w:val="115"/>
        </w:rPr>
        <w:t>higher</w:t>
      </w:r>
      <w:r>
        <w:rPr>
          <w:spacing w:val="7"/>
          <w:w w:val="115"/>
        </w:rPr>
        <w:t> </w:t>
      </w:r>
      <w:r>
        <w:rPr>
          <w:w w:val="115"/>
        </w:rPr>
        <w:t>levels</w:t>
      </w:r>
      <w:r>
        <w:rPr>
          <w:spacing w:val="5"/>
          <w:w w:val="115"/>
        </w:rPr>
        <w:t> </w:t>
      </w:r>
      <w:r>
        <w:rPr>
          <w:w w:val="115"/>
        </w:rPr>
        <w:t>of</w:t>
      </w:r>
      <w:r>
        <w:rPr>
          <w:spacing w:val="8"/>
          <w:w w:val="115"/>
        </w:rPr>
        <w:t> </w:t>
      </w:r>
      <w:r>
        <w:rPr>
          <w:w w:val="115"/>
        </w:rPr>
        <w:t>IL-1b,</w:t>
      </w:r>
      <w:r>
        <w:rPr>
          <w:spacing w:val="6"/>
          <w:w w:val="115"/>
        </w:rPr>
        <w:t> </w:t>
      </w:r>
      <w:r>
        <w:rPr>
          <w:spacing w:val="-5"/>
          <w:w w:val="115"/>
        </w:rPr>
        <w:t>IL-</w:t>
      </w:r>
    </w:p>
    <w:p>
      <w:pPr>
        <w:pStyle w:val="BodyText"/>
        <w:spacing w:line="285" w:lineRule="auto" w:before="24"/>
        <w:ind w:left="105" w:right="39"/>
        <w:jc w:val="both"/>
      </w:pPr>
      <w:r>
        <w:rPr>
          <w:w w:val="120"/>
        </w:rPr>
        <w:t>6,</w:t>
      </w:r>
      <w:r>
        <w:rPr>
          <w:w w:val="120"/>
        </w:rPr>
        <w:t> and</w:t>
      </w:r>
      <w:r>
        <w:rPr>
          <w:w w:val="120"/>
        </w:rPr>
        <w:t> TNF-</w:t>
      </w:r>
      <w:r>
        <w:rPr>
          <w:rFonts w:ascii="Cupola"/>
          <w:b w:val="0"/>
          <w:w w:val="120"/>
        </w:rPr>
        <w:t>a</w:t>
      </w:r>
      <w:r>
        <w:rPr>
          <w:rFonts w:ascii="Cupola"/>
          <w:b w:val="0"/>
          <w:w w:val="120"/>
        </w:rPr>
        <w:t> </w:t>
      </w:r>
      <w:r>
        <w:rPr>
          <w:w w:val="120"/>
        </w:rPr>
        <w:t>compared</w:t>
      </w:r>
      <w:r>
        <w:rPr>
          <w:w w:val="120"/>
        </w:rPr>
        <w:t> with</w:t>
      </w:r>
      <w:r>
        <w:rPr>
          <w:w w:val="120"/>
        </w:rPr>
        <w:t> the</w:t>
      </w:r>
      <w:r>
        <w:rPr>
          <w:w w:val="120"/>
        </w:rPr>
        <w:t> control</w:t>
      </w:r>
      <w:r>
        <w:rPr>
          <w:w w:val="120"/>
        </w:rPr>
        <w:t> values.</w:t>
      </w:r>
      <w:r>
        <w:rPr>
          <w:w w:val="120"/>
        </w:rPr>
        <w:t> The</w:t>
      </w:r>
      <w:r>
        <w:rPr>
          <w:w w:val="120"/>
        </w:rPr>
        <w:t> </w:t>
      </w:r>
      <w:r>
        <w:rPr>
          <w:w w:val="120"/>
        </w:rPr>
        <w:t>oral treatment with PP-60 after diabetic induction normalized the increase</w:t>
      </w:r>
      <w:r>
        <w:rPr>
          <w:spacing w:val="38"/>
          <w:w w:val="120"/>
        </w:rPr>
        <w:t> </w:t>
      </w:r>
      <w:r>
        <w:rPr>
          <w:w w:val="120"/>
        </w:rPr>
        <w:t>in</w:t>
      </w:r>
      <w:r>
        <w:rPr>
          <w:spacing w:val="38"/>
          <w:w w:val="120"/>
        </w:rPr>
        <w:t> </w:t>
      </w:r>
      <w:r>
        <w:rPr>
          <w:w w:val="120"/>
        </w:rPr>
        <w:t>the</w:t>
      </w:r>
      <w:r>
        <w:rPr>
          <w:spacing w:val="38"/>
          <w:w w:val="120"/>
        </w:rPr>
        <w:t> </w:t>
      </w:r>
      <w:r>
        <w:rPr>
          <w:w w:val="120"/>
        </w:rPr>
        <w:t>levels</w:t>
      </w:r>
      <w:r>
        <w:rPr>
          <w:spacing w:val="36"/>
          <w:w w:val="120"/>
        </w:rPr>
        <w:t> </w:t>
      </w:r>
      <w:r>
        <w:rPr>
          <w:w w:val="120"/>
        </w:rPr>
        <w:t>of</w:t>
      </w:r>
      <w:r>
        <w:rPr>
          <w:spacing w:val="38"/>
          <w:w w:val="120"/>
        </w:rPr>
        <w:t> </w:t>
      </w:r>
      <w:r>
        <w:rPr>
          <w:w w:val="120"/>
        </w:rPr>
        <w:t>these</w:t>
      </w:r>
      <w:r>
        <w:rPr>
          <w:spacing w:val="37"/>
          <w:w w:val="120"/>
        </w:rPr>
        <w:t> </w:t>
      </w:r>
      <w:r>
        <w:rPr>
          <w:w w:val="120"/>
        </w:rPr>
        <w:t>cytokines</w:t>
      </w:r>
      <w:r>
        <w:rPr>
          <w:spacing w:val="37"/>
          <w:w w:val="120"/>
        </w:rPr>
        <w:t> </w:t>
      </w:r>
      <w:r>
        <w:rPr>
          <w:w w:val="120"/>
        </w:rPr>
        <w:t>in</w:t>
      </w:r>
      <w:r>
        <w:rPr>
          <w:spacing w:val="39"/>
          <w:w w:val="120"/>
        </w:rPr>
        <w:t> </w:t>
      </w:r>
      <w:r>
        <w:rPr>
          <w:w w:val="120"/>
        </w:rPr>
        <w:t>the</w:t>
      </w:r>
      <w:r>
        <w:rPr>
          <w:spacing w:val="38"/>
          <w:w w:val="120"/>
        </w:rPr>
        <w:t> </w:t>
      </w:r>
      <w:r>
        <w:rPr>
          <w:w w:val="120"/>
        </w:rPr>
        <w:t>serum</w:t>
      </w:r>
      <w:r>
        <w:rPr>
          <w:spacing w:val="37"/>
          <w:w w:val="120"/>
        </w:rPr>
        <w:t> </w:t>
      </w:r>
      <w:r>
        <w:rPr>
          <w:spacing w:val="-5"/>
          <w:w w:val="120"/>
        </w:rPr>
        <w:t>and</w:t>
      </w:r>
    </w:p>
    <w:p>
      <w:pPr>
        <w:spacing w:line="240" w:lineRule="auto" w:before="6" w:after="24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ind w:left="372"/>
        <w:rPr>
          <w:sz w:val="20"/>
        </w:rPr>
      </w:pPr>
      <w:r>
        <w:rPr>
          <w:sz w:val="20"/>
        </w:rPr>
        <w:drawing>
          <wp:inline distT="0" distB="0" distL="0" distR="0">
            <wp:extent cx="2699599" cy="3547872"/>
            <wp:effectExtent l="0" t="0" r="0" b="0"/>
            <wp:docPr id="32" name="Image 32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599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30" w:lineRule="exact" w:before="140"/>
        <w:ind w:left="105" w:right="274"/>
      </w:pPr>
      <w:bookmarkStart w:name="_bookmark5" w:id="22"/>
      <w:bookmarkEnd w:id="22"/>
      <w:r>
        <w:rPr/>
      </w:r>
      <w:r>
        <w:rPr>
          <w:w w:val="120"/>
        </w:rPr>
        <w:t>Fig. 3 </w:t>
      </w:r>
      <w:r>
        <w:rPr>
          <w:rFonts w:ascii="Arial" w:hAnsi="Arial"/>
          <w:w w:val="120"/>
        </w:rPr>
        <w:t>e </w:t>
      </w:r>
      <w:r>
        <w:rPr>
          <w:w w:val="120"/>
        </w:rPr>
        <w:t>Effect of polyphenon-60 on the activities of </w:t>
      </w:r>
      <w:r>
        <w:rPr>
          <w:w w:val="120"/>
        </w:rPr>
        <w:t>serum CK-MB and LDH expressed as U/ml in the different animal groups.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spacing w:val="40"/>
          <w:w w:val="120"/>
        </w:rPr>
        <w:t> </w:t>
      </w:r>
      <w:r>
        <w:rPr>
          <w:w w:val="120"/>
        </w:rPr>
        <w:t>values</w:t>
      </w:r>
      <w:r>
        <w:rPr>
          <w:spacing w:val="40"/>
          <w:w w:val="120"/>
        </w:rPr>
        <w:t> </w:t>
      </w:r>
      <w:r>
        <w:rPr>
          <w:w w:val="120"/>
        </w:rPr>
        <w:t>are</w:t>
      </w:r>
      <w:r>
        <w:rPr>
          <w:spacing w:val="40"/>
          <w:w w:val="120"/>
        </w:rPr>
        <w:t> </w:t>
      </w:r>
      <w:r>
        <w:rPr>
          <w:w w:val="120"/>
        </w:rPr>
        <w:t>expressed</w:t>
      </w:r>
      <w:r>
        <w:rPr>
          <w:spacing w:val="40"/>
          <w:w w:val="120"/>
        </w:rPr>
        <w:t> </w:t>
      </w:r>
      <w:r>
        <w:rPr>
          <w:w w:val="120"/>
        </w:rPr>
        <w:t>as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spacing w:val="40"/>
          <w:w w:val="120"/>
        </w:rPr>
        <w:t> </w:t>
      </w:r>
      <w:r>
        <w:rPr>
          <w:w w:val="120"/>
        </w:rPr>
        <w:t>means</w:t>
      </w:r>
      <w:r>
        <w:rPr>
          <w:spacing w:val="40"/>
          <w:w w:val="120"/>
        </w:rPr>
        <w:t> </w:t>
      </w:r>
      <w:r>
        <w:rPr>
          <w:rFonts w:ascii="DejaVu Sans Condensed" w:hAnsi="DejaVu Sans Condensed"/>
          <w:w w:val="120"/>
        </w:rPr>
        <w:t>±</w:t>
      </w:r>
      <w:r>
        <w:rPr>
          <w:rFonts w:ascii="DejaVu Sans Condensed" w:hAnsi="DejaVu Sans Condensed"/>
          <w:spacing w:val="38"/>
          <w:w w:val="120"/>
        </w:rPr>
        <w:t> </w:t>
      </w:r>
      <w:r>
        <w:rPr>
          <w:w w:val="120"/>
        </w:rPr>
        <w:t>S.D.</w:t>
      </w:r>
      <w:r>
        <w:rPr>
          <w:spacing w:val="40"/>
          <w:w w:val="120"/>
        </w:rPr>
        <w:t> </w:t>
      </w:r>
      <w:r>
        <w:rPr>
          <w:spacing w:val="-2"/>
          <w:w w:val="120"/>
        </w:rPr>
        <w:t>(n</w:t>
      </w:r>
      <w:r>
        <w:rPr>
          <w:spacing w:val="-9"/>
          <w:w w:val="120"/>
        </w:rPr>
        <w:t> </w:t>
      </w:r>
      <w:r>
        <w:rPr>
          <w:rFonts w:ascii="Rasa SemiBold" w:hAnsi="Rasa SemiBold"/>
          <w:spacing w:val="-2"/>
          <w:w w:val="120"/>
        </w:rPr>
        <w:t>¼</w:t>
      </w:r>
      <w:r>
        <w:rPr>
          <w:rFonts w:ascii="Rasa SemiBold" w:hAnsi="Rasa SemiBold"/>
          <w:spacing w:val="2"/>
          <w:w w:val="120"/>
        </w:rPr>
        <w:t> </w:t>
      </w:r>
      <w:r>
        <w:rPr>
          <w:spacing w:val="-2"/>
          <w:w w:val="120"/>
        </w:rPr>
        <w:t>6).</w:t>
      </w:r>
      <w:r>
        <w:rPr>
          <w:spacing w:val="-9"/>
          <w:w w:val="120"/>
        </w:rPr>
        <w:t> </w:t>
      </w:r>
      <w:r>
        <w:rPr>
          <w:spacing w:val="-2"/>
          <w:w w:val="125"/>
          <w:vertAlign w:val="superscript"/>
        </w:rPr>
        <w:t>a</w:t>
      </w:r>
      <w:r>
        <w:rPr>
          <w:rFonts w:ascii="Verana Sans Demi" w:hAnsi="Verana Sans Demi"/>
          <w:spacing w:val="-2"/>
          <w:w w:val="125"/>
          <w:vertAlign w:val="superscript"/>
        </w:rPr>
        <w:t>&amp;</w:t>
      </w:r>
      <w:r>
        <w:rPr>
          <w:spacing w:val="-2"/>
          <w:w w:val="125"/>
          <w:vertAlign w:val="superscript"/>
        </w:rPr>
        <w:t>d</w:t>
      </w:r>
      <w:r>
        <w:rPr>
          <w:spacing w:val="-10"/>
          <w:w w:val="125"/>
          <w:vertAlign w:val="baseline"/>
        </w:rPr>
        <w:t> </w:t>
      </w:r>
      <w:r>
        <w:rPr>
          <w:spacing w:val="-2"/>
          <w:w w:val="120"/>
          <w:vertAlign w:val="baseline"/>
        </w:rPr>
        <w:t>Significant</w:t>
      </w:r>
      <w:r>
        <w:rPr>
          <w:spacing w:val="-8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at</w:t>
      </w:r>
      <w:r>
        <w:rPr>
          <w:spacing w:val="-9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P</w:t>
      </w:r>
      <w:r>
        <w:rPr>
          <w:spacing w:val="-9"/>
          <w:w w:val="120"/>
          <w:vertAlign w:val="baseline"/>
        </w:rPr>
        <w:t> </w:t>
      </w:r>
      <w:r>
        <w:rPr>
          <w:rFonts w:ascii="DejaVu Sans Condensed" w:hAnsi="DejaVu Sans Condensed"/>
          <w:spacing w:val="-2"/>
          <w:w w:val="120"/>
          <w:vertAlign w:val="baseline"/>
        </w:rPr>
        <w:t>&lt;</w:t>
      </w:r>
      <w:r>
        <w:rPr>
          <w:rFonts w:ascii="DejaVu Sans Condensed" w:hAnsi="DejaVu Sans Condensed"/>
          <w:spacing w:val="-15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0.05,</w:t>
      </w:r>
      <w:r>
        <w:rPr>
          <w:spacing w:val="-9"/>
          <w:w w:val="120"/>
          <w:vertAlign w:val="baseline"/>
        </w:rPr>
        <w:t> </w:t>
      </w:r>
      <w:r>
        <w:rPr>
          <w:spacing w:val="-2"/>
          <w:w w:val="125"/>
          <w:vertAlign w:val="superscript"/>
        </w:rPr>
        <w:t>b</w:t>
      </w:r>
      <w:r>
        <w:rPr>
          <w:rFonts w:ascii="Verana Sans Demi" w:hAnsi="Verana Sans Demi"/>
          <w:spacing w:val="-2"/>
          <w:w w:val="125"/>
          <w:vertAlign w:val="superscript"/>
        </w:rPr>
        <w:t>&amp;</w:t>
      </w:r>
      <w:r>
        <w:rPr>
          <w:spacing w:val="-2"/>
          <w:w w:val="125"/>
          <w:vertAlign w:val="superscript"/>
        </w:rPr>
        <w:t>e</w:t>
      </w:r>
      <w:r>
        <w:rPr>
          <w:spacing w:val="-10"/>
          <w:w w:val="125"/>
          <w:vertAlign w:val="baseline"/>
        </w:rPr>
        <w:t> </w:t>
      </w:r>
      <w:r>
        <w:rPr>
          <w:spacing w:val="-2"/>
          <w:w w:val="120"/>
          <w:vertAlign w:val="baseline"/>
        </w:rPr>
        <w:t>Significant</w:t>
      </w:r>
      <w:r>
        <w:rPr>
          <w:spacing w:val="-8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at</w:t>
      </w:r>
      <w:r>
        <w:rPr>
          <w:spacing w:val="-9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P</w:t>
      </w:r>
      <w:r>
        <w:rPr>
          <w:spacing w:val="-8"/>
          <w:w w:val="120"/>
          <w:vertAlign w:val="baseline"/>
        </w:rPr>
        <w:t> </w:t>
      </w:r>
      <w:r>
        <w:rPr>
          <w:rFonts w:ascii="DejaVu Sans Condensed" w:hAnsi="DejaVu Sans Condensed"/>
          <w:spacing w:val="-2"/>
          <w:w w:val="120"/>
          <w:vertAlign w:val="baseline"/>
        </w:rPr>
        <w:t>&lt;</w:t>
      </w:r>
      <w:r>
        <w:rPr>
          <w:rFonts w:ascii="DejaVu Sans Condensed" w:hAnsi="DejaVu Sans Condensed"/>
          <w:spacing w:val="-16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0.01, </w:t>
      </w:r>
      <w:r>
        <w:rPr>
          <w:w w:val="120"/>
          <w:vertAlign w:val="superscript"/>
        </w:rPr>
        <w:t>c</w:t>
      </w:r>
      <w:r>
        <w:rPr>
          <w:rFonts w:ascii="Verana Sans Demi" w:hAnsi="Verana Sans Demi"/>
          <w:w w:val="120"/>
          <w:vertAlign w:val="superscript"/>
        </w:rPr>
        <w:t>&amp;</w:t>
      </w:r>
      <w:r>
        <w:rPr>
          <w:w w:val="120"/>
          <w:vertAlign w:val="superscript"/>
        </w:rPr>
        <w:t>f</w:t>
      </w:r>
      <w:r>
        <w:rPr>
          <w:w w:val="120"/>
          <w:vertAlign w:val="baseline"/>
        </w:rPr>
        <w:t> Significant at P </w:t>
      </w:r>
      <w:r>
        <w:rPr>
          <w:rFonts w:ascii="DejaVu Sans Condensed" w:hAnsi="DejaVu Sans Condensed"/>
          <w:w w:val="120"/>
          <w:vertAlign w:val="baseline"/>
        </w:rPr>
        <w:t>&lt; </w:t>
      </w:r>
      <w:r>
        <w:rPr>
          <w:w w:val="120"/>
          <w:vertAlign w:val="baseline"/>
        </w:rPr>
        <w:t>0.001. a, b </w:t>
      </w:r>
      <w:r>
        <w:rPr>
          <w:rFonts w:ascii="Verana Sans Demi" w:hAnsi="Verana Sans Demi"/>
          <w:w w:val="120"/>
          <w:vertAlign w:val="baseline"/>
        </w:rPr>
        <w:t>&amp; </w:t>
      </w:r>
      <w:r>
        <w:rPr>
          <w:w w:val="120"/>
          <w:vertAlign w:val="baseline"/>
        </w:rPr>
        <w:t>c indicate comparisons</w:t>
      </w:r>
    </w:p>
    <w:p>
      <w:pPr>
        <w:pStyle w:val="BodyText"/>
        <w:spacing w:line="292" w:lineRule="auto" w:before="26"/>
        <w:ind w:left="105" w:right="82"/>
      </w:pPr>
      <w:r>
        <w:rPr>
          <w:w w:val="125"/>
        </w:rPr>
        <w:t>with respect</w:t>
      </w:r>
      <w:r>
        <w:rPr>
          <w:spacing w:val="-1"/>
          <w:w w:val="125"/>
        </w:rPr>
        <w:t> </w:t>
      </w:r>
      <w:r>
        <w:rPr>
          <w:w w:val="125"/>
        </w:rPr>
        <w:t>to the control group. d, e </w:t>
      </w:r>
      <w:r>
        <w:rPr>
          <w:rFonts w:ascii="Verana Sans Demi"/>
          <w:w w:val="125"/>
        </w:rPr>
        <w:t>&amp;</w:t>
      </w:r>
      <w:r>
        <w:rPr>
          <w:rFonts w:ascii="Verana Sans Demi"/>
          <w:spacing w:val="-16"/>
          <w:w w:val="125"/>
        </w:rPr>
        <w:t> </w:t>
      </w:r>
      <w:r>
        <w:rPr>
          <w:w w:val="125"/>
        </w:rPr>
        <w:t>f </w:t>
      </w:r>
      <w:r>
        <w:rPr>
          <w:w w:val="125"/>
        </w:rPr>
        <w:t>indicate comparisons with respect to the diabetic group.</w:t>
      </w:r>
    </w:p>
    <w:p>
      <w:pPr>
        <w:pStyle w:val="BodyText"/>
        <w:spacing w:before="3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3864241</wp:posOffset>
                </wp:positionH>
                <wp:positionV relativeFrom="paragraph">
                  <wp:posOffset>90372</wp:posOffset>
                </wp:positionV>
                <wp:extent cx="3037205" cy="3810"/>
                <wp:effectExtent l="0" t="0" r="0" b="0"/>
                <wp:wrapTopAndBottom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30372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3810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036963" y="3600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4.270996pt;margin-top:7.115953pt;width:239.131pt;height:.28348pt;mso-position-horizontal-relative:page;mso-position-vertical-relative:paragraph;z-index:-15717376;mso-wrap-distance-left:0;mso-wrap-distance-right:0" id="docshape2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43"/>
      </w:pPr>
    </w:p>
    <w:p>
      <w:pPr>
        <w:pStyle w:val="BodyText"/>
        <w:spacing w:line="297" w:lineRule="auto" w:before="1"/>
        <w:ind w:left="105" w:right="195"/>
        <w:jc w:val="both"/>
      </w:pPr>
      <w:r>
        <w:rPr>
          <w:w w:val="120"/>
        </w:rPr>
        <w:t>displayed</w:t>
      </w:r>
      <w:r>
        <w:rPr>
          <w:w w:val="120"/>
        </w:rPr>
        <w:t> insignificant</w:t>
      </w:r>
      <w:r>
        <w:rPr>
          <w:w w:val="120"/>
        </w:rPr>
        <w:t> changes</w:t>
      </w:r>
      <w:r>
        <w:rPr>
          <w:w w:val="120"/>
        </w:rPr>
        <w:t> compared</w:t>
      </w:r>
      <w:r>
        <w:rPr>
          <w:w w:val="120"/>
        </w:rPr>
        <w:t> with</w:t>
      </w:r>
      <w:r>
        <w:rPr>
          <w:w w:val="120"/>
        </w:rPr>
        <w:t> those</w:t>
      </w:r>
      <w:r>
        <w:rPr>
          <w:w w:val="120"/>
        </w:rPr>
        <w:t> of</w:t>
      </w:r>
      <w:r>
        <w:rPr>
          <w:w w:val="120"/>
        </w:rPr>
        <w:t> </w:t>
      </w:r>
      <w:r>
        <w:rPr>
          <w:w w:val="120"/>
        </w:rPr>
        <w:t>the control (</w:t>
      </w:r>
      <w:hyperlink w:history="true" w:anchor="_bookmark9">
        <w:r>
          <w:rPr>
            <w:color w:val="007FAC"/>
            <w:w w:val="120"/>
          </w:rPr>
          <w:t>Fig. 6</w:t>
        </w:r>
      </w:hyperlink>
      <w:r>
        <w:rPr>
          <w:w w:val="120"/>
        </w:rPr>
        <w:t>a</w:t>
      </w:r>
      <w:r>
        <w:rPr>
          <w:rFonts w:ascii="Arial"/>
          <w:w w:val="120"/>
        </w:rPr>
        <w:t>e</w:t>
      </w:r>
      <w:r>
        <w:rPr>
          <w:w w:val="120"/>
        </w:rPr>
        <w:t>c).</w:t>
      </w:r>
    </w:p>
    <w:p>
      <w:pPr>
        <w:pStyle w:val="BodyText"/>
        <w:spacing w:line="297" w:lineRule="auto" w:before="2"/>
        <w:ind w:left="105" w:right="194" w:firstLine="239"/>
        <w:jc w:val="both"/>
      </w:pPr>
      <w:r>
        <w:rPr>
          <w:w w:val="120"/>
        </w:rPr>
        <w:t>The rats in both the control and PP-60-treated groups </w:t>
      </w:r>
      <w:r>
        <w:rPr>
          <w:w w:val="120"/>
        </w:rPr>
        <w:t>had lower</w:t>
      </w:r>
      <w:r>
        <w:rPr>
          <w:spacing w:val="-4"/>
          <w:w w:val="120"/>
        </w:rPr>
        <w:t> </w:t>
      </w:r>
      <w:r>
        <w:rPr>
          <w:w w:val="120"/>
        </w:rPr>
        <w:t>levels</w:t>
      </w:r>
      <w:r>
        <w:rPr>
          <w:spacing w:val="-5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both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percentage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p53</w:t>
      </w:r>
      <w:r>
        <w:rPr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4"/>
          <w:w w:val="120"/>
        </w:rPr>
        <w:t> </w:t>
      </w:r>
      <w:r>
        <w:rPr>
          <w:w w:val="120"/>
        </w:rPr>
        <w:t>tail</w:t>
      </w:r>
      <w:r>
        <w:rPr>
          <w:spacing w:val="-5"/>
          <w:w w:val="120"/>
        </w:rPr>
        <w:t> </w:t>
      </w:r>
      <w:r>
        <w:rPr>
          <w:w w:val="120"/>
        </w:rPr>
        <w:t>DNA</w:t>
      </w:r>
      <w:r>
        <w:rPr>
          <w:spacing w:val="-4"/>
          <w:w w:val="120"/>
        </w:rPr>
        <w:t> </w:t>
      </w:r>
      <w:r>
        <w:rPr>
          <w:w w:val="120"/>
        </w:rPr>
        <w:t>in</w:t>
      </w:r>
      <w:r>
        <w:rPr>
          <w:spacing w:val="-5"/>
          <w:w w:val="120"/>
        </w:rPr>
        <w:t> </w:t>
      </w:r>
      <w:r>
        <w:rPr>
          <w:w w:val="120"/>
        </w:rPr>
        <w:t>the hearts</w:t>
      </w:r>
      <w:r>
        <w:rPr>
          <w:w w:val="120"/>
        </w:rPr>
        <w:t> compared</w:t>
      </w:r>
      <w:r>
        <w:rPr>
          <w:w w:val="120"/>
        </w:rPr>
        <w:t> with</w:t>
      </w:r>
      <w:r>
        <w:rPr>
          <w:w w:val="120"/>
        </w:rPr>
        <w:t> the</w:t>
      </w:r>
      <w:r>
        <w:rPr>
          <w:w w:val="120"/>
        </w:rPr>
        <w:t> diabetic</w:t>
      </w:r>
      <w:r>
        <w:rPr>
          <w:w w:val="120"/>
        </w:rPr>
        <w:t> rats,</w:t>
      </w:r>
      <w:r>
        <w:rPr>
          <w:w w:val="120"/>
        </w:rPr>
        <w:t> with</w:t>
      </w:r>
      <w:r>
        <w:rPr>
          <w:w w:val="120"/>
        </w:rPr>
        <w:t> the</w:t>
      </w:r>
      <w:r>
        <w:rPr>
          <w:w w:val="120"/>
        </w:rPr>
        <w:t> latter appearing</w:t>
      </w:r>
      <w:r>
        <w:rPr>
          <w:w w:val="120"/>
        </w:rPr>
        <w:t> to</w:t>
      </w:r>
      <w:r>
        <w:rPr>
          <w:w w:val="120"/>
        </w:rPr>
        <w:t> be</w:t>
      </w:r>
      <w:r>
        <w:rPr>
          <w:w w:val="120"/>
        </w:rPr>
        <w:t> more</w:t>
      </w:r>
      <w:r>
        <w:rPr>
          <w:w w:val="120"/>
        </w:rPr>
        <w:t> severe</w:t>
      </w:r>
      <w:r>
        <w:rPr>
          <w:w w:val="120"/>
        </w:rPr>
        <w:t> than</w:t>
      </w:r>
      <w:r>
        <w:rPr>
          <w:w w:val="120"/>
        </w:rPr>
        <w:t> the</w:t>
      </w:r>
      <w:r>
        <w:rPr>
          <w:w w:val="120"/>
        </w:rPr>
        <w:t> former</w:t>
      </w:r>
      <w:r>
        <w:rPr>
          <w:w w:val="120"/>
        </w:rPr>
        <w:t> (</w:t>
      </w:r>
      <w:hyperlink w:history="true" w:anchor="_bookmark10">
        <w:r>
          <w:rPr>
            <w:color w:val="007FAC"/>
            <w:w w:val="120"/>
          </w:rPr>
          <w:t>Fig.</w:t>
        </w:r>
        <w:r>
          <w:rPr>
            <w:color w:val="007FAC"/>
            <w:w w:val="120"/>
          </w:rPr>
          <w:t> 7</w:t>
        </w:r>
      </w:hyperlink>
      <w:r>
        <w:rPr>
          <w:w w:val="120"/>
        </w:rPr>
        <w:t>a),</w:t>
      </w:r>
      <w:r>
        <w:rPr>
          <w:w w:val="120"/>
        </w:rPr>
        <w:t> sug- gesting</w:t>
      </w:r>
      <w:r>
        <w:rPr>
          <w:w w:val="120"/>
        </w:rPr>
        <w:t> oxidative</w:t>
      </w:r>
      <w:r>
        <w:rPr>
          <w:w w:val="120"/>
        </w:rPr>
        <w:t> DNA</w:t>
      </w:r>
      <w:r>
        <w:rPr>
          <w:w w:val="120"/>
        </w:rPr>
        <w:t> damage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diabetic</w:t>
      </w:r>
      <w:r>
        <w:rPr>
          <w:w w:val="120"/>
        </w:rPr>
        <w:t> rats.</w:t>
      </w:r>
      <w:r>
        <w:rPr>
          <w:w w:val="120"/>
        </w:rPr>
        <w:t> The treatment</w:t>
      </w:r>
      <w:r>
        <w:rPr>
          <w:spacing w:val="-6"/>
          <w:w w:val="120"/>
        </w:rPr>
        <w:t> </w:t>
      </w:r>
      <w:r>
        <w:rPr>
          <w:w w:val="120"/>
        </w:rPr>
        <w:t>of</w:t>
      </w:r>
      <w:r>
        <w:rPr>
          <w:spacing w:val="-5"/>
          <w:w w:val="120"/>
        </w:rPr>
        <w:t> </w:t>
      </w:r>
      <w:r>
        <w:rPr>
          <w:w w:val="120"/>
        </w:rPr>
        <w:t>diabetic</w:t>
      </w:r>
      <w:r>
        <w:rPr>
          <w:spacing w:val="-5"/>
          <w:w w:val="120"/>
        </w:rPr>
        <w:t> </w:t>
      </w:r>
      <w:r>
        <w:rPr>
          <w:w w:val="120"/>
        </w:rPr>
        <w:t>rats</w:t>
      </w:r>
      <w:r>
        <w:rPr>
          <w:spacing w:val="-5"/>
          <w:w w:val="120"/>
        </w:rPr>
        <w:t> </w:t>
      </w:r>
      <w:r>
        <w:rPr>
          <w:w w:val="120"/>
        </w:rPr>
        <w:t>with</w:t>
      </w:r>
      <w:r>
        <w:rPr>
          <w:spacing w:val="-6"/>
          <w:w w:val="120"/>
        </w:rPr>
        <w:t> </w:t>
      </w:r>
      <w:r>
        <w:rPr>
          <w:w w:val="120"/>
        </w:rPr>
        <w:t>PP-60</w:t>
      </w:r>
      <w:r>
        <w:rPr>
          <w:spacing w:val="-5"/>
          <w:w w:val="120"/>
        </w:rPr>
        <w:t> </w:t>
      </w:r>
      <w:r>
        <w:rPr>
          <w:w w:val="120"/>
        </w:rPr>
        <w:t>significantly</w:t>
      </w:r>
      <w:r>
        <w:rPr>
          <w:spacing w:val="-4"/>
          <w:w w:val="120"/>
        </w:rPr>
        <w:t> </w:t>
      </w:r>
      <w:r>
        <w:rPr>
          <w:w w:val="120"/>
        </w:rPr>
        <w:t>ameliorated both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percentage</w:t>
      </w:r>
      <w:r>
        <w:rPr>
          <w:spacing w:val="-8"/>
          <w:w w:val="120"/>
        </w:rPr>
        <w:t> </w:t>
      </w:r>
      <w:r>
        <w:rPr>
          <w:w w:val="120"/>
        </w:rPr>
        <w:t>of</w:t>
      </w:r>
      <w:r>
        <w:rPr>
          <w:spacing w:val="-9"/>
          <w:w w:val="120"/>
        </w:rPr>
        <w:t> </w:t>
      </w:r>
      <w:r>
        <w:rPr>
          <w:w w:val="120"/>
        </w:rPr>
        <w:t>tail</w:t>
      </w:r>
      <w:r>
        <w:rPr>
          <w:spacing w:val="-9"/>
          <w:w w:val="120"/>
        </w:rPr>
        <w:t> </w:t>
      </w:r>
      <w:r>
        <w:rPr>
          <w:w w:val="120"/>
        </w:rPr>
        <w:t>DNA</w:t>
      </w:r>
      <w:r>
        <w:rPr>
          <w:spacing w:val="-9"/>
          <w:w w:val="120"/>
        </w:rPr>
        <w:t> </w:t>
      </w:r>
      <w:r>
        <w:rPr>
          <w:w w:val="120"/>
        </w:rPr>
        <w:t>and</w:t>
      </w:r>
      <w:r>
        <w:rPr>
          <w:spacing w:val="-11"/>
          <w:w w:val="120"/>
        </w:rPr>
        <w:t> </w:t>
      </w:r>
      <w:r>
        <w:rPr>
          <w:w w:val="120"/>
        </w:rPr>
        <w:t>p53</w:t>
      </w:r>
      <w:r>
        <w:rPr>
          <w:spacing w:val="-9"/>
          <w:w w:val="120"/>
        </w:rPr>
        <w:t> </w:t>
      </w:r>
      <w:r>
        <w:rPr>
          <w:w w:val="120"/>
        </w:rPr>
        <w:t>in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heart</w:t>
      </w:r>
      <w:r>
        <w:rPr>
          <w:spacing w:val="-11"/>
          <w:w w:val="120"/>
        </w:rPr>
        <w:t> </w:t>
      </w:r>
      <w:r>
        <w:rPr>
          <w:w w:val="120"/>
        </w:rPr>
        <w:t>compared with the diabetic rats (</w:t>
      </w:r>
      <w:hyperlink w:history="true" w:anchor="_bookmark10">
        <w:r>
          <w:rPr>
            <w:color w:val="007FAC"/>
            <w:w w:val="120"/>
          </w:rPr>
          <w:t>Fig. 7</w:t>
        </w:r>
      </w:hyperlink>
      <w:r>
        <w:rPr>
          <w:w w:val="120"/>
        </w:rPr>
        <w:t>b).</w:t>
      </w:r>
    </w:p>
    <w:p>
      <w:pPr>
        <w:pStyle w:val="BodyText"/>
        <w:spacing w:before="15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3864241</wp:posOffset>
                </wp:positionH>
                <wp:positionV relativeFrom="paragraph">
                  <wp:posOffset>257182</wp:posOffset>
                </wp:positionV>
                <wp:extent cx="3037205" cy="26034"/>
                <wp:effectExtent l="0" t="0" r="0" b="0"/>
                <wp:wrapTopAndBottom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3037205" cy="260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26034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5919"/>
                              </a:lnTo>
                              <a:lnTo>
                                <a:pt x="3036963" y="25919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4.270996pt;margin-top:20.250614pt;width:239.131pt;height:2.0409pt;mso-position-horizontal-relative:page;mso-position-vertical-relative:paragraph;z-index:-15716864;mso-wrap-distance-left:0;mso-wrap-distance-right:0" id="docshape2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43" w:val="left" w:leader="none"/>
        </w:tabs>
        <w:spacing w:line="240" w:lineRule="auto" w:before="51" w:after="0"/>
        <w:ind w:left="743" w:right="0" w:hanging="638"/>
        <w:jc w:val="left"/>
      </w:pPr>
      <w:r>
        <w:rPr>
          <w:spacing w:val="-2"/>
          <w:w w:val="125"/>
        </w:rPr>
        <w:t>Discussion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300" w:lineRule="auto"/>
        <w:ind w:left="105" w:right="194"/>
        <w:jc w:val="both"/>
      </w:pPr>
      <w:r>
        <w:rPr>
          <w:w w:val="120"/>
        </w:rPr>
        <w:t>There</w:t>
      </w:r>
      <w:r>
        <w:rPr>
          <w:spacing w:val="-4"/>
          <w:w w:val="120"/>
        </w:rPr>
        <w:t> </w:t>
      </w:r>
      <w:r>
        <w:rPr>
          <w:w w:val="120"/>
        </w:rPr>
        <w:t>is</w:t>
      </w:r>
      <w:r>
        <w:rPr>
          <w:spacing w:val="-4"/>
          <w:w w:val="120"/>
        </w:rPr>
        <w:t> </w:t>
      </w:r>
      <w:r>
        <w:rPr>
          <w:w w:val="120"/>
        </w:rPr>
        <w:t>increasing</w:t>
      </w:r>
      <w:r>
        <w:rPr>
          <w:spacing w:val="-5"/>
          <w:w w:val="120"/>
        </w:rPr>
        <w:t> </w:t>
      </w:r>
      <w:r>
        <w:rPr>
          <w:w w:val="120"/>
        </w:rPr>
        <w:t>evidence</w:t>
      </w:r>
      <w:r>
        <w:rPr>
          <w:spacing w:val="-5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a</w:t>
      </w:r>
      <w:r>
        <w:rPr>
          <w:spacing w:val="-4"/>
          <w:w w:val="120"/>
        </w:rPr>
        <w:t> </w:t>
      </w:r>
      <w:r>
        <w:rPr>
          <w:w w:val="120"/>
        </w:rPr>
        <w:t>protective</w:t>
      </w:r>
      <w:r>
        <w:rPr>
          <w:spacing w:val="-5"/>
          <w:w w:val="120"/>
        </w:rPr>
        <w:t> </w:t>
      </w:r>
      <w:r>
        <w:rPr>
          <w:w w:val="120"/>
        </w:rPr>
        <w:t>effect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green</w:t>
      </w:r>
      <w:r>
        <w:rPr>
          <w:spacing w:val="-5"/>
          <w:w w:val="120"/>
        </w:rPr>
        <w:t> </w:t>
      </w:r>
      <w:r>
        <w:rPr>
          <w:w w:val="120"/>
        </w:rPr>
        <w:t>tea </w:t>
      </w:r>
      <w:r>
        <w:rPr>
          <w:w w:val="125"/>
        </w:rPr>
        <w:t>catechins</w:t>
      </w:r>
      <w:r>
        <w:rPr>
          <w:w w:val="125"/>
        </w:rPr>
        <w:t> against</w:t>
      </w:r>
      <w:r>
        <w:rPr>
          <w:w w:val="125"/>
        </w:rPr>
        <w:t> cardiac</w:t>
      </w:r>
      <w:r>
        <w:rPr>
          <w:w w:val="125"/>
        </w:rPr>
        <w:t> disease.</w:t>
      </w:r>
      <w:r>
        <w:rPr>
          <w:w w:val="125"/>
        </w:rPr>
        <w:t> The</w:t>
      </w:r>
      <w:r>
        <w:rPr>
          <w:w w:val="125"/>
        </w:rPr>
        <w:t> present</w:t>
      </w:r>
      <w:r>
        <w:rPr>
          <w:w w:val="125"/>
        </w:rPr>
        <w:t> results demonstrate</w:t>
      </w:r>
      <w:r>
        <w:rPr>
          <w:w w:val="125"/>
        </w:rPr>
        <w:t> the</w:t>
      </w:r>
      <w:r>
        <w:rPr>
          <w:w w:val="125"/>
        </w:rPr>
        <w:t> mechanism</w:t>
      </w:r>
      <w:r>
        <w:rPr>
          <w:w w:val="125"/>
        </w:rPr>
        <w:t> underlying</w:t>
      </w:r>
      <w:r>
        <w:rPr>
          <w:w w:val="125"/>
        </w:rPr>
        <w:t> the</w:t>
      </w:r>
      <w:r>
        <w:rPr>
          <w:w w:val="125"/>
        </w:rPr>
        <w:t> antiapoptotic action</w:t>
      </w:r>
      <w:r>
        <w:rPr>
          <w:spacing w:val="-9"/>
          <w:w w:val="125"/>
        </w:rPr>
        <w:t> </w:t>
      </w:r>
      <w:r>
        <w:rPr>
          <w:w w:val="125"/>
        </w:rPr>
        <w:t>of</w:t>
      </w:r>
      <w:r>
        <w:rPr>
          <w:spacing w:val="-9"/>
          <w:w w:val="125"/>
        </w:rPr>
        <w:t> </w:t>
      </w:r>
      <w:r>
        <w:rPr>
          <w:w w:val="125"/>
        </w:rPr>
        <w:t>green</w:t>
      </w:r>
      <w:r>
        <w:rPr>
          <w:spacing w:val="-9"/>
          <w:w w:val="125"/>
        </w:rPr>
        <w:t> </w:t>
      </w:r>
      <w:r>
        <w:rPr>
          <w:w w:val="125"/>
        </w:rPr>
        <w:t>tea</w:t>
      </w:r>
      <w:r>
        <w:rPr>
          <w:spacing w:val="-9"/>
          <w:w w:val="125"/>
        </w:rPr>
        <w:t> </w:t>
      </w:r>
      <w:r>
        <w:rPr>
          <w:w w:val="125"/>
        </w:rPr>
        <w:t>PP-60</w:t>
      </w:r>
      <w:r>
        <w:rPr>
          <w:spacing w:val="-9"/>
          <w:w w:val="125"/>
        </w:rPr>
        <w:t> </w:t>
      </w:r>
      <w:r>
        <w:rPr>
          <w:w w:val="125"/>
        </w:rPr>
        <w:t>synchronized</w:t>
      </w:r>
      <w:r>
        <w:rPr>
          <w:spacing w:val="-9"/>
          <w:w w:val="125"/>
        </w:rPr>
        <w:t> </w:t>
      </w:r>
      <w:r>
        <w:rPr>
          <w:w w:val="125"/>
        </w:rPr>
        <w:t>with</w:t>
      </w:r>
      <w:r>
        <w:rPr>
          <w:spacing w:val="-9"/>
          <w:w w:val="125"/>
        </w:rPr>
        <w:t> </w:t>
      </w:r>
      <w:r>
        <w:rPr>
          <w:w w:val="125"/>
        </w:rPr>
        <w:t>amelioration</w:t>
      </w:r>
      <w:r>
        <w:rPr>
          <w:spacing w:val="-9"/>
          <w:w w:val="125"/>
        </w:rPr>
        <w:t> </w:t>
      </w:r>
      <w:r>
        <w:rPr>
          <w:w w:val="125"/>
        </w:rPr>
        <w:t>of metabolic</w:t>
      </w:r>
      <w:r>
        <w:rPr>
          <w:w w:val="125"/>
        </w:rPr>
        <w:t> risk</w:t>
      </w:r>
      <w:r>
        <w:rPr>
          <w:w w:val="125"/>
        </w:rPr>
        <w:t> factors</w:t>
      </w:r>
      <w:r>
        <w:rPr>
          <w:w w:val="125"/>
        </w:rPr>
        <w:t> and</w:t>
      </w:r>
      <w:r>
        <w:rPr>
          <w:w w:val="125"/>
        </w:rPr>
        <w:t> oxidative</w:t>
      </w:r>
      <w:r>
        <w:rPr>
          <w:w w:val="125"/>
        </w:rPr>
        <w:t> stress</w:t>
      </w:r>
      <w:r>
        <w:rPr>
          <w:w w:val="125"/>
        </w:rPr>
        <w:t> as</w:t>
      </w:r>
      <w:r>
        <w:rPr>
          <w:w w:val="125"/>
        </w:rPr>
        <w:t> well</w:t>
      </w:r>
      <w:r>
        <w:rPr>
          <w:w w:val="125"/>
        </w:rPr>
        <w:t> as</w:t>
      </w:r>
      <w:r>
        <w:rPr>
          <w:w w:val="125"/>
        </w:rPr>
        <w:t> the modulation</w:t>
      </w:r>
      <w:r>
        <w:rPr>
          <w:w w:val="125"/>
        </w:rPr>
        <w:t> of</w:t>
      </w:r>
      <w:r>
        <w:rPr>
          <w:w w:val="125"/>
        </w:rPr>
        <w:t> proinflammatory</w:t>
      </w:r>
      <w:r>
        <w:rPr>
          <w:w w:val="125"/>
        </w:rPr>
        <w:t> cytokines</w:t>
      </w:r>
      <w:r>
        <w:rPr>
          <w:w w:val="125"/>
        </w:rPr>
        <w:t> in</w:t>
      </w:r>
      <w:r>
        <w:rPr>
          <w:w w:val="125"/>
        </w:rPr>
        <w:t> STZ-diabetic </w:t>
      </w:r>
      <w:r>
        <w:rPr>
          <w:spacing w:val="-2"/>
          <w:w w:val="125"/>
        </w:rPr>
        <w:t>rats.</w:t>
      </w:r>
    </w:p>
    <w:p>
      <w:pPr>
        <w:pStyle w:val="BodyText"/>
        <w:spacing w:line="297" w:lineRule="auto"/>
        <w:ind w:left="105" w:right="194" w:firstLine="239"/>
        <w:jc w:val="both"/>
      </w:pPr>
      <w:r>
        <w:rPr>
          <w:w w:val="120"/>
        </w:rPr>
        <w:t>The results demonstrated a significant improvement in </w:t>
      </w:r>
      <w:r>
        <w:rPr>
          <w:w w:val="120"/>
        </w:rPr>
        <w:t>the levels</w:t>
      </w:r>
      <w:r>
        <w:rPr>
          <w:w w:val="120"/>
        </w:rPr>
        <w:t> of</w:t>
      </w:r>
      <w:r>
        <w:rPr>
          <w:w w:val="120"/>
        </w:rPr>
        <w:t> serum</w:t>
      </w:r>
      <w:r>
        <w:rPr>
          <w:w w:val="120"/>
        </w:rPr>
        <w:t> glucose</w:t>
      </w:r>
      <w:r>
        <w:rPr>
          <w:w w:val="120"/>
        </w:rPr>
        <w:t> and</w:t>
      </w:r>
      <w:r>
        <w:rPr>
          <w:w w:val="120"/>
        </w:rPr>
        <w:t> HbA1c</w:t>
      </w:r>
      <w:r>
        <w:rPr>
          <w:w w:val="120"/>
        </w:rPr>
        <w:t> accompanied</w:t>
      </w:r>
      <w:r>
        <w:rPr>
          <w:w w:val="120"/>
        </w:rPr>
        <w:t> with</w:t>
      </w:r>
      <w:r>
        <w:rPr>
          <w:w w:val="120"/>
        </w:rPr>
        <w:t> a marked</w:t>
      </w:r>
      <w:r>
        <w:rPr>
          <w:w w:val="120"/>
        </w:rPr>
        <w:t> amelioration</w:t>
      </w:r>
      <w:r>
        <w:rPr>
          <w:w w:val="120"/>
        </w:rPr>
        <w:t> of</w:t>
      </w:r>
      <w:r>
        <w:rPr>
          <w:w w:val="120"/>
        </w:rPr>
        <w:t> insulin</w:t>
      </w:r>
      <w:r>
        <w:rPr>
          <w:w w:val="120"/>
        </w:rPr>
        <w:t> release</w:t>
      </w:r>
      <w:r>
        <w:rPr>
          <w:w w:val="120"/>
        </w:rPr>
        <w:t> and</w:t>
      </w:r>
      <w:r>
        <w:rPr>
          <w:w w:val="120"/>
        </w:rPr>
        <w:t> HOMA-IR</w:t>
      </w:r>
      <w:r>
        <w:rPr>
          <w:w w:val="120"/>
        </w:rPr>
        <w:t> in</w:t>
      </w:r>
      <w:r>
        <w:rPr>
          <w:w w:val="120"/>
        </w:rPr>
        <w:t> the diabetic</w:t>
      </w:r>
      <w:r>
        <w:rPr>
          <w:spacing w:val="3"/>
          <w:w w:val="120"/>
        </w:rPr>
        <w:t> </w:t>
      </w:r>
      <w:r>
        <w:rPr>
          <w:w w:val="120"/>
        </w:rPr>
        <w:t>rats</w:t>
      </w:r>
      <w:r>
        <w:rPr>
          <w:spacing w:val="2"/>
          <w:w w:val="120"/>
        </w:rPr>
        <w:t> </w:t>
      </w:r>
      <w:r>
        <w:rPr>
          <w:w w:val="120"/>
        </w:rPr>
        <w:t>treated</w:t>
      </w:r>
      <w:r>
        <w:rPr>
          <w:spacing w:val="3"/>
          <w:w w:val="120"/>
        </w:rPr>
        <w:t> </w:t>
      </w:r>
      <w:r>
        <w:rPr>
          <w:w w:val="120"/>
        </w:rPr>
        <w:t>with</w:t>
      </w:r>
      <w:r>
        <w:rPr>
          <w:spacing w:val="2"/>
          <w:w w:val="120"/>
        </w:rPr>
        <w:t> </w:t>
      </w:r>
      <w:r>
        <w:rPr>
          <w:w w:val="120"/>
        </w:rPr>
        <w:t>PP-60.</w:t>
      </w:r>
      <w:r>
        <w:rPr>
          <w:spacing w:val="1"/>
          <w:w w:val="120"/>
        </w:rPr>
        <w:t> </w:t>
      </w:r>
      <w:r>
        <w:rPr>
          <w:w w:val="120"/>
        </w:rPr>
        <w:t>Previous</w:t>
      </w:r>
      <w:r>
        <w:rPr>
          <w:spacing w:val="3"/>
          <w:w w:val="120"/>
        </w:rPr>
        <w:t> </w:t>
      </w:r>
      <w:r>
        <w:rPr>
          <w:w w:val="120"/>
        </w:rPr>
        <w:t>studies</w:t>
      </w:r>
      <w:r>
        <w:rPr>
          <w:spacing w:val="2"/>
          <w:w w:val="120"/>
        </w:rPr>
        <w:t> </w:t>
      </w:r>
      <w:r>
        <w:rPr>
          <w:w w:val="120"/>
        </w:rPr>
        <w:t>have</w:t>
      </w:r>
      <w:r>
        <w:rPr>
          <w:spacing w:val="2"/>
          <w:w w:val="120"/>
        </w:rPr>
        <w:t> </w:t>
      </w:r>
      <w:r>
        <w:rPr>
          <w:spacing w:val="-2"/>
          <w:w w:val="120"/>
        </w:rPr>
        <w:t>shown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30" w:space="210"/>
            <w:col w:w="5090"/>
          </w:cols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40928" id="docshape30" filled="true" fillcolor="#000000" stroked="false">
                <v:fill type="solid"/>
                <w10:wrap type="none"/>
              </v:rect>
            </w:pict>
          </mc:Fallback>
        </mc:AlternateContent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120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9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20"/>
            <w:sz w:val="14"/>
          </w:rPr>
          <w:t>131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125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"/>
      </w:pPr>
    </w:p>
    <w:p>
      <w:pPr>
        <w:pStyle w:val="BodyText"/>
        <w:spacing w:line="300" w:lineRule="auto"/>
        <w:ind w:left="19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620699</wp:posOffset>
                </wp:positionH>
                <wp:positionV relativeFrom="paragraph">
                  <wp:posOffset>-1913034</wp:posOffset>
                </wp:positionV>
                <wp:extent cx="6377305" cy="164528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6377305" cy="1645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92"/>
                              <w:gridCol w:w="2235"/>
                              <w:gridCol w:w="2283"/>
                              <w:gridCol w:w="1046"/>
                              <w:gridCol w:w="1383"/>
                              <w:gridCol w:w="1888"/>
                            </w:tblGrid>
                            <w:tr>
                              <w:trPr>
                                <w:trHeight w:val="720" w:hRule="atLeast"/>
                              </w:trPr>
                              <w:tc>
                                <w:tcPr>
                                  <w:tcW w:w="9927" w:type="dxa"/>
                                  <w:gridSpan w:val="6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line="259" w:lineRule="auto" w:before="83"/>
                                    <w:ind w:right="13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Table 2 </w:t>
                                  </w:r>
                                  <w:r>
                                    <w:rPr>
                                      <w:rFonts w:ascii="Arial"/>
                                      <w:color w:val="FFFFFF"/>
                                      <w:w w:val="120"/>
                                      <w:sz w:val="16"/>
                                    </w:rPr>
                                    <w:t>e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Effect of polyphenon-60 on the levels of the lipid peroxidation product MDA (nmol/mg protein), hydrogen</w:t>
                                  </w:r>
                                  <w:r>
                                    <w:rPr>
                                      <w:color w:val="FFFFFF"/>
                                      <w:spacing w:val="40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peroxide (H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  <w:vertAlign w:val="baseline"/>
                                    </w:rPr>
                                    <w:t>O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  <w:vertAlign w:val="baseline"/>
                                    </w:rPr>
                                    <w:t>), glutathione (GSH; mg/g protein) superoxide dismutase (SOD; U/mg protein) and catalase (CAT;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  <w:vertAlign w:val="baseline"/>
                                    </w:rPr>
                                    <w:t>U/mg protein)</w:t>
                                  </w:r>
                                  <w:r>
                                    <w:rPr>
                                      <w:color w:val="FFFFFF"/>
                                      <w:spacing w:val="40"/>
                                      <w:w w:val="120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  <w:vertAlign w:val="baseline"/>
                                    </w:rPr>
                                    <w:t>in</w:t>
                                  </w:r>
                                  <w:r>
                                    <w:rPr>
                                      <w:color w:val="FFFFFF"/>
                                      <w:spacing w:val="40"/>
                                      <w:w w:val="120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  <w:vertAlign w:val="baseline"/>
                                    </w:rPr>
                                    <w:t>the</w:t>
                                  </w:r>
                                  <w:r>
                                    <w:rPr>
                                      <w:color w:val="FFFFFF"/>
                                      <w:spacing w:val="40"/>
                                      <w:w w:val="120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  <w:vertAlign w:val="baseline"/>
                                    </w:rPr>
                                    <w:t>heart</w:t>
                                  </w:r>
                                  <w:r>
                                    <w:rPr>
                                      <w:color w:val="FFFFFF"/>
                                      <w:spacing w:val="39"/>
                                      <w:w w:val="120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  <w:vertAlign w:val="baseline"/>
                                    </w:rPr>
                                    <w:t>in</w:t>
                                  </w:r>
                                  <w:r>
                                    <w:rPr>
                                      <w:color w:val="FFFFFF"/>
                                      <w:spacing w:val="40"/>
                                      <w:w w:val="120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  <w:vertAlign w:val="baseline"/>
                                    </w:rPr>
                                    <w:t>the</w:t>
                                  </w:r>
                                  <w:r>
                                    <w:rPr>
                                      <w:color w:val="FFFFFF"/>
                                      <w:spacing w:val="39"/>
                                      <w:w w:val="120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  <w:vertAlign w:val="baseline"/>
                                    </w:rPr>
                                    <w:t>different</w:t>
                                  </w:r>
                                  <w:r>
                                    <w:rPr>
                                      <w:color w:val="FFFFFF"/>
                                      <w:spacing w:val="40"/>
                                      <w:w w:val="120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  <w:vertAlign w:val="baseline"/>
                                    </w:rPr>
                                    <w:t>animal</w:t>
                                  </w:r>
                                  <w:r>
                                    <w:rPr>
                                      <w:color w:val="FFFFFF"/>
                                      <w:spacing w:val="40"/>
                                      <w:w w:val="120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  <w:vertAlign w:val="baseline"/>
                                    </w:rPr>
                                    <w:t>groups.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7" w:hRule="atLeast"/>
                              </w:trPr>
                              <w:tc>
                                <w:tcPr>
                                  <w:tcW w:w="1092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35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6"/>
                                    </w:rPr>
                                    <w:t>Control</w:t>
                                  </w:r>
                                </w:p>
                              </w:tc>
                              <w:tc>
                                <w:tcPr>
                                  <w:tcW w:w="2283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PP-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1046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3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STZ</w:t>
                                  </w:r>
                                </w:p>
                              </w:tc>
                              <w:tc>
                                <w:tcPr>
                                  <w:tcW w:w="1888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71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STZ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M Roman 10"/>
                                      <w:w w:val="105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LM Roman 10"/>
                                      <w:spacing w:val="-8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PP-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60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7" w:hRule="atLeast"/>
                              </w:trPr>
                              <w:tc>
                                <w:tcPr>
                                  <w:tcW w:w="1092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MDA</w:t>
                                  </w:r>
                                </w:p>
                              </w:tc>
                              <w:tc>
                                <w:tcPr>
                                  <w:tcW w:w="2235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55"/>
                                    <w:ind w:left="68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6.43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IPAexGothic" w:hAnsi="IPAexGothic"/>
                                      <w:w w:val="11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5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0.65</w:t>
                                  </w:r>
                                </w:p>
                              </w:tc>
                              <w:tc>
                                <w:tcPr>
                                  <w:tcW w:w="2283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55"/>
                                    <w:ind w:left="7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6.9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IPAexGothic" w:hAnsi="IPAexGothic"/>
                                      <w:w w:val="11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6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0.57</w:t>
                                  </w:r>
                                </w:p>
                              </w:tc>
                              <w:tc>
                                <w:tcPr>
                                  <w:tcW w:w="1046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0" w:right="17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14.87</w:t>
                                  </w:r>
                                </w:p>
                              </w:tc>
                              <w:tc>
                                <w:tcPr>
                                  <w:tcW w:w="1383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55"/>
                                    <w:ind w:left="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IPAexGothic" w:hAnsi="IPAexGothic"/>
                                      <w:w w:val="11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6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0.79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888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55"/>
                                    <w:ind w:left="84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5.8</w:t>
                                  </w:r>
                                  <w:r>
                                    <w:rPr>
                                      <w:spacing w:val="-1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IPAexGothic" w:hAnsi="IPAexGothic"/>
                                      <w:w w:val="11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0.18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f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09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4"/>
                                    </w:rPr>
                                    <w:t>H2O2</w:t>
                                  </w:r>
                                </w:p>
                              </w:tc>
                              <w:tc>
                                <w:tcPr>
                                  <w:tcW w:w="22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68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0.48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IPAexGothic" w:hAnsi="IPAexGothic"/>
                                      <w:w w:val="11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5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0.03</w:t>
                                  </w:r>
                                </w:p>
                              </w:tc>
                              <w:tc>
                                <w:tcPr>
                                  <w:tcW w:w="228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68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0.45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IPAexGothic" w:hAnsi="IPAexGothic"/>
                                      <w:w w:val="11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6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104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0" w:right="17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1.15</w:t>
                                  </w:r>
                                </w:p>
                              </w:tc>
                              <w:tc>
                                <w:tcPr>
                                  <w:tcW w:w="138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IPAexGothic" w:hAnsi="IPAexGothic"/>
                                      <w:w w:val="11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6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0.08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8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7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0.54</w:t>
                                  </w:r>
                                  <w:r>
                                    <w:rPr>
                                      <w:spacing w:val="-1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IPAexGothic" w:hAnsi="IPAexGothic"/>
                                      <w:w w:val="11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0.02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f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09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SOD</w:t>
                                  </w:r>
                                </w:p>
                              </w:tc>
                              <w:tc>
                                <w:tcPr>
                                  <w:tcW w:w="22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60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58.88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IPAexGothic" w:hAnsi="IPAexGothic"/>
                                      <w:w w:val="11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5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3.484</w:t>
                                  </w:r>
                                </w:p>
                              </w:tc>
                              <w:tc>
                                <w:tcPr>
                                  <w:tcW w:w="228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60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67.63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IPAexGothic" w:hAnsi="IPAexGothic"/>
                                      <w:w w:val="11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6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2.489</w:t>
                                  </w:r>
                                </w:p>
                              </w:tc>
                              <w:tc>
                                <w:tcPr>
                                  <w:tcW w:w="104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0" w:right="17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40.44</w:t>
                                  </w:r>
                                </w:p>
                              </w:tc>
                              <w:tc>
                                <w:tcPr>
                                  <w:tcW w:w="138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IPAexGothic" w:hAnsi="IPAexGothic"/>
                                      <w:w w:val="11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6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2.434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2"/>
                                      <w:w w:val="110"/>
                                      <w:sz w:val="14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8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5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59.92 f</w:t>
                                  </w:r>
                                  <w:r>
                                    <w:rPr>
                                      <w:spacing w:val="-1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IPAexGothic" w:hAnsi="IPAexGothic"/>
                                      <w:w w:val="11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1.790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09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CAT</w:t>
                                  </w:r>
                                </w:p>
                              </w:tc>
                              <w:tc>
                                <w:tcPr>
                                  <w:tcW w:w="223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/>
                                    <w:ind w:left="60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1.045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IPAexGothic" w:hAnsi="IPAexGothic"/>
                                      <w:w w:val="11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5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0.04602</w:t>
                                  </w:r>
                                </w:p>
                              </w:tc>
                              <w:tc>
                                <w:tcPr>
                                  <w:tcW w:w="228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/>
                                    <w:ind w:left="60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1.917 </w:t>
                                  </w:r>
                                  <w:r>
                                    <w:rPr>
                                      <w:rFonts w:ascii="IPAexGothic" w:hAnsi="IPAexGothic"/>
                                      <w:w w:val="11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5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0.1726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04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0" w:right="17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0.4657</w:t>
                                  </w:r>
                                </w:p>
                              </w:tc>
                              <w:tc>
                                <w:tcPr>
                                  <w:tcW w:w="138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/>
                                    <w:ind w:left="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IPAexGothic" w:hAnsi="IPAexGothic"/>
                                      <w:w w:val="11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6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0.08651</w:t>
                                  </w:r>
                                  <w:r>
                                    <w:rPr>
                                      <w:spacing w:val="-1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8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/>
                                    <w:ind w:left="69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1.139 </w:t>
                                  </w:r>
                                  <w:r>
                                    <w:rPr>
                                      <w:rFonts w:ascii="IPAexGothic" w:hAnsi="IPAexGothic"/>
                                      <w:w w:val="11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5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0.1385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8" w:hRule="atLeast"/>
                              </w:trPr>
                              <w:tc>
                                <w:tcPr>
                                  <w:tcW w:w="1092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GSH</w:t>
                                  </w:r>
                                </w:p>
                              </w:tc>
                              <w:tc>
                                <w:tcPr>
                                  <w:tcW w:w="2235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68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88.6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IPAexGothic" w:hAnsi="IPAexGothic"/>
                                      <w:w w:val="11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5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1.83</w:t>
                                  </w:r>
                                </w:p>
                              </w:tc>
                              <w:tc>
                                <w:tcPr>
                                  <w:tcW w:w="2283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60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95.26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IPAexGothic" w:hAnsi="IPAexGothic"/>
                                      <w:w w:val="11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6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3.99</w:t>
                                  </w:r>
                                </w:p>
                              </w:tc>
                              <w:tc>
                                <w:tcPr>
                                  <w:tcW w:w="1046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0" w:right="17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29.83</w:t>
                                  </w:r>
                                </w:p>
                              </w:tc>
                              <w:tc>
                                <w:tcPr>
                                  <w:tcW w:w="1383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IPAexGothic" w:hAnsi="IPAexGothic"/>
                                      <w:w w:val="11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6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4.70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888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69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119.4</w:t>
                                  </w:r>
                                  <w:r>
                                    <w:rPr>
                                      <w:spacing w:val="-1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IPAexGothic" w:hAnsi="IPAexGothic"/>
                                      <w:w w:val="11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30.36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13" w:hRule="atLeast"/>
                              </w:trPr>
                              <w:tc>
                                <w:tcPr>
                                  <w:tcW w:w="9927" w:type="dxa"/>
                                  <w:gridSpan w:val="6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256" w:lineRule="auto" w:before="4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values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are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expressed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as</w:t>
                                  </w:r>
                                  <w:r>
                                    <w:rPr>
                                      <w:spacing w:val="-6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6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means</w:t>
                                  </w:r>
                                  <w:r>
                                    <w:rPr>
                                      <w:spacing w:val="-6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IPAexGothic" w:hAnsi="IPAexGothic"/>
                                      <w:w w:val="12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1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S.D.</w:t>
                                  </w:r>
                                  <w:r>
                                    <w:rPr>
                                      <w:spacing w:val="-6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(n</w:t>
                                  </w:r>
                                  <w:r>
                                    <w:rPr>
                                      <w:spacing w:val="-6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M Roman 10" w:hAnsi="LM Roman 10"/>
                                      <w:w w:val="120"/>
                                      <w:sz w:val="14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LM Roman 10" w:hAnsi="LM Roman 10"/>
                                      <w:spacing w:val="-14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6).</w:t>
                                  </w:r>
                                  <w:r>
                                    <w:rPr>
                                      <w:spacing w:val="-6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superscript"/>
                                    </w:rPr>
                                    <w:t>a&amp;d</w:t>
                                  </w:r>
                                  <w:r>
                                    <w:rPr>
                                      <w:spacing w:val="-6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Significant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-6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6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IPAexGothic" w:hAnsi="IPAexGothic"/>
                                      <w:w w:val="120"/>
                                      <w:sz w:val="14"/>
                                      <w:vertAlign w:val="baseline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10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0.05,</w:t>
                                  </w:r>
                                  <w:r>
                                    <w:rPr>
                                      <w:spacing w:val="-6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superscript"/>
                                    </w:rPr>
                                    <w:t>b&amp;e</w:t>
                                  </w:r>
                                  <w:r>
                                    <w:rPr>
                                      <w:spacing w:val="-6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Significant</w:t>
                                  </w:r>
                                  <w:r>
                                    <w:rPr>
                                      <w:spacing w:val="-6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6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IPAexGothic" w:hAnsi="IPAexGothic"/>
                                      <w:w w:val="120"/>
                                      <w:sz w:val="14"/>
                                      <w:vertAlign w:val="baseline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10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0.01,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superscript"/>
                                    </w:rPr>
                                    <w:t>c&amp;f</w:t>
                                  </w:r>
                                  <w:r>
                                    <w:rPr>
                                      <w:spacing w:val="-6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Significant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-6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6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IPAexGothic" w:hAnsi="IPAexGothic"/>
                                      <w:w w:val="120"/>
                                      <w:sz w:val="14"/>
                                      <w:vertAlign w:val="baseline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IPAexGothic" w:hAnsi="IPAexGothic"/>
                                      <w:spacing w:val="-10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0.001.</w:t>
                                  </w:r>
                                  <w:r>
                                    <w:rPr>
                                      <w:spacing w:val="-6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a,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b</w:t>
                                  </w:r>
                                  <w:r>
                                    <w:rPr>
                                      <w:spacing w:val="-6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&amp;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c indicate</w:t>
                                  </w:r>
                                  <w:r>
                                    <w:rPr>
                                      <w:spacing w:val="18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comparisons</w:t>
                                  </w:r>
                                  <w:r>
                                    <w:rPr>
                                      <w:spacing w:val="17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18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respect</w:t>
                                  </w:r>
                                  <w:r>
                                    <w:rPr>
                                      <w:spacing w:val="17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7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8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20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group.</w:t>
                                  </w:r>
                                  <w:r>
                                    <w:rPr>
                                      <w:spacing w:val="18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d,</w:t>
                                  </w:r>
                                  <w:r>
                                    <w:rPr>
                                      <w:spacing w:val="18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e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&amp;</w:t>
                                  </w:r>
                                  <w:r>
                                    <w:rPr>
                                      <w:spacing w:val="18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f</w:t>
                                  </w:r>
                                  <w:r>
                                    <w:rPr>
                                      <w:spacing w:val="17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indicate</w:t>
                                  </w:r>
                                  <w:r>
                                    <w:rPr>
                                      <w:spacing w:val="18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comparisons</w:t>
                                  </w:r>
                                  <w:r>
                                    <w:rPr>
                                      <w:spacing w:val="17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18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respect</w:t>
                                  </w:r>
                                  <w:r>
                                    <w:rPr>
                                      <w:spacing w:val="17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7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8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diabetic</w:t>
                                  </w:r>
                                  <w:r>
                                    <w:rPr>
                                      <w:spacing w:val="18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group.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874001pt;margin-top:-150.632599pt;width:502.15pt;height:129.5500pt;mso-position-horizontal-relative:page;mso-position-vertical-relative:paragraph;z-index:15741440" type="#_x0000_t202" id="docshape3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92"/>
                        <w:gridCol w:w="2235"/>
                        <w:gridCol w:w="2283"/>
                        <w:gridCol w:w="1046"/>
                        <w:gridCol w:w="1383"/>
                        <w:gridCol w:w="1888"/>
                      </w:tblGrid>
                      <w:tr>
                        <w:trPr>
                          <w:trHeight w:val="720" w:hRule="atLeast"/>
                        </w:trPr>
                        <w:tc>
                          <w:tcPr>
                            <w:tcW w:w="9927" w:type="dxa"/>
                            <w:gridSpan w:val="6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line="259" w:lineRule="auto" w:before="83"/>
                              <w:ind w:right="13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Table 2 </w:t>
                            </w:r>
                            <w:r>
                              <w:rPr>
                                <w:rFonts w:ascii="Arial"/>
                                <w:color w:val="FFFFFF"/>
                                <w:w w:val="120"/>
                                <w:sz w:val="16"/>
                              </w:rPr>
                              <w:t>e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Effect of polyphenon-60 on the levels of the lipid peroxidation product MDA (nmol/mg protein), hydrogen</w:t>
                            </w:r>
                            <w:r>
                              <w:rPr>
                                <w:color w:val="FFFFFF"/>
                                <w:spacing w:val="40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peroxide (H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  <w:vertAlign w:val="baseline"/>
                              </w:rPr>
                              <w:t>O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  <w:vertAlign w:val="baseline"/>
                              </w:rPr>
                              <w:t>), glutathione (GSH; mg/g protein) superoxide dismutase (SOD; U/mg protein) and catalase (CAT;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  <w:vertAlign w:val="baseline"/>
                              </w:rPr>
                              <w:t>U/mg protein)</w:t>
                            </w:r>
                            <w:r>
                              <w:rPr>
                                <w:color w:val="FFFFFF"/>
                                <w:spacing w:val="40"/>
                                <w:w w:val="12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  <w:vertAlign w:val="baseline"/>
                              </w:rPr>
                              <w:t>in</w:t>
                            </w:r>
                            <w:r>
                              <w:rPr>
                                <w:color w:val="FFFFFF"/>
                                <w:spacing w:val="40"/>
                                <w:w w:val="12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color w:val="FFFFFF"/>
                                <w:spacing w:val="40"/>
                                <w:w w:val="12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  <w:vertAlign w:val="baseline"/>
                              </w:rPr>
                              <w:t>heart</w:t>
                            </w:r>
                            <w:r>
                              <w:rPr>
                                <w:color w:val="FFFFFF"/>
                                <w:spacing w:val="39"/>
                                <w:w w:val="12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  <w:vertAlign w:val="baseline"/>
                              </w:rPr>
                              <w:t>in</w:t>
                            </w:r>
                            <w:r>
                              <w:rPr>
                                <w:color w:val="FFFFFF"/>
                                <w:spacing w:val="40"/>
                                <w:w w:val="12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color w:val="FFFFFF"/>
                                <w:spacing w:val="39"/>
                                <w:w w:val="12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  <w:vertAlign w:val="baseline"/>
                              </w:rPr>
                              <w:t>different</w:t>
                            </w:r>
                            <w:r>
                              <w:rPr>
                                <w:color w:val="FFFFFF"/>
                                <w:spacing w:val="40"/>
                                <w:w w:val="12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  <w:vertAlign w:val="baseline"/>
                              </w:rPr>
                              <w:t>animal</w:t>
                            </w:r>
                            <w:r>
                              <w:rPr>
                                <w:color w:val="FFFFFF"/>
                                <w:spacing w:val="40"/>
                                <w:w w:val="12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  <w:vertAlign w:val="baseline"/>
                              </w:rPr>
                              <w:t>groups.</w:t>
                            </w:r>
                          </w:p>
                        </w:tc>
                      </w:tr>
                      <w:tr>
                        <w:trPr>
                          <w:trHeight w:val="267" w:hRule="atLeast"/>
                        </w:trPr>
                        <w:tc>
                          <w:tcPr>
                            <w:tcW w:w="1092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235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left="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6"/>
                              </w:rPr>
                              <w:t>Control</w:t>
                            </w:r>
                          </w:p>
                        </w:tc>
                        <w:tc>
                          <w:tcPr>
                            <w:tcW w:w="2283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left="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PP-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1046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383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1"/>
                              <w:ind w:left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STZ</w:t>
                            </w:r>
                          </w:p>
                        </w:tc>
                        <w:tc>
                          <w:tcPr>
                            <w:tcW w:w="1888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"/>
                              <w:ind w:left="710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STZ</w:t>
                            </w:r>
                            <w:r>
                              <w:rPr>
                                <w:spacing w:val="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w w:val="10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LM Roman 10"/>
                                <w:spacing w:val="-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PP-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60</w:t>
                            </w:r>
                          </w:p>
                        </w:tc>
                      </w:tr>
                      <w:tr>
                        <w:trPr>
                          <w:trHeight w:val="247" w:hRule="atLeast"/>
                        </w:trPr>
                        <w:tc>
                          <w:tcPr>
                            <w:tcW w:w="1092" w:type="dxa"/>
                            <w:tcBorders>
                              <w:top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5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MDA</w:t>
                            </w:r>
                          </w:p>
                        </w:tc>
                        <w:tc>
                          <w:tcPr>
                            <w:tcW w:w="2235" w:type="dxa"/>
                            <w:tcBorders>
                              <w:top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 w:before="55"/>
                              <w:ind w:left="681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6.43</w:t>
                            </w:r>
                            <w:r>
                              <w:rPr>
                                <w:spacing w:val="-3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IPAexGothic" w:hAnsi="IPAexGothic"/>
                                <w:w w:val="11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IPAexGothic" w:hAnsi="IPAexGothic"/>
                                <w:spacing w:val="-5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0.65</w:t>
                            </w:r>
                          </w:p>
                        </w:tc>
                        <w:tc>
                          <w:tcPr>
                            <w:tcW w:w="2283" w:type="dxa"/>
                            <w:tcBorders>
                              <w:top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 w:before="55"/>
                              <w:ind w:left="757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6.9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IPAexGothic" w:hAnsi="IPAexGothic"/>
                                <w:w w:val="11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IPAexGothic" w:hAnsi="IPAexGothic"/>
                                <w:spacing w:val="-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0.57</w:t>
                            </w:r>
                          </w:p>
                        </w:tc>
                        <w:tc>
                          <w:tcPr>
                            <w:tcW w:w="1046" w:type="dxa"/>
                            <w:tcBorders>
                              <w:top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5"/>
                              <w:ind w:left="0" w:right="1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14.87</w:t>
                            </w:r>
                          </w:p>
                        </w:tc>
                        <w:tc>
                          <w:tcPr>
                            <w:tcW w:w="1383" w:type="dxa"/>
                            <w:tcBorders>
                              <w:top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 w:before="55"/>
                              <w:ind w:left="23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IPAexGothic" w:hAnsi="IPAexGothic"/>
                                <w:w w:val="11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IPAexGothic" w:hAnsi="IPAexGothic"/>
                                <w:spacing w:val="-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0.79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888" w:type="dxa"/>
                            <w:tcBorders>
                              <w:top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 w:before="55"/>
                              <w:ind w:left="848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5.8</w:t>
                            </w:r>
                            <w:r>
                              <w:rPr>
                                <w:spacing w:val="-1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IPAexGothic" w:hAnsi="IPAexGothic"/>
                                <w:w w:val="11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IPAexGothic" w:hAnsi="IPAexGothic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0.18 </w:t>
                            </w: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f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09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4"/>
                              </w:rPr>
                              <w:t>H2O2</w:t>
                            </w:r>
                          </w:p>
                        </w:tc>
                        <w:tc>
                          <w:tcPr>
                            <w:tcW w:w="22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681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0.48</w:t>
                            </w:r>
                            <w:r>
                              <w:rPr>
                                <w:spacing w:val="-3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IPAexGothic" w:hAnsi="IPAexGothic"/>
                                <w:w w:val="11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IPAexGothic" w:hAnsi="IPAexGothic"/>
                                <w:spacing w:val="-5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0.03</w:t>
                            </w:r>
                          </w:p>
                        </w:tc>
                        <w:tc>
                          <w:tcPr>
                            <w:tcW w:w="228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680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0.45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IPAexGothic" w:hAnsi="IPAexGothic"/>
                                <w:w w:val="11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IPAexGothic" w:hAnsi="IPAexGothic"/>
                                <w:spacing w:val="-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104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7"/>
                              <w:ind w:left="0" w:right="1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1.15</w:t>
                            </w:r>
                          </w:p>
                        </w:tc>
                        <w:tc>
                          <w:tcPr>
                            <w:tcW w:w="138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23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IPAexGothic" w:hAnsi="IPAexGothic"/>
                                <w:w w:val="11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IPAexGothic" w:hAnsi="IPAexGothic"/>
                                <w:spacing w:val="-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0.08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8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771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0.54</w:t>
                            </w:r>
                            <w:r>
                              <w:rPr>
                                <w:spacing w:val="-1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IPAexGothic" w:hAnsi="IPAexGothic"/>
                                <w:w w:val="11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IPAexGothic" w:hAnsi="IPAexGothic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0.02 </w:t>
                            </w: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f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09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SOD</w:t>
                            </w:r>
                          </w:p>
                        </w:tc>
                        <w:tc>
                          <w:tcPr>
                            <w:tcW w:w="22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604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58.88</w:t>
                            </w:r>
                            <w:r>
                              <w:rPr>
                                <w:spacing w:val="-3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IPAexGothic" w:hAnsi="IPAexGothic"/>
                                <w:w w:val="11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IPAexGothic" w:hAnsi="IPAexGothic"/>
                                <w:spacing w:val="-5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3.484</w:t>
                            </w:r>
                          </w:p>
                        </w:tc>
                        <w:tc>
                          <w:tcPr>
                            <w:tcW w:w="228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602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67.63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IPAexGothic" w:hAnsi="IPAexGothic"/>
                                <w:w w:val="11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IPAexGothic" w:hAnsi="IPAexGothic"/>
                                <w:spacing w:val="-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2.489</w:t>
                            </w:r>
                          </w:p>
                        </w:tc>
                        <w:tc>
                          <w:tcPr>
                            <w:tcW w:w="104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7"/>
                              <w:ind w:left="0" w:right="1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40.44</w:t>
                            </w:r>
                          </w:p>
                        </w:tc>
                        <w:tc>
                          <w:tcPr>
                            <w:tcW w:w="138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23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IPAexGothic" w:hAnsi="IPAexGothic"/>
                                <w:w w:val="11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IPAexGothic" w:hAnsi="IPAexGothic"/>
                                <w:spacing w:val="-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2.434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10"/>
                                <w:sz w:val="14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8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59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59.92 f</w:t>
                            </w:r>
                            <w:r>
                              <w:rPr>
                                <w:spacing w:val="-1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IPAexGothic" w:hAnsi="IPAexGothic"/>
                                <w:w w:val="11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IPAexGothic" w:hAnsi="IPAexGothic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1.790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09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CAT</w:t>
                            </w:r>
                          </w:p>
                        </w:tc>
                        <w:tc>
                          <w:tcPr>
                            <w:tcW w:w="223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/>
                              <w:ind w:left="604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1.045</w:t>
                            </w:r>
                            <w:r>
                              <w:rPr>
                                <w:spacing w:val="-3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IPAexGothic" w:hAnsi="IPAexGothic"/>
                                <w:w w:val="11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IPAexGothic" w:hAnsi="IPAexGothic"/>
                                <w:spacing w:val="-5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0.04602</w:t>
                            </w:r>
                          </w:p>
                        </w:tc>
                        <w:tc>
                          <w:tcPr>
                            <w:tcW w:w="228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/>
                              <w:ind w:left="602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1.917 </w:t>
                            </w:r>
                            <w:r>
                              <w:rPr>
                                <w:rFonts w:ascii="IPAexGothic" w:hAnsi="IPAexGothic"/>
                                <w:w w:val="11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IPAexGothic" w:hAnsi="IPAexGothic"/>
                                <w:spacing w:val="-5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0.1726</w:t>
                            </w:r>
                            <w:r>
                              <w:rPr>
                                <w:spacing w:val="1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04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7"/>
                              <w:ind w:left="0" w:right="1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0.4657</w:t>
                            </w:r>
                          </w:p>
                        </w:tc>
                        <w:tc>
                          <w:tcPr>
                            <w:tcW w:w="138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/>
                              <w:ind w:left="23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IPAexGothic" w:hAnsi="IPAexGothic"/>
                                <w:w w:val="11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IPAexGothic" w:hAnsi="IPAexGothic"/>
                                <w:spacing w:val="-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0.08651</w:t>
                            </w:r>
                            <w:r>
                              <w:rPr>
                                <w:spacing w:val="-1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8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/>
                              <w:ind w:left="693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1.139 </w:t>
                            </w:r>
                            <w:r>
                              <w:rPr>
                                <w:rFonts w:ascii="IPAexGothic" w:hAnsi="IPAexGothic"/>
                                <w:w w:val="11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IPAexGothic" w:hAnsi="IPAexGothic"/>
                                <w:spacing w:val="-5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0.1385</w:t>
                            </w:r>
                            <w:r>
                              <w:rPr>
                                <w:spacing w:val="1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e</w:t>
                            </w:r>
                          </w:p>
                        </w:tc>
                      </w:tr>
                      <w:tr>
                        <w:trPr>
                          <w:trHeight w:val="228" w:hRule="atLeast"/>
                        </w:trPr>
                        <w:tc>
                          <w:tcPr>
                            <w:tcW w:w="1092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GSH</w:t>
                            </w:r>
                          </w:p>
                        </w:tc>
                        <w:tc>
                          <w:tcPr>
                            <w:tcW w:w="2235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681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88.6</w:t>
                            </w:r>
                            <w:r>
                              <w:rPr>
                                <w:spacing w:val="-3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IPAexGothic" w:hAnsi="IPAexGothic"/>
                                <w:w w:val="11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IPAexGothic" w:hAnsi="IPAexGothic"/>
                                <w:spacing w:val="-5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1.83</w:t>
                            </w:r>
                          </w:p>
                        </w:tc>
                        <w:tc>
                          <w:tcPr>
                            <w:tcW w:w="2283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602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95.26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IPAexGothic" w:hAnsi="IPAexGothic"/>
                                <w:w w:val="11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IPAexGothic" w:hAnsi="IPAexGothic"/>
                                <w:spacing w:val="-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3.99</w:t>
                            </w:r>
                          </w:p>
                        </w:tc>
                        <w:tc>
                          <w:tcPr>
                            <w:tcW w:w="1046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7"/>
                              <w:ind w:left="0" w:right="1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29.83</w:t>
                            </w:r>
                          </w:p>
                        </w:tc>
                        <w:tc>
                          <w:tcPr>
                            <w:tcW w:w="1383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3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IPAexGothic" w:hAnsi="IPAexGothic"/>
                                <w:w w:val="11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IPAexGothic" w:hAnsi="IPAexGothic"/>
                                <w:spacing w:val="-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4.70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888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693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119.4</w:t>
                            </w:r>
                            <w:r>
                              <w:rPr>
                                <w:spacing w:val="-1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IPAexGothic" w:hAnsi="IPAexGothic"/>
                                <w:w w:val="11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IPAexGothic" w:hAnsi="IPAexGothic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30.36 </w:t>
                            </w: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d</w:t>
                            </w:r>
                          </w:p>
                        </w:tc>
                      </w:tr>
                      <w:tr>
                        <w:trPr>
                          <w:trHeight w:val="513" w:hRule="atLeast"/>
                        </w:trPr>
                        <w:tc>
                          <w:tcPr>
                            <w:tcW w:w="9927" w:type="dxa"/>
                            <w:gridSpan w:val="6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256" w:lineRule="auto" w:before="41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spacing w:val="-1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values</w:t>
                            </w:r>
                            <w:r>
                              <w:rPr>
                                <w:spacing w:val="-5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spacing w:val="-5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expressed</w:t>
                            </w:r>
                            <w:r>
                              <w:rPr>
                                <w:spacing w:val="-5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as</w:t>
                            </w:r>
                            <w:r>
                              <w:rPr>
                                <w:spacing w:val="-6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spacing w:val="-6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means</w:t>
                            </w:r>
                            <w:r>
                              <w:rPr>
                                <w:spacing w:val="-6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IPAexGothic" w:hAnsi="IPAexGothic"/>
                                <w:w w:val="12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IPAexGothic" w:hAnsi="IPAexGothic"/>
                                <w:spacing w:val="-1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S.D.</w:t>
                            </w:r>
                            <w:r>
                              <w:rPr>
                                <w:spacing w:val="-6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(n</w:t>
                            </w:r>
                            <w:r>
                              <w:rPr>
                                <w:spacing w:val="-6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w w:val="120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LM Roman 10" w:hAnsi="LM Roman 10"/>
                                <w:spacing w:val="-14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6).</w:t>
                            </w:r>
                            <w:r>
                              <w:rPr>
                                <w:spacing w:val="-6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superscript"/>
                              </w:rPr>
                              <w:t>a&amp;d</w:t>
                            </w:r>
                            <w:r>
                              <w:rPr>
                                <w:spacing w:val="-6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Significant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at</w:t>
                            </w:r>
                            <w:r>
                              <w:rPr>
                                <w:spacing w:val="-6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spacing w:val="-6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IPAexGothic" w:hAnsi="IPAexGothic"/>
                                <w:w w:val="120"/>
                                <w:sz w:val="14"/>
                                <w:vertAlign w:val="baseline"/>
                              </w:rPr>
                              <w:t>&lt;</w:t>
                            </w:r>
                            <w:r>
                              <w:rPr>
                                <w:rFonts w:ascii="IPAexGothic" w:hAnsi="IPAexGothic"/>
                                <w:spacing w:val="-10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0.05,</w:t>
                            </w:r>
                            <w:r>
                              <w:rPr>
                                <w:spacing w:val="-6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superscript"/>
                              </w:rPr>
                              <w:t>b&amp;e</w:t>
                            </w:r>
                            <w:r>
                              <w:rPr>
                                <w:spacing w:val="-6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Significant</w:t>
                            </w:r>
                            <w:r>
                              <w:rPr>
                                <w:spacing w:val="-6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at</w:t>
                            </w:r>
                            <w:r>
                              <w:rPr>
                                <w:spacing w:val="-5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spacing w:val="-6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IPAexGothic" w:hAnsi="IPAexGothic"/>
                                <w:w w:val="120"/>
                                <w:sz w:val="14"/>
                                <w:vertAlign w:val="baseline"/>
                              </w:rPr>
                              <w:t>&lt;</w:t>
                            </w:r>
                            <w:r>
                              <w:rPr>
                                <w:rFonts w:ascii="IPAexGothic" w:hAnsi="IPAexGothic"/>
                                <w:spacing w:val="-10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0.01,</w:t>
                            </w:r>
                            <w:r>
                              <w:rPr>
                                <w:spacing w:val="-5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superscript"/>
                              </w:rPr>
                              <w:t>c&amp;f</w:t>
                            </w:r>
                            <w:r>
                              <w:rPr>
                                <w:spacing w:val="-6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Significant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at</w:t>
                            </w:r>
                            <w:r>
                              <w:rPr>
                                <w:spacing w:val="-6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spacing w:val="-6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IPAexGothic" w:hAnsi="IPAexGothic"/>
                                <w:w w:val="120"/>
                                <w:sz w:val="14"/>
                                <w:vertAlign w:val="baseline"/>
                              </w:rPr>
                              <w:t>&lt;</w:t>
                            </w:r>
                            <w:r>
                              <w:rPr>
                                <w:rFonts w:ascii="IPAexGothic" w:hAnsi="IPAexGothic"/>
                                <w:spacing w:val="-10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0.001.</w:t>
                            </w:r>
                            <w:r>
                              <w:rPr>
                                <w:spacing w:val="-6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a,</w:t>
                            </w:r>
                            <w:r>
                              <w:rPr>
                                <w:spacing w:val="-5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b</w:t>
                            </w:r>
                            <w:r>
                              <w:rPr>
                                <w:spacing w:val="-6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&amp;</w:t>
                            </w:r>
                            <w:r>
                              <w:rPr>
                                <w:spacing w:val="-5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c indicate</w:t>
                            </w:r>
                            <w:r>
                              <w:rPr>
                                <w:spacing w:val="18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comparisons</w:t>
                            </w:r>
                            <w:r>
                              <w:rPr>
                                <w:spacing w:val="17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with</w:t>
                            </w:r>
                            <w:r>
                              <w:rPr>
                                <w:spacing w:val="18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respect</w:t>
                            </w:r>
                            <w:r>
                              <w:rPr>
                                <w:spacing w:val="17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to</w:t>
                            </w:r>
                            <w:r>
                              <w:rPr>
                                <w:spacing w:val="17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18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control</w:t>
                            </w:r>
                            <w:r>
                              <w:rPr>
                                <w:spacing w:val="20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group.</w:t>
                            </w:r>
                            <w:r>
                              <w:rPr>
                                <w:spacing w:val="18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d,</w:t>
                            </w:r>
                            <w:r>
                              <w:rPr>
                                <w:spacing w:val="18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e</w:t>
                            </w:r>
                            <w:r>
                              <w:rPr>
                                <w:spacing w:val="15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&amp;</w:t>
                            </w:r>
                            <w:r>
                              <w:rPr>
                                <w:spacing w:val="18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f</w:t>
                            </w:r>
                            <w:r>
                              <w:rPr>
                                <w:spacing w:val="17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indicate</w:t>
                            </w:r>
                            <w:r>
                              <w:rPr>
                                <w:spacing w:val="18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comparisons</w:t>
                            </w:r>
                            <w:r>
                              <w:rPr>
                                <w:spacing w:val="17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with</w:t>
                            </w:r>
                            <w:r>
                              <w:rPr>
                                <w:spacing w:val="18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respect</w:t>
                            </w:r>
                            <w:r>
                              <w:rPr>
                                <w:spacing w:val="17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to</w:t>
                            </w:r>
                            <w:r>
                              <w:rPr>
                                <w:spacing w:val="17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18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diabetic</w:t>
                            </w:r>
                            <w:r>
                              <w:rPr>
                                <w:spacing w:val="18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group.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6" w:id="23"/>
      <w:bookmarkEnd w:id="23"/>
      <w:r>
        <w:rPr/>
      </w:r>
      <w:r>
        <w:rPr>
          <w:w w:val="120"/>
        </w:rPr>
        <w:t>that green tea catechins inhibit intestinal glucose uptake </w:t>
      </w:r>
      <w:r>
        <w:rPr>
          <w:w w:val="120"/>
        </w:rPr>
        <w:t>by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w w:val="120"/>
        </w:rPr>
        <w:t> sodium-dependent</w:t>
      </w:r>
      <w:r>
        <w:rPr>
          <w:w w:val="120"/>
        </w:rPr>
        <w:t> glucose</w:t>
      </w:r>
      <w:r>
        <w:rPr>
          <w:w w:val="120"/>
        </w:rPr>
        <w:t> transporter</w:t>
      </w:r>
      <w:r>
        <w:rPr>
          <w:w w:val="120"/>
        </w:rPr>
        <w:t> SGLT1</w:t>
      </w:r>
      <w:r>
        <w:rPr>
          <w:w w:val="120"/>
        </w:rPr>
        <w:t> </w:t>
      </w:r>
      <w:hyperlink w:history="true" w:anchor="_bookmark39">
        <w:r>
          <w:rPr>
            <w:color w:val="007FAC"/>
            <w:w w:val="120"/>
          </w:rPr>
          <w:t>[37]</w:t>
        </w:r>
      </w:hyperlink>
      <w:r>
        <w:rPr>
          <w:w w:val="120"/>
        </w:rPr>
        <w:t>,</w:t>
      </w:r>
      <w:r>
        <w:rPr>
          <w:w w:val="120"/>
        </w:rPr>
        <w:t> acti- vates glucose uptake, and mimics insulin in that it decreases the</w:t>
      </w:r>
      <w:r>
        <w:rPr>
          <w:w w:val="120"/>
        </w:rPr>
        <w:t> expression</w:t>
      </w:r>
      <w:r>
        <w:rPr>
          <w:w w:val="120"/>
        </w:rPr>
        <w:t> of</w:t>
      </w:r>
      <w:r>
        <w:rPr>
          <w:w w:val="120"/>
        </w:rPr>
        <w:t> genes</w:t>
      </w:r>
      <w:r>
        <w:rPr>
          <w:w w:val="120"/>
        </w:rPr>
        <w:t> that</w:t>
      </w:r>
      <w:r>
        <w:rPr>
          <w:w w:val="120"/>
        </w:rPr>
        <w:t> control</w:t>
      </w:r>
      <w:r>
        <w:rPr>
          <w:w w:val="120"/>
        </w:rPr>
        <w:t> gluconeogenesis</w:t>
      </w:r>
      <w:r>
        <w:rPr>
          <w:w w:val="120"/>
        </w:rPr>
        <w:t> </w:t>
      </w:r>
      <w:hyperlink w:history="true" w:anchor="_bookmark40">
        <w:r>
          <w:rPr>
            <w:color w:val="007FAC"/>
            <w:w w:val="120"/>
          </w:rPr>
          <w:t>[38]</w:t>
        </w:r>
      </w:hyperlink>
      <w:r>
        <w:rPr>
          <w:w w:val="120"/>
        </w:rPr>
        <w:t>. </w:t>
      </w:r>
      <w:r>
        <w:rPr>
          <w:spacing w:val="-2"/>
          <w:w w:val="120"/>
        </w:rPr>
        <w:t>Moreover, EGCG increases the tyrosine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phosphorylation of the </w:t>
      </w:r>
      <w:r>
        <w:rPr>
          <w:w w:val="120"/>
        </w:rPr>
        <w:t>insulin receptor and insulin receptor substrate </w:t>
      </w:r>
      <w:hyperlink w:history="true" w:anchor="_bookmark41">
        <w:r>
          <w:rPr>
            <w:color w:val="007FAC"/>
            <w:w w:val="120"/>
          </w:rPr>
          <w:t>[39]</w:t>
        </w:r>
      </w:hyperlink>
      <w:r>
        <w:rPr>
          <w:w w:val="120"/>
        </w:rPr>
        <w:t>. Further- more,</w:t>
      </w:r>
      <w:r>
        <w:rPr>
          <w:w w:val="120"/>
        </w:rPr>
        <w:t> the</w:t>
      </w:r>
      <w:r>
        <w:rPr>
          <w:w w:val="120"/>
        </w:rPr>
        <w:t> administration</w:t>
      </w:r>
      <w:r>
        <w:rPr>
          <w:w w:val="120"/>
        </w:rPr>
        <w:t> of 100</w:t>
      </w:r>
      <w:r>
        <w:rPr>
          <w:w w:val="120"/>
        </w:rPr>
        <w:t> mg/kg</w:t>
      </w:r>
      <w:r>
        <w:rPr>
          <w:w w:val="120"/>
        </w:rPr>
        <w:t> PP-60</w:t>
      </w:r>
      <w:r>
        <w:rPr>
          <w:w w:val="120"/>
        </w:rPr>
        <w:t> markedly improved</w:t>
      </w:r>
      <w:r>
        <w:rPr>
          <w:w w:val="120"/>
        </w:rPr>
        <w:t> the</w:t>
      </w:r>
      <w:r>
        <w:rPr>
          <w:w w:val="120"/>
        </w:rPr>
        <w:t> body</w:t>
      </w:r>
      <w:r>
        <w:rPr>
          <w:w w:val="120"/>
        </w:rPr>
        <w:t> weight</w:t>
      </w:r>
      <w:r>
        <w:rPr>
          <w:w w:val="120"/>
        </w:rPr>
        <w:t> loss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diabetic</w:t>
      </w:r>
      <w:r>
        <w:rPr>
          <w:w w:val="120"/>
        </w:rPr>
        <w:t> rats</w:t>
      </w:r>
      <w:r>
        <w:rPr>
          <w:w w:val="120"/>
        </w:rPr>
        <w:t> in</w:t>
      </w:r>
      <w:r>
        <w:rPr>
          <w:w w:val="120"/>
        </w:rPr>
        <w:t> com- parison</w:t>
      </w:r>
      <w:r>
        <w:rPr>
          <w:spacing w:val="44"/>
          <w:w w:val="120"/>
        </w:rPr>
        <w:t> </w:t>
      </w:r>
      <w:r>
        <w:rPr>
          <w:w w:val="120"/>
        </w:rPr>
        <w:t>with</w:t>
      </w:r>
      <w:r>
        <w:rPr>
          <w:spacing w:val="45"/>
          <w:w w:val="120"/>
        </w:rPr>
        <w:t> </w:t>
      </w:r>
      <w:r>
        <w:rPr>
          <w:w w:val="120"/>
        </w:rPr>
        <w:t>the</w:t>
      </w:r>
      <w:r>
        <w:rPr>
          <w:spacing w:val="44"/>
          <w:w w:val="120"/>
        </w:rPr>
        <w:t> </w:t>
      </w:r>
      <w:r>
        <w:rPr>
          <w:w w:val="120"/>
        </w:rPr>
        <w:t>diabetic</w:t>
      </w:r>
      <w:r>
        <w:rPr>
          <w:spacing w:val="46"/>
          <w:w w:val="120"/>
        </w:rPr>
        <w:t> </w:t>
      </w:r>
      <w:r>
        <w:rPr>
          <w:w w:val="120"/>
        </w:rPr>
        <w:t>group.</w:t>
      </w:r>
      <w:r>
        <w:rPr>
          <w:spacing w:val="46"/>
          <w:w w:val="120"/>
        </w:rPr>
        <w:t> </w:t>
      </w:r>
      <w:r>
        <w:rPr>
          <w:w w:val="120"/>
        </w:rPr>
        <w:t>This</w:t>
      </w:r>
      <w:r>
        <w:rPr>
          <w:spacing w:val="44"/>
          <w:w w:val="120"/>
        </w:rPr>
        <w:t> </w:t>
      </w:r>
      <w:r>
        <w:rPr>
          <w:w w:val="120"/>
        </w:rPr>
        <w:t>is</w:t>
      </w:r>
      <w:r>
        <w:rPr>
          <w:spacing w:val="46"/>
          <w:w w:val="120"/>
        </w:rPr>
        <w:t> </w:t>
      </w:r>
      <w:r>
        <w:rPr>
          <w:w w:val="120"/>
        </w:rPr>
        <w:t>likely</w:t>
      </w:r>
      <w:r>
        <w:rPr>
          <w:spacing w:val="46"/>
          <w:w w:val="120"/>
        </w:rPr>
        <w:t> </w:t>
      </w:r>
      <w:r>
        <w:rPr>
          <w:w w:val="120"/>
        </w:rPr>
        <w:t>due</w:t>
      </w:r>
      <w:r>
        <w:rPr>
          <w:spacing w:val="45"/>
          <w:w w:val="120"/>
        </w:rPr>
        <w:t> </w:t>
      </w:r>
      <w:r>
        <w:rPr>
          <w:w w:val="120"/>
        </w:rPr>
        <w:t>to</w:t>
      </w:r>
      <w:r>
        <w:rPr>
          <w:spacing w:val="46"/>
          <w:w w:val="120"/>
        </w:rPr>
        <w:t> </w:t>
      </w:r>
      <w:r>
        <w:rPr>
          <w:spacing w:val="-5"/>
          <w:w w:val="120"/>
        </w:rPr>
        <w:t>the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"/>
      </w:pPr>
    </w:p>
    <w:p>
      <w:pPr>
        <w:pStyle w:val="BodyText"/>
        <w:spacing w:line="297" w:lineRule="auto"/>
        <w:ind w:left="197" w:right="102"/>
        <w:jc w:val="both"/>
      </w:pPr>
      <w:r>
        <w:rPr>
          <w:w w:val="120"/>
        </w:rPr>
        <w:t>protective</w:t>
      </w:r>
      <w:r>
        <w:rPr>
          <w:w w:val="120"/>
        </w:rPr>
        <w:t> effect</w:t>
      </w:r>
      <w:r>
        <w:rPr>
          <w:w w:val="120"/>
        </w:rPr>
        <w:t> of</w:t>
      </w:r>
      <w:r>
        <w:rPr>
          <w:w w:val="120"/>
        </w:rPr>
        <w:t> green</w:t>
      </w:r>
      <w:r>
        <w:rPr>
          <w:w w:val="120"/>
        </w:rPr>
        <w:t> tea</w:t>
      </w:r>
      <w:r>
        <w:rPr>
          <w:w w:val="120"/>
        </w:rPr>
        <w:t> catechins</w:t>
      </w:r>
      <w:r>
        <w:rPr>
          <w:w w:val="120"/>
        </w:rPr>
        <w:t> in</w:t>
      </w:r>
      <w:r>
        <w:rPr>
          <w:w w:val="120"/>
        </w:rPr>
        <w:t> decreasing</w:t>
      </w:r>
      <w:r>
        <w:rPr>
          <w:w w:val="120"/>
        </w:rPr>
        <w:t> </w:t>
      </w:r>
      <w:r>
        <w:rPr>
          <w:w w:val="120"/>
        </w:rPr>
        <w:t>gluco- neogenesis and regulating muscle loss </w:t>
      </w:r>
      <w:hyperlink w:history="true" w:anchor="_bookmark42">
        <w:r>
          <w:rPr>
            <w:color w:val="007FAC"/>
            <w:w w:val="120"/>
          </w:rPr>
          <w:t>[40]</w:t>
        </w:r>
      </w:hyperlink>
      <w:r>
        <w:rPr>
          <w:w w:val="120"/>
        </w:rPr>
        <w:t>.</w:t>
      </w:r>
    </w:p>
    <w:p>
      <w:pPr>
        <w:pStyle w:val="BodyText"/>
        <w:spacing w:line="297" w:lineRule="auto" w:before="2"/>
        <w:ind w:left="197" w:right="101" w:firstLine="239"/>
        <w:jc w:val="both"/>
      </w:pPr>
      <w:r>
        <w:rPr>
          <w:w w:val="120"/>
        </w:rPr>
        <w:t>The</w:t>
      </w:r>
      <w:r>
        <w:rPr>
          <w:w w:val="120"/>
        </w:rPr>
        <w:t> present</w:t>
      </w:r>
      <w:r>
        <w:rPr>
          <w:w w:val="120"/>
        </w:rPr>
        <w:t> study</w:t>
      </w:r>
      <w:r>
        <w:rPr>
          <w:w w:val="120"/>
        </w:rPr>
        <w:t> showed</w:t>
      </w:r>
      <w:r>
        <w:rPr>
          <w:w w:val="120"/>
        </w:rPr>
        <w:t> that</w:t>
      </w:r>
      <w:r>
        <w:rPr>
          <w:w w:val="120"/>
        </w:rPr>
        <w:t> green</w:t>
      </w:r>
      <w:r>
        <w:rPr>
          <w:w w:val="120"/>
        </w:rPr>
        <w:t> tea</w:t>
      </w:r>
      <w:r>
        <w:rPr>
          <w:w w:val="120"/>
        </w:rPr>
        <w:t> PP-60</w:t>
      </w:r>
      <w:r>
        <w:rPr>
          <w:w w:val="120"/>
        </w:rPr>
        <w:t> may</w:t>
      </w:r>
      <w:r>
        <w:rPr>
          <w:w w:val="120"/>
        </w:rPr>
        <w:t> </w:t>
      </w:r>
      <w:r>
        <w:rPr>
          <w:w w:val="120"/>
        </w:rPr>
        <w:t>in- crease the heart antiglycating activity produced by diabetes,</w:t>
      </w:r>
      <w:r>
        <w:rPr>
          <w:spacing w:val="40"/>
          <w:w w:val="120"/>
        </w:rPr>
        <w:t> </w:t>
      </w:r>
      <w:r>
        <w:rPr>
          <w:w w:val="120"/>
        </w:rPr>
        <w:t>as</w:t>
      </w:r>
      <w:r>
        <w:rPr>
          <w:w w:val="120"/>
        </w:rPr>
        <w:t> previously</w:t>
      </w:r>
      <w:r>
        <w:rPr>
          <w:w w:val="120"/>
        </w:rPr>
        <w:t> observed</w:t>
      </w:r>
      <w:r>
        <w:rPr>
          <w:w w:val="120"/>
        </w:rPr>
        <w:t> in</w:t>
      </w:r>
      <w:r>
        <w:rPr>
          <w:w w:val="120"/>
        </w:rPr>
        <w:t> aortic</w:t>
      </w:r>
      <w:r>
        <w:rPr>
          <w:w w:val="120"/>
        </w:rPr>
        <w:t> tissue</w:t>
      </w:r>
      <w:r>
        <w:rPr>
          <w:w w:val="120"/>
        </w:rPr>
        <w:t> </w:t>
      </w:r>
      <w:hyperlink w:history="true" w:anchor="_bookmark43">
        <w:r>
          <w:rPr>
            <w:color w:val="007FAC"/>
            <w:w w:val="120"/>
          </w:rPr>
          <w:t>[41]</w:t>
        </w:r>
      </w:hyperlink>
      <w:r>
        <w:rPr>
          <w:w w:val="120"/>
        </w:rPr>
        <w:t>,</w:t>
      </w:r>
      <w:r>
        <w:rPr>
          <w:w w:val="120"/>
        </w:rPr>
        <w:t> and</w:t>
      </w:r>
      <w:r>
        <w:rPr>
          <w:w w:val="120"/>
        </w:rPr>
        <w:t> this</w:t>
      </w:r>
      <w:r>
        <w:rPr>
          <w:w w:val="120"/>
        </w:rPr>
        <w:t> finding was supported by a decrease in HB-A1c in the PP-60-treated diabetic rats</w:t>
      </w:r>
      <w:r>
        <w:rPr>
          <w:spacing w:val="2"/>
          <w:w w:val="120"/>
        </w:rPr>
        <w:t> </w:t>
      </w:r>
      <w:r>
        <w:rPr>
          <w:w w:val="120"/>
        </w:rPr>
        <w:t>(</w:t>
      </w:r>
      <w:hyperlink w:history="true" w:anchor="_bookmark3">
        <w:r>
          <w:rPr>
            <w:color w:val="007FAC"/>
            <w:w w:val="120"/>
          </w:rPr>
          <w:t>Fig.</w:t>
        </w:r>
        <w:r>
          <w:rPr>
            <w:color w:val="007FAC"/>
            <w:spacing w:val="1"/>
            <w:w w:val="120"/>
          </w:rPr>
          <w:t> </w:t>
        </w:r>
        <w:r>
          <w:rPr>
            <w:color w:val="007FAC"/>
            <w:w w:val="120"/>
          </w:rPr>
          <w:t>2</w:t>
        </w:r>
      </w:hyperlink>
      <w:r>
        <w:rPr>
          <w:w w:val="120"/>
        </w:rPr>
        <w:t>).</w:t>
      </w:r>
      <w:r>
        <w:rPr>
          <w:spacing w:val="1"/>
          <w:w w:val="120"/>
        </w:rPr>
        <w:t> </w:t>
      </w:r>
      <w:r>
        <w:rPr>
          <w:w w:val="120"/>
        </w:rPr>
        <w:t>This</w:t>
      </w:r>
      <w:r>
        <w:rPr>
          <w:spacing w:val="1"/>
          <w:w w:val="120"/>
        </w:rPr>
        <w:t> </w:t>
      </w:r>
      <w:r>
        <w:rPr>
          <w:w w:val="120"/>
        </w:rPr>
        <w:t>finding</w:t>
      </w:r>
      <w:r>
        <w:rPr>
          <w:spacing w:val="1"/>
          <w:w w:val="120"/>
        </w:rPr>
        <w:t> </w:t>
      </w:r>
      <w:r>
        <w:rPr>
          <w:w w:val="120"/>
        </w:rPr>
        <w:t>is</w:t>
      </w:r>
      <w:r>
        <w:rPr>
          <w:spacing w:val="2"/>
          <w:w w:val="120"/>
        </w:rPr>
        <w:t> </w:t>
      </w:r>
      <w:r>
        <w:rPr>
          <w:w w:val="120"/>
        </w:rPr>
        <w:t>supported</w:t>
      </w:r>
      <w:r>
        <w:rPr>
          <w:spacing w:val="2"/>
          <w:w w:val="120"/>
        </w:rPr>
        <w:t> </w:t>
      </w:r>
      <w:r>
        <w:rPr>
          <w:w w:val="120"/>
        </w:rPr>
        <w:t>by</w:t>
      </w:r>
      <w:r>
        <w:rPr>
          <w:spacing w:val="2"/>
          <w:w w:val="120"/>
        </w:rPr>
        <w:t> </w:t>
      </w:r>
      <w:r>
        <w:rPr>
          <w:w w:val="120"/>
        </w:rPr>
        <w:t>the</w:t>
      </w:r>
      <w:r>
        <w:rPr>
          <w:spacing w:val="2"/>
          <w:w w:val="120"/>
        </w:rPr>
        <w:t> </w:t>
      </w:r>
      <w:r>
        <w:rPr>
          <w:spacing w:val="-2"/>
          <w:w w:val="120"/>
        </w:rPr>
        <w:t>present</w:t>
      </w:r>
    </w:p>
    <w:p>
      <w:pPr>
        <w:pStyle w:val="BodyText"/>
        <w:spacing w:line="268" w:lineRule="auto" w:before="6"/>
        <w:ind w:left="197" w:right="102"/>
        <w:jc w:val="both"/>
      </w:pPr>
      <w:r>
        <w:rPr>
          <w:w w:val="115"/>
        </w:rPr>
        <w:t>findings that PP-60 ameliorates the elevation</w:t>
      </w:r>
      <w:r>
        <w:rPr>
          <w:spacing w:val="-2"/>
          <w:w w:val="115"/>
        </w:rPr>
        <w:t> </w:t>
      </w:r>
      <w:r>
        <w:rPr>
          <w:w w:val="115"/>
        </w:rPr>
        <w:t>of IL-1b, IL-6, </w:t>
      </w:r>
      <w:r>
        <w:rPr>
          <w:w w:val="115"/>
        </w:rPr>
        <w:t>and </w:t>
      </w:r>
      <w:r>
        <w:rPr>
          <w:w w:val="120"/>
        </w:rPr>
        <w:t>TNF-</w:t>
      </w:r>
      <w:r>
        <w:rPr>
          <w:rFonts w:ascii="Cupola"/>
          <w:b w:val="0"/>
          <w:w w:val="120"/>
        </w:rPr>
        <w:t>a</w:t>
      </w:r>
      <w:r>
        <w:rPr>
          <w:rFonts w:ascii="Cupola"/>
          <w:b w:val="0"/>
          <w:spacing w:val="7"/>
          <w:w w:val="120"/>
        </w:rPr>
        <w:t> </w:t>
      </w:r>
      <w:r>
        <w:rPr>
          <w:w w:val="120"/>
        </w:rPr>
        <w:t>in</w:t>
      </w:r>
      <w:r>
        <w:rPr>
          <w:spacing w:val="10"/>
          <w:w w:val="120"/>
        </w:rPr>
        <w:t> </w:t>
      </w:r>
      <w:r>
        <w:rPr>
          <w:w w:val="120"/>
        </w:rPr>
        <w:t>the</w:t>
      </w:r>
      <w:r>
        <w:rPr>
          <w:spacing w:val="10"/>
          <w:w w:val="120"/>
        </w:rPr>
        <w:t> </w:t>
      </w:r>
      <w:r>
        <w:rPr>
          <w:w w:val="120"/>
        </w:rPr>
        <w:t>sera</w:t>
      </w:r>
      <w:r>
        <w:rPr>
          <w:spacing w:val="8"/>
          <w:w w:val="120"/>
        </w:rPr>
        <w:t> </w:t>
      </w:r>
      <w:r>
        <w:rPr>
          <w:w w:val="120"/>
        </w:rPr>
        <w:t>of</w:t>
      </w:r>
      <w:r>
        <w:rPr>
          <w:spacing w:val="9"/>
          <w:w w:val="120"/>
        </w:rPr>
        <w:t> </w:t>
      </w:r>
      <w:r>
        <w:rPr>
          <w:w w:val="120"/>
        </w:rPr>
        <w:t>diabetic</w:t>
      </w:r>
      <w:r>
        <w:rPr>
          <w:spacing w:val="9"/>
          <w:w w:val="120"/>
        </w:rPr>
        <w:t> </w:t>
      </w:r>
      <w:r>
        <w:rPr>
          <w:w w:val="120"/>
        </w:rPr>
        <w:t>rates</w:t>
      </w:r>
      <w:r>
        <w:rPr>
          <w:spacing w:val="9"/>
          <w:w w:val="120"/>
        </w:rPr>
        <w:t> </w:t>
      </w:r>
      <w:r>
        <w:rPr>
          <w:w w:val="120"/>
        </w:rPr>
        <w:t>treated</w:t>
      </w:r>
      <w:r>
        <w:rPr>
          <w:spacing w:val="8"/>
          <w:w w:val="120"/>
        </w:rPr>
        <w:t> </w:t>
      </w:r>
      <w:r>
        <w:rPr>
          <w:w w:val="120"/>
        </w:rPr>
        <w:t>with</w:t>
      </w:r>
      <w:r>
        <w:rPr>
          <w:spacing w:val="9"/>
          <w:w w:val="120"/>
        </w:rPr>
        <w:t> </w:t>
      </w:r>
      <w:r>
        <w:rPr>
          <w:w w:val="120"/>
        </w:rPr>
        <w:t>PP-60.</w:t>
      </w:r>
      <w:r>
        <w:rPr>
          <w:spacing w:val="9"/>
          <w:w w:val="120"/>
        </w:rPr>
        <w:t> </w:t>
      </w:r>
      <w:r>
        <w:rPr>
          <w:w w:val="120"/>
        </w:rPr>
        <w:t>It</w:t>
      </w:r>
      <w:r>
        <w:rPr>
          <w:spacing w:val="9"/>
          <w:w w:val="120"/>
        </w:rPr>
        <w:t> </w:t>
      </w:r>
      <w:r>
        <w:rPr>
          <w:spacing w:val="-5"/>
          <w:w w:val="120"/>
        </w:rPr>
        <w:t>has</w:t>
      </w:r>
    </w:p>
    <w:p>
      <w:pPr>
        <w:spacing w:after="0" w:line="268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1" w:space="119"/>
            <w:col w:w="50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2" w:after="1"/>
        <w:rPr>
          <w:sz w:val="20"/>
        </w:rPr>
      </w:pPr>
    </w:p>
    <w:p>
      <w:pPr>
        <w:pStyle w:val="BodyText"/>
        <w:ind w:left="215"/>
        <w:rPr>
          <w:sz w:val="20"/>
        </w:rPr>
      </w:pPr>
      <w:r>
        <w:rPr>
          <w:sz w:val="20"/>
        </w:rPr>
        <w:drawing>
          <wp:inline distT="0" distB="0" distL="0" distR="0">
            <wp:extent cx="6267178" cy="4462272"/>
            <wp:effectExtent l="0" t="0" r="0" b="0"/>
            <wp:docPr id="37" name="Image 37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 descr="Image of Fig. 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178" cy="446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95" w:lineRule="auto" w:before="181"/>
        <w:ind w:left="197" w:hanging="1"/>
      </w:pPr>
      <w:bookmarkStart w:name="_bookmark7" w:id="24"/>
      <w:bookmarkEnd w:id="24"/>
      <w:r>
        <w:rPr/>
      </w:r>
      <w:r>
        <w:rPr>
          <w:w w:val="120"/>
        </w:rPr>
        <w:t>Fig.</w:t>
      </w:r>
      <w:r>
        <w:rPr>
          <w:spacing w:val="12"/>
          <w:w w:val="120"/>
        </w:rPr>
        <w:t> </w:t>
      </w:r>
      <w:r>
        <w:rPr>
          <w:w w:val="120"/>
        </w:rPr>
        <w:t>4 </w:t>
      </w:r>
      <w:r>
        <w:rPr>
          <w:rFonts w:ascii="Arial" w:hAnsi="Arial"/>
          <w:w w:val="120"/>
        </w:rPr>
        <w:t>e </w:t>
      </w:r>
      <w:r>
        <w:rPr>
          <w:w w:val="120"/>
        </w:rPr>
        <w:t>Effect of</w:t>
      </w:r>
      <w:r>
        <w:rPr>
          <w:spacing w:val="12"/>
          <w:w w:val="120"/>
        </w:rPr>
        <w:t> </w:t>
      </w:r>
      <w:r>
        <w:rPr>
          <w:w w:val="120"/>
        </w:rPr>
        <w:t>polyphenon-60 on the</w:t>
      </w:r>
      <w:r>
        <w:rPr>
          <w:spacing w:val="12"/>
          <w:w w:val="120"/>
        </w:rPr>
        <w:t> </w:t>
      </w:r>
      <w:r>
        <w:rPr>
          <w:w w:val="120"/>
        </w:rPr>
        <w:t>percentage</w:t>
      </w:r>
      <w:r>
        <w:rPr>
          <w:spacing w:val="12"/>
          <w:w w:val="120"/>
        </w:rPr>
        <w:t> </w:t>
      </w:r>
      <w:r>
        <w:rPr>
          <w:w w:val="120"/>
        </w:rPr>
        <w:t>of</w:t>
      </w:r>
      <w:r>
        <w:rPr>
          <w:spacing w:val="12"/>
          <w:w w:val="120"/>
        </w:rPr>
        <w:t> </w:t>
      </w:r>
      <w:r>
        <w:rPr>
          <w:w w:val="120"/>
        </w:rPr>
        <w:t>apoptosis, DC-95, Bcl-2 and Bax</w:t>
      </w:r>
      <w:r>
        <w:rPr>
          <w:spacing w:val="12"/>
          <w:w w:val="120"/>
        </w:rPr>
        <w:t> </w:t>
      </w:r>
      <w:r>
        <w:rPr>
          <w:w w:val="120"/>
        </w:rPr>
        <w:t>in</w:t>
      </w:r>
      <w:r>
        <w:rPr>
          <w:spacing w:val="12"/>
          <w:w w:val="120"/>
        </w:rPr>
        <w:t> </w:t>
      </w:r>
      <w:r>
        <w:rPr>
          <w:w w:val="120"/>
        </w:rPr>
        <w:t>the</w:t>
      </w:r>
      <w:r>
        <w:rPr>
          <w:spacing w:val="12"/>
          <w:w w:val="120"/>
        </w:rPr>
        <w:t> </w:t>
      </w:r>
      <w:r>
        <w:rPr>
          <w:w w:val="120"/>
        </w:rPr>
        <w:t>different</w:t>
      </w:r>
      <w:r>
        <w:rPr>
          <w:spacing w:val="12"/>
          <w:w w:val="120"/>
        </w:rPr>
        <w:t> </w:t>
      </w:r>
      <w:r>
        <w:rPr>
          <w:w w:val="120"/>
        </w:rPr>
        <w:t>animal groups. Flow cytometry</w:t>
      </w:r>
      <w:r>
        <w:rPr>
          <w:spacing w:val="28"/>
          <w:w w:val="120"/>
        </w:rPr>
        <w:t> </w:t>
      </w:r>
      <w:r>
        <w:rPr>
          <w:w w:val="120"/>
        </w:rPr>
        <w:t>data</w:t>
      </w:r>
      <w:r>
        <w:rPr>
          <w:spacing w:val="30"/>
          <w:w w:val="120"/>
        </w:rPr>
        <w:t> </w:t>
      </w:r>
      <w:r>
        <w:rPr>
          <w:w w:val="120"/>
        </w:rPr>
        <w:t>showing</w:t>
      </w:r>
      <w:r>
        <w:rPr>
          <w:spacing w:val="30"/>
          <w:w w:val="120"/>
        </w:rPr>
        <w:t> </w:t>
      </w:r>
      <w:r>
        <w:rPr>
          <w:w w:val="120"/>
        </w:rPr>
        <w:t>examples</w:t>
      </w:r>
      <w:r>
        <w:rPr>
          <w:spacing w:val="30"/>
          <w:w w:val="120"/>
        </w:rPr>
        <w:t> </w:t>
      </w:r>
      <w:r>
        <w:rPr>
          <w:w w:val="120"/>
        </w:rPr>
        <w:t>of</w:t>
      </w:r>
      <w:r>
        <w:rPr>
          <w:spacing w:val="32"/>
          <w:w w:val="120"/>
        </w:rPr>
        <w:t> </w:t>
      </w:r>
      <w:r>
        <w:rPr>
          <w:w w:val="120"/>
        </w:rPr>
        <w:t>data</w:t>
      </w:r>
      <w:r>
        <w:rPr>
          <w:spacing w:val="32"/>
          <w:w w:val="120"/>
        </w:rPr>
        <w:t> </w:t>
      </w:r>
      <w:r>
        <w:rPr>
          <w:w w:val="120"/>
        </w:rPr>
        <w:t>generated</w:t>
      </w:r>
      <w:r>
        <w:rPr>
          <w:spacing w:val="32"/>
          <w:w w:val="120"/>
        </w:rPr>
        <w:t> </w:t>
      </w:r>
      <w:r>
        <w:rPr>
          <w:w w:val="120"/>
        </w:rPr>
        <w:t>by</w:t>
      </w:r>
      <w:r>
        <w:rPr>
          <w:spacing w:val="30"/>
          <w:w w:val="120"/>
        </w:rPr>
        <w:t> </w:t>
      </w:r>
      <w:r>
        <w:rPr>
          <w:w w:val="120"/>
        </w:rPr>
        <w:t>FACS</w:t>
      </w:r>
      <w:r>
        <w:rPr>
          <w:spacing w:val="30"/>
          <w:w w:val="120"/>
        </w:rPr>
        <w:t> </w:t>
      </w:r>
      <w:r>
        <w:rPr>
          <w:w w:val="120"/>
        </w:rPr>
        <w:t>on</w:t>
      </w:r>
      <w:r>
        <w:rPr>
          <w:spacing w:val="30"/>
          <w:w w:val="120"/>
        </w:rPr>
        <w:t> </w:t>
      </w:r>
      <w:r>
        <w:rPr>
          <w:w w:val="120"/>
        </w:rPr>
        <w:t>top</w:t>
      </w:r>
      <w:r>
        <w:rPr>
          <w:spacing w:val="30"/>
          <w:w w:val="120"/>
        </w:rPr>
        <w:t> </w:t>
      </w:r>
      <w:r>
        <w:rPr>
          <w:w w:val="120"/>
        </w:rPr>
        <w:t>of</w:t>
      </w:r>
      <w:r>
        <w:rPr>
          <w:spacing w:val="32"/>
          <w:w w:val="120"/>
        </w:rPr>
        <w:t> </w:t>
      </w:r>
      <w:r>
        <w:rPr>
          <w:w w:val="120"/>
        </w:rPr>
        <w:t>each</w:t>
      </w:r>
      <w:r>
        <w:rPr>
          <w:spacing w:val="30"/>
          <w:w w:val="120"/>
        </w:rPr>
        <w:t> </w:t>
      </w:r>
      <w:r>
        <w:rPr>
          <w:w w:val="120"/>
        </w:rPr>
        <w:t>histogram.</w:t>
      </w:r>
      <w:r>
        <w:rPr>
          <w:spacing w:val="32"/>
          <w:w w:val="120"/>
        </w:rPr>
        <w:t> </w:t>
      </w:r>
      <w:r>
        <w:rPr>
          <w:w w:val="120"/>
        </w:rPr>
        <w:t>The</w:t>
      </w:r>
      <w:r>
        <w:rPr>
          <w:spacing w:val="30"/>
          <w:w w:val="120"/>
        </w:rPr>
        <w:t> </w:t>
      </w:r>
      <w:r>
        <w:rPr>
          <w:w w:val="120"/>
        </w:rPr>
        <w:t>values</w:t>
      </w:r>
      <w:r>
        <w:rPr>
          <w:spacing w:val="30"/>
          <w:w w:val="120"/>
        </w:rPr>
        <w:t> </w:t>
      </w:r>
      <w:r>
        <w:rPr>
          <w:w w:val="120"/>
        </w:rPr>
        <w:t>are</w:t>
      </w:r>
      <w:r>
        <w:rPr>
          <w:spacing w:val="30"/>
          <w:w w:val="120"/>
        </w:rPr>
        <w:t> </w:t>
      </w:r>
      <w:r>
        <w:rPr>
          <w:w w:val="120"/>
        </w:rPr>
        <w:t>expressed</w:t>
      </w:r>
      <w:r>
        <w:rPr>
          <w:spacing w:val="32"/>
          <w:w w:val="120"/>
        </w:rPr>
        <w:t> </w:t>
      </w:r>
      <w:r>
        <w:rPr>
          <w:w w:val="120"/>
        </w:rPr>
        <w:t>as</w:t>
      </w:r>
      <w:r>
        <w:rPr>
          <w:spacing w:val="30"/>
          <w:w w:val="120"/>
        </w:rPr>
        <w:t> </w:t>
      </w:r>
      <w:r>
        <w:rPr>
          <w:w w:val="120"/>
        </w:rPr>
        <w:t>the means </w:t>
      </w:r>
      <w:r>
        <w:rPr>
          <w:rFonts w:ascii="DejaVu Sans Condensed" w:hAnsi="DejaVu Sans Condensed"/>
          <w:w w:val="120"/>
        </w:rPr>
        <w:t>± </w:t>
      </w:r>
      <w:r>
        <w:rPr>
          <w:w w:val="120"/>
        </w:rPr>
        <w:t>S.D. (n </w:t>
      </w:r>
      <w:r>
        <w:rPr>
          <w:rFonts w:ascii="Rasa SemiBold" w:hAnsi="Rasa SemiBold"/>
          <w:w w:val="120"/>
        </w:rPr>
        <w:t>¼</w:t>
      </w:r>
      <w:r>
        <w:rPr>
          <w:rFonts w:ascii="Rasa SemiBold" w:hAnsi="Rasa SemiBold"/>
          <w:spacing w:val="19"/>
          <w:w w:val="120"/>
        </w:rPr>
        <w:t> </w:t>
      </w:r>
      <w:r>
        <w:rPr>
          <w:w w:val="120"/>
        </w:rPr>
        <w:t>6). </w:t>
      </w:r>
      <w:r>
        <w:rPr>
          <w:w w:val="125"/>
          <w:vertAlign w:val="superscript"/>
        </w:rPr>
        <w:t>a</w:t>
      </w:r>
      <w:r>
        <w:rPr>
          <w:rFonts w:ascii="Verana Sans Demi" w:hAnsi="Verana Sans Demi"/>
          <w:w w:val="125"/>
          <w:vertAlign w:val="superscript"/>
        </w:rPr>
        <w:t>&amp;</w:t>
      </w:r>
      <w:r>
        <w:rPr>
          <w:w w:val="125"/>
          <w:vertAlign w:val="superscript"/>
        </w:rPr>
        <w:t>d</w:t>
      </w:r>
      <w:r>
        <w:rPr>
          <w:w w:val="125"/>
          <w:vertAlign w:val="baseline"/>
        </w:rPr>
        <w:t> </w:t>
      </w:r>
      <w:r>
        <w:rPr>
          <w:w w:val="120"/>
          <w:vertAlign w:val="baseline"/>
        </w:rPr>
        <w:t>Significant at P </w:t>
      </w:r>
      <w:r>
        <w:rPr>
          <w:rFonts w:ascii="DejaVu Sans Condensed" w:hAnsi="DejaVu Sans Condensed"/>
          <w:w w:val="120"/>
          <w:vertAlign w:val="baseline"/>
        </w:rPr>
        <w:t>&lt; </w:t>
      </w:r>
      <w:r>
        <w:rPr>
          <w:w w:val="120"/>
          <w:vertAlign w:val="baseline"/>
        </w:rPr>
        <w:t>0.05, </w:t>
      </w:r>
      <w:r>
        <w:rPr>
          <w:w w:val="125"/>
          <w:vertAlign w:val="superscript"/>
        </w:rPr>
        <w:t>b</w:t>
      </w:r>
      <w:r>
        <w:rPr>
          <w:rFonts w:ascii="Verana Sans Demi" w:hAnsi="Verana Sans Demi"/>
          <w:w w:val="125"/>
          <w:vertAlign w:val="superscript"/>
        </w:rPr>
        <w:t>&amp;</w:t>
      </w:r>
      <w:r>
        <w:rPr>
          <w:w w:val="125"/>
          <w:vertAlign w:val="superscript"/>
        </w:rPr>
        <w:t>e</w:t>
      </w:r>
      <w:r>
        <w:rPr>
          <w:w w:val="125"/>
          <w:vertAlign w:val="baseline"/>
        </w:rPr>
        <w:t> </w:t>
      </w:r>
      <w:r>
        <w:rPr>
          <w:w w:val="120"/>
          <w:vertAlign w:val="baseline"/>
        </w:rPr>
        <w:t>Significant at P </w:t>
      </w:r>
      <w:r>
        <w:rPr>
          <w:rFonts w:ascii="DejaVu Sans Condensed" w:hAnsi="DejaVu Sans Condensed"/>
          <w:w w:val="120"/>
          <w:vertAlign w:val="baseline"/>
        </w:rPr>
        <w:t>&lt; </w:t>
      </w:r>
      <w:r>
        <w:rPr>
          <w:w w:val="120"/>
          <w:vertAlign w:val="baseline"/>
        </w:rPr>
        <w:t>0.01, </w:t>
      </w:r>
      <w:r>
        <w:rPr>
          <w:w w:val="120"/>
          <w:vertAlign w:val="superscript"/>
        </w:rPr>
        <w:t>c</w:t>
      </w:r>
      <w:r>
        <w:rPr>
          <w:rFonts w:ascii="Verana Sans Demi" w:hAnsi="Verana Sans Demi"/>
          <w:w w:val="120"/>
          <w:vertAlign w:val="superscript"/>
        </w:rPr>
        <w:t>&amp;</w:t>
      </w:r>
      <w:r>
        <w:rPr>
          <w:w w:val="120"/>
          <w:vertAlign w:val="superscript"/>
        </w:rPr>
        <w:t>f</w:t>
      </w:r>
      <w:r>
        <w:rPr>
          <w:w w:val="120"/>
          <w:vertAlign w:val="baseline"/>
        </w:rPr>
        <w:t> Significant at P </w:t>
      </w:r>
      <w:r>
        <w:rPr>
          <w:rFonts w:ascii="DejaVu Sans Condensed" w:hAnsi="DejaVu Sans Condensed"/>
          <w:w w:val="120"/>
          <w:vertAlign w:val="baseline"/>
        </w:rPr>
        <w:t>&lt; </w:t>
      </w:r>
      <w:r>
        <w:rPr>
          <w:w w:val="120"/>
          <w:vertAlign w:val="baseline"/>
        </w:rPr>
        <w:t>0.001. a, b </w:t>
      </w:r>
      <w:r>
        <w:rPr>
          <w:rFonts w:ascii="Verana Sans Demi" w:hAnsi="Verana Sans Demi"/>
          <w:w w:val="120"/>
          <w:vertAlign w:val="baseline"/>
        </w:rPr>
        <w:t>&amp;</w:t>
      </w:r>
      <w:r>
        <w:rPr>
          <w:rFonts w:ascii="Verana Sans Demi" w:hAnsi="Verana Sans Demi"/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c indicate</w:t>
      </w:r>
    </w:p>
    <w:p>
      <w:pPr>
        <w:pStyle w:val="BodyText"/>
        <w:spacing w:line="150" w:lineRule="exact"/>
        <w:ind w:left="197"/>
      </w:pPr>
      <w:r>
        <w:rPr>
          <w:w w:val="125"/>
        </w:rPr>
        <w:t>comparisons</w:t>
      </w:r>
      <w:r>
        <w:rPr>
          <w:spacing w:val="7"/>
          <w:w w:val="125"/>
        </w:rPr>
        <w:t> </w:t>
      </w:r>
      <w:r>
        <w:rPr>
          <w:w w:val="125"/>
        </w:rPr>
        <w:t>with</w:t>
      </w:r>
      <w:r>
        <w:rPr>
          <w:spacing w:val="4"/>
          <w:w w:val="125"/>
        </w:rPr>
        <w:t> </w:t>
      </w:r>
      <w:r>
        <w:rPr>
          <w:w w:val="125"/>
        </w:rPr>
        <w:t>respect</w:t>
      </w:r>
      <w:r>
        <w:rPr>
          <w:spacing w:val="6"/>
          <w:w w:val="125"/>
        </w:rPr>
        <w:t> </w:t>
      </w:r>
      <w:r>
        <w:rPr>
          <w:w w:val="125"/>
        </w:rPr>
        <w:t>to</w:t>
      </w:r>
      <w:r>
        <w:rPr>
          <w:spacing w:val="6"/>
          <w:w w:val="125"/>
        </w:rPr>
        <w:t> </w:t>
      </w:r>
      <w:r>
        <w:rPr>
          <w:w w:val="125"/>
        </w:rPr>
        <w:t>the</w:t>
      </w:r>
      <w:r>
        <w:rPr>
          <w:spacing w:val="7"/>
          <w:w w:val="125"/>
        </w:rPr>
        <w:t> </w:t>
      </w:r>
      <w:r>
        <w:rPr>
          <w:w w:val="125"/>
        </w:rPr>
        <w:t>control</w:t>
      </w:r>
      <w:r>
        <w:rPr>
          <w:spacing w:val="4"/>
          <w:w w:val="125"/>
        </w:rPr>
        <w:t> </w:t>
      </w:r>
      <w:r>
        <w:rPr>
          <w:w w:val="125"/>
        </w:rPr>
        <w:t>group.</w:t>
      </w:r>
      <w:r>
        <w:rPr>
          <w:spacing w:val="6"/>
          <w:w w:val="125"/>
        </w:rPr>
        <w:t> </w:t>
      </w:r>
      <w:r>
        <w:rPr>
          <w:w w:val="125"/>
        </w:rPr>
        <w:t>d,</w:t>
      </w:r>
      <w:r>
        <w:rPr>
          <w:spacing w:val="7"/>
          <w:w w:val="125"/>
        </w:rPr>
        <w:t> </w:t>
      </w:r>
      <w:r>
        <w:rPr>
          <w:w w:val="125"/>
        </w:rPr>
        <w:t>e</w:t>
      </w:r>
      <w:r>
        <w:rPr>
          <w:spacing w:val="7"/>
          <w:w w:val="125"/>
        </w:rPr>
        <w:t> </w:t>
      </w:r>
      <w:r>
        <w:rPr>
          <w:rFonts w:ascii="Verana Sans Demi"/>
          <w:w w:val="125"/>
        </w:rPr>
        <w:t>&amp;</w:t>
      </w:r>
      <w:r>
        <w:rPr>
          <w:rFonts w:ascii="Verana Sans Demi"/>
          <w:spacing w:val="-10"/>
          <w:w w:val="125"/>
        </w:rPr>
        <w:t> </w:t>
      </w:r>
      <w:r>
        <w:rPr>
          <w:w w:val="125"/>
        </w:rPr>
        <w:t>f</w:t>
      </w:r>
      <w:r>
        <w:rPr>
          <w:spacing w:val="7"/>
          <w:w w:val="125"/>
        </w:rPr>
        <w:t> </w:t>
      </w:r>
      <w:r>
        <w:rPr>
          <w:w w:val="125"/>
        </w:rPr>
        <w:t>indicate</w:t>
      </w:r>
      <w:r>
        <w:rPr>
          <w:spacing w:val="5"/>
          <w:w w:val="125"/>
        </w:rPr>
        <w:t> </w:t>
      </w:r>
      <w:r>
        <w:rPr>
          <w:w w:val="125"/>
        </w:rPr>
        <w:t>comparisons</w:t>
      </w:r>
      <w:r>
        <w:rPr>
          <w:spacing w:val="7"/>
          <w:w w:val="125"/>
        </w:rPr>
        <w:t> </w:t>
      </w:r>
      <w:r>
        <w:rPr>
          <w:w w:val="125"/>
        </w:rPr>
        <w:t>with</w:t>
      </w:r>
      <w:r>
        <w:rPr>
          <w:spacing w:val="5"/>
          <w:w w:val="125"/>
        </w:rPr>
        <w:t> </w:t>
      </w:r>
      <w:r>
        <w:rPr>
          <w:w w:val="125"/>
        </w:rPr>
        <w:t>respect</w:t>
      </w:r>
      <w:r>
        <w:rPr>
          <w:spacing w:val="6"/>
          <w:w w:val="125"/>
        </w:rPr>
        <w:t> </w:t>
      </w:r>
      <w:r>
        <w:rPr>
          <w:w w:val="125"/>
        </w:rPr>
        <w:t>to</w:t>
      </w:r>
      <w:r>
        <w:rPr>
          <w:spacing w:val="6"/>
          <w:w w:val="125"/>
        </w:rPr>
        <w:t> </w:t>
      </w:r>
      <w:r>
        <w:rPr>
          <w:w w:val="125"/>
        </w:rPr>
        <w:t>the</w:t>
      </w:r>
      <w:r>
        <w:rPr>
          <w:spacing w:val="7"/>
          <w:w w:val="125"/>
        </w:rPr>
        <w:t> </w:t>
      </w:r>
      <w:r>
        <w:rPr>
          <w:w w:val="125"/>
        </w:rPr>
        <w:t>diabetic</w:t>
      </w:r>
      <w:r>
        <w:rPr>
          <w:spacing w:val="5"/>
          <w:w w:val="125"/>
        </w:rPr>
        <w:t> </w:t>
      </w:r>
      <w:r>
        <w:rPr>
          <w:spacing w:val="-2"/>
          <w:w w:val="125"/>
        </w:rPr>
        <w:t>group.</w:t>
      </w:r>
    </w:p>
    <w:p>
      <w:pPr>
        <w:spacing w:after="0" w:line="150" w:lineRule="exact"/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spacing w:val="-5"/>
          <w:w w:val="115"/>
          <w:sz w:val="19"/>
        </w:rPr>
        <w:t>126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120</w:t>
        </w:r>
      </w:hyperlink>
      <w:r>
        <w:rPr>
          <w:smallCaps w:val="0"/>
          <w:color w:val="007FAC"/>
          <w:spacing w:val="-12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131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5328;mso-wrap-distance-left:0;mso-wrap-distance-right:0" id="docshape32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602640</wp:posOffset>
            </wp:positionH>
            <wp:positionV relativeFrom="paragraph">
              <wp:posOffset>320877</wp:posOffset>
            </wp:positionV>
            <wp:extent cx="6292830" cy="4355592"/>
            <wp:effectExtent l="0" t="0" r="0" b="0"/>
            <wp:wrapTopAndBottom/>
            <wp:docPr id="39" name="Image 39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 descr="Image of Fig. 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2830" cy="4355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20"/>
        </w:rPr>
      </w:pPr>
    </w:p>
    <w:p>
      <w:pPr>
        <w:pStyle w:val="BodyText"/>
        <w:spacing w:line="230" w:lineRule="exact" w:before="138"/>
        <w:ind w:left="105" w:right="274"/>
        <w:jc w:val="both"/>
      </w:pPr>
      <w:bookmarkStart w:name="_bookmark8" w:id="25"/>
      <w:bookmarkEnd w:id="25"/>
      <w:r>
        <w:rPr/>
      </w:r>
      <w:r>
        <w:rPr>
          <w:w w:val="120"/>
        </w:rPr>
        <w:t>Fig. 5 </w:t>
      </w:r>
      <w:r>
        <w:rPr>
          <w:rFonts w:ascii="Arial" w:hAnsi="Arial"/>
          <w:w w:val="120"/>
        </w:rPr>
        <w:t>e </w:t>
      </w:r>
      <w:r>
        <w:rPr>
          <w:w w:val="120"/>
        </w:rPr>
        <w:t>Effect of polyphenon-60 on the percentage of caspases 3, 8 and 9 in the different animal groups. Flow cytometry data showing</w:t>
      </w:r>
      <w:r>
        <w:rPr>
          <w:spacing w:val="18"/>
          <w:w w:val="120"/>
        </w:rPr>
        <w:t> </w:t>
      </w:r>
      <w:r>
        <w:rPr>
          <w:w w:val="120"/>
        </w:rPr>
        <w:t>examples</w:t>
      </w:r>
      <w:r>
        <w:rPr>
          <w:spacing w:val="17"/>
          <w:w w:val="120"/>
        </w:rPr>
        <w:t> </w:t>
      </w:r>
      <w:r>
        <w:rPr>
          <w:w w:val="120"/>
        </w:rPr>
        <w:t>of</w:t>
      </w:r>
      <w:r>
        <w:rPr>
          <w:spacing w:val="17"/>
          <w:w w:val="120"/>
        </w:rPr>
        <w:t> </w:t>
      </w:r>
      <w:r>
        <w:rPr>
          <w:w w:val="120"/>
        </w:rPr>
        <w:t>data</w:t>
      </w:r>
      <w:r>
        <w:rPr>
          <w:spacing w:val="18"/>
          <w:w w:val="120"/>
        </w:rPr>
        <w:t> </w:t>
      </w:r>
      <w:r>
        <w:rPr>
          <w:w w:val="120"/>
        </w:rPr>
        <w:t>generated</w:t>
      </w:r>
      <w:r>
        <w:rPr>
          <w:spacing w:val="15"/>
          <w:w w:val="120"/>
        </w:rPr>
        <w:t> </w:t>
      </w:r>
      <w:r>
        <w:rPr>
          <w:w w:val="120"/>
        </w:rPr>
        <w:t>by</w:t>
      </w:r>
      <w:r>
        <w:rPr>
          <w:spacing w:val="18"/>
          <w:w w:val="120"/>
        </w:rPr>
        <w:t> </w:t>
      </w:r>
      <w:r>
        <w:rPr>
          <w:w w:val="120"/>
        </w:rPr>
        <w:t>FACS</w:t>
      </w:r>
      <w:r>
        <w:rPr>
          <w:spacing w:val="15"/>
          <w:w w:val="120"/>
        </w:rPr>
        <w:t> </w:t>
      </w:r>
      <w:r>
        <w:rPr>
          <w:w w:val="120"/>
        </w:rPr>
        <w:t>at</w:t>
      </w:r>
      <w:r>
        <w:rPr>
          <w:spacing w:val="18"/>
          <w:w w:val="120"/>
        </w:rPr>
        <w:t> </w:t>
      </w:r>
      <w:r>
        <w:rPr>
          <w:w w:val="120"/>
        </w:rPr>
        <w:t>the</w:t>
      </w:r>
      <w:r>
        <w:rPr>
          <w:spacing w:val="17"/>
          <w:w w:val="120"/>
        </w:rPr>
        <w:t> </w:t>
      </w:r>
      <w:r>
        <w:rPr>
          <w:w w:val="120"/>
        </w:rPr>
        <w:t>side</w:t>
      </w:r>
      <w:r>
        <w:rPr>
          <w:spacing w:val="17"/>
          <w:w w:val="120"/>
        </w:rPr>
        <w:t> </w:t>
      </w:r>
      <w:r>
        <w:rPr>
          <w:w w:val="120"/>
        </w:rPr>
        <w:t>of</w:t>
      </w:r>
      <w:r>
        <w:rPr>
          <w:spacing w:val="18"/>
          <w:w w:val="120"/>
        </w:rPr>
        <w:t> </w:t>
      </w:r>
      <w:r>
        <w:rPr>
          <w:w w:val="120"/>
        </w:rPr>
        <w:t>each</w:t>
      </w:r>
      <w:r>
        <w:rPr>
          <w:spacing w:val="17"/>
          <w:w w:val="120"/>
        </w:rPr>
        <w:t> </w:t>
      </w:r>
      <w:r>
        <w:rPr>
          <w:w w:val="120"/>
        </w:rPr>
        <w:t>histogram.</w:t>
      </w:r>
      <w:r>
        <w:rPr>
          <w:spacing w:val="18"/>
          <w:w w:val="120"/>
        </w:rPr>
        <w:t> </w:t>
      </w:r>
      <w:r>
        <w:rPr>
          <w:w w:val="120"/>
        </w:rPr>
        <w:t>The</w:t>
      </w:r>
      <w:r>
        <w:rPr>
          <w:spacing w:val="15"/>
          <w:w w:val="120"/>
        </w:rPr>
        <w:t> </w:t>
      </w:r>
      <w:r>
        <w:rPr>
          <w:w w:val="120"/>
        </w:rPr>
        <w:t>values</w:t>
      </w:r>
      <w:r>
        <w:rPr>
          <w:spacing w:val="17"/>
          <w:w w:val="120"/>
        </w:rPr>
        <w:t> </w:t>
      </w:r>
      <w:r>
        <w:rPr>
          <w:w w:val="120"/>
        </w:rPr>
        <w:t>are</w:t>
      </w:r>
      <w:r>
        <w:rPr>
          <w:spacing w:val="17"/>
          <w:w w:val="120"/>
        </w:rPr>
        <w:t> </w:t>
      </w:r>
      <w:r>
        <w:rPr>
          <w:w w:val="120"/>
        </w:rPr>
        <w:t>expressed</w:t>
      </w:r>
      <w:r>
        <w:rPr>
          <w:spacing w:val="17"/>
          <w:w w:val="120"/>
        </w:rPr>
        <w:t> </w:t>
      </w:r>
      <w:r>
        <w:rPr>
          <w:w w:val="120"/>
        </w:rPr>
        <w:t>as</w:t>
      </w:r>
      <w:r>
        <w:rPr>
          <w:spacing w:val="15"/>
          <w:w w:val="120"/>
        </w:rPr>
        <w:t> </w:t>
      </w:r>
      <w:r>
        <w:rPr>
          <w:w w:val="120"/>
        </w:rPr>
        <w:t>the</w:t>
      </w:r>
      <w:r>
        <w:rPr>
          <w:spacing w:val="18"/>
          <w:w w:val="120"/>
        </w:rPr>
        <w:t> </w:t>
      </w:r>
      <w:r>
        <w:rPr>
          <w:w w:val="120"/>
        </w:rPr>
        <w:t>means</w:t>
      </w:r>
      <w:r>
        <w:rPr>
          <w:spacing w:val="15"/>
          <w:w w:val="120"/>
        </w:rPr>
        <w:t> </w:t>
      </w:r>
      <w:r>
        <w:rPr>
          <w:rFonts w:ascii="DejaVu Sans Condensed" w:hAnsi="DejaVu Sans Condensed"/>
          <w:w w:val="120"/>
        </w:rPr>
        <w:t>±</w:t>
      </w:r>
      <w:r>
        <w:rPr>
          <w:rFonts w:ascii="DejaVu Sans Condensed" w:hAnsi="DejaVu Sans Condensed"/>
          <w:spacing w:val="11"/>
          <w:w w:val="120"/>
        </w:rPr>
        <w:t> </w:t>
      </w:r>
      <w:r>
        <w:rPr>
          <w:w w:val="120"/>
        </w:rPr>
        <w:t>S.D. (n </w:t>
      </w:r>
      <w:r>
        <w:rPr>
          <w:rFonts w:ascii="Rasa SemiBold" w:hAnsi="Rasa SemiBold"/>
          <w:w w:val="120"/>
        </w:rPr>
        <w:t>¼ </w:t>
      </w:r>
      <w:r>
        <w:rPr>
          <w:w w:val="120"/>
        </w:rPr>
        <w:t>6).</w:t>
      </w:r>
      <w:r>
        <w:rPr>
          <w:spacing w:val="-1"/>
          <w:w w:val="120"/>
        </w:rPr>
        <w:t> </w:t>
      </w:r>
      <w:r>
        <w:rPr>
          <w:w w:val="125"/>
          <w:vertAlign w:val="superscript"/>
        </w:rPr>
        <w:t>a</w:t>
      </w:r>
      <w:r>
        <w:rPr>
          <w:rFonts w:ascii="Verana Sans Demi" w:hAnsi="Verana Sans Demi"/>
          <w:w w:val="125"/>
          <w:vertAlign w:val="superscript"/>
        </w:rPr>
        <w:t>&amp;</w:t>
      </w:r>
      <w:r>
        <w:rPr>
          <w:w w:val="125"/>
          <w:vertAlign w:val="superscript"/>
        </w:rPr>
        <w:t>d</w:t>
      </w:r>
      <w:r>
        <w:rPr>
          <w:spacing w:val="-3"/>
          <w:w w:val="125"/>
          <w:vertAlign w:val="baseline"/>
        </w:rPr>
        <w:t> </w:t>
      </w:r>
      <w:r>
        <w:rPr>
          <w:w w:val="120"/>
          <w:vertAlign w:val="baseline"/>
        </w:rPr>
        <w:t>Significant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at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P </w:t>
      </w:r>
      <w:r>
        <w:rPr>
          <w:rFonts w:ascii="DejaVu Sans Condensed" w:hAnsi="DejaVu Sans Condensed"/>
          <w:w w:val="120"/>
          <w:vertAlign w:val="baseline"/>
        </w:rPr>
        <w:t>&lt;</w:t>
      </w:r>
      <w:r>
        <w:rPr>
          <w:rFonts w:ascii="DejaVu Sans Condensed" w:hAnsi="DejaVu Sans Condensed"/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0.05,</w:t>
      </w:r>
      <w:r>
        <w:rPr>
          <w:spacing w:val="-1"/>
          <w:w w:val="120"/>
          <w:vertAlign w:val="baseline"/>
        </w:rPr>
        <w:t> </w:t>
      </w:r>
      <w:r>
        <w:rPr>
          <w:w w:val="125"/>
          <w:vertAlign w:val="superscript"/>
        </w:rPr>
        <w:t>b</w:t>
      </w:r>
      <w:r>
        <w:rPr>
          <w:rFonts w:ascii="Verana Sans Demi" w:hAnsi="Verana Sans Demi"/>
          <w:w w:val="125"/>
          <w:vertAlign w:val="superscript"/>
        </w:rPr>
        <w:t>&amp;</w:t>
      </w:r>
      <w:r>
        <w:rPr>
          <w:w w:val="125"/>
          <w:vertAlign w:val="superscript"/>
        </w:rPr>
        <w:t>e</w:t>
      </w:r>
      <w:r>
        <w:rPr>
          <w:spacing w:val="-2"/>
          <w:w w:val="125"/>
          <w:vertAlign w:val="baseline"/>
        </w:rPr>
        <w:t> </w:t>
      </w:r>
      <w:r>
        <w:rPr>
          <w:w w:val="120"/>
          <w:vertAlign w:val="baseline"/>
        </w:rPr>
        <w:t>Significant at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P </w:t>
      </w:r>
      <w:r>
        <w:rPr>
          <w:rFonts w:ascii="DejaVu Sans Condensed" w:hAnsi="DejaVu Sans Condensed"/>
          <w:w w:val="120"/>
          <w:vertAlign w:val="baseline"/>
        </w:rPr>
        <w:t>&lt;</w:t>
      </w:r>
      <w:r>
        <w:rPr>
          <w:rFonts w:ascii="DejaVu Sans Condensed" w:hAnsi="DejaVu Sans Condensed"/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0.01, </w:t>
      </w:r>
      <w:r>
        <w:rPr>
          <w:w w:val="120"/>
          <w:vertAlign w:val="superscript"/>
        </w:rPr>
        <w:t>c</w:t>
      </w:r>
      <w:r>
        <w:rPr>
          <w:rFonts w:ascii="Verana Sans Demi" w:hAnsi="Verana Sans Demi"/>
          <w:w w:val="120"/>
          <w:vertAlign w:val="superscript"/>
        </w:rPr>
        <w:t>&amp;</w:t>
      </w:r>
      <w:r>
        <w:rPr>
          <w:w w:val="120"/>
          <w:vertAlign w:val="superscript"/>
        </w:rPr>
        <w:t>f</w:t>
      </w:r>
      <w:r>
        <w:rPr>
          <w:w w:val="120"/>
          <w:vertAlign w:val="baseline"/>
        </w:rPr>
        <w:t> Significant at P </w:t>
      </w:r>
      <w:r>
        <w:rPr>
          <w:rFonts w:ascii="DejaVu Sans Condensed" w:hAnsi="DejaVu Sans Condensed"/>
          <w:w w:val="120"/>
          <w:vertAlign w:val="baseline"/>
        </w:rPr>
        <w:t>&lt;</w:t>
      </w:r>
      <w:r>
        <w:rPr>
          <w:rFonts w:ascii="DejaVu Sans Condensed" w:hAnsi="DejaVu Sans Condensed"/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0.001.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a, b </w:t>
      </w:r>
      <w:r>
        <w:rPr>
          <w:rFonts w:ascii="Verana Sans Demi" w:hAnsi="Verana Sans Demi"/>
          <w:w w:val="120"/>
          <w:vertAlign w:val="baseline"/>
        </w:rPr>
        <w:t>&amp;</w:t>
      </w:r>
      <w:r>
        <w:rPr>
          <w:rFonts w:ascii="Verana Sans Demi" w:hAnsi="Verana Sans Demi"/>
          <w:spacing w:val="-16"/>
          <w:w w:val="120"/>
          <w:vertAlign w:val="baseline"/>
        </w:rPr>
        <w:t> </w:t>
      </w:r>
      <w:r>
        <w:rPr>
          <w:w w:val="120"/>
          <w:vertAlign w:val="baseline"/>
        </w:rPr>
        <w:t>c indicate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comparisons </w:t>
      </w:r>
      <w:r>
        <w:rPr>
          <w:w w:val="120"/>
          <w:vertAlign w:val="baseline"/>
        </w:rPr>
        <w:t>with respect</w:t>
      </w:r>
      <w:r>
        <w:rPr>
          <w:spacing w:val="32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36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34"/>
          <w:w w:val="120"/>
          <w:vertAlign w:val="baseline"/>
        </w:rPr>
        <w:t> </w:t>
      </w:r>
      <w:r>
        <w:rPr>
          <w:w w:val="120"/>
          <w:vertAlign w:val="baseline"/>
        </w:rPr>
        <w:t>control</w:t>
      </w:r>
      <w:r>
        <w:rPr>
          <w:spacing w:val="34"/>
          <w:w w:val="120"/>
          <w:vertAlign w:val="baseline"/>
        </w:rPr>
        <w:t> </w:t>
      </w:r>
      <w:r>
        <w:rPr>
          <w:w w:val="120"/>
          <w:vertAlign w:val="baseline"/>
        </w:rPr>
        <w:t>group.</w:t>
      </w:r>
      <w:r>
        <w:rPr>
          <w:spacing w:val="34"/>
          <w:w w:val="120"/>
          <w:vertAlign w:val="baseline"/>
        </w:rPr>
        <w:t> </w:t>
      </w:r>
      <w:r>
        <w:rPr>
          <w:w w:val="120"/>
          <w:vertAlign w:val="baseline"/>
        </w:rPr>
        <w:t>d,</w:t>
      </w:r>
      <w:r>
        <w:rPr>
          <w:spacing w:val="34"/>
          <w:w w:val="120"/>
          <w:vertAlign w:val="baseline"/>
        </w:rPr>
        <w:t> </w:t>
      </w:r>
      <w:r>
        <w:rPr>
          <w:w w:val="120"/>
          <w:vertAlign w:val="baseline"/>
        </w:rPr>
        <w:t>e</w:t>
      </w:r>
      <w:r>
        <w:rPr>
          <w:spacing w:val="34"/>
          <w:w w:val="120"/>
          <w:vertAlign w:val="baseline"/>
        </w:rPr>
        <w:t> </w:t>
      </w:r>
      <w:r>
        <w:rPr>
          <w:rFonts w:ascii="Verana Sans Demi" w:hAnsi="Verana Sans Demi"/>
          <w:w w:val="120"/>
          <w:vertAlign w:val="baseline"/>
        </w:rPr>
        <w:t>&amp; </w:t>
      </w:r>
      <w:r>
        <w:rPr>
          <w:w w:val="120"/>
          <w:vertAlign w:val="baseline"/>
        </w:rPr>
        <w:t>f</w:t>
      </w:r>
      <w:r>
        <w:rPr>
          <w:spacing w:val="36"/>
          <w:w w:val="120"/>
          <w:vertAlign w:val="baseline"/>
        </w:rPr>
        <w:t> </w:t>
      </w:r>
      <w:r>
        <w:rPr>
          <w:w w:val="120"/>
          <w:vertAlign w:val="baseline"/>
        </w:rPr>
        <w:t>indicate</w:t>
      </w:r>
      <w:r>
        <w:rPr>
          <w:spacing w:val="32"/>
          <w:w w:val="120"/>
          <w:vertAlign w:val="baseline"/>
        </w:rPr>
        <w:t> </w:t>
      </w:r>
      <w:r>
        <w:rPr>
          <w:w w:val="120"/>
          <w:vertAlign w:val="baseline"/>
        </w:rPr>
        <w:t>comparisons</w:t>
      </w:r>
      <w:r>
        <w:rPr>
          <w:spacing w:val="36"/>
          <w:w w:val="120"/>
          <w:vertAlign w:val="baseline"/>
        </w:rPr>
        <w:t> </w:t>
      </w:r>
      <w:r>
        <w:rPr>
          <w:w w:val="120"/>
          <w:vertAlign w:val="baseline"/>
        </w:rPr>
        <w:t>with</w:t>
      </w:r>
      <w:r>
        <w:rPr>
          <w:spacing w:val="34"/>
          <w:w w:val="120"/>
          <w:vertAlign w:val="baseline"/>
        </w:rPr>
        <w:t> </w:t>
      </w:r>
      <w:r>
        <w:rPr>
          <w:w w:val="120"/>
          <w:vertAlign w:val="baseline"/>
        </w:rPr>
        <w:t>respect</w:t>
      </w:r>
      <w:r>
        <w:rPr>
          <w:spacing w:val="32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36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34"/>
          <w:w w:val="120"/>
          <w:vertAlign w:val="baseline"/>
        </w:rPr>
        <w:t> </w:t>
      </w:r>
      <w:r>
        <w:rPr>
          <w:w w:val="120"/>
          <w:vertAlign w:val="baseline"/>
        </w:rPr>
        <w:t>diabetic</w:t>
      </w:r>
      <w:r>
        <w:rPr>
          <w:spacing w:val="32"/>
          <w:w w:val="120"/>
          <w:vertAlign w:val="baseline"/>
        </w:rPr>
        <w:t> </w:t>
      </w:r>
      <w:r>
        <w:rPr>
          <w:w w:val="120"/>
          <w:vertAlign w:val="baseline"/>
        </w:rPr>
        <w:t>group.</w:t>
      </w:r>
    </w:p>
    <w:p>
      <w:pPr>
        <w:pStyle w:val="BodyText"/>
        <w:spacing w:before="8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600481</wp:posOffset>
                </wp:positionH>
                <wp:positionV relativeFrom="paragraph">
                  <wp:posOffset>108343</wp:posOffset>
                </wp:positionV>
                <wp:extent cx="6301105" cy="3175"/>
                <wp:effectExtent l="0" t="0" r="0" b="0"/>
                <wp:wrapTopAndBottom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300724" y="2880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8.531pt;width:496.12pt;height:.22678pt;mso-position-horizontal-relative:page;mso-position-vertical-relative:paragraph;z-index:-15714304;mso-wrap-distance-left:0;mso-wrap-distance-right:0" id="docshape3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40"/>
        </w:sectPr>
      </w:pPr>
    </w:p>
    <w:p>
      <w:pPr>
        <w:pStyle w:val="BodyText"/>
        <w:spacing w:line="297" w:lineRule="auto" w:before="83"/>
        <w:ind w:left="105" w:right="39"/>
        <w:jc w:val="both"/>
      </w:pPr>
      <w:r>
        <w:rPr>
          <w:w w:val="125"/>
        </w:rPr>
        <w:t>been suggested that the presence of the gallate group at </w:t>
      </w:r>
      <w:r>
        <w:rPr>
          <w:w w:val="125"/>
        </w:rPr>
        <w:t>po- sition</w:t>
      </w:r>
      <w:r>
        <w:rPr>
          <w:spacing w:val="-3"/>
          <w:w w:val="125"/>
        </w:rPr>
        <w:t> </w:t>
      </w:r>
      <w:r>
        <w:rPr>
          <w:w w:val="125"/>
        </w:rPr>
        <w:t>3</w:t>
      </w:r>
      <w:r>
        <w:rPr>
          <w:spacing w:val="-2"/>
          <w:w w:val="125"/>
        </w:rPr>
        <w:t> </w:t>
      </w:r>
      <w:r>
        <w:rPr>
          <w:w w:val="125"/>
        </w:rPr>
        <w:t>plays</w:t>
      </w:r>
      <w:r>
        <w:rPr>
          <w:spacing w:val="-3"/>
          <w:w w:val="125"/>
        </w:rPr>
        <w:t> </w:t>
      </w:r>
      <w:r>
        <w:rPr>
          <w:w w:val="125"/>
        </w:rPr>
        <w:t>an</w:t>
      </w:r>
      <w:r>
        <w:rPr>
          <w:spacing w:val="-2"/>
          <w:w w:val="125"/>
        </w:rPr>
        <w:t> </w:t>
      </w:r>
      <w:r>
        <w:rPr>
          <w:w w:val="125"/>
        </w:rPr>
        <w:t>essential</w:t>
      </w:r>
      <w:r>
        <w:rPr>
          <w:spacing w:val="-3"/>
          <w:w w:val="125"/>
        </w:rPr>
        <w:t> </w:t>
      </w:r>
      <w:r>
        <w:rPr>
          <w:w w:val="125"/>
        </w:rPr>
        <w:t>role</w:t>
      </w:r>
      <w:r>
        <w:rPr>
          <w:spacing w:val="-3"/>
          <w:w w:val="125"/>
        </w:rPr>
        <w:t> </w:t>
      </w:r>
      <w:r>
        <w:rPr>
          <w:w w:val="125"/>
        </w:rPr>
        <w:t>in</w:t>
      </w:r>
      <w:r>
        <w:rPr>
          <w:spacing w:val="-1"/>
          <w:w w:val="125"/>
        </w:rPr>
        <w:t> </w:t>
      </w:r>
      <w:r>
        <w:rPr>
          <w:w w:val="125"/>
        </w:rPr>
        <w:t>the</w:t>
      </w:r>
      <w:r>
        <w:rPr>
          <w:spacing w:val="-2"/>
          <w:w w:val="125"/>
        </w:rPr>
        <w:t> </w:t>
      </w:r>
      <w:r>
        <w:rPr>
          <w:w w:val="125"/>
        </w:rPr>
        <w:t>protection</w:t>
      </w:r>
      <w:r>
        <w:rPr>
          <w:spacing w:val="-3"/>
          <w:w w:val="125"/>
        </w:rPr>
        <w:t> </w:t>
      </w:r>
      <w:r>
        <w:rPr>
          <w:w w:val="125"/>
        </w:rPr>
        <w:t>against</w:t>
      </w:r>
      <w:r>
        <w:rPr>
          <w:spacing w:val="-2"/>
          <w:w w:val="125"/>
        </w:rPr>
        <w:t> </w:t>
      </w:r>
      <w:r>
        <w:rPr>
          <w:w w:val="125"/>
        </w:rPr>
        <w:t>pro- tein oxidation and glycation </w:t>
      </w:r>
      <w:hyperlink w:history="true" w:anchor="_bookmark44">
        <w:r>
          <w:rPr>
            <w:color w:val="007FAC"/>
            <w:w w:val="125"/>
          </w:rPr>
          <w:t>[42]</w:t>
        </w:r>
      </w:hyperlink>
      <w:r>
        <w:rPr>
          <w:w w:val="125"/>
        </w:rPr>
        <w:t>.</w:t>
      </w:r>
    </w:p>
    <w:p>
      <w:pPr>
        <w:pStyle w:val="BodyText"/>
        <w:spacing w:line="300" w:lineRule="auto" w:before="3"/>
        <w:ind w:left="105" w:right="39" w:firstLine="239"/>
        <w:jc w:val="both"/>
      </w:pPr>
      <w:r>
        <w:rPr>
          <w:w w:val="120"/>
        </w:rPr>
        <w:t>In</w:t>
      </w:r>
      <w:r>
        <w:rPr>
          <w:w w:val="120"/>
        </w:rPr>
        <w:t> line</w:t>
      </w:r>
      <w:r>
        <w:rPr>
          <w:w w:val="120"/>
        </w:rPr>
        <w:t> with</w:t>
      </w:r>
      <w:r>
        <w:rPr>
          <w:w w:val="120"/>
        </w:rPr>
        <w:t> these</w:t>
      </w:r>
      <w:r>
        <w:rPr>
          <w:w w:val="120"/>
        </w:rPr>
        <w:t> findings,</w:t>
      </w:r>
      <w:r>
        <w:rPr>
          <w:w w:val="120"/>
        </w:rPr>
        <w:t> PP-60</w:t>
      </w:r>
      <w:r>
        <w:rPr>
          <w:w w:val="120"/>
        </w:rPr>
        <w:t> significantly</w:t>
      </w:r>
      <w:r>
        <w:rPr>
          <w:w w:val="120"/>
        </w:rPr>
        <w:t> </w:t>
      </w:r>
      <w:r>
        <w:rPr>
          <w:w w:val="120"/>
        </w:rPr>
        <w:t>reduced HOMA-IR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w w:val="120"/>
        </w:rPr>
        <w:t>STZ-diabetic</w:t>
      </w:r>
      <w:r>
        <w:rPr>
          <w:spacing w:val="-12"/>
          <w:w w:val="120"/>
        </w:rPr>
        <w:t> </w:t>
      </w:r>
      <w:r>
        <w:rPr>
          <w:w w:val="120"/>
        </w:rPr>
        <w:t>rats</w:t>
      </w:r>
      <w:r>
        <w:rPr>
          <w:spacing w:val="-12"/>
          <w:w w:val="120"/>
        </w:rPr>
        <w:t> </w:t>
      </w:r>
      <w:r>
        <w:rPr>
          <w:w w:val="120"/>
        </w:rPr>
        <w:t>(</w:t>
      </w:r>
      <w:hyperlink w:history="true" w:anchor="_bookmark3">
        <w:r>
          <w:rPr>
            <w:color w:val="007FAC"/>
            <w:w w:val="120"/>
          </w:rPr>
          <w:t>Fig.</w:t>
        </w:r>
        <w:r>
          <w:rPr>
            <w:color w:val="007FAC"/>
            <w:spacing w:val="-12"/>
            <w:w w:val="120"/>
          </w:rPr>
          <w:t> </w:t>
        </w:r>
        <w:r>
          <w:rPr>
            <w:color w:val="007FAC"/>
            <w:w w:val="120"/>
          </w:rPr>
          <w:t>2</w:t>
        </w:r>
      </w:hyperlink>
      <w:r>
        <w:rPr>
          <w:w w:val="120"/>
        </w:rPr>
        <w:t>),</w:t>
      </w:r>
      <w:r>
        <w:rPr>
          <w:spacing w:val="-12"/>
          <w:w w:val="120"/>
        </w:rPr>
        <w:t> </w:t>
      </w:r>
      <w:r>
        <w:rPr>
          <w:w w:val="120"/>
        </w:rPr>
        <w:t>supporting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finding that green</w:t>
      </w:r>
      <w:r>
        <w:rPr>
          <w:w w:val="120"/>
        </w:rPr>
        <w:t> tea catechin</w:t>
      </w:r>
      <w:r>
        <w:rPr>
          <w:w w:val="120"/>
        </w:rPr>
        <w:t> improves</w:t>
      </w:r>
      <w:r>
        <w:rPr>
          <w:w w:val="120"/>
        </w:rPr>
        <w:t> the insulin</w:t>
      </w:r>
      <w:r>
        <w:rPr>
          <w:w w:val="120"/>
        </w:rPr>
        <w:t> resistance</w:t>
      </w:r>
      <w:r>
        <w:rPr>
          <w:w w:val="120"/>
        </w:rPr>
        <w:t> of diabetic</w:t>
      </w:r>
      <w:r>
        <w:rPr>
          <w:spacing w:val="-12"/>
          <w:w w:val="120"/>
        </w:rPr>
        <w:t> </w:t>
      </w:r>
      <w:r>
        <w:rPr>
          <w:w w:val="120"/>
        </w:rPr>
        <w:t>rats.</w:t>
      </w:r>
      <w:r>
        <w:rPr>
          <w:spacing w:val="-11"/>
          <w:w w:val="120"/>
        </w:rPr>
        <w:t> </w:t>
      </w:r>
      <w:r>
        <w:rPr>
          <w:w w:val="120"/>
        </w:rPr>
        <w:t>Similarly,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HOMA-IR</w:t>
      </w:r>
      <w:r>
        <w:rPr>
          <w:spacing w:val="-12"/>
          <w:w w:val="120"/>
        </w:rPr>
        <w:t> </w:t>
      </w:r>
      <w:r>
        <w:rPr>
          <w:w w:val="120"/>
        </w:rPr>
        <w:t>index</w:t>
      </w:r>
      <w:r>
        <w:rPr>
          <w:spacing w:val="-12"/>
          <w:w w:val="120"/>
        </w:rPr>
        <w:t> </w:t>
      </w:r>
      <w:r>
        <w:rPr>
          <w:w w:val="120"/>
        </w:rPr>
        <w:t>has</w:t>
      </w:r>
      <w:r>
        <w:rPr>
          <w:spacing w:val="-12"/>
          <w:w w:val="120"/>
        </w:rPr>
        <w:t> </w:t>
      </w:r>
      <w:r>
        <w:rPr>
          <w:w w:val="120"/>
        </w:rPr>
        <w:t>been</w:t>
      </w:r>
      <w:r>
        <w:rPr>
          <w:spacing w:val="-12"/>
          <w:w w:val="120"/>
        </w:rPr>
        <w:t> </w:t>
      </w:r>
      <w:r>
        <w:rPr>
          <w:w w:val="120"/>
        </w:rPr>
        <w:t>found</w:t>
      </w:r>
      <w:r>
        <w:rPr>
          <w:spacing w:val="-12"/>
          <w:w w:val="120"/>
        </w:rPr>
        <w:t> </w:t>
      </w:r>
      <w:r>
        <w:rPr>
          <w:w w:val="120"/>
        </w:rPr>
        <w:t>to increase when dogs become obese and decreases after green tea</w:t>
      </w:r>
      <w:r>
        <w:rPr>
          <w:w w:val="120"/>
        </w:rPr>
        <w:t> treatment</w:t>
      </w:r>
      <w:r>
        <w:rPr>
          <w:w w:val="120"/>
        </w:rPr>
        <w:t> </w:t>
      </w:r>
      <w:hyperlink w:history="true" w:anchor="_bookmark45">
        <w:r>
          <w:rPr>
            <w:color w:val="007FAC"/>
            <w:w w:val="120"/>
          </w:rPr>
          <w:t>[43]</w:t>
        </w:r>
      </w:hyperlink>
      <w:r>
        <w:rPr>
          <w:w w:val="120"/>
        </w:rPr>
        <w:t>.</w:t>
      </w:r>
      <w:r>
        <w:rPr>
          <w:w w:val="120"/>
        </w:rPr>
        <w:t> It</w:t>
      </w:r>
      <w:r>
        <w:rPr>
          <w:w w:val="120"/>
        </w:rPr>
        <w:t> is</w:t>
      </w:r>
      <w:r>
        <w:rPr>
          <w:w w:val="120"/>
        </w:rPr>
        <w:t> possible</w:t>
      </w:r>
      <w:r>
        <w:rPr>
          <w:w w:val="120"/>
        </w:rPr>
        <w:t> that</w:t>
      </w:r>
      <w:r>
        <w:rPr>
          <w:w w:val="120"/>
        </w:rPr>
        <w:t> green</w:t>
      </w:r>
      <w:r>
        <w:rPr>
          <w:w w:val="120"/>
        </w:rPr>
        <w:t> tea</w:t>
      </w:r>
      <w:r>
        <w:rPr>
          <w:w w:val="120"/>
        </w:rPr>
        <w:t> increases GLUT4</w:t>
      </w:r>
      <w:r>
        <w:rPr>
          <w:spacing w:val="-8"/>
          <w:w w:val="120"/>
        </w:rPr>
        <w:t> </w:t>
      </w:r>
      <w:r>
        <w:rPr>
          <w:w w:val="120"/>
        </w:rPr>
        <w:t>translocation</w:t>
      </w:r>
      <w:r>
        <w:rPr>
          <w:spacing w:val="-8"/>
          <w:w w:val="120"/>
        </w:rPr>
        <w:t> </w:t>
      </w:r>
      <w:r>
        <w:rPr>
          <w:w w:val="120"/>
        </w:rPr>
        <w:t>in</w:t>
      </w:r>
      <w:r>
        <w:rPr>
          <w:spacing w:val="-8"/>
          <w:w w:val="120"/>
        </w:rPr>
        <w:t> </w:t>
      </w:r>
      <w:r>
        <w:rPr>
          <w:w w:val="120"/>
        </w:rPr>
        <w:t>muscle</w:t>
      </w:r>
      <w:r>
        <w:rPr>
          <w:spacing w:val="-8"/>
          <w:w w:val="120"/>
        </w:rPr>
        <w:t> </w:t>
      </w:r>
      <w:r>
        <w:rPr>
          <w:w w:val="120"/>
        </w:rPr>
        <w:t>cells</w:t>
      </w:r>
      <w:r>
        <w:rPr>
          <w:spacing w:val="-8"/>
          <w:w w:val="120"/>
        </w:rPr>
        <w:t> </w:t>
      </w:r>
      <w:hyperlink w:history="true" w:anchor="_bookmark45">
        <w:r>
          <w:rPr>
            <w:color w:val="007FAC"/>
            <w:w w:val="120"/>
          </w:rPr>
          <w:t>[43]</w:t>
        </w:r>
      </w:hyperlink>
      <w:r>
        <w:rPr>
          <w:w w:val="120"/>
        </w:rPr>
        <w:t>.</w:t>
      </w:r>
      <w:r>
        <w:rPr>
          <w:spacing w:val="-8"/>
          <w:w w:val="120"/>
        </w:rPr>
        <w:t> </w:t>
      </w:r>
      <w:r>
        <w:rPr>
          <w:w w:val="120"/>
        </w:rPr>
        <w:t>EGCG</w:t>
      </w:r>
      <w:r>
        <w:rPr>
          <w:spacing w:val="-8"/>
          <w:w w:val="120"/>
        </w:rPr>
        <w:t> </w:t>
      </w:r>
      <w:r>
        <w:rPr>
          <w:w w:val="120"/>
        </w:rPr>
        <w:t>also</w:t>
      </w:r>
      <w:r>
        <w:rPr>
          <w:spacing w:val="-8"/>
          <w:w w:val="120"/>
        </w:rPr>
        <w:t> </w:t>
      </w:r>
      <w:r>
        <w:rPr>
          <w:w w:val="120"/>
        </w:rPr>
        <w:t>inhibits dexamethasone-induced</w:t>
      </w:r>
      <w:r>
        <w:rPr>
          <w:w w:val="120"/>
        </w:rPr>
        <w:t> insulin</w:t>
      </w:r>
      <w:r>
        <w:rPr>
          <w:w w:val="120"/>
        </w:rPr>
        <w:t> resistance</w:t>
      </w:r>
      <w:r>
        <w:rPr>
          <w:w w:val="120"/>
        </w:rPr>
        <w:t> through</w:t>
      </w:r>
      <w:r>
        <w:rPr>
          <w:w w:val="120"/>
        </w:rPr>
        <w:t> the</w:t>
      </w:r>
      <w:r>
        <w:rPr>
          <w:spacing w:val="80"/>
          <w:w w:val="120"/>
        </w:rPr>
        <w:t> </w:t>
      </w:r>
      <w:r>
        <w:rPr>
          <w:w w:val="120"/>
        </w:rPr>
        <w:t>AMPK</w:t>
      </w:r>
      <w:r>
        <w:rPr>
          <w:spacing w:val="-8"/>
          <w:w w:val="120"/>
        </w:rPr>
        <w:t> </w:t>
      </w:r>
      <w:r>
        <w:rPr>
          <w:w w:val="120"/>
        </w:rPr>
        <w:t>and</w:t>
      </w:r>
      <w:r>
        <w:rPr>
          <w:spacing w:val="-7"/>
          <w:w w:val="120"/>
        </w:rPr>
        <w:t> </w:t>
      </w:r>
      <w:r>
        <w:rPr>
          <w:w w:val="120"/>
        </w:rPr>
        <w:t>PI3K/Akt</w:t>
      </w:r>
      <w:r>
        <w:rPr>
          <w:spacing w:val="-8"/>
          <w:w w:val="120"/>
        </w:rPr>
        <w:t> </w:t>
      </w:r>
      <w:r>
        <w:rPr>
          <w:w w:val="120"/>
        </w:rPr>
        <w:t>pathways</w:t>
      </w:r>
      <w:r>
        <w:rPr>
          <w:spacing w:val="-9"/>
          <w:w w:val="120"/>
        </w:rPr>
        <w:t> </w:t>
      </w:r>
      <w:hyperlink w:history="true" w:anchor="_bookmark46">
        <w:r>
          <w:rPr>
            <w:color w:val="007FAC"/>
            <w:w w:val="120"/>
          </w:rPr>
          <w:t>[44]</w:t>
        </w:r>
      </w:hyperlink>
      <w:r>
        <w:rPr>
          <w:w w:val="120"/>
        </w:rPr>
        <w:t>.</w:t>
      </w:r>
      <w:r>
        <w:rPr>
          <w:spacing w:val="-7"/>
          <w:w w:val="120"/>
        </w:rPr>
        <w:t> </w:t>
      </w:r>
      <w:r>
        <w:rPr>
          <w:w w:val="120"/>
        </w:rPr>
        <w:t>This</w:t>
      </w:r>
      <w:r>
        <w:rPr>
          <w:spacing w:val="-7"/>
          <w:w w:val="120"/>
        </w:rPr>
        <w:t> </w:t>
      </w:r>
      <w:r>
        <w:rPr>
          <w:w w:val="120"/>
        </w:rPr>
        <w:t>finding</w:t>
      </w:r>
      <w:r>
        <w:rPr>
          <w:spacing w:val="-8"/>
          <w:w w:val="120"/>
        </w:rPr>
        <w:t> </w:t>
      </w:r>
      <w:r>
        <w:rPr>
          <w:w w:val="120"/>
        </w:rPr>
        <w:t>implies</w:t>
      </w:r>
      <w:r>
        <w:rPr>
          <w:spacing w:val="-9"/>
          <w:w w:val="120"/>
        </w:rPr>
        <w:t> </w:t>
      </w:r>
      <w:r>
        <w:rPr>
          <w:w w:val="120"/>
        </w:rPr>
        <w:t>that PP-60</w:t>
      </w:r>
      <w:r>
        <w:rPr>
          <w:w w:val="120"/>
        </w:rPr>
        <w:t> may</w:t>
      </w:r>
      <w:r>
        <w:rPr>
          <w:w w:val="120"/>
        </w:rPr>
        <w:t> protect</w:t>
      </w:r>
      <w:r>
        <w:rPr>
          <w:w w:val="120"/>
        </w:rPr>
        <w:t> against</w:t>
      </w:r>
      <w:r>
        <w:rPr>
          <w:w w:val="120"/>
        </w:rPr>
        <w:t> insulin</w:t>
      </w:r>
      <w:r>
        <w:rPr>
          <w:w w:val="120"/>
        </w:rPr>
        <w:t> sensitivity</w:t>
      </w:r>
      <w:r>
        <w:rPr>
          <w:w w:val="120"/>
        </w:rPr>
        <w:t> and</w:t>
      </w:r>
      <w:r>
        <w:rPr>
          <w:w w:val="120"/>
        </w:rPr>
        <w:t> improves glucose homeostasis. Previous studies have also shown that EGCG</w:t>
      </w:r>
      <w:r>
        <w:rPr>
          <w:w w:val="120"/>
        </w:rPr>
        <w:t> may</w:t>
      </w:r>
      <w:r>
        <w:rPr>
          <w:w w:val="120"/>
        </w:rPr>
        <w:t> increase</w:t>
      </w:r>
      <w:r>
        <w:rPr>
          <w:w w:val="120"/>
        </w:rPr>
        <w:t> insulin</w:t>
      </w:r>
      <w:r>
        <w:rPr>
          <w:w w:val="120"/>
        </w:rPr>
        <w:t> activity</w:t>
      </w:r>
      <w:r>
        <w:rPr>
          <w:w w:val="120"/>
        </w:rPr>
        <w:t> </w:t>
      </w:r>
      <w:hyperlink w:history="true" w:anchor="_bookmark47">
        <w:r>
          <w:rPr>
            <w:color w:val="007FAC"/>
            <w:w w:val="120"/>
          </w:rPr>
          <w:t>[45,46]</w:t>
        </w:r>
      </w:hyperlink>
      <w:r>
        <w:rPr>
          <w:w w:val="120"/>
        </w:rPr>
        <w:t>.</w:t>
      </w:r>
      <w:r>
        <w:rPr>
          <w:w w:val="120"/>
        </w:rPr>
        <w:t> Thus,</w:t>
      </w:r>
      <w:r>
        <w:rPr>
          <w:w w:val="120"/>
        </w:rPr>
        <w:t> supple- mentation</w:t>
      </w:r>
      <w:r>
        <w:rPr>
          <w:w w:val="120"/>
        </w:rPr>
        <w:t> with</w:t>
      </w:r>
      <w:r>
        <w:rPr>
          <w:w w:val="120"/>
        </w:rPr>
        <w:t> PP-60</w:t>
      </w:r>
      <w:r>
        <w:rPr>
          <w:w w:val="120"/>
        </w:rPr>
        <w:t> ameliorates</w:t>
      </w:r>
      <w:r>
        <w:rPr>
          <w:w w:val="120"/>
        </w:rPr>
        <w:t> risk</w:t>
      </w:r>
      <w:r>
        <w:rPr>
          <w:w w:val="120"/>
        </w:rPr>
        <w:t> factors,</w:t>
      </w:r>
      <w:r>
        <w:rPr>
          <w:w w:val="120"/>
        </w:rPr>
        <w:t> improves glucose</w:t>
      </w:r>
      <w:r>
        <w:rPr>
          <w:w w:val="120"/>
        </w:rPr>
        <w:t> homeostasis</w:t>
      </w:r>
      <w:r>
        <w:rPr>
          <w:w w:val="120"/>
        </w:rPr>
        <w:t> and</w:t>
      </w:r>
      <w:r>
        <w:rPr>
          <w:w w:val="120"/>
        </w:rPr>
        <w:t> may</w:t>
      </w:r>
      <w:r>
        <w:rPr>
          <w:w w:val="120"/>
        </w:rPr>
        <w:t> be</w:t>
      </w:r>
      <w:r>
        <w:rPr>
          <w:w w:val="120"/>
        </w:rPr>
        <w:t> beneficial</w:t>
      </w:r>
      <w:r>
        <w:rPr>
          <w:w w:val="120"/>
        </w:rPr>
        <w:t> to</w:t>
      </w:r>
      <w:r>
        <w:rPr>
          <w:w w:val="120"/>
        </w:rPr>
        <w:t> diabetes</w:t>
      </w:r>
      <w:r>
        <w:rPr>
          <w:w w:val="120"/>
        </w:rPr>
        <w:t> for preventing possible early cardiac events.</w:t>
      </w:r>
    </w:p>
    <w:p>
      <w:pPr>
        <w:pStyle w:val="BodyText"/>
        <w:spacing w:line="172" w:lineRule="exact"/>
        <w:ind w:left="344"/>
        <w:jc w:val="both"/>
      </w:pPr>
      <w:r>
        <w:rPr>
          <w:w w:val="120"/>
        </w:rPr>
        <w:t>Hyperglycemia</w:t>
      </w:r>
      <w:r>
        <w:rPr>
          <w:spacing w:val="63"/>
          <w:w w:val="120"/>
        </w:rPr>
        <w:t> </w:t>
      </w:r>
      <w:r>
        <w:rPr>
          <w:w w:val="120"/>
        </w:rPr>
        <w:t>is</w:t>
      </w:r>
      <w:r>
        <w:rPr>
          <w:spacing w:val="63"/>
          <w:w w:val="120"/>
        </w:rPr>
        <w:t> </w:t>
      </w:r>
      <w:r>
        <w:rPr>
          <w:w w:val="120"/>
        </w:rPr>
        <w:t>not</w:t>
      </w:r>
      <w:r>
        <w:rPr>
          <w:spacing w:val="62"/>
          <w:w w:val="120"/>
        </w:rPr>
        <w:t> </w:t>
      </w:r>
      <w:r>
        <w:rPr>
          <w:w w:val="120"/>
        </w:rPr>
        <w:t>the</w:t>
      </w:r>
      <w:r>
        <w:rPr>
          <w:spacing w:val="63"/>
          <w:w w:val="120"/>
        </w:rPr>
        <w:t> </w:t>
      </w:r>
      <w:r>
        <w:rPr>
          <w:w w:val="120"/>
        </w:rPr>
        <w:t>only</w:t>
      </w:r>
      <w:r>
        <w:rPr>
          <w:spacing w:val="63"/>
          <w:w w:val="120"/>
        </w:rPr>
        <w:t> </w:t>
      </w:r>
      <w:r>
        <w:rPr>
          <w:w w:val="120"/>
        </w:rPr>
        <w:t>major</w:t>
      </w:r>
      <w:r>
        <w:rPr>
          <w:spacing w:val="62"/>
          <w:w w:val="120"/>
        </w:rPr>
        <w:t> </w:t>
      </w:r>
      <w:r>
        <w:rPr>
          <w:w w:val="120"/>
        </w:rPr>
        <w:t>factor</w:t>
      </w:r>
      <w:r>
        <w:rPr>
          <w:spacing w:val="64"/>
          <w:w w:val="120"/>
        </w:rPr>
        <w:t> </w:t>
      </w:r>
      <w:r>
        <w:rPr>
          <w:spacing w:val="-2"/>
          <w:w w:val="120"/>
        </w:rPr>
        <w:t>affecting</w:t>
      </w:r>
    </w:p>
    <w:p>
      <w:pPr>
        <w:pStyle w:val="BodyText"/>
        <w:spacing w:line="297" w:lineRule="auto" w:before="45"/>
        <w:ind w:left="105" w:right="38"/>
        <w:jc w:val="both"/>
      </w:pPr>
      <w:r>
        <w:rPr>
          <w:w w:val="120"/>
        </w:rPr>
        <w:t>cardiac complications. Dyslipidemia has been reported to be particularly important for the development of cardiomyop- athy</w:t>
      </w:r>
      <w:r>
        <w:rPr>
          <w:w w:val="120"/>
        </w:rPr>
        <w:t> </w:t>
      </w:r>
      <w:hyperlink w:history="true" w:anchor="_bookmark15">
        <w:r>
          <w:rPr>
            <w:color w:val="007FAC"/>
            <w:w w:val="120"/>
          </w:rPr>
          <w:t>[6,47]</w:t>
        </w:r>
      </w:hyperlink>
      <w:r>
        <w:rPr>
          <w:w w:val="120"/>
        </w:rPr>
        <w:t>.</w:t>
      </w:r>
      <w:r>
        <w:rPr>
          <w:w w:val="120"/>
        </w:rPr>
        <w:t> Therefore,</w:t>
      </w:r>
      <w:r>
        <w:rPr>
          <w:w w:val="120"/>
        </w:rPr>
        <w:t> improvement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lipid</w:t>
      </w:r>
      <w:r>
        <w:rPr>
          <w:w w:val="120"/>
        </w:rPr>
        <w:t> profile</w:t>
      </w:r>
      <w:r>
        <w:rPr>
          <w:w w:val="120"/>
        </w:rPr>
        <w:t> in serum</w:t>
      </w:r>
      <w:r>
        <w:rPr>
          <w:spacing w:val="22"/>
          <w:w w:val="120"/>
        </w:rPr>
        <w:t>  </w:t>
      </w:r>
      <w:r>
        <w:rPr>
          <w:w w:val="120"/>
        </w:rPr>
        <w:t>is</w:t>
      </w:r>
      <w:r>
        <w:rPr>
          <w:spacing w:val="22"/>
          <w:w w:val="120"/>
        </w:rPr>
        <w:t>  </w:t>
      </w:r>
      <w:r>
        <w:rPr>
          <w:w w:val="120"/>
        </w:rPr>
        <w:t>a</w:t>
      </w:r>
      <w:r>
        <w:rPr>
          <w:spacing w:val="22"/>
          <w:w w:val="120"/>
        </w:rPr>
        <w:t>  </w:t>
      </w:r>
      <w:r>
        <w:rPr>
          <w:w w:val="120"/>
        </w:rPr>
        <w:t>feasible</w:t>
      </w:r>
      <w:r>
        <w:rPr>
          <w:spacing w:val="22"/>
          <w:w w:val="120"/>
        </w:rPr>
        <w:t>  </w:t>
      </w:r>
      <w:r>
        <w:rPr>
          <w:w w:val="120"/>
        </w:rPr>
        <w:t>health</w:t>
      </w:r>
      <w:r>
        <w:rPr>
          <w:spacing w:val="22"/>
          <w:w w:val="120"/>
        </w:rPr>
        <w:t>  </w:t>
      </w:r>
      <w:r>
        <w:rPr>
          <w:w w:val="120"/>
        </w:rPr>
        <w:t>strategy</w:t>
      </w:r>
      <w:r>
        <w:rPr>
          <w:spacing w:val="22"/>
          <w:w w:val="120"/>
        </w:rPr>
        <w:t>  </w:t>
      </w:r>
      <w:r>
        <w:rPr>
          <w:w w:val="120"/>
        </w:rPr>
        <w:t>that</w:t>
      </w:r>
      <w:r>
        <w:rPr>
          <w:spacing w:val="79"/>
          <w:w w:val="150"/>
        </w:rPr>
        <w:t> </w:t>
      </w:r>
      <w:r>
        <w:rPr>
          <w:w w:val="120"/>
        </w:rPr>
        <w:t>considers</w:t>
      </w:r>
      <w:r>
        <w:rPr>
          <w:spacing w:val="22"/>
          <w:w w:val="120"/>
        </w:rPr>
        <w:t>  </w:t>
      </w:r>
      <w:r>
        <w:rPr>
          <w:spacing w:val="-5"/>
          <w:w w:val="120"/>
        </w:rPr>
        <w:t>the</w:t>
      </w:r>
    </w:p>
    <w:p>
      <w:pPr>
        <w:pStyle w:val="BodyText"/>
        <w:spacing w:line="300" w:lineRule="auto" w:before="83"/>
        <w:ind w:left="105" w:right="191"/>
        <w:jc w:val="both"/>
      </w:pPr>
      <w:r>
        <w:rPr/>
        <w:br w:type="column"/>
      </w:r>
      <w:r>
        <w:rPr>
          <w:w w:val="120"/>
        </w:rPr>
        <w:t>therapeutic</w:t>
      </w:r>
      <w:r>
        <w:rPr>
          <w:w w:val="120"/>
        </w:rPr>
        <w:t> potential</w:t>
      </w:r>
      <w:r>
        <w:rPr>
          <w:w w:val="120"/>
        </w:rPr>
        <w:t> of</w:t>
      </w:r>
      <w:r>
        <w:rPr>
          <w:w w:val="120"/>
        </w:rPr>
        <w:t> EGCG</w:t>
      </w:r>
      <w:r>
        <w:rPr>
          <w:w w:val="120"/>
        </w:rPr>
        <w:t> on</w:t>
      </w:r>
      <w:r>
        <w:rPr>
          <w:w w:val="120"/>
        </w:rPr>
        <w:t> cardiovascular</w:t>
      </w:r>
      <w:r>
        <w:rPr>
          <w:w w:val="120"/>
        </w:rPr>
        <w:t> disease.</w:t>
      </w:r>
      <w:r>
        <w:rPr>
          <w:spacing w:val="40"/>
          <w:w w:val="120"/>
        </w:rPr>
        <w:t> </w:t>
      </w:r>
      <w:r>
        <w:rPr>
          <w:w w:val="120"/>
        </w:rPr>
        <w:t>Both experimental and clinical studies have suggested that EGCG</w:t>
      </w:r>
      <w:r>
        <w:rPr>
          <w:spacing w:val="-5"/>
          <w:w w:val="120"/>
        </w:rPr>
        <w:t> </w:t>
      </w:r>
      <w:r>
        <w:rPr>
          <w:w w:val="120"/>
        </w:rPr>
        <w:t>may</w:t>
      </w:r>
      <w:r>
        <w:rPr>
          <w:spacing w:val="-5"/>
          <w:w w:val="120"/>
        </w:rPr>
        <w:t> </w:t>
      </w:r>
      <w:r>
        <w:rPr>
          <w:w w:val="120"/>
        </w:rPr>
        <w:t>have</w:t>
      </w:r>
      <w:r>
        <w:rPr>
          <w:spacing w:val="-5"/>
          <w:w w:val="120"/>
        </w:rPr>
        <w:t> </w:t>
      </w:r>
      <w:r>
        <w:rPr>
          <w:w w:val="120"/>
        </w:rPr>
        <w:t>such</w:t>
      </w:r>
      <w:r>
        <w:rPr>
          <w:spacing w:val="-5"/>
          <w:w w:val="120"/>
        </w:rPr>
        <w:t> </w:t>
      </w:r>
      <w:r>
        <w:rPr>
          <w:w w:val="120"/>
        </w:rPr>
        <w:t>an</w:t>
      </w:r>
      <w:r>
        <w:rPr>
          <w:spacing w:val="-5"/>
          <w:w w:val="120"/>
        </w:rPr>
        <w:t> </w:t>
      </w:r>
      <w:r>
        <w:rPr>
          <w:w w:val="120"/>
        </w:rPr>
        <w:t>effect</w:t>
      </w:r>
      <w:r>
        <w:rPr>
          <w:spacing w:val="-5"/>
          <w:w w:val="120"/>
        </w:rPr>
        <w:t> </w:t>
      </w:r>
      <w:hyperlink w:history="true" w:anchor="_bookmark48">
        <w:r>
          <w:rPr>
            <w:color w:val="007FAC"/>
            <w:w w:val="120"/>
          </w:rPr>
          <w:t>[46,48]</w:t>
        </w:r>
      </w:hyperlink>
      <w:r>
        <w:rPr>
          <w:w w:val="120"/>
        </w:rPr>
        <w:t>.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administration</w:t>
      </w:r>
      <w:r>
        <w:rPr>
          <w:spacing w:val="-6"/>
          <w:w w:val="120"/>
        </w:rPr>
        <w:t> </w:t>
      </w:r>
      <w:r>
        <w:rPr>
          <w:w w:val="120"/>
        </w:rPr>
        <w:t>of PP-60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diabetic</w:t>
      </w:r>
      <w:r>
        <w:rPr>
          <w:w w:val="120"/>
        </w:rPr>
        <w:t> rats</w:t>
      </w:r>
      <w:r>
        <w:rPr>
          <w:w w:val="120"/>
        </w:rPr>
        <w:t> significantly</w:t>
      </w:r>
      <w:r>
        <w:rPr>
          <w:w w:val="120"/>
        </w:rPr>
        <w:t> lowered</w:t>
      </w:r>
      <w:r>
        <w:rPr>
          <w:w w:val="120"/>
        </w:rPr>
        <w:t> the</w:t>
      </w:r>
      <w:r>
        <w:rPr>
          <w:w w:val="120"/>
        </w:rPr>
        <w:t> serum levels of total cholesterol, triglycerides, and low-density and very-low-density lipoproteins and resulted in a significantly higher</w:t>
      </w:r>
      <w:r>
        <w:rPr>
          <w:spacing w:val="40"/>
          <w:w w:val="120"/>
        </w:rPr>
        <w:t> </w:t>
      </w:r>
      <w:r>
        <w:rPr>
          <w:w w:val="120"/>
        </w:rPr>
        <w:t>serum</w:t>
      </w:r>
      <w:r>
        <w:rPr>
          <w:spacing w:val="40"/>
          <w:w w:val="120"/>
        </w:rPr>
        <w:t> </w:t>
      </w:r>
      <w:r>
        <w:rPr>
          <w:w w:val="120"/>
        </w:rPr>
        <w:t>level</w:t>
      </w:r>
      <w:r>
        <w:rPr>
          <w:spacing w:val="40"/>
          <w:w w:val="120"/>
        </w:rPr>
        <w:t> </w:t>
      </w:r>
      <w:r>
        <w:rPr>
          <w:w w:val="120"/>
        </w:rPr>
        <w:t>of</w:t>
      </w:r>
      <w:r>
        <w:rPr>
          <w:spacing w:val="40"/>
          <w:w w:val="120"/>
        </w:rPr>
        <w:t> </w:t>
      </w:r>
      <w:r>
        <w:rPr>
          <w:w w:val="120"/>
        </w:rPr>
        <w:t>high-density</w:t>
      </w:r>
      <w:r>
        <w:rPr>
          <w:spacing w:val="40"/>
          <w:w w:val="120"/>
        </w:rPr>
        <w:t> </w:t>
      </w:r>
      <w:r>
        <w:rPr>
          <w:w w:val="120"/>
        </w:rPr>
        <w:t>lipoprotein</w:t>
      </w:r>
      <w:r>
        <w:rPr>
          <w:spacing w:val="40"/>
          <w:w w:val="120"/>
        </w:rPr>
        <w:t> </w:t>
      </w:r>
      <w:r>
        <w:rPr>
          <w:w w:val="120"/>
        </w:rPr>
        <w:t>compared with</w:t>
      </w:r>
      <w:r>
        <w:rPr>
          <w:w w:val="120"/>
        </w:rPr>
        <w:t> the</w:t>
      </w:r>
      <w:r>
        <w:rPr>
          <w:w w:val="120"/>
        </w:rPr>
        <w:t> diabetic</w:t>
      </w:r>
      <w:r>
        <w:rPr>
          <w:w w:val="120"/>
        </w:rPr>
        <w:t> rats.</w:t>
      </w:r>
      <w:r>
        <w:rPr>
          <w:w w:val="120"/>
        </w:rPr>
        <w:t> Previous</w:t>
      </w:r>
      <w:r>
        <w:rPr>
          <w:w w:val="120"/>
        </w:rPr>
        <w:t> studies</w:t>
      </w:r>
      <w:r>
        <w:rPr>
          <w:w w:val="120"/>
        </w:rPr>
        <w:t> have</w:t>
      </w:r>
      <w:r>
        <w:rPr>
          <w:w w:val="120"/>
        </w:rPr>
        <w:t> shown</w:t>
      </w:r>
      <w:r>
        <w:rPr>
          <w:w w:val="120"/>
        </w:rPr>
        <w:t> that catechin extracted from green tea improves the serum lipid profile in rats fed an atherogenic diet </w:t>
      </w:r>
      <w:hyperlink w:history="true" w:anchor="_bookmark49">
        <w:r>
          <w:rPr>
            <w:color w:val="007FAC"/>
            <w:w w:val="120"/>
          </w:rPr>
          <w:t>[49]</w:t>
        </w:r>
      </w:hyperlink>
      <w:r>
        <w:rPr>
          <w:color w:val="007FAC"/>
          <w:w w:val="120"/>
        </w:rPr>
        <w:t> </w:t>
      </w:r>
      <w:r>
        <w:rPr>
          <w:w w:val="120"/>
        </w:rPr>
        <w:t>and injected with STZ</w:t>
      </w:r>
      <w:r>
        <w:rPr>
          <w:w w:val="120"/>
        </w:rPr>
        <w:t> </w:t>
      </w:r>
      <w:hyperlink w:history="true" w:anchor="_bookmark50">
        <w:r>
          <w:rPr>
            <w:color w:val="007FAC"/>
            <w:w w:val="120"/>
          </w:rPr>
          <w:t>[50]</w:t>
        </w:r>
      </w:hyperlink>
      <w:r>
        <w:rPr>
          <w:color w:val="007FAC"/>
          <w:w w:val="120"/>
        </w:rPr>
        <w:t> </w:t>
      </w:r>
      <w:r>
        <w:rPr>
          <w:w w:val="120"/>
        </w:rPr>
        <w:t>and</w:t>
      </w:r>
      <w:r>
        <w:rPr>
          <w:w w:val="120"/>
        </w:rPr>
        <w:t> in</w:t>
      </w:r>
      <w:r>
        <w:rPr>
          <w:w w:val="120"/>
        </w:rPr>
        <w:t> obese</w:t>
      </w:r>
      <w:r>
        <w:rPr>
          <w:w w:val="120"/>
        </w:rPr>
        <w:t> patients</w:t>
      </w:r>
      <w:r>
        <w:rPr>
          <w:w w:val="120"/>
        </w:rPr>
        <w:t> with</w:t>
      </w:r>
      <w:r>
        <w:rPr>
          <w:w w:val="120"/>
        </w:rPr>
        <w:t> metabolic</w:t>
      </w:r>
      <w:r>
        <w:rPr>
          <w:w w:val="120"/>
        </w:rPr>
        <w:t> syndrome</w:t>
      </w:r>
      <w:r>
        <w:rPr>
          <w:spacing w:val="80"/>
          <w:w w:val="120"/>
        </w:rPr>
        <w:t> </w:t>
      </w:r>
      <w:hyperlink w:history="true" w:anchor="_bookmark51">
        <w:r>
          <w:rPr>
            <w:color w:val="007FAC"/>
            <w:w w:val="120"/>
          </w:rPr>
          <w:t>[51]</w:t>
        </w:r>
      </w:hyperlink>
      <w:r>
        <w:rPr>
          <w:w w:val="120"/>
        </w:rPr>
        <w:t>.</w:t>
      </w:r>
      <w:r>
        <w:rPr>
          <w:w w:val="120"/>
        </w:rPr>
        <w:t> A</w:t>
      </w:r>
      <w:r>
        <w:rPr>
          <w:w w:val="120"/>
        </w:rPr>
        <w:t> recent</w:t>
      </w:r>
      <w:r>
        <w:rPr>
          <w:w w:val="120"/>
        </w:rPr>
        <w:t> study</w:t>
      </w:r>
      <w:r>
        <w:rPr>
          <w:w w:val="120"/>
        </w:rPr>
        <w:t> showed</w:t>
      </w:r>
      <w:r>
        <w:rPr>
          <w:w w:val="120"/>
        </w:rPr>
        <w:t> that</w:t>
      </w:r>
      <w:r>
        <w:rPr>
          <w:w w:val="120"/>
        </w:rPr>
        <w:t> the</w:t>
      </w:r>
      <w:r>
        <w:rPr>
          <w:w w:val="120"/>
        </w:rPr>
        <w:t> tea</w:t>
      </w:r>
      <w:r>
        <w:rPr>
          <w:w w:val="120"/>
        </w:rPr>
        <w:t> polyphenol</w:t>
      </w:r>
      <w:r>
        <w:rPr>
          <w:w w:val="120"/>
        </w:rPr>
        <w:t> EGCG actually binds to lipoprotein particles and facilitates the LDL antioxidant</w:t>
      </w:r>
      <w:r>
        <w:rPr>
          <w:w w:val="120"/>
        </w:rPr>
        <w:t> and</w:t>
      </w:r>
      <w:r>
        <w:rPr>
          <w:w w:val="120"/>
        </w:rPr>
        <w:t> anti-glycation</w:t>
      </w:r>
      <w:r>
        <w:rPr>
          <w:w w:val="120"/>
        </w:rPr>
        <w:t> activities</w:t>
      </w:r>
      <w:r>
        <w:rPr>
          <w:w w:val="120"/>
        </w:rPr>
        <w:t> in</w:t>
      </w:r>
      <w:r>
        <w:rPr>
          <w:w w:val="120"/>
        </w:rPr>
        <w:t> a</w:t>
      </w:r>
      <w:r>
        <w:rPr>
          <w:w w:val="120"/>
        </w:rPr>
        <w:t> high</w:t>
      </w:r>
      <w:r>
        <w:rPr>
          <w:w w:val="120"/>
        </w:rPr>
        <w:t> glucose environment. Lowering the levels of serum lipid risk factors through</w:t>
      </w:r>
      <w:r>
        <w:rPr>
          <w:spacing w:val="40"/>
          <w:w w:val="120"/>
        </w:rPr>
        <w:t> </w:t>
      </w:r>
      <w:r>
        <w:rPr>
          <w:w w:val="120"/>
        </w:rPr>
        <w:t>dietary</w:t>
      </w:r>
      <w:r>
        <w:rPr>
          <w:spacing w:val="40"/>
          <w:w w:val="120"/>
        </w:rPr>
        <w:t> </w:t>
      </w:r>
      <w:r>
        <w:rPr>
          <w:w w:val="120"/>
        </w:rPr>
        <w:t>polyphenol</w:t>
      </w:r>
      <w:r>
        <w:rPr>
          <w:spacing w:val="40"/>
          <w:w w:val="120"/>
        </w:rPr>
        <w:t> </w:t>
      </w:r>
      <w:r>
        <w:rPr>
          <w:w w:val="120"/>
        </w:rPr>
        <w:t>treatment</w:t>
      </w:r>
      <w:r>
        <w:rPr>
          <w:spacing w:val="40"/>
          <w:w w:val="120"/>
        </w:rPr>
        <w:t> </w:t>
      </w:r>
      <w:r>
        <w:rPr>
          <w:w w:val="120"/>
        </w:rPr>
        <w:t>appears</w:t>
      </w:r>
      <w:r>
        <w:rPr>
          <w:spacing w:val="40"/>
          <w:w w:val="120"/>
        </w:rPr>
        <w:t> </w:t>
      </w:r>
      <w:r>
        <w:rPr>
          <w:w w:val="120"/>
        </w:rPr>
        <w:t>to</w:t>
      </w:r>
      <w:r>
        <w:rPr>
          <w:spacing w:val="40"/>
          <w:w w:val="120"/>
        </w:rPr>
        <w:t> </w:t>
      </w:r>
      <w:r>
        <w:rPr>
          <w:w w:val="120"/>
        </w:rPr>
        <w:t>be</w:t>
      </w:r>
      <w:r>
        <w:rPr>
          <w:spacing w:val="40"/>
          <w:w w:val="120"/>
        </w:rPr>
        <w:t> </w:t>
      </w:r>
      <w:r>
        <w:rPr>
          <w:w w:val="120"/>
        </w:rPr>
        <w:t>the main</w:t>
      </w:r>
      <w:r>
        <w:rPr>
          <w:spacing w:val="40"/>
          <w:w w:val="120"/>
        </w:rPr>
        <w:t> </w:t>
      </w:r>
      <w:r>
        <w:rPr>
          <w:w w:val="120"/>
        </w:rPr>
        <w:t>scheme</w:t>
      </w:r>
      <w:r>
        <w:rPr>
          <w:spacing w:val="40"/>
          <w:w w:val="120"/>
        </w:rPr>
        <w:t> </w:t>
      </w:r>
      <w:r>
        <w:rPr>
          <w:w w:val="120"/>
        </w:rPr>
        <w:t>for</w:t>
      </w:r>
      <w:r>
        <w:rPr>
          <w:spacing w:val="40"/>
          <w:w w:val="120"/>
        </w:rPr>
        <w:t> </w:t>
      </w:r>
      <w:r>
        <w:rPr>
          <w:w w:val="120"/>
        </w:rPr>
        <w:t>decreasing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spacing w:val="40"/>
          <w:w w:val="120"/>
        </w:rPr>
        <w:t> </w:t>
      </w:r>
      <w:r>
        <w:rPr>
          <w:w w:val="120"/>
        </w:rPr>
        <w:t>threat</w:t>
      </w:r>
      <w:r>
        <w:rPr>
          <w:spacing w:val="40"/>
          <w:w w:val="120"/>
        </w:rPr>
        <w:t> </w:t>
      </w:r>
      <w:r>
        <w:rPr>
          <w:w w:val="120"/>
        </w:rPr>
        <w:t>of</w:t>
      </w:r>
      <w:r>
        <w:rPr>
          <w:spacing w:val="40"/>
          <w:w w:val="120"/>
        </w:rPr>
        <w:t> </w:t>
      </w:r>
      <w:r>
        <w:rPr>
          <w:w w:val="120"/>
        </w:rPr>
        <w:t>cardiac</w:t>
      </w:r>
      <w:r>
        <w:rPr>
          <w:spacing w:val="40"/>
          <w:w w:val="120"/>
        </w:rPr>
        <w:t> </w:t>
      </w:r>
      <w:r>
        <w:rPr>
          <w:w w:val="120"/>
        </w:rPr>
        <w:t>disease and</w:t>
      </w:r>
      <w:r>
        <w:rPr>
          <w:spacing w:val="40"/>
          <w:w w:val="120"/>
        </w:rPr>
        <w:t> </w:t>
      </w:r>
      <w:r>
        <w:rPr>
          <w:w w:val="120"/>
        </w:rPr>
        <w:t>related</w:t>
      </w:r>
      <w:r>
        <w:rPr>
          <w:spacing w:val="40"/>
          <w:w w:val="120"/>
        </w:rPr>
        <w:t> </w:t>
      </w:r>
      <w:r>
        <w:rPr>
          <w:w w:val="120"/>
        </w:rPr>
        <w:t>complications</w:t>
      </w:r>
      <w:r>
        <w:rPr>
          <w:spacing w:val="40"/>
          <w:w w:val="120"/>
        </w:rPr>
        <w:t> </w:t>
      </w:r>
      <w:hyperlink w:history="true" w:anchor="_bookmark52">
        <w:r>
          <w:rPr>
            <w:color w:val="007FAC"/>
            <w:w w:val="120"/>
          </w:rPr>
          <w:t>[52,53]</w:t>
        </w:r>
      </w:hyperlink>
      <w:r>
        <w:rPr>
          <w:w w:val="120"/>
        </w:rPr>
        <w:t>.</w:t>
      </w:r>
      <w:r>
        <w:rPr>
          <w:spacing w:val="40"/>
          <w:w w:val="120"/>
        </w:rPr>
        <w:t> </w:t>
      </w:r>
      <w:r>
        <w:rPr>
          <w:w w:val="120"/>
        </w:rPr>
        <w:t>These</w:t>
      </w:r>
      <w:r>
        <w:rPr>
          <w:spacing w:val="40"/>
          <w:w w:val="120"/>
        </w:rPr>
        <w:t> </w:t>
      </w:r>
      <w:r>
        <w:rPr>
          <w:w w:val="120"/>
        </w:rPr>
        <w:t>results</w:t>
      </w:r>
      <w:r>
        <w:rPr>
          <w:spacing w:val="40"/>
          <w:w w:val="120"/>
        </w:rPr>
        <w:t> </w:t>
      </w:r>
      <w:r>
        <w:rPr>
          <w:w w:val="120"/>
        </w:rPr>
        <w:t>indicate that</w:t>
      </w:r>
      <w:r>
        <w:rPr>
          <w:spacing w:val="40"/>
          <w:w w:val="120"/>
        </w:rPr>
        <w:t> </w:t>
      </w:r>
      <w:r>
        <w:rPr>
          <w:w w:val="120"/>
        </w:rPr>
        <w:t>EGCG</w:t>
      </w:r>
      <w:r>
        <w:rPr>
          <w:spacing w:val="40"/>
          <w:w w:val="120"/>
        </w:rPr>
        <w:t> </w:t>
      </w:r>
      <w:r>
        <w:rPr>
          <w:w w:val="120"/>
        </w:rPr>
        <w:t>is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spacing w:val="40"/>
          <w:w w:val="120"/>
        </w:rPr>
        <w:t> </w:t>
      </w:r>
      <w:r>
        <w:rPr>
          <w:w w:val="120"/>
        </w:rPr>
        <w:t>major</w:t>
      </w:r>
      <w:r>
        <w:rPr>
          <w:spacing w:val="40"/>
          <w:w w:val="120"/>
        </w:rPr>
        <w:t> </w:t>
      </w:r>
      <w:r>
        <w:rPr>
          <w:w w:val="120"/>
        </w:rPr>
        <w:t>component</w:t>
      </w:r>
      <w:r>
        <w:rPr>
          <w:spacing w:val="40"/>
          <w:w w:val="120"/>
        </w:rPr>
        <w:t> </w:t>
      </w:r>
      <w:r>
        <w:rPr>
          <w:w w:val="120"/>
        </w:rPr>
        <w:t>of</w:t>
      </w:r>
      <w:r>
        <w:rPr>
          <w:spacing w:val="40"/>
          <w:w w:val="120"/>
        </w:rPr>
        <w:t> </w:t>
      </w:r>
      <w:r>
        <w:rPr>
          <w:w w:val="120"/>
        </w:rPr>
        <w:t>polyphrnol-60</w:t>
      </w:r>
      <w:r>
        <w:rPr>
          <w:spacing w:val="40"/>
          <w:w w:val="120"/>
        </w:rPr>
        <w:t> </w:t>
      </w:r>
      <w:r>
        <w:rPr>
          <w:w w:val="120"/>
        </w:rPr>
        <w:t>that has</w:t>
      </w:r>
      <w:r>
        <w:rPr>
          <w:w w:val="120"/>
        </w:rPr>
        <w:t> a beneficial</w:t>
      </w:r>
      <w:r>
        <w:rPr>
          <w:w w:val="120"/>
        </w:rPr>
        <w:t> effect</w:t>
      </w:r>
      <w:r>
        <w:rPr>
          <w:w w:val="120"/>
        </w:rPr>
        <w:t> for</w:t>
      </w:r>
      <w:r>
        <w:rPr>
          <w:w w:val="120"/>
        </w:rPr>
        <w:t> protecting</w:t>
      </w:r>
      <w:r>
        <w:rPr>
          <w:w w:val="120"/>
        </w:rPr>
        <w:t> against risk</w:t>
      </w:r>
      <w:r>
        <w:rPr>
          <w:w w:val="120"/>
        </w:rPr>
        <w:t> of</w:t>
      </w:r>
      <w:r>
        <w:rPr>
          <w:w w:val="120"/>
        </w:rPr>
        <w:t> cardiac disease</w:t>
      </w:r>
      <w:r>
        <w:rPr>
          <w:w w:val="120"/>
        </w:rPr>
        <w:t> by</w:t>
      </w:r>
      <w:r>
        <w:rPr>
          <w:w w:val="120"/>
        </w:rPr>
        <w:t> improving</w:t>
      </w:r>
      <w:r>
        <w:rPr>
          <w:w w:val="120"/>
        </w:rPr>
        <w:t> the</w:t>
      </w:r>
      <w:r>
        <w:rPr>
          <w:w w:val="120"/>
        </w:rPr>
        <w:t> lipid</w:t>
      </w:r>
      <w:r>
        <w:rPr>
          <w:w w:val="120"/>
        </w:rPr>
        <w:t> levels.</w:t>
      </w:r>
      <w:r>
        <w:rPr>
          <w:w w:val="120"/>
        </w:rPr>
        <w:t> Thus,</w:t>
      </w:r>
      <w:r>
        <w:rPr>
          <w:w w:val="120"/>
        </w:rPr>
        <w:t> EGCG</w:t>
      </w:r>
      <w:r>
        <w:rPr>
          <w:w w:val="120"/>
        </w:rPr>
        <w:t> is</w:t>
      </w:r>
      <w:r>
        <w:rPr>
          <w:w w:val="120"/>
        </w:rPr>
        <w:t> a</w:t>
      </w:r>
      <w:r>
        <w:rPr>
          <w:w w:val="120"/>
        </w:rPr>
        <w:t> pri- mary</w:t>
      </w:r>
      <w:r>
        <w:rPr>
          <w:w w:val="120"/>
        </w:rPr>
        <w:t> agent</w:t>
      </w:r>
      <w:r>
        <w:rPr>
          <w:w w:val="120"/>
        </w:rPr>
        <w:t> in</w:t>
      </w:r>
      <w:r>
        <w:rPr>
          <w:w w:val="120"/>
        </w:rPr>
        <w:t> LDL-lowering</w:t>
      </w:r>
      <w:r>
        <w:rPr>
          <w:w w:val="120"/>
        </w:rPr>
        <w:t> therapy</w:t>
      </w:r>
      <w:r>
        <w:rPr>
          <w:w w:val="120"/>
        </w:rPr>
        <w:t> for</w:t>
      </w:r>
      <w:r>
        <w:rPr>
          <w:w w:val="120"/>
        </w:rPr>
        <w:t> the</w:t>
      </w:r>
      <w:r>
        <w:rPr>
          <w:w w:val="120"/>
        </w:rPr>
        <w:t> reduction</w:t>
      </w:r>
      <w:r>
        <w:rPr>
          <w:w w:val="120"/>
        </w:rPr>
        <w:t> of cardiac risk.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31" w:space="209"/>
            <w:col w:w="5090"/>
          </w:cols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43488" id="docshape34" filled="true" fillcolor="#000000" stroked="false">
                <v:fill type="solid"/>
                <w10:wrap type="none"/>
              </v:rect>
            </w:pict>
          </mc:Fallback>
        </mc:AlternateContent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120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9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20"/>
            <w:sz w:val="14"/>
          </w:rPr>
          <w:t>131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127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5"/>
        <w:rPr>
          <w:sz w:val="20"/>
        </w:rPr>
      </w:pPr>
    </w:p>
    <w:p>
      <w:pPr>
        <w:pStyle w:val="BodyText"/>
        <w:ind w:left="462"/>
        <w:rPr>
          <w:sz w:val="20"/>
        </w:rPr>
      </w:pPr>
      <w:r>
        <w:rPr>
          <w:sz w:val="20"/>
        </w:rPr>
        <w:drawing>
          <wp:inline distT="0" distB="0" distL="0" distR="0">
            <wp:extent cx="2700950" cy="4974336"/>
            <wp:effectExtent l="0" t="0" r="0" b="0"/>
            <wp:docPr id="42" name="Image 42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 descr="Image of Fig. 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950" cy="497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97" w:lineRule="auto" w:before="179"/>
        <w:ind w:left="197" w:right="115"/>
      </w:pPr>
      <w:bookmarkStart w:name="_bookmark9" w:id="26"/>
      <w:bookmarkEnd w:id="26"/>
      <w:r>
        <w:rPr/>
      </w:r>
      <w:r>
        <w:rPr>
          <w:w w:val="120"/>
        </w:rPr>
        <w:t>Fig. 6 </w:t>
      </w:r>
      <w:r>
        <w:rPr>
          <w:rFonts w:ascii="Arial"/>
          <w:w w:val="120"/>
        </w:rPr>
        <w:t>e </w:t>
      </w:r>
      <w:r>
        <w:rPr>
          <w:w w:val="120"/>
        </w:rPr>
        <w:t>Effect of polyphenon-60 on the serum IL-1b, </w:t>
      </w:r>
      <w:r>
        <w:rPr>
          <w:w w:val="120"/>
        </w:rPr>
        <w:t>IL-6, and TNF-</w:t>
      </w:r>
      <w:r>
        <w:rPr>
          <w:rFonts w:ascii="BPG DejaVu Sans 2011 GNU-GPL"/>
          <w:w w:val="120"/>
        </w:rPr>
        <w:t>a</w:t>
      </w:r>
      <w:r>
        <w:rPr>
          <w:rFonts w:ascii="BPG DejaVu Sans 2011 GNU-GPL"/>
          <w:spacing w:val="-6"/>
          <w:w w:val="120"/>
        </w:rPr>
        <w:t> </w:t>
      </w:r>
      <w:r>
        <w:rPr>
          <w:w w:val="120"/>
        </w:rPr>
        <w:t>levels expressed as pg/ml in the different</w:t>
      </w:r>
      <w:r>
        <w:rPr>
          <w:spacing w:val="40"/>
          <w:w w:val="120"/>
        </w:rPr>
        <w:t> </w:t>
      </w:r>
      <w:r>
        <w:rPr>
          <w:w w:val="120"/>
        </w:rPr>
        <w:t>animal</w:t>
      </w:r>
      <w:r>
        <w:rPr>
          <w:spacing w:val="40"/>
          <w:w w:val="120"/>
        </w:rPr>
        <w:t> </w:t>
      </w:r>
      <w:r>
        <w:rPr>
          <w:w w:val="120"/>
        </w:rPr>
        <w:t>groups.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spacing w:val="40"/>
          <w:w w:val="120"/>
        </w:rPr>
        <w:t> </w:t>
      </w:r>
      <w:r>
        <w:rPr>
          <w:w w:val="120"/>
        </w:rPr>
        <w:t>values</w:t>
      </w:r>
      <w:r>
        <w:rPr>
          <w:spacing w:val="40"/>
          <w:w w:val="120"/>
        </w:rPr>
        <w:t> </w:t>
      </w:r>
      <w:r>
        <w:rPr>
          <w:w w:val="120"/>
        </w:rPr>
        <w:t>are</w:t>
      </w:r>
      <w:r>
        <w:rPr>
          <w:spacing w:val="40"/>
          <w:w w:val="120"/>
        </w:rPr>
        <w:t> </w:t>
      </w:r>
      <w:r>
        <w:rPr>
          <w:w w:val="120"/>
        </w:rPr>
        <w:t>expressed</w:t>
      </w:r>
      <w:r>
        <w:rPr>
          <w:spacing w:val="40"/>
          <w:w w:val="120"/>
        </w:rPr>
        <w:t> </w:t>
      </w:r>
      <w:r>
        <w:rPr>
          <w:w w:val="120"/>
        </w:rPr>
        <w:t>as</w:t>
      </w:r>
      <w:r>
        <w:rPr>
          <w:spacing w:val="40"/>
          <w:w w:val="120"/>
        </w:rPr>
        <w:t> </w:t>
      </w:r>
      <w:r>
        <w:rPr>
          <w:w w:val="120"/>
        </w:rPr>
        <w:t>the</w:t>
      </w:r>
    </w:p>
    <w:p>
      <w:pPr>
        <w:pStyle w:val="BodyText"/>
        <w:spacing w:line="268" w:lineRule="auto"/>
        <w:ind w:left="197" w:right="37"/>
      </w:pPr>
      <w:r>
        <w:rPr>
          <w:w w:val="125"/>
        </w:rPr>
        <w:t>means </w:t>
      </w:r>
      <w:r>
        <w:rPr>
          <w:rFonts w:ascii="DejaVu Sans Condensed" w:hAnsi="DejaVu Sans Condensed"/>
          <w:w w:val="120"/>
        </w:rPr>
        <w:t>± </w:t>
      </w:r>
      <w:r>
        <w:rPr>
          <w:w w:val="125"/>
        </w:rPr>
        <w:t>S.D. (n </w:t>
      </w:r>
      <w:r>
        <w:rPr>
          <w:rFonts w:ascii="Rasa SemiBold" w:hAnsi="Rasa SemiBold"/>
          <w:w w:val="120"/>
        </w:rPr>
        <w:t>¼</w:t>
      </w:r>
      <w:r>
        <w:rPr>
          <w:rFonts w:ascii="Rasa SemiBold" w:hAnsi="Rasa SemiBold"/>
          <w:w w:val="120"/>
        </w:rPr>
        <w:t> </w:t>
      </w:r>
      <w:r>
        <w:rPr>
          <w:w w:val="125"/>
        </w:rPr>
        <w:t>6), </w:t>
      </w:r>
      <w:r>
        <w:rPr>
          <w:w w:val="125"/>
          <w:vertAlign w:val="superscript"/>
        </w:rPr>
        <w:t>a</w:t>
      </w:r>
      <w:r>
        <w:rPr>
          <w:rFonts w:ascii="Verana Sans Demi" w:hAnsi="Verana Sans Demi"/>
          <w:w w:val="125"/>
          <w:vertAlign w:val="superscript"/>
        </w:rPr>
        <w:t>&amp;</w:t>
      </w:r>
      <w:r>
        <w:rPr>
          <w:w w:val="125"/>
          <w:vertAlign w:val="superscript"/>
        </w:rPr>
        <w:t>d</w:t>
      </w:r>
      <w:r>
        <w:rPr>
          <w:w w:val="125"/>
          <w:vertAlign w:val="baseline"/>
        </w:rPr>
        <w:t> Significant at P </w:t>
      </w:r>
      <w:r>
        <w:rPr>
          <w:rFonts w:ascii="DejaVu Sans Condensed" w:hAnsi="DejaVu Sans Condensed"/>
          <w:w w:val="120"/>
          <w:vertAlign w:val="baseline"/>
        </w:rPr>
        <w:t>&lt; </w:t>
      </w:r>
      <w:r>
        <w:rPr>
          <w:w w:val="125"/>
          <w:vertAlign w:val="baseline"/>
        </w:rPr>
        <w:t>0.05, </w:t>
      </w:r>
      <w:r>
        <w:rPr>
          <w:w w:val="125"/>
          <w:vertAlign w:val="superscript"/>
        </w:rPr>
        <w:t>b</w:t>
      </w:r>
      <w:r>
        <w:rPr>
          <w:rFonts w:ascii="Verana Sans Demi" w:hAnsi="Verana Sans Demi"/>
          <w:w w:val="125"/>
          <w:vertAlign w:val="superscript"/>
        </w:rPr>
        <w:t>&amp;</w:t>
      </w:r>
      <w:r>
        <w:rPr>
          <w:w w:val="125"/>
          <w:vertAlign w:val="superscript"/>
        </w:rPr>
        <w:t>e</w:t>
      </w:r>
      <w:r>
        <w:rPr>
          <w:w w:val="125"/>
          <w:vertAlign w:val="baseline"/>
        </w:rPr>
        <w:t> Significant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at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P</w:t>
      </w:r>
      <w:r>
        <w:rPr>
          <w:spacing w:val="-13"/>
          <w:w w:val="125"/>
          <w:vertAlign w:val="baseline"/>
        </w:rPr>
        <w:t> </w:t>
      </w:r>
      <w:r>
        <w:rPr>
          <w:rFonts w:ascii="DejaVu Sans Condensed" w:hAnsi="DejaVu Sans Condensed"/>
          <w:w w:val="120"/>
          <w:vertAlign w:val="baseline"/>
        </w:rPr>
        <w:t>&lt;</w:t>
      </w:r>
      <w:r>
        <w:rPr>
          <w:rFonts w:ascii="DejaVu Sans Condensed" w:hAnsi="DejaVu Sans Condensed"/>
          <w:spacing w:val="-14"/>
          <w:w w:val="120"/>
          <w:vertAlign w:val="baseline"/>
        </w:rPr>
        <w:t> </w:t>
      </w:r>
      <w:r>
        <w:rPr>
          <w:w w:val="125"/>
          <w:vertAlign w:val="baseline"/>
        </w:rPr>
        <w:t>0.01,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superscript"/>
        </w:rPr>
        <w:t>c</w:t>
      </w:r>
      <w:r>
        <w:rPr>
          <w:rFonts w:ascii="Verana Sans Demi" w:hAnsi="Verana Sans Demi"/>
          <w:w w:val="125"/>
          <w:vertAlign w:val="superscript"/>
        </w:rPr>
        <w:t>&amp;</w:t>
      </w:r>
      <w:r>
        <w:rPr>
          <w:w w:val="125"/>
          <w:vertAlign w:val="superscript"/>
        </w:rPr>
        <w:t>f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Significant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at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P</w:t>
      </w:r>
      <w:r>
        <w:rPr>
          <w:spacing w:val="-12"/>
          <w:w w:val="125"/>
          <w:vertAlign w:val="baseline"/>
        </w:rPr>
        <w:t> </w:t>
      </w:r>
      <w:r>
        <w:rPr>
          <w:rFonts w:ascii="DejaVu Sans Condensed" w:hAnsi="DejaVu Sans Condensed"/>
          <w:w w:val="120"/>
          <w:vertAlign w:val="baseline"/>
        </w:rPr>
        <w:t>&lt;</w:t>
      </w:r>
      <w:r>
        <w:rPr>
          <w:rFonts w:ascii="DejaVu Sans Condensed" w:hAnsi="DejaVu Sans Condensed"/>
          <w:spacing w:val="-14"/>
          <w:w w:val="120"/>
          <w:vertAlign w:val="baseline"/>
        </w:rPr>
        <w:t> </w:t>
      </w:r>
      <w:r>
        <w:rPr>
          <w:w w:val="125"/>
          <w:vertAlign w:val="baseline"/>
        </w:rPr>
        <w:t>0.001.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a,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b</w:t>
      </w:r>
      <w:r>
        <w:rPr>
          <w:spacing w:val="-12"/>
          <w:w w:val="125"/>
          <w:vertAlign w:val="baseline"/>
        </w:rPr>
        <w:t> </w:t>
      </w:r>
      <w:r>
        <w:rPr>
          <w:rFonts w:ascii="Verana Sans Demi" w:hAnsi="Verana Sans Demi"/>
          <w:w w:val="120"/>
          <w:vertAlign w:val="baseline"/>
        </w:rPr>
        <w:t>&amp;</w:t>
      </w:r>
      <w:r>
        <w:rPr>
          <w:rFonts w:ascii="Verana Sans Demi" w:hAnsi="Verana Sans Demi"/>
          <w:spacing w:val="-16"/>
          <w:w w:val="120"/>
          <w:vertAlign w:val="baseline"/>
        </w:rPr>
        <w:t> </w:t>
      </w:r>
      <w:r>
        <w:rPr>
          <w:w w:val="125"/>
          <w:vertAlign w:val="baseline"/>
        </w:rPr>
        <w:t>c indicate</w:t>
      </w:r>
      <w:r>
        <w:rPr>
          <w:spacing w:val="-8"/>
          <w:w w:val="125"/>
          <w:vertAlign w:val="baseline"/>
        </w:rPr>
        <w:t> </w:t>
      </w:r>
      <w:r>
        <w:rPr>
          <w:w w:val="125"/>
          <w:vertAlign w:val="baseline"/>
        </w:rPr>
        <w:t>comparisons</w:t>
      </w:r>
      <w:r>
        <w:rPr>
          <w:spacing w:val="-5"/>
          <w:w w:val="125"/>
          <w:vertAlign w:val="baseline"/>
        </w:rPr>
        <w:t> </w:t>
      </w:r>
      <w:r>
        <w:rPr>
          <w:w w:val="125"/>
          <w:vertAlign w:val="baseline"/>
        </w:rPr>
        <w:t>with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respect</w:t>
      </w:r>
      <w:r>
        <w:rPr>
          <w:spacing w:val="-8"/>
          <w:w w:val="125"/>
          <w:vertAlign w:val="baseline"/>
        </w:rPr>
        <w:t> </w:t>
      </w:r>
      <w:r>
        <w:rPr>
          <w:w w:val="125"/>
          <w:vertAlign w:val="baseline"/>
        </w:rPr>
        <w:t>to</w:t>
      </w:r>
      <w:r>
        <w:rPr>
          <w:spacing w:val="-5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control</w:t>
      </w:r>
      <w:r>
        <w:rPr>
          <w:spacing w:val="-8"/>
          <w:w w:val="125"/>
          <w:vertAlign w:val="baseline"/>
        </w:rPr>
        <w:t> </w:t>
      </w:r>
      <w:r>
        <w:rPr>
          <w:w w:val="125"/>
          <w:vertAlign w:val="baseline"/>
        </w:rPr>
        <w:t>group.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d,</w:t>
      </w:r>
      <w:r>
        <w:rPr>
          <w:spacing w:val="-6"/>
          <w:w w:val="125"/>
          <w:vertAlign w:val="baseline"/>
        </w:rPr>
        <w:t> </w:t>
      </w:r>
      <w:r>
        <w:rPr>
          <w:spacing w:val="-10"/>
          <w:w w:val="125"/>
          <w:vertAlign w:val="baseline"/>
        </w:rPr>
        <w:t>e</w:t>
      </w:r>
    </w:p>
    <w:p>
      <w:pPr>
        <w:pStyle w:val="BodyText"/>
        <w:spacing w:line="292" w:lineRule="auto"/>
        <w:ind w:left="197" w:right="452"/>
      </w:pPr>
      <w:r>
        <w:rPr>
          <w:rFonts w:ascii="Verana Sans Demi"/>
          <w:w w:val="120"/>
        </w:rPr>
        <w:t>&amp; </w:t>
      </w:r>
      <w:r>
        <w:rPr>
          <w:w w:val="120"/>
        </w:rPr>
        <w:t>f indicate comparisons with respect to the </w:t>
      </w:r>
      <w:r>
        <w:rPr>
          <w:w w:val="120"/>
        </w:rPr>
        <w:t>diabetic </w:t>
      </w:r>
      <w:r>
        <w:rPr>
          <w:spacing w:val="-2"/>
          <w:w w:val="120"/>
        </w:rPr>
        <w:t>group.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9"/>
      </w:pPr>
    </w:p>
    <w:p>
      <w:pPr>
        <w:pStyle w:val="BodyText"/>
        <w:spacing w:line="300" w:lineRule="auto"/>
        <w:ind w:left="124" w:right="101"/>
        <w:jc w:val="right"/>
      </w:pPr>
      <w:r>
        <w:rPr>
          <w:w w:val="120"/>
        </w:rPr>
        <w:t>lipid</w:t>
      </w:r>
      <w:r>
        <w:rPr>
          <w:spacing w:val="40"/>
          <w:w w:val="120"/>
        </w:rPr>
        <w:t> </w:t>
      </w:r>
      <w:r>
        <w:rPr>
          <w:w w:val="120"/>
        </w:rPr>
        <w:t>hydroperoxides,</w:t>
      </w:r>
      <w:r>
        <w:rPr>
          <w:spacing w:val="40"/>
          <w:w w:val="120"/>
        </w:rPr>
        <w:t> </w:t>
      </w:r>
      <w:r>
        <w:rPr>
          <w:w w:val="120"/>
        </w:rPr>
        <w:t>4-hydroxynonenal</w:t>
      </w:r>
      <w:r>
        <w:rPr>
          <w:spacing w:val="40"/>
          <w:w w:val="120"/>
        </w:rPr>
        <w:t> </w:t>
      </w:r>
      <w:r>
        <w:rPr>
          <w:w w:val="120"/>
        </w:rPr>
        <w:t>and</w:t>
      </w:r>
      <w:r>
        <w:rPr>
          <w:spacing w:val="40"/>
          <w:w w:val="120"/>
        </w:rPr>
        <w:t> </w:t>
      </w:r>
      <w:r>
        <w:rPr>
          <w:w w:val="120"/>
        </w:rPr>
        <w:t>malondialde- hyde,</w:t>
      </w:r>
      <w:r>
        <w:rPr>
          <w:spacing w:val="-2"/>
          <w:w w:val="120"/>
        </w:rPr>
        <w:t> </w:t>
      </w:r>
      <w:r>
        <w:rPr>
          <w:w w:val="120"/>
        </w:rPr>
        <w:t>in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liver,</w:t>
      </w:r>
      <w:r>
        <w:rPr>
          <w:spacing w:val="-2"/>
          <w:w w:val="120"/>
        </w:rPr>
        <w:t> </w:t>
      </w:r>
      <w:r>
        <w:rPr>
          <w:w w:val="120"/>
        </w:rPr>
        <w:t>serum</w:t>
      </w:r>
      <w:r>
        <w:rPr>
          <w:spacing w:val="-2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brain</w:t>
      </w:r>
      <w:r>
        <w:rPr>
          <w:spacing w:val="-2"/>
          <w:w w:val="120"/>
        </w:rPr>
        <w:t> </w:t>
      </w:r>
      <w:hyperlink w:history="true" w:anchor="_bookmark54">
        <w:r>
          <w:rPr>
            <w:color w:val="007FAC"/>
            <w:w w:val="120"/>
          </w:rPr>
          <w:t>[55]</w:t>
        </w:r>
      </w:hyperlink>
      <w:r>
        <w:rPr>
          <w:w w:val="120"/>
        </w:rPr>
        <w:t>.</w:t>
      </w:r>
      <w:r>
        <w:rPr>
          <w:spacing w:val="-1"/>
          <w:w w:val="120"/>
        </w:rPr>
        <w:t> </w:t>
      </w:r>
      <w:r>
        <w:rPr>
          <w:w w:val="120"/>
        </w:rPr>
        <w:t>These</w:t>
      </w:r>
      <w:r>
        <w:rPr>
          <w:spacing w:val="-1"/>
          <w:w w:val="120"/>
        </w:rPr>
        <w:t> </w:t>
      </w:r>
      <w:r>
        <w:rPr>
          <w:w w:val="120"/>
        </w:rPr>
        <w:t>results</w:t>
      </w:r>
      <w:r>
        <w:rPr>
          <w:spacing w:val="-3"/>
          <w:w w:val="120"/>
        </w:rPr>
        <w:t> </w:t>
      </w:r>
      <w:r>
        <w:rPr>
          <w:w w:val="120"/>
        </w:rPr>
        <w:t>confirm the ability of PP-60 to attenuate oxidative stress in the heart. Marked increased in the serum CK-MB and LDH activities were</w:t>
      </w:r>
      <w:r>
        <w:rPr>
          <w:spacing w:val="40"/>
          <w:w w:val="120"/>
        </w:rPr>
        <w:t> </w:t>
      </w:r>
      <w:r>
        <w:rPr>
          <w:w w:val="120"/>
        </w:rPr>
        <w:t>demonstrated</w:t>
      </w:r>
      <w:r>
        <w:rPr>
          <w:spacing w:val="40"/>
          <w:w w:val="120"/>
        </w:rPr>
        <w:t> </w:t>
      </w:r>
      <w:r>
        <w:rPr>
          <w:w w:val="120"/>
        </w:rPr>
        <w:t>in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spacing w:val="40"/>
          <w:w w:val="120"/>
        </w:rPr>
        <w:t> </w:t>
      </w:r>
      <w:r>
        <w:rPr>
          <w:w w:val="120"/>
        </w:rPr>
        <w:t>diabetic</w:t>
      </w:r>
      <w:r>
        <w:rPr>
          <w:spacing w:val="40"/>
          <w:w w:val="120"/>
        </w:rPr>
        <w:t> </w:t>
      </w:r>
      <w:r>
        <w:rPr>
          <w:w w:val="120"/>
        </w:rPr>
        <w:t>group,</w:t>
      </w:r>
      <w:r>
        <w:rPr>
          <w:spacing w:val="40"/>
          <w:w w:val="120"/>
        </w:rPr>
        <w:t> </w:t>
      </w:r>
      <w:r>
        <w:rPr>
          <w:w w:val="120"/>
        </w:rPr>
        <w:t>suggesting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spacing w:val="40"/>
          <w:w w:val="120"/>
        </w:rPr>
        <w:t> </w:t>
      </w:r>
      <w:r>
        <w:rPr>
          <w:w w:val="120"/>
        </w:rPr>
        <w:t>incidence</w:t>
      </w:r>
      <w:r>
        <w:rPr>
          <w:spacing w:val="40"/>
          <w:w w:val="120"/>
        </w:rPr>
        <w:t> </w:t>
      </w:r>
      <w:r>
        <w:rPr>
          <w:w w:val="120"/>
        </w:rPr>
        <w:t>of</w:t>
      </w:r>
      <w:r>
        <w:rPr>
          <w:spacing w:val="40"/>
          <w:w w:val="120"/>
        </w:rPr>
        <w:t> </w:t>
      </w:r>
      <w:r>
        <w:rPr>
          <w:w w:val="120"/>
        </w:rPr>
        <w:t>significant</w:t>
      </w:r>
      <w:r>
        <w:rPr>
          <w:spacing w:val="40"/>
          <w:w w:val="120"/>
        </w:rPr>
        <w:t> </w:t>
      </w:r>
      <w:r>
        <w:rPr>
          <w:w w:val="120"/>
        </w:rPr>
        <w:t>injury</w:t>
      </w:r>
      <w:r>
        <w:rPr>
          <w:spacing w:val="40"/>
          <w:w w:val="120"/>
        </w:rPr>
        <w:t> </w:t>
      </w:r>
      <w:r>
        <w:rPr>
          <w:w w:val="120"/>
        </w:rPr>
        <w:t>in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spacing w:val="40"/>
          <w:w w:val="120"/>
        </w:rPr>
        <w:t> </w:t>
      </w:r>
      <w:r>
        <w:rPr>
          <w:w w:val="120"/>
        </w:rPr>
        <w:t>membrane</w:t>
      </w:r>
      <w:r>
        <w:rPr>
          <w:spacing w:val="40"/>
          <w:w w:val="120"/>
        </w:rPr>
        <w:t> </w:t>
      </w:r>
      <w:r>
        <w:rPr>
          <w:w w:val="120"/>
        </w:rPr>
        <w:t>of</w:t>
      </w:r>
      <w:r>
        <w:rPr>
          <w:spacing w:val="40"/>
          <w:w w:val="120"/>
        </w:rPr>
        <w:t> </w:t>
      </w:r>
      <w:r>
        <w:rPr>
          <w:w w:val="120"/>
        </w:rPr>
        <w:t>car-</w:t>
      </w:r>
      <w:r>
        <w:rPr>
          <w:spacing w:val="80"/>
          <w:w w:val="120"/>
        </w:rPr>
        <w:t> </w:t>
      </w:r>
      <w:r>
        <w:rPr>
          <w:w w:val="120"/>
        </w:rPr>
        <w:t>diomyocytes, likely due to lipid peroxidation, and the leaking of the functional marker enzymes into the blood. After PP-60 treatment,</w:t>
      </w:r>
      <w:r>
        <w:rPr>
          <w:spacing w:val="38"/>
          <w:w w:val="120"/>
        </w:rPr>
        <w:t> </w:t>
      </w:r>
      <w:r>
        <w:rPr>
          <w:w w:val="120"/>
        </w:rPr>
        <w:t>the</w:t>
      </w:r>
      <w:r>
        <w:rPr>
          <w:spacing w:val="38"/>
          <w:w w:val="120"/>
        </w:rPr>
        <w:t> </w:t>
      </w:r>
      <w:r>
        <w:rPr>
          <w:w w:val="120"/>
        </w:rPr>
        <w:t>diabetic</w:t>
      </w:r>
      <w:r>
        <w:rPr>
          <w:spacing w:val="35"/>
          <w:w w:val="120"/>
        </w:rPr>
        <w:t> </w:t>
      </w:r>
      <w:r>
        <w:rPr>
          <w:w w:val="120"/>
        </w:rPr>
        <w:t>rats</w:t>
      </w:r>
      <w:r>
        <w:rPr>
          <w:spacing w:val="38"/>
          <w:w w:val="120"/>
        </w:rPr>
        <w:t> </w:t>
      </w:r>
      <w:r>
        <w:rPr>
          <w:w w:val="120"/>
        </w:rPr>
        <w:t>presented</w:t>
      </w:r>
      <w:r>
        <w:rPr>
          <w:spacing w:val="35"/>
          <w:w w:val="120"/>
        </w:rPr>
        <w:t> </w:t>
      </w:r>
      <w:r>
        <w:rPr>
          <w:w w:val="120"/>
        </w:rPr>
        <w:t>significant</w:t>
      </w:r>
      <w:r>
        <w:rPr>
          <w:spacing w:val="38"/>
          <w:w w:val="120"/>
        </w:rPr>
        <w:t> </w:t>
      </w:r>
      <w:r>
        <w:rPr>
          <w:w w:val="120"/>
        </w:rPr>
        <w:t>reductions in</w:t>
      </w:r>
      <w:r>
        <w:rPr>
          <w:w w:val="120"/>
        </w:rPr>
        <w:t> the</w:t>
      </w:r>
      <w:r>
        <w:rPr>
          <w:w w:val="120"/>
        </w:rPr>
        <w:t> elevated</w:t>
      </w:r>
      <w:r>
        <w:rPr>
          <w:w w:val="120"/>
        </w:rPr>
        <w:t> activities</w:t>
      </w:r>
      <w:r>
        <w:rPr>
          <w:w w:val="120"/>
        </w:rPr>
        <w:t> of</w:t>
      </w:r>
      <w:r>
        <w:rPr>
          <w:w w:val="120"/>
        </w:rPr>
        <w:t> CK-MB</w:t>
      </w:r>
      <w:r>
        <w:rPr>
          <w:w w:val="120"/>
        </w:rPr>
        <w:t> and</w:t>
      </w:r>
      <w:r>
        <w:rPr>
          <w:w w:val="120"/>
        </w:rPr>
        <w:t> LDH,</w:t>
      </w:r>
      <w:r>
        <w:rPr>
          <w:w w:val="120"/>
        </w:rPr>
        <w:t> demonstrating the efficiency of green tea catechin for the protection of car- diomyocyte</w:t>
      </w:r>
      <w:r>
        <w:rPr>
          <w:spacing w:val="20"/>
          <w:w w:val="120"/>
        </w:rPr>
        <w:t> </w:t>
      </w:r>
      <w:r>
        <w:rPr>
          <w:w w:val="120"/>
        </w:rPr>
        <w:t>integrity.</w:t>
      </w:r>
      <w:r>
        <w:rPr>
          <w:spacing w:val="21"/>
          <w:w w:val="120"/>
        </w:rPr>
        <w:t> </w:t>
      </w:r>
      <w:r>
        <w:rPr>
          <w:w w:val="120"/>
        </w:rPr>
        <w:t>This</w:t>
      </w:r>
      <w:r>
        <w:rPr>
          <w:spacing w:val="20"/>
          <w:w w:val="120"/>
        </w:rPr>
        <w:t> </w:t>
      </w:r>
      <w:r>
        <w:rPr>
          <w:w w:val="120"/>
        </w:rPr>
        <w:t>finding</w:t>
      </w:r>
      <w:r>
        <w:rPr>
          <w:spacing w:val="21"/>
          <w:w w:val="120"/>
        </w:rPr>
        <w:t> </w:t>
      </w:r>
      <w:r>
        <w:rPr>
          <w:w w:val="120"/>
        </w:rPr>
        <w:t>agrees</w:t>
      </w:r>
      <w:r>
        <w:rPr>
          <w:spacing w:val="19"/>
          <w:w w:val="120"/>
        </w:rPr>
        <w:t> </w:t>
      </w:r>
      <w:r>
        <w:rPr>
          <w:w w:val="120"/>
        </w:rPr>
        <w:t>with</w:t>
      </w:r>
      <w:r>
        <w:rPr>
          <w:spacing w:val="20"/>
          <w:w w:val="120"/>
        </w:rPr>
        <w:t> </w:t>
      </w:r>
      <w:r>
        <w:rPr>
          <w:w w:val="120"/>
        </w:rPr>
        <w:t>the</w:t>
      </w:r>
      <w:r>
        <w:rPr>
          <w:spacing w:val="22"/>
          <w:w w:val="120"/>
        </w:rPr>
        <w:t> </w:t>
      </w:r>
      <w:r>
        <w:rPr>
          <w:w w:val="120"/>
        </w:rPr>
        <w:t>ability</w:t>
      </w:r>
      <w:r>
        <w:rPr>
          <w:spacing w:val="20"/>
          <w:w w:val="120"/>
        </w:rPr>
        <w:t> </w:t>
      </w:r>
      <w:r>
        <w:rPr>
          <w:spacing w:val="-7"/>
          <w:w w:val="120"/>
        </w:rPr>
        <w:t>of</w:t>
      </w:r>
    </w:p>
    <w:p>
      <w:pPr>
        <w:pStyle w:val="BodyText"/>
        <w:spacing w:line="254" w:lineRule="auto"/>
        <w:ind w:left="197" w:right="102"/>
        <w:jc w:val="both"/>
      </w:pPr>
      <w:r>
        <w:rPr>
          <w:w w:val="120"/>
        </w:rPr>
        <w:t>EGCG</w:t>
      </w:r>
      <w:r>
        <w:rPr>
          <w:spacing w:val="-12"/>
          <w:w w:val="120"/>
        </w:rPr>
        <w:t> </w:t>
      </w:r>
      <w:r>
        <w:rPr>
          <w:w w:val="120"/>
        </w:rPr>
        <w:t>to</w:t>
      </w:r>
      <w:r>
        <w:rPr>
          <w:spacing w:val="-12"/>
          <w:w w:val="120"/>
        </w:rPr>
        <w:t> </w:t>
      </w:r>
      <w:r>
        <w:rPr>
          <w:w w:val="120"/>
        </w:rPr>
        <w:t>significantly</w:t>
      </w:r>
      <w:r>
        <w:rPr>
          <w:spacing w:val="-12"/>
          <w:w w:val="120"/>
        </w:rPr>
        <w:t> </w:t>
      </w:r>
      <w:r>
        <w:rPr>
          <w:w w:val="120"/>
        </w:rPr>
        <w:t>decrease</w:t>
      </w:r>
      <w:r>
        <w:rPr>
          <w:spacing w:val="-12"/>
          <w:w w:val="120"/>
        </w:rPr>
        <w:t> </w:t>
      </w:r>
      <w:r>
        <w:rPr>
          <w:w w:val="120"/>
        </w:rPr>
        <w:t>reactive</w:t>
      </w:r>
      <w:r>
        <w:rPr>
          <w:spacing w:val="-12"/>
          <w:w w:val="120"/>
        </w:rPr>
        <w:t> </w:t>
      </w:r>
      <w:r>
        <w:rPr>
          <w:w w:val="120"/>
        </w:rPr>
        <w:t>oxygen</w:t>
      </w:r>
      <w:r>
        <w:rPr>
          <w:spacing w:val="-12"/>
          <w:w w:val="120"/>
        </w:rPr>
        <w:t> </w:t>
      </w:r>
      <w:r>
        <w:rPr>
          <w:w w:val="120"/>
        </w:rPr>
        <w:t>species</w:t>
      </w:r>
      <w:r>
        <w:rPr>
          <w:spacing w:val="-12"/>
          <w:w w:val="120"/>
        </w:rPr>
        <w:t> </w:t>
      </w:r>
      <w:r>
        <w:rPr>
          <w:w w:val="120"/>
        </w:rPr>
        <w:t>(ROS) and</w:t>
      </w:r>
      <w:r>
        <w:rPr>
          <w:w w:val="120"/>
        </w:rPr>
        <w:t> cytosolic</w:t>
      </w:r>
      <w:r>
        <w:rPr>
          <w:w w:val="120"/>
        </w:rPr>
        <w:t> Ca</w:t>
      </w:r>
      <w:r>
        <w:rPr>
          <w:w w:val="120"/>
          <w:vertAlign w:val="superscript"/>
        </w:rPr>
        <w:t>2</w:t>
      </w:r>
      <w:r>
        <w:rPr>
          <w:rFonts w:ascii="LM Roman 10"/>
          <w:w w:val="120"/>
          <w:vertAlign w:val="superscript"/>
        </w:rPr>
        <w:t>+</w:t>
      </w:r>
      <w:r>
        <w:rPr>
          <w:rFonts w:ascii="LM Roman 10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w w:val="120"/>
          <w:vertAlign w:val="baseline"/>
        </w:rPr>
        <w:t> to</w:t>
      </w:r>
      <w:r>
        <w:rPr>
          <w:w w:val="120"/>
          <w:vertAlign w:val="baseline"/>
        </w:rPr>
        <w:t> prevent</w:t>
      </w:r>
      <w:r>
        <w:rPr>
          <w:w w:val="120"/>
          <w:vertAlign w:val="baseline"/>
        </w:rPr>
        <w:t> alterations</w:t>
      </w:r>
      <w:r>
        <w:rPr>
          <w:w w:val="120"/>
          <w:vertAlign w:val="baseline"/>
        </w:rPr>
        <w:t> in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protein expression</w:t>
      </w:r>
      <w:r>
        <w:rPr>
          <w:spacing w:val="30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31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30"/>
          <w:w w:val="120"/>
          <w:vertAlign w:val="baseline"/>
        </w:rPr>
        <w:t> </w:t>
      </w:r>
      <w:r>
        <w:rPr>
          <w:w w:val="120"/>
          <w:vertAlign w:val="baseline"/>
        </w:rPr>
        <w:t>adherens</w:t>
      </w:r>
      <w:r>
        <w:rPr>
          <w:spacing w:val="32"/>
          <w:w w:val="120"/>
          <w:vertAlign w:val="baseline"/>
        </w:rPr>
        <w:t> </w:t>
      </w:r>
      <w:r>
        <w:rPr>
          <w:w w:val="120"/>
          <w:vertAlign w:val="baseline"/>
        </w:rPr>
        <w:t>molecules</w:t>
      </w:r>
      <w:r>
        <w:rPr>
          <w:spacing w:val="31"/>
          <w:w w:val="120"/>
          <w:vertAlign w:val="baseline"/>
        </w:rPr>
        <w:t> </w:t>
      </w:r>
      <w:r>
        <w:rPr>
          <w:rFonts w:ascii="Cupola"/>
          <w:b w:val="0"/>
          <w:w w:val="120"/>
          <w:vertAlign w:val="baseline"/>
        </w:rPr>
        <w:t>b</w:t>
      </w:r>
      <w:r>
        <w:rPr>
          <w:w w:val="120"/>
          <w:vertAlign w:val="baseline"/>
        </w:rPr>
        <w:t>-catenin</w:t>
      </w:r>
      <w:r>
        <w:rPr>
          <w:spacing w:val="29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30"/>
          <w:w w:val="120"/>
          <w:vertAlign w:val="baseline"/>
        </w:rPr>
        <w:t> </w:t>
      </w:r>
      <w:r>
        <w:rPr>
          <w:w w:val="120"/>
          <w:vertAlign w:val="baseline"/>
        </w:rPr>
        <w:t>N-</w:t>
      </w:r>
      <w:r>
        <w:rPr>
          <w:spacing w:val="-4"/>
          <w:w w:val="120"/>
          <w:vertAlign w:val="baseline"/>
        </w:rPr>
        <w:t>cad-</w:t>
      </w:r>
    </w:p>
    <w:p>
      <w:pPr>
        <w:pStyle w:val="BodyText"/>
        <w:spacing w:line="297" w:lineRule="auto" w:before="5"/>
        <w:ind w:left="197" w:right="101"/>
        <w:jc w:val="both"/>
      </w:pPr>
      <w:r>
        <w:rPr>
          <w:w w:val="120"/>
        </w:rPr>
        <w:t>herin</w:t>
      </w:r>
      <w:r>
        <w:rPr>
          <w:spacing w:val="-5"/>
          <w:w w:val="120"/>
        </w:rPr>
        <w:t> </w:t>
      </w:r>
      <w:r>
        <w:rPr>
          <w:w w:val="120"/>
        </w:rPr>
        <w:t>and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gap</w:t>
      </w:r>
      <w:r>
        <w:rPr>
          <w:spacing w:val="-3"/>
          <w:w w:val="120"/>
        </w:rPr>
        <w:t> </w:t>
      </w:r>
      <w:r>
        <w:rPr>
          <w:w w:val="120"/>
        </w:rPr>
        <w:t>junction</w:t>
      </w:r>
      <w:r>
        <w:rPr>
          <w:spacing w:val="-5"/>
          <w:w w:val="120"/>
        </w:rPr>
        <w:t> </w:t>
      </w:r>
      <w:r>
        <w:rPr>
          <w:w w:val="120"/>
        </w:rPr>
        <w:t>protein</w:t>
      </w:r>
      <w:r>
        <w:rPr>
          <w:spacing w:val="-5"/>
          <w:w w:val="120"/>
        </w:rPr>
        <w:t> </w:t>
      </w:r>
      <w:r>
        <w:rPr>
          <w:w w:val="120"/>
        </w:rPr>
        <w:t>connexin</w:t>
      </w:r>
      <w:r>
        <w:rPr>
          <w:spacing w:val="-3"/>
          <w:w w:val="120"/>
        </w:rPr>
        <w:t> </w:t>
      </w:r>
      <w:r>
        <w:rPr>
          <w:w w:val="120"/>
        </w:rPr>
        <w:t>43</w:t>
      </w:r>
      <w:r>
        <w:rPr>
          <w:spacing w:val="-5"/>
          <w:w w:val="120"/>
        </w:rPr>
        <w:t> </w:t>
      </w:r>
      <w:r>
        <w:rPr>
          <w:w w:val="120"/>
        </w:rPr>
        <w:t>in</w:t>
      </w:r>
      <w:r>
        <w:rPr>
          <w:spacing w:val="-3"/>
          <w:w w:val="120"/>
        </w:rPr>
        <w:t> </w:t>
      </w:r>
      <w:r>
        <w:rPr>
          <w:w w:val="120"/>
        </w:rPr>
        <w:t>cardiac</w:t>
      </w:r>
      <w:r>
        <w:rPr>
          <w:spacing w:val="-5"/>
          <w:w w:val="120"/>
        </w:rPr>
        <w:t> </w:t>
      </w:r>
      <w:r>
        <w:rPr>
          <w:w w:val="120"/>
        </w:rPr>
        <w:t>cells </w:t>
      </w:r>
      <w:hyperlink w:history="true" w:anchor="_bookmark55">
        <w:r>
          <w:rPr>
            <w:color w:val="007FAC"/>
            <w:w w:val="120"/>
          </w:rPr>
          <w:t>[56]</w:t>
        </w:r>
      </w:hyperlink>
      <w:r>
        <w:rPr>
          <w:w w:val="120"/>
        </w:rPr>
        <w:t>.</w:t>
      </w:r>
      <w:r>
        <w:rPr>
          <w:w w:val="120"/>
        </w:rPr>
        <w:t> Green</w:t>
      </w:r>
      <w:r>
        <w:rPr>
          <w:w w:val="120"/>
        </w:rPr>
        <w:t> tea</w:t>
      </w:r>
      <w:r>
        <w:rPr>
          <w:w w:val="120"/>
        </w:rPr>
        <w:t> significantly</w:t>
      </w:r>
      <w:r>
        <w:rPr>
          <w:w w:val="120"/>
        </w:rPr>
        <w:t> reduces</w:t>
      </w:r>
      <w:r>
        <w:rPr>
          <w:w w:val="120"/>
        </w:rPr>
        <w:t> the</w:t>
      </w:r>
      <w:r>
        <w:rPr>
          <w:w w:val="120"/>
        </w:rPr>
        <w:t> serum</w:t>
      </w:r>
      <w:r>
        <w:rPr>
          <w:w w:val="120"/>
        </w:rPr>
        <w:t> biomarker levels, increases the antioxidants levels in cardiac tissue and restores</w:t>
      </w:r>
      <w:r>
        <w:rPr>
          <w:w w:val="120"/>
        </w:rPr>
        <w:t> electrocardiographic</w:t>
      </w:r>
      <w:r>
        <w:rPr>
          <w:w w:val="120"/>
        </w:rPr>
        <w:t> changes</w:t>
      </w:r>
      <w:r>
        <w:rPr>
          <w:w w:val="120"/>
        </w:rPr>
        <w:t> compared</w:t>
      </w:r>
      <w:r>
        <w:rPr>
          <w:w w:val="120"/>
        </w:rPr>
        <w:t> with</w:t>
      </w:r>
      <w:r>
        <w:rPr>
          <w:w w:val="120"/>
        </w:rPr>
        <w:t> the isoproterenol-only-treated</w:t>
      </w:r>
      <w:r>
        <w:rPr>
          <w:w w:val="120"/>
        </w:rPr>
        <w:t> group</w:t>
      </w:r>
      <w:r>
        <w:rPr>
          <w:w w:val="120"/>
        </w:rPr>
        <w:t> </w:t>
      </w:r>
      <w:hyperlink w:history="true" w:anchor="_bookmark56">
        <w:r>
          <w:rPr>
            <w:color w:val="007FAC"/>
            <w:w w:val="120"/>
          </w:rPr>
          <w:t>[57]</w:t>
        </w:r>
      </w:hyperlink>
      <w:r>
        <w:rPr>
          <w:color w:val="007FAC"/>
          <w:w w:val="120"/>
        </w:rPr>
        <w:t> </w:t>
      </w:r>
      <w:r>
        <w:rPr>
          <w:w w:val="120"/>
        </w:rPr>
        <w:t>as</w:t>
      </w:r>
      <w:r>
        <w:rPr>
          <w:w w:val="120"/>
        </w:rPr>
        <w:t> well</w:t>
      </w:r>
      <w:r>
        <w:rPr>
          <w:w w:val="120"/>
        </w:rPr>
        <w:t> as</w:t>
      </w:r>
      <w:r>
        <w:rPr>
          <w:w w:val="120"/>
        </w:rPr>
        <w:t> reduces cyclophosphamide-induced</w:t>
      </w:r>
      <w:r>
        <w:rPr>
          <w:w w:val="120"/>
        </w:rPr>
        <w:t> myocardial</w:t>
      </w:r>
      <w:r>
        <w:rPr>
          <w:w w:val="120"/>
        </w:rPr>
        <w:t> toxicity</w:t>
      </w:r>
      <w:r>
        <w:rPr>
          <w:w w:val="120"/>
        </w:rPr>
        <w:t> </w:t>
      </w:r>
      <w:hyperlink w:history="true" w:anchor="_bookmark57">
        <w:r>
          <w:rPr>
            <w:color w:val="007FAC"/>
            <w:w w:val="120"/>
          </w:rPr>
          <w:t>[58]</w:t>
        </w:r>
      </w:hyperlink>
      <w:r>
        <w:rPr>
          <w:w w:val="120"/>
        </w:rPr>
        <w:t>.</w:t>
      </w:r>
      <w:r>
        <w:rPr>
          <w:w w:val="120"/>
        </w:rPr>
        <w:t> These data</w:t>
      </w:r>
      <w:r>
        <w:rPr>
          <w:spacing w:val="-8"/>
          <w:w w:val="120"/>
        </w:rPr>
        <w:t> </w:t>
      </w:r>
      <w:r>
        <w:rPr>
          <w:w w:val="120"/>
        </w:rPr>
        <w:t>clearly</w:t>
      </w:r>
      <w:r>
        <w:rPr>
          <w:spacing w:val="-8"/>
          <w:w w:val="120"/>
        </w:rPr>
        <w:t> </w:t>
      </w:r>
      <w:r>
        <w:rPr>
          <w:w w:val="120"/>
        </w:rPr>
        <w:t>show</w:t>
      </w:r>
      <w:r>
        <w:rPr>
          <w:spacing w:val="-8"/>
          <w:w w:val="120"/>
        </w:rPr>
        <w:t> </w:t>
      </w:r>
      <w:r>
        <w:rPr>
          <w:w w:val="120"/>
        </w:rPr>
        <w:t>that</w:t>
      </w:r>
      <w:r>
        <w:rPr>
          <w:spacing w:val="-9"/>
          <w:w w:val="120"/>
        </w:rPr>
        <w:t> </w:t>
      </w:r>
      <w:r>
        <w:rPr>
          <w:w w:val="120"/>
        </w:rPr>
        <w:t>PP-60</w:t>
      </w:r>
      <w:r>
        <w:rPr>
          <w:spacing w:val="-7"/>
          <w:w w:val="120"/>
        </w:rPr>
        <w:t> </w:t>
      </w:r>
      <w:r>
        <w:rPr>
          <w:w w:val="120"/>
        </w:rPr>
        <w:t>is</w:t>
      </w:r>
      <w:r>
        <w:rPr>
          <w:spacing w:val="-7"/>
          <w:w w:val="120"/>
        </w:rPr>
        <w:t> </w:t>
      </w:r>
      <w:r>
        <w:rPr>
          <w:w w:val="120"/>
        </w:rPr>
        <w:t>effective</w:t>
      </w:r>
      <w:r>
        <w:rPr>
          <w:spacing w:val="-9"/>
          <w:w w:val="120"/>
        </w:rPr>
        <w:t> </w:t>
      </w:r>
      <w:r>
        <w:rPr>
          <w:w w:val="120"/>
        </w:rPr>
        <w:t>against</w:t>
      </w:r>
      <w:r>
        <w:rPr>
          <w:spacing w:val="-8"/>
          <w:w w:val="120"/>
        </w:rPr>
        <w:t> </w:t>
      </w:r>
      <w:r>
        <w:rPr>
          <w:w w:val="120"/>
        </w:rPr>
        <w:t>cardiac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stress.</w:t>
      </w:r>
    </w:p>
    <w:p>
      <w:pPr>
        <w:pStyle w:val="BodyText"/>
        <w:spacing w:line="207" w:lineRule="exact"/>
        <w:ind w:left="436"/>
        <w:jc w:val="both"/>
      </w:pP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upregulation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pro-inflammatory</w:t>
      </w:r>
      <w:r>
        <w:rPr>
          <w:spacing w:val="-3"/>
          <w:w w:val="120"/>
        </w:rPr>
        <w:t> </w:t>
      </w:r>
      <w:r>
        <w:rPr>
          <w:w w:val="120"/>
        </w:rPr>
        <w:t>cytokine</w:t>
      </w:r>
      <w:r>
        <w:rPr>
          <w:spacing w:val="-3"/>
          <w:w w:val="120"/>
        </w:rPr>
        <w:t> </w:t>
      </w:r>
      <w:r>
        <w:rPr>
          <w:w w:val="120"/>
        </w:rPr>
        <w:t>TNF-</w:t>
      </w:r>
      <w:r>
        <w:rPr>
          <w:rFonts w:ascii="Cupola"/>
          <w:b w:val="0"/>
          <w:spacing w:val="-5"/>
          <w:w w:val="120"/>
        </w:rPr>
        <w:t>a</w:t>
      </w:r>
      <w:r>
        <w:rPr>
          <w:spacing w:val="-5"/>
          <w:w w:val="120"/>
        </w:rPr>
        <w:t>,</w:t>
      </w:r>
    </w:p>
    <w:p>
      <w:pPr>
        <w:pStyle w:val="BodyText"/>
        <w:spacing w:line="297" w:lineRule="auto" w:before="30"/>
        <w:ind w:left="197" w:right="101"/>
        <w:jc w:val="both"/>
      </w:pPr>
      <w:r>
        <w:rPr>
          <w:w w:val="120"/>
        </w:rPr>
        <w:t>which increases after increases in ROS</w:t>
      </w:r>
      <w:r>
        <w:rPr>
          <w:w w:val="120"/>
        </w:rPr>
        <w:t> and oxidative </w:t>
      </w:r>
      <w:r>
        <w:rPr>
          <w:w w:val="120"/>
        </w:rPr>
        <w:t>stress, has emerged as a significant contributor to myocardial heart failure</w:t>
      </w:r>
      <w:r>
        <w:rPr>
          <w:spacing w:val="-12"/>
          <w:w w:val="120"/>
        </w:rPr>
        <w:t> </w:t>
      </w:r>
      <w:hyperlink w:history="true" w:anchor="_bookmark58">
        <w:r>
          <w:rPr>
            <w:color w:val="007FAC"/>
            <w:w w:val="120"/>
          </w:rPr>
          <w:t>[59,60]</w:t>
        </w:r>
      </w:hyperlink>
      <w:r>
        <w:rPr>
          <w:w w:val="120"/>
        </w:rPr>
        <w:t>.</w:t>
      </w:r>
      <w:r>
        <w:rPr>
          <w:spacing w:val="-11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effect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1"/>
          <w:w w:val="120"/>
        </w:rPr>
        <w:t> </w:t>
      </w:r>
      <w:r>
        <w:rPr>
          <w:w w:val="120"/>
        </w:rPr>
        <w:t>hyperglycemia-induced</w:t>
      </w:r>
      <w:r>
        <w:rPr>
          <w:spacing w:val="-11"/>
          <w:w w:val="120"/>
        </w:rPr>
        <w:t> </w:t>
      </w:r>
      <w:r>
        <w:rPr>
          <w:w w:val="120"/>
        </w:rPr>
        <w:t>oxidative stress</w:t>
      </w:r>
      <w:r>
        <w:rPr>
          <w:spacing w:val="30"/>
          <w:w w:val="120"/>
        </w:rPr>
        <w:t> </w:t>
      </w:r>
      <w:r>
        <w:rPr>
          <w:w w:val="120"/>
        </w:rPr>
        <w:t>on</w:t>
      </w:r>
      <w:r>
        <w:rPr>
          <w:spacing w:val="33"/>
          <w:w w:val="120"/>
        </w:rPr>
        <w:t> </w:t>
      </w:r>
      <w:r>
        <w:rPr>
          <w:w w:val="120"/>
        </w:rPr>
        <w:t>inflammation</w:t>
      </w:r>
      <w:r>
        <w:rPr>
          <w:spacing w:val="31"/>
          <w:w w:val="120"/>
        </w:rPr>
        <w:t> </w:t>
      </w:r>
      <w:r>
        <w:rPr>
          <w:w w:val="120"/>
        </w:rPr>
        <w:t>has</w:t>
      </w:r>
      <w:r>
        <w:rPr>
          <w:spacing w:val="33"/>
          <w:w w:val="120"/>
        </w:rPr>
        <w:t> </w:t>
      </w:r>
      <w:r>
        <w:rPr>
          <w:w w:val="120"/>
        </w:rPr>
        <w:t>been</w:t>
      </w:r>
      <w:r>
        <w:rPr>
          <w:spacing w:val="30"/>
          <w:w w:val="120"/>
        </w:rPr>
        <w:t> </w:t>
      </w:r>
      <w:r>
        <w:rPr>
          <w:w w:val="120"/>
        </w:rPr>
        <w:t>documented</w:t>
      </w:r>
      <w:r>
        <w:rPr>
          <w:spacing w:val="32"/>
          <w:w w:val="120"/>
        </w:rPr>
        <w:t> </w:t>
      </w:r>
      <w:r>
        <w:rPr>
          <w:w w:val="120"/>
        </w:rPr>
        <w:t>by</w:t>
      </w:r>
      <w:r>
        <w:rPr>
          <w:spacing w:val="33"/>
          <w:w w:val="120"/>
        </w:rPr>
        <w:t> </w:t>
      </w:r>
      <w:r>
        <w:rPr>
          <w:spacing w:val="-2"/>
          <w:w w:val="120"/>
        </w:rPr>
        <w:t>numerous</w:t>
      </w:r>
    </w:p>
    <w:p>
      <w:pPr>
        <w:pStyle w:val="BodyText"/>
        <w:spacing w:line="288" w:lineRule="auto" w:before="4"/>
        <w:ind w:left="197" w:right="101"/>
        <w:jc w:val="both"/>
      </w:pPr>
      <w:r>
        <w:rPr>
          <w:w w:val="120"/>
        </w:rPr>
        <w:t>studies</w:t>
      </w:r>
      <w:r>
        <w:rPr>
          <w:spacing w:val="-7"/>
          <w:w w:val="120"/>
        </w:rPr>
        <w:t> </w:t>
      </w:r>
      <w:hyperlink w:history="true" w:anchor="_bookmark59">
        <w:r>
          <w:rPr>
            <w:color w:val="007FAC"/>
            <w:w w:val="120"/>
          </w:rPr>
          <w:t>[61,62]</w:t>
        </w:r>
      </w:hyperlink>
      <w:r>
        <w:rPr>
          <w:w w:val="120"/>
        </w:rPr>
        <w:t>.</w:t>
      </w:r>
      <w:r>
        <w:rPr>
          <w:spacing w:val="-5"/>
          <w:w w:val="120"/>
        </w:rPr>
        <w:t> </w:t>
      </w:r>
      <w:r>
        <w:rPr>
          <w:w w:val="120"/>
        </w:rPr>
        <w:t>A</w:t>
      </w:r>
      <w:r>
        <w:rPr>
          <w:spacing w:val="-6"/>
          <w:w w:val="120"/>
        </w:rPr>
        <w:t> </w:t>
      </w:r>
      <w:r>
        <w:rPr>
          <w:w w:val="120"/>
        </w:rPr>
        <w:t>previous</w:t>
      </w:r>
      <w:r>
        <w:rPr>
          <w:spacing w:val="-6"/>
          <w:w w:val="120"/>
        </w:rPr>
        <w:t> </w:t>
      </w:r>
      <w:r>
        <w:rPr>
          <w:w w:val="120"/>
        </w:rPr>
        <w:t>study</w:t>
      </w:r>
      <w:r>
        <w:rPr>
          <w:spacing w:val="-5"/>
          <w:w w:val="120"/>
        </w:rPr>
        <w:t> </w:t>
      </w:r>
      <w:r>
        <w:rPr>
          <w:w w:val="120"/>
        </w:rPr>
        <w:t>found</w:t>
      </w:r>
      <w:r>
        <w:rPr>
          <w:spacing w:val="-6"/>
          <w:w w:val="120"/>
        </w:rPr>
        <w:t> </w:t>
      </w:r>
      <w:r>
        <w:rPr>
          <w:w w:val="120"/>
        </w:rPr>
        <w:t>that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levels</w:t>
      </w:r>
      <w:r>
        <w:rPr>
          <w:spacing w:val="-5"/>
          <w:w w:val="120"/>
        </w:rPr>
        <w:t> </w:t>
      </w:r>
      <w:r>
        <w:rPr>
          <w:w w:val="120"/>
        </w:rPr>
        <w:t>of</w:t>
      </w:r>
      <w:r>
        <w:rPr>
          <w:spacing w:val="-6"/>
          <w:w w:val="120"/>
        </w:rPr>
        <w:t> </w:t>
      </w:r>
      <w:r>
        <w:rPr>
          <w:w w:val="120"/>
        </w:rPr>
        <w:t>IL-6, TNF-</w:t>
      </w:r>
      <w:r>
        <w:rPr>
          <w:rFonts w:ascii="Cupola"/>
          <w:b w:val="0"/>
          <w:w w:val="120"/>
        </w:rPr>
        <w:t>a</w:t>
      </w:r>
      <w:r>
        <w:rPr>
          <w:rFonts w:ascii="Cupola"/>
          <w:b w:val="0"/>
          <w:spacing w:val="-5"/>
          <w:w w:val="120"/>
        </w:rPr>
        <w:t> </w:t>
      </w:r>
      <w:r>
        <w:rPr>
          <w:w w:val="120"/>
        </w:rPr>
        <w:t>and</w:t>
      </w:r>
      <w:r>
        <w:rPr>
          <w:spacing w:val="-4"/>
          <w:w w:val="120"/>
        </w:rPr>
        <w:t> </w:t>
      </w:r>
      <w:r>
        <w:rPr>
          <w:w w:val="120"/>
        </w:rPr>
        <w:t>IL-18</w:t>
      </w:r>
      <w:r>
        <w:rPr>
          <w:spacing w:val="-3"/>
          <w:w w:val="120"/>
        </w:rPr>
        <w:t> </w:t>
      </w:r>
      <w:r>
        <w:rPr>
          <w:w w:val="120"/>
        </w:rPr>
        <w:t>were</w:t>
      </w:r>
      <w:r>
        <w:rPr>
          <w:spacing w:val="-5"/>
          <w:w w:val="120"/>
        </w:rPr>
        <w:t> </w:t>
      </w:r>
      <w:r>
        <w:rPr>
          <w:w w:val="120"/>
        </w:rPr>
        <w:t>increased</w:t>
      </w:r>
      <w:r>
        <w:rPr>
          <w:spacing w:val="-4"/>
          <w:w w:val="120"/>
        </w:rPr>
        <w:t> </w:t>
      </w:r>
      <w:r>
        <w:rPr>
          <w:w w:val="120"/>
        </w:rPr>
        <w:t>significantly</w:t>
      </w:r>
      <w:r>
        <w:rPr>
          <w:spacing w:val="-4"/>
          <w:w w:val="120"/>
        </w:rPr>
        <w:t> </w:t>
      </w:r>
      <w:r>
        <w:rPr>
          <w:w w:val="120"/>
        </w:rPr>
        <w:t>in</w:t>
      </w:r>
      <w:r>
        <w:rPr>
          <w:spacing w:val="-3"/>
          <w:w w:val="120"/>
        </w:rPr>
        <w:t> </w:t>
      </w:r>
      <w:r>
        <w:rPr>
          <w:w w:val="120"/>
        </w:rPr>
        <w:t>patients</w:t>
      </w:r>
      <w:r>
        <w:rPr>
          <w:spacing w:val="-5"/>
          <w:w w:val="120"/>
        </w:rPr>
        <w:t> </w:t>
      </w:r>
      <w:r>
        <w:rPr>
          <w:w w:val="120"/>
        </w:rPr>
        <w:t>with impaired</w:t>
      </w:r>
      <w:r>
        <w:rPr>
          <w:spacing w:val="-1"/>
          <w:w w:val="120"/>
        </w:rPr>
        <w:t> </w:t>
      </w:r>
      <w:r>
        <w:rPr>
          <w:w w:val="120"/>
        </w:rPr>
        <w:t>glucose</w:t>
      </w:r>
      <w:r>
        <w:rPr>
          <w:spacing w:val="-1"/>
          <w:w w:val="120"/>
        </w:rPr>
        <w:t> </w:t>
      </w:r>
      <w:r>
        <w:rPr>
          <w:w w:val="120"/>
        </w:rPr>
        <w:t>tolerance</w:t>
      </w:r>
      <w:r>
        <w:rPr>
          <w:spacing w:val="-1"/>
          <w:w w:val="120"/>
        </w:rPr>
        <w:t> </w:t>
      </w:r>
      <w:hyperlink w:history="true" w:anchor="_bookmark60">
        <w:r>
          <w:rPr>
            <w:color w:val="007FAC"/>
            <w:w w:val="120"/>
          </w:rPr>
          <w:t>[63,64]</w:t>
        </w:r>
      </w:hyperlink>
      <w:r>
        <w:rPr>
          <w:w w:val="120"/>
        </w:rPr>
        <w:t>. Therefore,</w:t>
      </w:r>
      <w:r>
        <w:rPr>
          <w:spacing w:val="-2"/>
          <w:w w:val="120"/>
        </w:rPr>
        <w:t> </w:t>
      </w:r>
      <w:r>
        <w:rPr>
          <w:w w:val="120"/>
        </w:rPr>
        <w:t>it has been hy- pothesized that polyphenols can modulate cellular signaling processes</w:t>
      </w:r>
      <w:r>
        <w:rPr>
          <w:w w:val="120"/>
        </w:rPr>
        <w:t> during</w:t>
      </w:r>
      <w:r>
        <w:rPr>
          <w:w w:val="120"/>
        </w:rPr>
        <w:t> inflammation</w:t>
      </w:r>
      <w:r>
        <w:rPr>
          <w:w w:val="120"/>
        </w:rPr>
        <w:t> due</w:t>
      </w:r>
      <w:r>
        <w:rPr>
          <w:w w:val="120"/>
        </w:rPr>
        <w:t> to</w:t>
      </w:r>
      <w:r>
        <w:rPr>
          <w:w w:val="120"/>
        </w:rPr>
        <w:t> their</w:t>
      </w:r>
      <w:r>
        <w:rPr>
          <w:w w:val="120"/>
        </w:rPr>
        <w:t> antioxidant properties. It has been reported that green tea extract reduces the</w:t>
      </w:r>
      <w:r>
        <w:rPr>
          <w:spacing w:val="-2"/>
          <w:w w:val="120"/>
        </w:rPr>
        <w:t> </w:t>
      </w:r>
      <w:r>
        <w:rPr>
          <w:w w:val="120"/>
        </w:rPr>
        <w:t>serum</w:t>
      </w:r>
      <w:r>
        <w:rPr>
          <w:spacing w:val="-5"/>
          <w:w w:val="120"/>
        </w:rPr>
        <w:t> </w:t>
      </w:r>
      <w:r>
        <w:rPr>
          <w:w w:val="120"/>
        </w:rPr>
        <w:t>levels</w:t>
      </w:r>
      <w:r>
        <w:rPr>
          <w:spacing w:val="-3"/>
          <w:w w:val="120"/>
        </w:rPr>
        <w:t> </w:t>
      </w:r>
      <w:r>
        <w:rPr>
          <w:w w:val="120"/>
        </w:rPr>
        <w:t>of</w:t>
      </w:r>
      <w:r>
        <w:rPr>
          <w:spacing w:val="-2"/>
          <w:w w:val="120"/>
        </w:rPr>
        <w:t> </w:t>
      </w:r>
      <w:r>
        <w:rPr>
          <w:w w:val="120"/>
        </w:rPr>
        <w:t>TNF-alpha,</w:t>
      </w:r>
      <w:r>
        <w:rPr>
          <w:spacing w:val="-2"/>
          <w:w w:val="120"/>
        </w:rPr>
        <w:t> </w:t>
      </w:r>
      <w:r>
        <w:rPr>
          <w:w w:val="120"/>
        </w:rPr>
        <w:t>insulin,</w:t>
      </w:r>
      <w:r>
        <w:rPr>
          <w:spacing w:val="-3"/>
          <w:w w:val="120"/>
        </w:rPr>
        <w:t> </w:t>
      </w:r>
      <w:r>
        <w:rPr>
          <w:w w:val="120"/>
        </w:rPr>
        <w:t>and</w:t>
      </w:r>
      <w:r>
        <w:rPr>
          <w:spacing w:val="-3"/>
          <w:w w:val="120"/>
        </w:rPr>
        <w:t> </w:t>
      </w:r>
      <w:r>
        <w:rPr>
          <w:w w:val="120"/>
        </w:rPr>
        <w:t>free</w:t>
      </w:r>
      <w:r>
        <w:rPr>
          <w:spacing w:val="-3"/>
          <w:w w:val="120"/>
        </w:rPr>
        <w:t> </w:t>
      </w:r>
      <w:r>
        <w:rPr>
          <w:w w:val="120"/>
        </w:rPr>
        <w:t>fatty</w:t>
      </w:r>
      <w:r>
        <w:rPr>
          <w:spacing w:val="-3"/>
          <w:w w:val="120"/>
        </w:rPr>
        <w:t> </w:t>
      </w:r>
      <w:r>
        <w:rPr>
          <w:w w:val="120"/>
        </w:rPr>
        <w:t>acid</w:t>
      </w:r>
      <w:r>
        <w:rPr>
          <w:spacing w:val="-2"/>
          <w:w w:val="120"/>
        </w:rPr>
        <w:t> </w:t>
      </w:r>
      <w:r>
        <w:rPr>
          <w:w w:val="120"/>
        </w:rPr>
        <w:t>and decreases</w:t>
      </w:r>
      <w:r>
        <w:rPr>
          <w:w w:val="120"/>
        </w:rPr>
        <w:t> the</w:t>
      </w:r>
      <w:r>
        <w:rPr>
          <w:w w:val="120"/>
        </w:rPr>
        <w:t> mRNA</w:t>
      </w:r>
      <w:r>
        <w:rPr>
          <w:w w:val="120"/>
        </w:rPr>
        <w:t> expression</w:t>
      </w:r>
      <w:r>
        <w:rPr>
          <w:w w:val="120"/>
        </w:rPr>
        <w:t> level</w:t>
      </w:r>
      <w:r>
        <w:rPr>
          <w:w w:val="120"/>
        </w:rPr>
        <w:t> of</w:t>
      </w:r>
      <w:r>
        <w:rPr>
          <w:w w:val="120"/>
        </w:rPr>
        <w:t> TNF-alpha,</w:t>
      </w:r>
      <w:r>
        <w:rPr>
          <w:w w:val="120"/>
        </w:rPr>
        <w:t> inter- </w:t>
      </w:r>
      <w:r>
        <w:rPr>
          <w:w w:val="110"/>
        </w:rPr>
        <w:t>leukin</w:t>
      </w:r>
      <w:r>
        <w:rPr>
          <w:spacing w:val="4"/>
          <w:w w:val="110"/>
        </w:rPr>
        <w:t> </w:t>
      </w:r>
      <w:r>
        <w:rPr>
          <w:w w:val="110"/>
        </w:rPr>
        <w:t>(IL)-6,</w:t>
      </w:r>
      <w:r>
        <w:rPr>
          <w:spacing w:val="3"/>
          <w:w w:val="110"/>
        </w:rPr>
        <w:t> </w:t>
      </w:r>
      <w:r>
        <w:rPr>
          <w:w w:val="110"/>
        </w:rPr>
        <w:t>IL-1</w:t>
      </w:r>
      <w:r>
        <w:rPr>
          <w:rFonts w:ascii="Cupola"/>
          <w:b w:val="0"/>
          <w:w w:val="110"/>
        </w:rPr>
        <w:t>b</w:t>
      </w:r>
      <w:r>
        <w:rPr>
          <w:w w:val="110"/>
        </w:rPr>
        <w:t>,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IL-18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liver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obese</w:t>
      </w:r>
      <w:r>
        <w:rPr>
          <w:spacing w:val="5"/>
          <w:w w:val="110"/>
        </w:rPr>
        <w:t> </w:t>
      </w:r>
      <w:r>
        <w:rPr>
          <w:w w:val="110"/>
        </w:rPr>
        <w:t>mice</w:t>
      </w:r>
      <w:r>
        <w:rPr>
          <w:spacing w:val="5"/>
          <w:w w:val="110"/>
        </w:rPr>
        <w:t> </w:t>
      </w:r>
      <w:hyperlink w:history="true" w:anchor="_bookmark61">
        <w:r>
          <w:rPr>
            <w:color w:val="007FAC"/>
            <w:w w:val="110"/>
          </w:rPr>
          <w:t>[65]</w:t>
        </w:r>
      </w:hyperlink>
      <w:r>
        <w:rPr>
          <w:color w:val="007FAC"/>
          <w:spacing w:val="4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181" w:lineRule="exact"/>
        <w:ind w:left="197"/>
        <w:jc w:val="both"/>
      </w:pPr>
      <w:r>
        <w:rPr>
          <w:w w:val="115"/>
        </w:rPr>
        <w:t>prevents</w:t>
      </w:r>
      <w:r>
        <w:rPr>
          <w:spacing w:val="20"/>
          <w:w w:val="115"/>
        </w:rPr>
        <w:t> </w:t>
      </w:r>
      <w:r>
        <w:rPr>
          <w:w w:val="115"/>
        </w:rPr>
        <w:t>cardiac</w:t>
      </w:r>
      <w:r>
        <w:rPr>
          <w:spacing w:val="22"/>
          <w:w w:val="115"/>
        </w:rPr>
        <w:t> </w:t>
      </w:r>
      <w:r>
        <w:rPr>
          <w:w w:val="115"/>
        </w:rPr>
        <w:t>fibrosis</w:t>
      </w:r>
      <w:r>
        <w:rPr>
          <w:spacing w:val="20"/>
          <w:w w:val="115"/>
        </w:rPr>
        <w:t> </w:t>
      </w:r>
      <w:r>
        <w:rPr>
          <w:w w:val="115"/>
        </w:rPr>
        <w:t>by</w:t>
      </w:r>
      <w:r>
        <w:rPr>
          <w:spacing w:val="23"/>
          <w:w w:val="115"/>
        </w:rPr>
        <w:t> </w:t>
      </w:r>
      <w:r>
        <w:rPr>
          <w:w w:val="115"/>
        </w:rPr>
        <w:t>attenuating</w:t>
      </w:r>
      <w:r>
        <w:rPr>
          <w:spacing w:val="23"/>
          <w:w w:val="115"/>
        </w:rPr>
        <w:t> </w:t>
      </w:r>
      <w:r>
        <w:rPr>
          <w:w w:val="115"/>
        </w:rPr>
        <w:t>TNF-</w:t>
      </w:r>
      <w:r>
        <w:rPr>
          <w:rFonts w:ascii="Cupola"/>
          <w:b w:val="0"/>
          <w:w w:val="115"/>
        </w:rPr>
        <w:t>a</w:t>
      </w:r>
      <w:r>
        <w:rPr>
          <w:rFonts w:ascii="Cupola"/>
          <w:b w:val="0"/>
          <w:spacing w:val="20"/>
          <w:w w:val="115"/>
        </w:rPr>
        <w:t> </w:t>
      </w:r>
      <w:hyperlink w:history="true" w:anchor="_bookmark62">
        <w:r>
          <w:rPr>
            <w:color w:val="007FAC"/>
            <w:w w:val="115"/>
          </w:rPr>
          <w:t>[66]</w:t>
        </w:r>
      </w:hyperlink>
      <w:r>
        <w:rPr>
          <w:w w:val="115"/>
        </w:rPr>
        <w:t>.</w:t>
      </w:r>
      <w:r>
        <w:rPr>
          <w:spacing w:val="22"/>
          <w:w w:val="115"/>
        </w:rPr>
        <w:t> </w:t>
      </w:r>
      <w:r>
        <w:rPr>
          <w:w w:val="115"/>
        </w:rPr>
        <w:t>TNF-</w:t>
      </w:r>
      <w:r>
        <w:rPr>
          <w:rFonts w:ascii="Cupola"/>
          <w:b w:val="0"/>
          <w:w w:val="115"/>
        </w:rPr>
        <w:t>a</w:t>
      </w:r>
      <w:r>
        <w:rPr>
          <w:rFonts w:ascii="Cupola"/>
          <w:b w:val="0"/>
          <w:spacing w:val="20"/>
          <w:w w:val="115"/>
        </w:rPr>
        <w:t> </w:t>
      </w:r>
      <w:r>
        <w:rPr>
          <w:spacing w:val="-5"/>
          <w:w w:val="115"/>
        </w:rPr>
        <w:t>is</w:t>
      </w:r>
    </w:p>
    <w:p>
      <w:pPr>
        <w:pStyle w:val="BodyText"/>
        <w:spacing w:line="288" w:lineRule="auto" w:before="28"/>
        <w:ind w:left="197" w:right="102"/>
        <w:jc w:val="both"/>
      </w:pPr>
      <w:r>
        <w:rPr>
          <w:w w:val="120"/>
        </w:rPr>
        <w:t>critical</w:t>
      </w:r>
      <w:r>
        <w:rPr>
          <w:w w:val="120"/>
        </w:rPr>
        <w:t> for</w:t>
      </w:r>
      <w:r>
        <w:rPr>
          <w:w w:val="120"/>
        </w:rPr>
        <w:t> the</w:t>
      </w:r>
      <w:r>
        <w:rPr>
          <w:w w:val="120"/>
        </w:rPr>
        <w:t> induction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inflammatory</w:t>
      </w:r>
      <w:r>
        <w:rPr>
          <w:w w:val="120"/>
        </w:rPr>
        <w:t> </w:t>
      </w:r>
      <w:r>
        <w:rPr>
          <w:w w:val="120"/>
        </w:rPr>
        <w:t>response. Experimentally induced diabetes mellitus is characterized by intramyocardial</w:t>
      </w:r>
      <w:r>
        <w:rPr>
          <w:w w:val="120"/>
        </w:rPr>
        <w:t> inflammation,</w:t>
      </w:r>
      <w:r>
        <w:rPr>
          <w:w w:val="120"/>
        </w:rPr>
        <w:t> including</w:t>
      </w:r>
      <w:r>
        <w:rPr>
          <w:w w:val="120"/>
        </w:rPr>
        <w:t> increased</w:t>
      </w:r>
      <w:r>
        <w:rPr>
          <w:w w:val="120"/>
        </w:rPr>
        <w:t> TNF-</w:t>
      </w:r>
      <w:r>
        <w:rPr>
          <w:rFonts w:ascii="Cupola"/>
          <w:b w:val="0"/>
          <w:w w:val="120"/>
        </w:rPr>
        <w:t>a </w:t>
      </w:r>
      <w:r>
        <w:rPr>
          <w:w w:val="120"/>
        </w:rPr>
        <w:t>expression</w:t>
      </w:r>
      <w:r>
        <w:rPr>
          <w:w w:val="120"/>
        </w:rPr>
        <w:t> and</w:t>
      </w:r>
      <w:r>
        <w:rPr>
          <w:w w:val="120"/>
        </w:rPr>
        <w:t> myocardial</w:t>
      </w:r>
      <w:r>
        <w:rPr>
          <w:w w:val="120"/>
        </w:rPr>
        <w:t> fibrosis</w:t>
      </w:r>
      <w:r>
        <w:rPr>
          <w:w w:val="120"/>
        </w:rPr>
        <w:t> </w:t>
      </w:r>
      <w:hyperlink w:history="true" w:anchor="_bookmark63">
        <w:r>
          <w:rPr>
            <w:color w:val="007FAC"/>
            <w:w w:val="120"/>
          </w:rPr>
          <w:t>[67]</w:t>
        </w:r>
      </w:hyperlink>
      <w:r>
        <w:rPr>
          <w:w w:val="120"/>
        </w:rPr>
        <w:t>.</w:t>
      </w:r>
      <w:r>
        <w:rPr>
          <w:w w:val="120"/>
        </w:rPr>
        <w:t> Hyperglycemia</w:t>
      </w:r>
      <w:r>
        <w:rPr>
          <w:w w:val="120"/>
        </w:rPr>
        <w:t> can produce ROS,</w:t>
      </w:r>
      <w:r>
        <w:rPr>
          <w:w w:val="120"/>
        </w:rPr>
        <w:t> which in</w:t>
      </w:r>
      <w:r>
        <w:rPr>
          <w:w w:val="120"/>
        </w:rPr>
        <w:t> turn triggers TNF-a</w:t>
      </w:r>
      <w:r>
        <w:rPr>
          <w:w w:val="120"/>
        </w:rPr>
        <w:t> gene expression, and</w:t>
      </w:r>
      <w:r>
        <w:rPr>
          <w:spacing w:val="74"/>
          <w:w w:val="120"/>
        </w:rPr>
        <w:t> </w:t>
      </w:r>
      <w:r>
        <w:rPr>
          <w:w w:val="120"/>
        </w:rPr>
        <w:t>treatment</w:t>
      </w:r>
      <w:r>
        <w:rPr>
          <w:spacing w:val="74"/>
          <w:w w:val="120"/>
        </w:rPr>
        <w:t> </w:t>
      </w:r>
      <w:r>
        <w:rPr>
          <w:w w:val="120"/>
        </w:rPr>
        <w:t>with</w:t>
      </w:r>
      <w:r>
        <w:rPr>
          <w:spacing w:val="75"/>
          <w:w w:val="120"/>
        </w:rPr>
        <w:t> </w:t>
      </w:r>
      <w:r>
        <w:rPr>
          <w:w w:val="120"/>
        </w:rPr>
        <w:t>the</w:t>
      </w:r>
      <w:r>
        <w:rPr>
          <w:spacing w:val="76"/>
          <w:w w:val="120"/>
        </w:rPr>
        <w:t> </w:t>
      </w:r>
      <w:r>
        <w:rPr>
          <w:w w:val="120"/>
        </w:rPr>
        <w:t>ROS</w:t>
      </w:r>
      <w:r>
        <w:rPr>
          <w:spacing w:val="74"/>
          <w:w w:val="120"/>
        </w:rPr>
        <w:t> </w:t>
      </w:r>
      <w:r>
        <w:rPr>
          <w:w w:val="120"/>
        </w:rPr>
        <w:t>scavenger</w:t>
      </w:r>
      <w:r>
        <w:rPr>
          <w:spacing w:val="76"/>
          <w:w w:val="120"/>
        </w:rPr>
        <w:t> </w:t>
      </w:r>
      <w:r>
        <w:rPr>
          <w:w w:val="120"/>
        </w:rPr>
        <w:t>N-</w:t>
      </w:r>
      <w:r>
        <w:rPr>
          <w:spacing w:val="-2"/>
          <w:w w:val="120"/>
        </w:rPr>
        <w:t>acetylcysteine</w:t>
      </w:r>
    </w:p>
    <w:p>
      <w:pPr>
        <w:spacing w:after="0" w:line="288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40" w:space="200"/>
            <w:col w:w="5090"/>
          </w:cols>
        </w:sectPr>
      </w:pPr>
    </w:p>
    <w:p>
      <w:pPr>
        <w:pStyle w:val="BodyText"/>
        <w:tabs>
          <w:tab w:pos="4782" w:val="left" w:leader="none"/>
          <w:tab w:pos="5140" w:val="left" w:leader="none"/>
        </w:tabs>
        <w:spacing w:line="185" w:lineRule="exact"/>
        <w:ind w:right="103"/>
        <w:jc w:val="right"/>
      </w:pPr>
      <w:r>
        <w:rPr>
          <w:u w:val="single"/>
        </w:rPr>
        <w:tab/>
      </w:r>
      <w:r>
        <w:rPr>
          <w:u w:val="none"/>
        </w:rPr>
        <w:tab/>
      </w:r>
      <w:r>
        <w:rPr>
          <w:w w:val="115"/>
          <w:u w:val="none"/>
        </w:rPr>
        <w:t>significantly</w:t>
      </w:r>
      <w:r>
        <w:rPr>
          <w:spacing w:val="52"/>
          <w:w w:val="115"/>
          <w:u w:val="none"/>
        </w:rPr>
        <w:t> </w:t>
      </w:r>
      <w:r>
        <w:rPr>
          <w:w w:val="115"/>
          <w:u w:val="none"/>
        </w:rPr>
        <w:t>reduces</w:t>
      </w:r>
      <w:r>
        <w:rPr>
          <w:spacing w:val="51"/>
          <w:w w:val="115"/>
          <w:u w:val="none"/>
        </w:rPr>
        <w:t> </w:t>
      </w:r>
      <w:r>
        <w:rPr>
          <w:w w:val="115"/>
          <w:u w:val="none"/>
        </w:rPr>
        <w:t>the</w:t>
      </w:r>
      <w:r>
        <w:rPr>
          <w:spacing w:val="50"/>
          <w:w w:val="115"/>
          <w:u w:val="none"/>
        </w:rPr>
        <w:t> </w:t>
      </w:r>
      <w:r>
        <w:rPr>
          <w:w w:val="115"/>
          <w:u w:val="none"/>
        </w:rPr>
        <w:t>hyperglycemia-induced</w:t>
      </w:r>
      <w:r>
        <w:rPr>
          <w:spacing w:val="51"/>
          <w:w w:val="115"/>
          <w:u w:val="none"/>
        </w:rPr>
        <w:t> </w:t>
      </w:r>
      <w:r>
        <w:rPr>
          <w:w w:val="115"/>
          <w:u w:val="none"/>
        </w:rPr>
        <w:t>TNF-</w:t>
      </w:r>
      <w:r>
        <w:rPr>
          <w:rFonts w:ascii="Cupola"/>
          <w:b w:val="0"/>
          <w:w w:val="115"/>
          <w:u w:val="none"/>
        </w:rPr>
        <w:t>a</w:t>
      </w:r>
      <w:r>
        <w:rPr>
          <w:rFonts w:ascii="Cupola"/>
          <w:b w:val="0"/>
          <w:spacing w:val="51"/>
          <w:w w:val="115"/>
          <w:u w:val="none"/>
        </w:rPr>
        <w:t> </w:t>
      </w:r>
      <w:hyperlink w:history="true" w:anchor="_bookmark64">
        <w:r>
          <w:rPr>
            <w:color w:val="007FAC"/>
            <w:spacing w:val="-2"/>
            <w:w w:val="115"/>
            <w:u w:val="none"/>
          </w:rPr>
          <w:t>[68]</w:t>
        </w:r>
      </w:hyperlink>
      <w:r>
        <w:rPr>
          <w:spacing w:val="-2"/>
          <w:w w:val="115"/>
          <w:u w:val="none"/>
        </w:rPr>
        <w:t>.</w:t>
      </w:r>
    </w:p>
    <w:p>
      <w:pPr>
        <w:pStyle w:val="BodyText"/>
        <w:spacing w:before="28"/>
        <w:ind w:right="103"/>
        <w:jc w:val="right"/>
      </w:pPr>
      <w:r>
        <w:rPr>
          <w:w w:val="120"/>
        </w:rPr>
        <w:t>Our</w:t>
      </w:r>
      <w:r>
        <w:rPr>
          <w:spacing w:val="-1"/>
          <w:w w:val="120"/>
        </w:rPr>
        <w:t> </w:t>
      </w:r>
      <w:r>
        <w:rPr>
          <w:w w:val="120"/>
        </w:rPr>
        <w:t>experimental</w:t>
      </w:r>
      <w:r>
        <w:rPr>
          <w:spacing w:val="2"/>
          <w:w w:val="120"/>
        </w:rPr>
        <w:t> </w:t>
      </w:r>
      <w:r>
        <w:rPr>
          <w:w w:val="120"/>
        </w:rPr>
        <w:t>results</w:t>
      </w:r>
      <w:r>
        <w:rPr>
          <w:spacing w:val="-2"/>
          <w:w w:val="120"/>
        </w:rPr>
        <w:t> </w:t>
      </w:r>
      <w:r>
        <w:rPr>
          <w:w w:val="120"/>
        </w:rPr>
        <w:t>are</w:t>
      </w:r>
      <w:r>
        <w:rPr>
          <w:spacing w:val="-2"/>
          <w:w w:val="120"/>
        </w:rPr>
        <w:t> </w:t>
      </w:r>
      <w:r>
        <w:rPr>
          <w:w w:val="120"/>
        </w:rPr>
        <w:t>consistent</w:t>
      </w:r>
      <w:r>
        <w:rPr>
          <w:spacing w:val="-2"/>
          <w:w w:val="120"/>
        </w:rPr>
        <w:t> </w:t>
      </w:r>
      <w:r>
        <w:rPr>
          <w:w w:val="120"/>
        </w:rPr>
        <w:t>with those of </w:t>
      </w:r>
      <w:r>
        <w:rPr>
          <w:spacing w:val="-2"/>
          <w:w w:val="120"/>
        </w:rPr>
        <w:t>previous</w:t>
      </w:r>
    </w:p>
    <w:p>
      <w:pPr>
        <w:spacing w:after="0"/>
        <w:jc w:val="right"/>
        <w:sectPr>
          <w:type w:val="continuous"/>
          <w:pgSz w:w="11910" w:h="15880"/>
          <w:pgMar w:top="580" w:bottom="280" w:left="840" w:right="840"/>
        </w:sectPr>
      </w:pPr>
    </w:p>
    <w:p>
      <w:pPr>
        <w:pStyle w:val="BodyText"/>
        <w:spacing w:line="300" w:lineRule="auto" w:before="46"/>
        <w:ind w:left="197" w:right="38" w:firstLine="239"/>
        <w:jc w:val="both"/>
      </w:pPr>
      <w:r>
        <w:rPr>
          <w:w w:val="125"/>
        </w:rPr>
        <w:t>Concomitant</w:t>
      </w:r>
      <w:r>
        <w:rPr>
          <w:w w:val="125"/>
        </w:rPr>
        <w:t> with</w:t>
      </w:r>
      <w:r>
        <w:rPr>
          <w:w w:val="125"/>
        </w:rPr>
        <w:t> the</w:t>
      </w:r>
      <w:r>
        <w:rPr>
          <w:w w:val="125"/>
        </w:rPr>
        <w:t> disturbed</w:t>
      </w:r>
      <w:r>
        <w:rPr>
          <w:w w:val="125"/>
        </w:rPr>
        <w:t> metabolic</w:t>
      </w:r>
      <w:r>
        <w:rPr>
          <w:w w:val="125"/>
        </w:rPr>
        <w:t> risk</w:t>
      </w:r>
      <w:r>
        <w:rPr>
          <w:w w:val="125"/>
        </w:rPr>
        <w:t> </w:t>
      </w:r>
      <w:r>
        <w:rPr>
          <w:w w:val="125"/>
        </w:rPr>
        <w:t>factors, </w:t>
      </w:r>
      <w:r>
        <w:rPr>
          <w:w w:val="120"/>
        </w:rPr>
        <w:t>increased</w:t>
      </w:r>
      <w:r>
        <w:rPr>
          <w:spacing w:val="-2"/>
          <w:w w:val="120"/>
        </w:rPr>
        <w:t> </w:t>
      </w:r>
      <w:r>
        <w:rPr>
          <w:w w:val="120"/>
        </w:rPr>
        <w:t>events</w:t>
      </w:r>
      <w:r>
        <w:rPr>
          <w:spacing w:val="-1"/>
          <w:w w:val="120"/>
        </w:rPr>
        <w:t> </w:t>
      </w:r>
      <w:r>
        <w:rPr>
          <w:w w:val="120"/>
        </w:rPr>
        <w:t>of oxidative</w:t>
      </w:r>
      <w:r>
        <w:rPr>
          <w:spacing w:val="-1"/>
          <w:w w:val="120"/>
        </w:rPr>
        <w:t> </w:t>
      </w:r>
      <w:r>
        <w:rPr>
          <w:w w:val="120"/>
        </w:rPr>
        <w:t>stress</w:t>
      </w:r>
      <w:r>
        <w:rPr>
          <w:spacing w:val="-1"/>
          <w:w w:val="120"/>
        </w:rPr>
        <w:t> </w:t>
      </w:r>
      <w:r>
        <w:rPr>
          <w:w w:val="120"/>
        </w:rPr>
        <w:t>were found</w:t>
      </w:r>
      <w:r>
        <w:rPr>
          <w:spacing w:val="-1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heart of </w:t>
      </w:r>
      <w:r>
        <w:rPr>
          <w:w w:val="125"/>
        </w:rPr>
        <w:t>the</w:t>
      </w:r>
      <w:r>
        <w:rPr>
          <w:spacing w:val="-3"/>
          <w:w w:val="125"/>
        </w:rPr>
        <w:t> </w:t>
      </w:r>
      <w:r>
        <w:rPr>
          <w:w w:val="125"/>
        </w:rPr>
        <w:t>diabetic</w:t>
      </w:r>
      <w:r>
        <w:rPr>
          <w:spacing w:val="-3"/>
          <w:w w:val="125"/>
        </w:rPr>
        <w:t> </w:t>
      </w:r>
      <w:r>
        <w:rPr>
          <w:w w:val="125"/>
        </w:rPr>
        <w:t>rats.</w:t>
      </w:r>
      <w:r>
        <w:rPr>
          <w:spacing w:val="-2"/>
          <w:w w:val="125"/>
        </w:rPr>
        <w:t> </w:t>
      </w:r>
      <w:r>
        <w:rPr>
          <w:w w:val="125"/>
        </w:rPr>
        <w:t>Treatment</w:t>
      </w:r>
      <w:r>
        <w:rPr>
          <w:spacing w:val="-3"/>
          <w:w w:val="125"/>
        </w:rPr>
        <w:t> </w:t>
      </w:r>
      <w:r>
        <w:rPr>
          <w:w w:val="125"/>
        </w:rPr>
        <w:t>with</w:t>
      </w:r>
      <w:r>
        <w:rPr>
          <w:spacing w:val="-3"/>
          <w:w w:val="125"/>
        </w:rPr>
        <w:t> </w:t>
      </w:r>
      <w:r>
        <w:rPr>
          <w:w w:val="125"/>
        </w:rPr>
        <w:t>PP-60</w:t>
      </w:r>
      <w:r>
        <w:rPr>
          <w:spacing w:val="-3"/>
          <w:w w:val="125"/>
        </w:rPr>
        <w:t> </w:t>
      </w:r>
      <w:r>
        <w:rPr>
          <w:w w:val="125"/>
        </w:rPr>
        <w:t>evidently</w:t>
      </w:r>
      <w:r>
        <w:rPr>
          <w:spacing w:val="-5"/>
          <w:w w:val="125"/>
        </w:rPr>
        <w:t> </w:t>
      </w:r>
      <w:r>
        <w:rPr>
          <w:w w:val="125"/>
        </w:rPr>
        <w:t>prevented </w:t>
      </w:r>
      <w:r>
        <w:rPr>
          <w:w w:val="120"/>
        </w:rPr>
        <w:t>the diabetes-induced</w:t>
      </w:r>
      <w:r>
        <w:rPr>
          <w:spacing w:val="-1"/>
          <w:w w:val="120"/>
        </w:rPr>
        <w:t> </w:t>
      </w:r>
      <w:r>
        <w:rPr>
          <w:w w:val="120"/>
        </w:rPr>
        <w:t>decrease in SOD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CAT activities and </w:t>
      </w:r>
      <w:r>
        <w:rPr>
          <w:w w:val="125"/>
        </w:rPr>
        <w:t>MDA</w:t>
      </w:r>
      <w:r>
        <w:rPr>
          <w:spacing w:val="-8"/>
          <w:w w:val="125"/>
        </w:rPr>
        <w:t> </w:t>
      </w:r>
      <w:r>
        <w:rPr>
          <w:w w:val="125"/>
        </w:rPr>
        <w:t>formation,</w:t>
      </w:r>
      <w:r>
        <w:rPr>
          <w:spacing w:val="-8"/>
          <w:w w:val="125"/>
        </w:rPr>
        <w:t> </w:t>
      </w:r>
      <w:r>
        <w:rPr>
          <w:w w:val="125"/>
        </w:rPr>
        <w:t>which</w:t>
      </w:r>
      <w:r>
        <w:rPr>
          <w:spacing w:val="-8"/>
          <w:w w:val="125"/>
        </w:rPr>
        <w:t> </w:t>
      </w:r>
      <w:r>
        <w:rPr>
          <w:w w:val="125"/>
        </w:rPr>
        <w:t>culminated</w:t>
      </w:r>
      <w:r>
        <w:rPr>
          <w:spacing w:val="-8"/>
          <w:w w:val="125"/>
        </w:rPr>
        <w:t> </w:t>
      </w:r>
      <w:r>
        <w:rPr>
          <w:w w:val="125"/>
        </w:rPr>
        <w:t>into</w:t>
      </w:r>
      <w:r>
        <w:rPr>
          <w:spacing w:val="-8"/>
          <w:w w:val="125"/>
        </w:rPr>
        <w:t> </w:t>
      </w:r>
      <w:r>
        <w:rPr>
          <w:w w:val="125"/>
        </w:rPr>
        <w:t>a</w:t>
      </w:r>
      <w:r>
        <w:rPr>
          <w:spacing w:val="-7"/>
          <w:w w:val="125"/>
        </w:rPr>
        <w:t> </w:t>
      </w:r>
      <w:r>
        <w:rPr>
          <w:w w:val="125"/>
        </w:rPr>
        <w:t>marked</w:t>
      </w:r>
      <w:r>
        <w:rPr>
          <w:spacing w:val="-9"/>
          <w:w w:val="125"/>
        </w:rPr>
        <w:t> </w:t>
      </w:r>
      <w:r>
        <w:rPr>
          <w:w w:val="125"/>
        </w:rPr>
        <w:t>ameliora- tion</w:t>
      </w:r>
      <w:r>
        <w:rPr>
          <w:w w:val="125"/>
        </w:rPr>
        <w:t> of</w:t>
      </w:r>
      <w:r>
        <w:rPr>
          <w:w w:val="125"/>
        </w:rPr>
        <w:t> oxidative</w:t>
      </w:r>
      <w:r>
        <w:rPr>
          <w:w w:val="125"/>
        </w:rPr>
        <w:t> stress</w:t>
      </w:r>
      <w:r>
        <w:rPr>
          <w:w w:val="125"/>
        </w:rPr>
        <w:t> in</w:t>
      </w:r>
      <w:r>
        <w:rPr>
          <w:w w:val="125"/>
        </w:rPr>
        <w:t> the</w:t>
      </w:r>
      <w:r>
        <w:rPr>
          <w:w w:val="125"/>
        </w:rPr>
        <w:t> heart</w:t>
      </w:r>
      <w:r>
        <w:rPr>
          <w:w w:val="125"/>
        </w:rPr>
        <w:t> tissue.</w:t>
      </w:r>
      <w:r>
        <w:rPr>
          <w:w w:val="125"/>
        </w:rPr>
        <w:t> Oxidative</w:t>
      </w:r>
      <w:r>
        <w:rPr>
          <w:w w:val="125"/>
        </w:rPr>
        <w:t> stress leads</w:t>
      </w:r>
      <w:r>
        <w:rPr>
          <w:w w:val="125"/>
        </w:rPr>
        <w:t> to</w:t>
      </w:r>
      <w:r>
        <w:rPr>
          <w:w w:val="125"/>
        </w:rPr>
        <w:t> the</w:t>
      </w:r>
      <w:r>
        <w:rPr>
          <w:w w:val="125"/>
        </w:rPr>
        <w:t> accumulation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lipid</w:t>
      </w:r>
      <w:r>
        <w:rPr>
          <w:w w:val="125"/>
        </w:rPr>
        <w:t> peroxidation</w:t>
      </w:r>
      <w:r>
        <w:rPr>
          <w:w w:val="125"/>
        </w:rPr>
        <w:t> product </w:t>
      </w:r>
      <w:r>
        <w:rPr>
          <w:w w:val="120"/>
        </w:rPr>
        <w:t>MDA</w:t>
      </w:r>
      <w:r>
        <w:rPr>
          <w:spacing w:val="-11"/>
          <w:w w:val="120"/>
        </w:rPr>
        <w:t> </w:t>
      </w:r>
      <w:r>
        <w:rPr>
          <w:w w:val="120"/>
        </w:rPr>
        <w:t>in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heart</w:t>
      </w:r>
      <w:r>
        <w:rPr>
          <w:spacing w:val="-9"/>
          <w:w w:val="120"/>
        </w:rPr>
        <w:t> </w:t>
      </w:r>
      <w:r>
        <w:rPr>
          <w:w w:val="120"/>
        </w:rPr>
        <w:t>and</w:t>
      </w:r>
      <w:r>
        <w:rPr>
          <w:spacing w:val="-10"/>
          <w:w w:val="120"/>
        </w:rPr>
        <w:t> </w:t>
      </w:r>
      <w:r>
        <w:rPr>
          <w:w w:val="120"/>
        </w:rPr>
        <w:t>causes</w:t>
      </w:r>
      <w:r>
        <w:rPr>
          <w:spacing w:val="-11"/>
          <w:w w:val="120"/>
        </w:rPr>
        <w:t> </w:t>
      </w:r>
      <w:r>
        <w:rPr>
          <w:w w:val="120"/>
        </w:rPr>
        <w:t>impaired</w:t>
      </w:r>
      <w:r>
        <w:rPr>
          <w:spacing w:val="-11"/>
          <w:w w:val="120"/>
        </w:rPr>
        <w:t> </w:t>
      </w:r>
      <w:r>
        <w:rPr>
          <w:w w:val="120"/>
        </w:rPr>
        <w:t>cell</w:t>
      </w:r>
      <w:r>
        <w:rPr>
          <w:spacing w:val="-10"/>
          <w:w w:val="120"/>
        </w:rPr>
        <w:t> </w:t>
      </w:r>
      <w:r>
        <w:rPr>
          <w:w w:val="120"/>
        </w:rPr>
        <w:t>function.</w:t>
      </w:r>
      <w:r>
        <w:rPr>
          <w:spacing w:val="-10"/>
          <w:w w:val="120"/>
        </w:rPr>
        <w:t> </w:t>
      </w:r>
      <w:r>
        <w:rPr>
          <w:w w:val="120"/>
        </w:rPr>
        <w:t>Mounting </w:t>
      </w:r>
      <w:r>
        <w:rPr>
          <w:w w:val="125"/>
        </w:rPr>
        <w:t>evidence</w:t>
      </w:r>
      <w:r>
        <w:rPr>
          <w:w w:val="125"/>
        </w:rPr>
        <w:t> strongly</w:t>
      </w:r>
      <w:r>
        <w:rPr>
          <w:w w:val="125"/>
        </w:rPr>
        <w:t> indicates</w:t>
      </w:r>
      <w:r>
        <w:rPr>
          <w:w w:val="125"/>
        </w:rPr>
        <w:t> the</w:t>
      </w:r>
      <w:r>
        <w:rPr>
          <w:w w:val="125"/>
        </w:rPr>
        <w:t> potency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free-radical- scavenging</w:t>
      </w:r>
      <w:r>
        <w:rPr>
          <w:w w:val="125"/>
        </w:rPr>
        <w:t> abilities</w:t>
      </w:r>
      <w:r>
        <w:rPr>
          <w:w w:val="125"/>
        </w:rPr>
        <w:t> of</w:t>
      </w:r>
      <w:r>
        <w:rPr>
          <w:w w:val="125"/>
        </w:rPr>
        <w:t> catechins</w:t>
      </w:r>
      <w:r>
        <w:rPr>
          <w:w w:val="125"/>
        </w:rPr>
        <w:t> due</w:t>
      </w:r>
      <w:r>
        <w:rPr>
          <w:w w:val="125"/>
        </w:rPr>
        <w:t> to</w:t>
      </w:r>
      <w:r>
        <w:rPr>
          <w:w w:val="125"/>
        </w:rPr>
        <w:t> the</w:t>
      </w:r>
      <w:r>
        <w:rPr>
          <w:w w:val="125"/>
        </w:rPr>
        <w:t> presence</w:t>
      </w:r>
      <w:r>
        <w:rPr>
          <w:w w:val="125"/>
        </w:rPr>
        <w:t> of</w:t>
      </w:r>
      <w:r>
        <w:rPr>
          <w:w w:val="125"/>
        </w:rPr>
        <w:t> the </w:t>
      </w:r>
      <w:r>
        <w:rPr>
          <w:w w:val="120"/>
        </w:rPr>
        <w:t>C-ring</w:t>
      </w:r>
      <w:r>
        <w:rPr>
          <w:w w:val="120"/>
        </w:rPr>
        <w:t> gallate</w:t>
      </w:r>
      <w:r>
        <w:rPr>
          <w:w w:val="120"/>
        </w:rPr>
        <w:t> group.</w:t>
      </w:r>
      <w:r>
        <w:rPr>
          <w:w w:val="120"/>
        </w:rPr>
        <w:t> Galloylated</w:t>
      </w:r>
      <w:r>
        <w:rPr>
          <w:w w:val="120"/>
        </w:rPr>
        <w:t> catechins,</w:t>
      </w:r>
      <w:r>
        <w:rPr>
          <w:w w:val="120"/>
        </w:rPr>
        <w:t> including</w:t>
      </w:r>
      <w:r>
        <w:rPr>
          <w:w w:val="120"/>
        </w:rPr>
        <w:t> PP-60, </w:t>
      </w:r>
      <w:r>
        <w:rPr>
          <w:w w:val="125"/>
        </w:rPr>
        <w:t>are</w:t>
      </w:r>
      <w:r>
        <w:rPr>
          <w:w w:val="125"/>
        </w:rPr>
        <w:t> strong</w:t>
      </w:r>
      <w:r>
        <w:rPr>
          <w:w w:val="125"/>
        </w:rPr>
        <w:t> antioxidants</w:t>
      </w:r>
      <w:r>
        <w:rPr>
          <w:w w:val="125"/>
        </w:rPr>
        <w:t> due</w:t>
      </w:r>
      <w:r>
        <w:rPr>
          <w:w w:val="125"/>
        </w:rPr>
        <w:t> to</w:t>
      </w:r>
      <w:r>
        <w:rPr>
          <w:w w:val="125"/>
        </w:rPr>
        <w:t> their</w:t>
      </w:r>
      <w:r>
        <w:rPr>
          <w:w w:val="125"/>
        </w:rPr>
        <w:t> higher</w:t>
      </w:r>
      <w:r>
        <w:rPr>
          <w:w w:val="125"/>
        </w:rPr>
        <w:t> phospholipid/ water</w:t>
      </w:r>
      <w:r>
        <w:rPr>
          <w:w w:val="125"/>
        </w:rPr>
        <w:t> partition</w:t>
      </w:r>
      <w:r>
        <w:rPr>
          <w:w w:val="125"/>
        </w:rPr>
        <w:t> coefficients</w:t>
      </w:r>
      <w:r>
        <w:rPr>
          <w:w w:val="125"/>
        </w:rPr>
        <w:t> and</w:t>
      </w:r>
      <w:r>
        <w:rPr>
          <w:w w:val="125"/>
        </w:rPr>
        <w:t> hence</w:t>
      </w:r>
      <w:r>
        <w:rPr>
          <w:w w:val="125"/>
        </w:rPr>
        <w:t> have</w:t>
      </w:r>
      <w:r>
        <w:rPr>
          <w:w w:val="125"/>
        </w:rPr>
        <w:t> the</w:t>
      </w:r>
      <w:r>
        <w:rPr>
          <w:w w:val="125"/>
        </w:rPr>
        <w:t> protective properties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membrane</w:t>
      </w:r>
      <w:r>
        <w:rPr>
          <w:w w:val="125"/>
        </w:rPr>
        <w:t> phospholipids</w:t>
      </w:r>
      <w:r>
        <w:rPr>
          <w:w w:val="125"/>
        </w:rPr>
        <w:t> </w:t>
      </w:r>
      <w:hyperlink w:history="true" w:anchor="_bookmark53">
        <w:r>
          <w:rPr>
            <w:color w:val="007FAC"/>
            <w:w w:val="125"/>
          </w:rPr>
          <w:t>[54]</w:t>
        </w:r>
      </w:hyperlink>
      <w:r>
        <w:rPr>
          <w:w w:val="125"/>
        </w:rPr>
        <w:t>.</w:t>
      </w:r>
      <w:r>
        <w:rPr>
          <w:w w:val="125"/>
        </w:rPr>
        <w:t> Green</w:t>
      </w:r>
      <w:r>
        <w:rPr>
          <w:w w:val="125"/>
        </w:rPr>
        <w:t> tea extract</w:t>
      </w:r>
      <w:r>
        <w:rPr>
          <w:spacing w:val="23"/>
          <w:w w:val="125"/>
        </w:rPr>
        <w:t> </w:t>
      </w:r>
      <w:r>
        <w:rPr>
          <w:w w:val="125"/>
        </w:rPr>
        <w:t>can</w:t>
      </w:r>
      <w:r>
        <w:rPr>
          <w:spacing w:val="24"/>
          <w:w w:val="125"/>
        </w:rPr>
        <w:t> </w:t>
      </w:r>
      <w:r>
        <w:rPr>
          <w:w w:val="125"/>
        </w:rPr>
        <w:t>decrease</w:t>
      </w:r>
      <w:r>
        <w:rPr>
          <w:spacing w:val="25"/>
          <w:w w:val="125"/>
        </w:rPr>
        <w:t> </w:t>
      </w:r>
      <w:r>
        <w:rPr>
          <w:w w:val="125"/>
        </w:rPr>
        <w:t>lipid</w:t>
      </w:r>
      <w:r>
        <w:rPr>
          <w:spacing w:val="23"/>
          <w:w w:val="125"/>
        </w:rPr>
        <w:t> </w:t>
      </w:r>
      <w:r>
        <w:rPr>
          <w:w w:val="125"/>
        </w:rPr>
        <w:t>peroxidation</w:t>
      </w:r>
      <w:r>
        <w:rPr>
          <w:spacing w:val="24"/>
          <w:w w:val="125"/>
        </w:rPr>
        <w:t> </w:t>
      </w:r>
      <w:r>
        <w:rPr>
          <w:w w:val="125"/>
        </w:rPr>
        <w:t>markers,</w:t>
      </w:r>
      <w:r>
        <w:rPr>
          <w:spacing w:val="23"/>
          <w:w w:val="125"/>
        </w:rPr>
        <w:t> </w:t>
      </w:r>
      <w:r>
        <w:rPr>
          <w:spacing w:val="-2"/>
          <w:w w:val="125"/>
        </w:rPr>
        <w:t>including</w:t>
      </w:r>
    </w:p>
    <w:p>
      <w:pPr>
        <w:pStyle w:val="BodyText"/>
        <w:spacing w:line="264" w:lineRule="auto" w:before="45"/>
        <w:ind w:left="197" w:right="101"/>
        <w:jc w:val="both"/>
      </w:pPr>
      <w:r>
        <w:rPr/>
        <w:br w:type="column"/>
      </w:r>
      <w:r>
        <w:rPr>
          <w:w w:val="120"/>
        </w:rPr>
        <w:t>studies, which have</w:t>
      </w:r>
      <w:r>
        <w:rPr>
          <w:w w:val="120"/>
        </w:rPr>
        <w:t> revealed that the circulating IL-1b, </w:t>
      </w:r>
      <w:r>
        <w:rPr>
          <w:w w:val="120"/>
        </w:rPr>
        <w:t>IL-6, and</w:t>
      </w:r>
      <w:r>
        <w:rPr>
          <w:w w:val="120"/>
        </w:rPr>
        <w:t> TNF-</w:t>
      </w:r>
      <w:r>
        <w:rPr>
          <w:rFonts w:ascii="Cupola"/>
          <w:b w:val="0"/>
          <w:w w:val="120"/>
        </w:rPr>
        <w:t>a</w:t>
      </w:r>
      <w:r>
        <w:rPr>
          <w:rFonts w:ascii="Cupola"/>
          <w:b w:val="0"/>
          <w:w w:val="120"/>
        </w:rPr>
        <w:t> </w:t>
      </w:r>
      <w:r>
        <w:rPr>
          <w:w w:val="120"/>
        </w:rPr>
        <w:t>levels</w:t>
      </w:r>
      <w:r>
        <w:rPr>
          <w:w w:val="120"/>
        </w:rPr>
        <w:t> are</w:t>
      </w:r>
      <w:r>
        <w:rPr>
          <w:w w:val="120"/>
        </w:rPr>
        <w:t> elevated</w:t>
      </w:r>
      <w:r>
        <w:rPr>
          <w:w w:val="120"/>
        </w:rPr>
        <w:t> in</w:t>
      </w:r>
      <w:r>
        <w:rPr>
          <w:w w:val="120"/>
        </w:rPr>
        <w:t> STZ-induced</w:t>
      </w:r>
      <w:r>
        <w:rPr>
          <w:w w:val="120"/>
        </w:rPr>
        <w:t> diabetic</w:t>
      </w:r>
      <w:r>
        <w:rPr>
          <w:w w:val="120"/>
        </w:rPr>
        <w:t> rats </w:t>
      </w:r>
      <w:hyperlink w:history="true" w:anchor="_bookmark63">
        <w:r>
          <w:rPr>
            <w:color w:val="007FAC"/>
            <w:w w:val="120"/>
          </w:rPr>
          <w:t>[67]</w:t>
        </w:r>
      </w:hyperlink>
      <w:r>
        <w:rPr>
          <w:w w:val="120"/>
        </w:rPr>
        <w:t>,</w:t>
      </w:r>
      <w:r>
        <w:rPr>
          <w:w w:val="120"/>
        </w:rPr>
        <w:t> and</w:t>
      </w:r>
      <w:r>
        <w:rPr>
          <w:w w:val="120"/>
        </w:rPr>
        <w:t> agree</w:t>
      </w:r>
      <w:r>
        <w:rPr>
          <w:w w:val="120"/>
        </w:rPr>
        <w:t> with</w:t>
      </w:r>
      <w:r>
        <w:rPr>
          <w:w w:val="120"/>
        </w:rPr>
        <w:t> the</w:t>
      </w:r>
      <w:r>
        <w:rPr>
          <w:w w:val="120"/>
        </w:rPr>
        <w:t> results</w:t>
      </w:r>
      <w:r>
        <w:rPr>
          <w:w w:val="120"/>
        </w:rPr>
        <w:t> of</w:t>
      </w:r>
      <w:r>
        <w:rPr>
          <w:w w:val="120"/>
        </w:rPr>
        <w:t> a</w:t>
      </w:r>
      <w:r>
        <w:rPr>
          <w:w w:val="120"/>
        </w:rPr>
        <w:t> study</w:t>
      </w:r>
      <w:r>
        <w:rPr>
          <w:w w:val="120"/>
        </w:rPr>
        <w:t> that</w:t>
      </w:r>
      <w:r>
        <w:rPr>
          <w:w w:val="120"/>
        </w:rPr>
        <w:t> showed</w:t>
      </w:r>
      <w:r>
        <w:rPr>
          <w:w w:val="120"/>
        </w:rPr>
        <w:t> that </w:t>
      </w:r>
      <w:r>
        <w:rPr>
          <w:w w:val="115"/>
        </w:rPr>
        <w:t>EGCG</w:t>
      </w:r>
      <w:r>
        <w:rPr>
          <w:spacing w:val="-8"/>
          <w:w w:val="115"/>
        </w:rPr>
        <w:t> </w:t>
      </w:r>
      <w:r>
        <w:rPr>
          <w:w w:val="115"/>
        </w:rPr>
        <w:t>reduces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expression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w w:val="115"/>
        </w:rPr>
        <w:t>IL-6</w:t>
      </w:r>
      <w:r>
        <w:rPr>
          <w:spacing w:val="-6"/>
          <w:w w:val="115"/>
        </w:rPr>
        <w:t> </w:t>
      </w:r>
      <w:r>
        <w:rPr>
          <w:w w:val="115"/>
        </w:rPr>
        <w:t>and</w:t>
      </w:r>
      <w:r>
        <w:rPr>
          <w:spacing w:val="-6"/>
          <w:w w:val="115"/>
        </w:rPr>
        <w:t> </w:t>
      </w:r>
      <w:r>
        <w:rPr>
          <w:w w:val="115"/>
        </w:rPr>
        <w:t>TNF</w:t>
      </w:r>
      <w:r>
        <w:rPr>
          <w:rFonts w:ascii="Cupola"/>
          <w:b w:val="0"/>
          <w:w w:val="115"/>
        </w:rPr>
        <w:t>a</w:t>
      </w:r>
      <w:r>
        <w:rPr>
          <w:rFonts w:ascii="Cupola"/>
          <w:b w:val="0"/>
          <w:spacing w:val="-6"/>
          <w:w w:val="115"/>
        </w:rPr>
        <w:t> </w:t>
      </w:r>
      <w:r>
        <w:rPr>
          <w:w w:val="115"/>
        </w:rPr>
        <w:t>in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heat</w:t>
      </w:r>
      <w:r>
        <w:rPr>
          <w:spacing w:val="-5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w w:val="115"/>
        </w:rPr>
        <w:t>an I/R</w:t>
      </w:r>
      <w:r>
        <w:rPr>
          <w:spacing w:val="-4"/>
          <w:w w:val="115"/>
        </w:rPr>
        <w:t> </w:t>
      </w:r>
      <w:r>
        <w:rPr>
          <w:w w:val="115"/>
        </w:rPr>
        <w:t>injury</w:t>
      </w:r>
      <w:r>
        <w:rPr>
          <w:spacing w:val="-2"/>
          <w:w w:val="115"/>
        </w:rPr>
        <w:t> </w:t>
      </w:r>
      <w:r>
        <w:rPr>
          <w:w w:val="115"/>
        </w:rPr>
        <w:t>model</w:t>
      </w:r>
      <w:r>
        <w:rPr>
          <w:spacing w:val="-3"/>
          <w:w w:val="115"/>
        </w:rPr>
        <w:t> </w:t>
      </w:r>
      <w:r>
        <w:rPr>
          <w:w w:val="115"/>
        </w:rPr>
        <w:t>by</w:t>
      </w:r>
      <w:r>
        <w:rPr>
          <w:spacing w:val="-4"/>
          <w:w w:val="115"/>
        </w:rPr>
        <w:t> </w:t>
      </w:r>
      <w:r>
        <w:rPr>
          <w:w w:val="115"/>
        </w:rPr>
        <w:t>decreasing</w:t>
      </w:r>
      <w:r>
        <w:rPr>
          <w:spacing w:val="-4"/>
          <w:w w:val="115"/>
        </w:rPr>
        <w:t> </w:t>
      </w:r>
      <w:r>
        <w:rPr>
          <w:w w:val="115"/>
        </w:rPr>
        <w:t>NF</w:t>
      </w:r>
      <w:r>
        <w:rPr>
          <w:rFonts w:ascii="Cupola"/>
          <w:b w:val="0"/>
          <w:w w:val="115"/>
        </w:rPr>
        <w:t>k</w:t>
      </w:r>
      <w:r>
        <w:rPr>
          <w:w w:val="115"/>
        </w:rPr>
        <w:t>B</w:t>
      </w:r>
      <w:r>
        <w:rPr>
          <w:spacing w:val="-2"/>
          <w:w w:val="115"/>
        </w:rPr>
        <w:t> </w:t>
      </w:r>
      <w:hyperlink w:history="true" w:anchor="_bookmark65">
        <w:r>
          <w:rPr>
            <w:color w:val="007FAC"/>
            <w:w w:val="115"/>
          </w:rPr>
          <w:t>[69]</w:t>
        </w:r>
      </w:hyperlink>
      <w:r>
        <w:rPr>
          <w:w w:val="115"/>
        </w:rPr>
        <w:t>.</w:t>
      </w:r>
      <w:r>
        <w:rPr>
          <w:spacing w:val="-2"/>
          <w:w w:val="115"/>
        </w:rPr>
        <w:t> </w:t>
      </w:r>
      <w:r>
        <w:rPr>
          <w:w w:val="115"/>
        </w:rPr>
        <w:t>We</w:t>
      </w:r>
      <w:r>
        <w:rPr>
          <w:spacing w:val="-3"/>
          <w:w w:val="115"/>
        </w:rPr>
        <w:t> </w:t>
      </w:r>
      <w:r>
        <w:rPr>
          <w:w w:val="115"/>
        </w:rPr>
        <w:t>further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observed</w:t>
      </w:r>
    </w:p>
    <w:p>
      <w:pPr>
        <w:pStyle w:val="BodyText"/>
        <w:spacing w:line="297" w:lineRule="auto" w:before="4"/>
        <w:ind w:left="197" w:right="102"/>
        <w:jc w:val="both"/>
      </w:pPr>
      <w:r>
        <w:rPr>
          <w:w w:val="120"/>
        </w:rPr>
        <w:t>that</w:t>
      </w:r>
      <w:r>
        <w:rPr>
          <w:spacing w:val="-2"/>
          <w:w w:val="120"/>
        </w:rPr>
        <w:t> </w:t>
      </w:r>
      <w:r>
        <w:rPr>
          <w:w w:val="120"/>
        </w:rPr>
        <w:t>PP-60</w:t>
      </w:r>
      <w:r>
        <w:rPr>
          <w:spacing w:val="-2"/>
          <w:w w:val="120"/>
        </w:rPr>
        <w:t> </w:t>
      </w:r>
      <w:r>
        <w:rPr>
          <w:w w:val="120"/>
        </w:rPr>
        <w:t>suppresses</w:t>
      </w:r>
      <w:r>
        <w:rPr>
          <w:spacing w:val="-3"/>
          <w:w w:val="120"/>
        </w:rPr>
        <w:t> </w:t>
      </w:r>
      <w:r>
        <w:rPr>
          <w:w w:val="120"/>
        </w:rPr>
        <w:t>the elevated</w:t>
      </w:r>
      <w:r>
        <w:rPr>
          <w:spacing w:val="-2"/>
          <w:w w:val="120"/>
        </w:rPr>
        <w:t> </w:t>
      </w:r>
      <w:r>
        <w:rPr>
          <w:w w:val="120"/>
        </w:rPr>
        <w:t>level of</w:t>
      </w:r>
      <w:r>
        <w:rPr>
          <w:spacing w:val="-2"/>
          <w:w w:val="120"/>
        </w:rPr>
        <w:t> </w:t>
      </w:r>
      <w:r>
        <w:rPr>
          <w:w w:val="120"/>
        </w:rPr>
        <w:t>these cytokines. </w:t>
      </w:r>
      <w:r>
        <w:rPr>
          <w:w w:val="120"/>
        </w:rPr>
        <w:t>In </w:t>
      </w:r>
      <w:r>
        <w:rPr>
          <w:spacing w:val="-2"/>
          <w:w w:val="125"/>
        </w:rPr>
        <w:t>conjunction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with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hypoglycemic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and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antioxidant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activities of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tea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catechins,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results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imply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that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PP-60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may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reduce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pro- </w:t>
      </w:r>
      <w:r>
        <w:rPr>
          <w:w w:val="120"/>
        </w:rPr>
        <w:t>inflammatory cytokines by modulating the glucose levels and </w:t>
      </w:r>
      <w:r>
        <w:rPr>
          <w:w w:val="125"/>
        </w:rPr>
        <w:t>oxidative stress in the heart of diabetic rats.</w:t>
      </w:r>
    </w:p>
    <w:p>
      <w:pPr>
        <w:pStyle w:val="BodyText"/>
        <w:spacing w:line="300" w:lineRule="auto" w:before="4"/>
        <w:ind w:left="197" w:right="102" w:firstLine="239"/>
        <w:jc w:val="both"/>
      </w:pP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investigate</w:t>
      </w:r>
      <w:r>
        <w:rPr>
          <w:spacing w:val="-1"/>
          <w:w w:val="120"/>
        </w:rPr>
        <w:t> </w:t>
      </w:r>
      <w:r>
        <w:rPr>
          <w:w w:val="120"/>
        </w:rPr>
        <w:t>the mechanism</w:t>
      </w:r>
      <w:r>
        <w:rPr>
          <w:spacing w:val="-2"/>
          <w:w w:val="120"/>
        </w:rPr>
        <w:t> </w:t>
      </w:r>
      <w:r>
        <w:rPr>
          <w:w w:val="120"/>
        </w:rPr>
        <w:t>underlying the action of </w:t>
      </w:r>
      <w:r>
        <w:rPr>
          <w:w w:val="120"/>
        </w:rPr>
        <w:t>PP- </w:t>
      </w:r>
      <w:r>
        <w:rPr>
          <w:w w:val="125"/>
        </w:rPr>
        <w:t>60</w:t>
      </w:r>
      <w:r>
        <w:rPr>
          <w:spacing w:val="-13"/>
          <w:w w:val="125"/>
        </w:rPr>
        <w:t> </w:t>
      </w:r>
      <w:r>
        <w:rPr>
          <w:w w:val="125"/>
        </w:rPr>
        <w:t>on</w:t>
      </w:r>
      <w:r>
        <w:rPr>
          <w:spacing w:val="-12"/>
          <w:w w:val="125"/>
        </w:rPr>
        <w:t> </w:t>
      </w:r>
      <w:r>
        <w:rPr>
          <w:w w:val="125"/>
        </w:rPr>
        <w:t>cardiac</w:t>
      </w:r>
      <w:r>
        <w:rPr>
          <w:spacing w:val="-13"/>
          <w:w w:val="125"/>
        </w:rPr>
        <w:t> </w:t>
      </w:r>
      <w:r>
        <w:rPr>
          <w:w w:val="125"/>
        </w:rPr>
        <w:t>apoptosis</w:t>
      </w:r>
      <w:r>
        <w:rPr>
          <w:spacing w:val="-12"/>
          <w:w w:val="125"/>
        </w:rPr>
        <w:t> </w:t>
      </w:r>
      <w:r>
        <w:rPr>
          <w:w w:val="125"/>
        </w:rPr>
        <w:t>in</w:t>
      </w:r>
      <w:r>
        <w:rPr>
          <w:spacing w:val="-13"/>
          <w:w w:val="125"/>
        </w:rPr>
        <w:t> </w:t>
      </w:r>
      <w:r>
        <w:rPr>
          <w:w w:val="125"/>
        </w:rPr>
        <w:t>diabetes,</w:t>
      </w:r>
      <w:r>
        <w:rPr>
          <w:spacing w:val="-12"/>
          <w:w w:val="125"/>
        </w:rPr>
        <w:t> </w:t>
      </w:r>
      <w:r>
        <w:rPr>
          <w:w w:val="125"/>
        </w:rPr>
        <w:t>we</w:t>
      </w:r>
      <w:r>
        <w:rPr>
          <w:spacing w:val="-13"/>
          <w:w w:val="125"/>
        </w:rPr>
        <w:t> </w:t>
      </w:r>
      <w:r>
        <w:rPr>
          <w:w w:val="125"/>
        </w:rPr>
        <w:t>determined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levels of</w:t>
      </w:r>
      <w:r>
        <w:rPr>
          <w:w w:val="125"/>
        </w:rPr>
        <w:t> apoptosis</w:t>
      </w:r>
      <w:r>
        <w:rPr>
          <w:w w:val="125"/>
        </w:rPr>
        <w:t> and</w:t>
      </w:r>
      <w:r>
        <w:rPr>
          <w:w w:val="125"/>
        </w:rPr>
        <w:t> related</w:t>
      </w:r>
      <w:r>
        <w:rPr>
          <w:w w:val="125"/>
        </w:rPr>
        <w:t> regulatory</w:t>
      </w:r>
      <w:r>
        <w:rPr>
          <w:w w:val="125"/>
        </w:rPr>
        <w:t> proteins</w:t>
      </w:r>
      <w:r>
        <w:rPr>
          <w:w w:val="125"/>
        </w:rPr>
        <w:t> in</w:t>
      </w:r>
      <w:r>
        <w:rPr>
          <w:w w:val="125"/>
        </w:rPr>
        <w:t> the</w:t>
      </w:r>
      <w:r>
        <w:rPr>
          <w:w w:val="125"/>
        </w:rPr>
        <w:t> heart</w:t>
      </w:r>
      <w:r>
        <w:rPr>
          <w:w w:val="125"/>
        </w:rPr>
        <w:t> of </w:t>
      </w:r>
      <w:r>
        <w:rPr>
          <w:w w:val="120"/>
        </w:rPr>
        <w:t>STZ-induced</w:t>
      </w:r>
      <w:r>
        <w:rPr>
          <w:spacing w:val="-7"/>
          <w:w w:val="120"/>
        </w:rPr>
        <w:t> </w:t>
      </w:r>
      <w:r>
        <w:rPr>
          <w:w w:val="120"/>
        </w:rPr>
        <w:t>diabetic</w:t>
      </w:r>
      <w:r>
        <w:rPr>
          <w:spacing w:val="-7"/>
          <w:w w:val="120"/>
        </w:rPr>
        <w:t> </w:t>
      </w:r>
      <w:r>
        <w:rPr>
          <w:w w:val="120"/>
        </w:rPr>
        <w:t>rats</w:t>
      </w:r>
      <w:r>
        <w:rPr>
          <w:spacing w:val="-7"/>
          <w:w w:val="120"/>
        </w:rPr>
        <w:t> </w:t>
      </w:r>
      <w:r>
        <w:rPr>
          <w:w w:val="120"/>
        </w:rPr>
        <w:t>before</w:t>
      </w:r>
      <w:r>
        <w:rPr>
          <w:spacing w:val="-7"/>
          <w:w w:val="120"/>
        </w:rPr>
        <w:t> </w:t>
      </w:r>
      <w:r>
        <w:rPr>
          <w:w w:val="120"/>
        </w:rPr>
        <w:t>and</w:t>
      </w:r>
      <w:r>
        <w:rPr>
          <w:spacing w:val="-7"/>
          <w:w w:val="120"/>
        </w:rPr>
        <w:t> </w:t>
      </w:r>
      <w:r>
        <w:rPr>
          <w:w w:val="120"/>
        </w:rPr>
        <w:t>after</w:t>
      </w:r>
      <w:r>
        <w:rPr>
          <w:spacing w:val="-7"/>
          <w:w w:val="120"/>
        </w:rPr>
        <w:t> </w:t>
      </w:r>
      <w:r>
        <w:rPr>
          <w:w w:val="120"/>
        </w:rPr>
        <w:t>PP-60</w:t>
      </w:r>
      <w:r>
        <w:rPr>
          <w:spacing w:val="-7"/>
          <w:w w:val="120"/>
        </w:rPr>
        <w:t> </w:t>
      </w:r>
      <w:r>
        <w:rPr>
          <w:w w:val="120"/>
        </w:rPr>
        <w:t>treatment.</w:t>
      </w:r>
      <w:r>
        <w:rPr>
          <w:spacing w:val="-8"/>
          <w:w w:val="120"/>
        </w:rPr>
        <w:t> </w:t>
      </w:r>
      <w:r>
        <w:rPr>
          <w:w w:val="120"/>
        </w:rPr>
        <w:t>In the</w:t>
      </w:r>
      <w:r>
        <w:rPr>
          <w:spacing w:val="-4"/>
          <w:w w:val="120"/>
        </w:rPr>
        <w:t> </w:t>
      </w:r>
      <w:r>
        <w:rPr>
          <w:w w:val="120"/>
        </w:rPr>
        <w:t>diabetic</w:t>
      </w:r>
      <w:r>
        <w:rPr>
          <w:spacing w:val="-4"/>
          <w:w w:val="120"/>
        </w:rPr>
        <w:t> </w:t>
      </w:r>
      <w:r>
        <w:rPr>
          <w:w w:val="120"/>
        </w:rPr>
        <w:t>group,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numbers</w:t>
      </w:r>
      <w:r>
        <w:rPr>
          <w:spacing w:val="-2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both</w:t>
      </w:r>
      <w:r>
        <w:rPr>
          <w:spacing w:val="-4"/>
          <w:w w:val="120"/>
        </w:rPr>
        <w:t> </w:t>
      </w:r>
      <w:r>
        <w:rPr>
          <w:w w:val="120"/>
        </w:rPr>
        <w:t>apoptotic</w:t>
      </w:r>
      <w:r>
        <w:rPr>
          <w:spacing w:val="-3"/>
          <w:w w:val="120"/>
        </w:rPr>
        <w:t> </w:t>
      </w:r>
      <w:r>
        <w:rPr>
          <w:w w:val="120"/>
        </w:rPr>
        <w:t>and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necrotic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1" w:space="120"/>
            <w:col w:w="5089"/>
          </w:cols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5. Conclusions" w:id="27"/>
      <w:bookmarkEnd w:id="27"/>
      <w:r>
        <w:rPr/>
      </w:r>
      <w:r>
        <w:rPr>
          <w:spacing w:val="-5"/>
          <w:w w:val="115"/>
          <w:sz w:val="19"/>
        </w:rPr>
        <w:t>128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120</w:t>
        </w:r>
      </w:hyperlink>
      <w:r>
        <w:rPr>
          <w:smallCaps w:val="0"/>
          <w:color w:val="007FAC"/>
          <w:spacing w:val="-12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131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3280;mso-wrap-distance-left:0;mso-wrap-distance-right:0" id="docshape35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611276</wp:posOffset>
            </wp:positionH>
            <wp:positionV relativeFrom="paragraph">
              <wp:posOffset>320889</wp:posOffset>
            </wp:positionV>
            <wp:extent cx="6272755" cy="2721864"/>
            <wp:effectExtent l="0" t="0" r="0" b="0"/>
            <wp:wrapTopAndBottom/>
            <wp:docPr id="44" name="Image 44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 descr="Image of Fig. 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2755" cy="2721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20"/>
        </w:rPr>
      </w:pPr>
    </w:p>
    <w:p>
      <w:pPr>
        <w:pStyle w:val="BodyText"/>
        <w:spacing w:line="300" w:lineRule="auto" w:before="170"/>
        <w:ind w:left="105" w:right="51"/>
      </w:pPr>
      <w:bookmarkStart w:name="_bookmark10" w:id="28"/>
      <w:bookmarkEnd w:id="28"/>
      <w:r>
        <w:rPr/>
      </w:r>
      <w:r>
        <w:rPr>
          <w:w w:val="120"/>
        </w:rPr>
        <w:t>Fig. 7 </w:t>
      </w:r>
      <w:r>
        <w:rPr>
          <w:rFonts w:ascii="Arial"/>
          <w:w w:val="120"/>
        </w:rPr>
        <w:t>e </w:t>
      </w:r>
      <w:r>
        <w:rPr>
          <w:w w:val="120"/>
        </w:rPr>
        <w:t>Effect of polyphenon-60 on the percentage of P53 assessed by flow cytometer (a) and % DNA in the tail assessed by</w:t>
      </w:r>
      <w:r>
        <w:rPr>
          <w:spacing w:val="40"/>
          <w:w w:val="120"/>
        </w:rPr>
        <w:t> </w:t>
      </w:r>
      <w:r>
        <w:rPr>
          <w:w w:val="120"/>
        </w:rPr>
        <w:t>comet</w:t>
      </w:r>
      <w:r>
        <w:rPr>
          <w:spacing w:val="9"/>
          <w:w w:val="120"/>
        </w:rPr>
        <w:t> </w:t>
      </w:r>
      <w:r>
        <w:rPr>
          <w:w w:val="120"/>
        </w:rPr>
        <w:t>assay</w:t>
      </w:r>
      <w:r>
        <w:rPr>
          <w:spacing w:val="11"/>
          <w:w w:val="120"/>
        </w:rPr>
        <w:t> </w:t>
      </w:r>
      <w:r>
        <w:rPr>
          <w:w w:val="120"/>
        </w:rPr>
        <w:t>(b).</w:t>
      </w:r>
      <w:r>
        <w:rPr>
          <w:spacing w:val="12"/>
          <w:w w:val="120"/>
        </w:rPr>
        <w:t> </w:t>
      </w:r>
      <w:r>
        <w:rPr>
          <w:w w:val="120"/>
        </w:rPr>
        <w:t>Flow</w:t>
      </w:r>
      <w:r>
        <w:rPr>
          <w:spacing w:val="12"/>
          <w:w w:val="120"/>
        </w:rPr>
        <w:t> </w:t>
      </w:r>
      <w:r>
        <w:rPr>
          <w:w w:val="120"/>
        </w:rPr>
        <w:t>cytometry</w:t>
      </w:r>
      <w:r>
        <w:rPr>
          <w:spacing w:val="10"/>
          <w:w w:val="120"/>
        </w:rPr>
        <w:t> </w:t>
      </w:r>
      <w:r>
        <w:rPr>
          <w:w w:val="120"/>
        </w:rPr>
        <w:t>data</w:t>
      </w:r>
      <w:r>
        <w:rPr>
          <w:spacing w:val="10"/>
          <w:w w:val="120"/>
        </w:rPr>
        <w:t> </w:t>
      </w:r>
      <w:r>
        <w:rPr>
          <w:w w:val="120"/>
        </w:rPr>
        <w:t>showing</w:t>
      </w:r>
      <w:r>
        <w:rPr>
          <w:spacing w:val="13"/>
          <w:w w:val="120"/>
        </w:rPr>
        <w:t> </w:t>
      </w:r>
      <w:r>
        <w:rPr>
          <w:w w:val="120"/>
        </w:rPr>
        <w:t>examples</w:t>
      </w:r>
      <w:r>
        <w:rPr>
          <w:spacing w:val="10"/>
          <w:w w:val="120"/>
        </w:rPr>
        <w:t> </w:t>
      </w:r>
      <w:r>
        <w:rPr>
          <w:w w:val="120"/>
        </w:rPr>
        <w:t>of</w:t>
      </w:r>
      <w:r>
        <w:rPr>
          <w:spacing w:val="13"/>
          <w:w w:val="120"/>
        </w:rPr>
        <w:t> </w:t>
      </w:r>
      <w:r>
        <w:rPr>
          <w:w w:val="120"/>
        </w:rPr>
        <w:t>data</w:t>
      </w:r>
      <w:r>
        <w:rPr>
          <w:spacing w:val="10"/>
          <w:w w:val="120"/>
        </w:rPr>
        <w:t> </w:t>
      </w:r>
      <w:r>
        <w:rPr>
          <w:w w:val="120"/>
        </w:rPr>
        <w:t>generated</w:t>
      </w:r>
      <w:r>
        <w:rPr>
          <w:spacing w:val="10"/>
          <w:w w:val="120"/>
        </w:rPr>
        <w:t> </w:t>
      </w:r>
      <w:r>
        <w:rPr>
          <w:w w:val="120"/>
        </w:rPr>
        <w:t>by</w:t>
      </w:r>
      <w:r>
        <w:rPr>
          <w:spacing w:val="12"/>
          <w:w w:val="120"/>
        </w:rPr>
        <w:t> </w:t>
      </w:r>
      <w:r>
        <w:rPr>
          <w:w w:val="120"/>
        </w:rPr>
        <w:t>FACS</w:t>
      </w:r>
      <w:r>
        <w:rPr>
          <w:spacing w:val="11"/>
          <w:w w:val="120"/>
        </w:rPr>
        <w:t> </w:t>
      </w:r>
      <w:r>
        <w:rPr>
          <w:w w:val="120"/>
        </w:rPr>
        <w:t>on</w:t>
      </w:r>
      <w:r>
        <w:rPr>
          <w:spacing w:val="12"/>
          <w:w w:val="120"/>
        </w:rPr>
        <w:t> </w:t>
      </w:r>
      <w:r>
        <w:rPr>
          <w:w w:val="120"/>
        </w:rPr>
        <w:t>top</w:t>
      </w:r>
      <w:r>
        <w:rPr>
          <w:spacing w:val="11"/>
          <w:w w:val="120"/>
        </w:rPr>
        <w:t> </w:t>
      </w:r>
      <w:r>
        <w:rPr>
          <w:w w:val="120"/>
        </w:rPr>
        <w:t>of</w:t>
      </w:r>
      <w:r>
        <w:rPr>
          <w:spacing w:val="14"/>
          <w:w w:val="120"/>
        </w:rPr>
        <w:t> </w:t>
      </w:r>
      <w:r>
        <w:rPr>
          <w:w w:val="120"/>
        </w:rPr>
        <w:t>the</w:t>
      </w:r>
      <w:r>
        <w:rPr>
          <w:spacing w:val="10"/>
          <w:w w:val="120"/>
        </w:rPr>
        <w:t> </w:t>
      </w:r>
      <w:r>
        <w:rPr>
          <w:w w:val="120"/>
        </w:rPr>
        <w:t>histogram.</w:t>
      </w:r>
      <w:r>
        <w:rPr>
          <w:spacing w:val="14"/>
          <w:w w:val="120"/>
        </w:rPr>
        <w:t> </w:t>
      </w:r>
      <w:r>
        <w:rPr>
          <w:w w:val="120"/>
        </w:rPr>
        <w:t>The</w:t>
      </w:r>
      <w:r>
        <w:rPr>
          <w:spacing w:val="11"/>
          <w:w w:val="120"/>
        </w:rPr>
        <w:t> </w:t>
      </w:r>
      <w:r>
        <w:rPr>
          <w:w w:val="120"/>
        </w:rPr>
        <w:t>values</w:t>
      </w:r>
      <w:r>
        <w:rPr>
          <w:spacing w:val="11"/>
          <w:w w:val="120"/>
        </w:rPr>
        <w:t> </w:t>
      </w:r>
      <w:r>
        <w:rPr>
          <w:spacing w:val="-5"/>
          <w:w w:val="120"/>
        </w:rPr>
        <w:t>are</w:t>
      </w:r>
    </w:p>
    <w:p>
      <w:pPr>
        <w:pStyle w:val="BodyText"/>
        <w:spacing w:line="247" w:lineRule="auto"/>
        <w:ind w:left="105" w:right="268"/>
      </w:pPr>
      <w:r>
        <w:rPr>
          <w:w w:val="120"/>
        </w:rPr>
        <w:t>expressed</w:t>
      </w:r>
      <w:r>
        <w:rPr>
          <w:spacing w:val="-8"/>
          <w:w w:val="120"/>
        </w:rPr>
        <w:t> </w:t>
      </w:r>
      <w:r>
        <w:rPr>
          <w:w w:val="120"/>
        </w:rPr>
        <w:t>as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means</w:t>
      </w:r>
      <w:r>
        <w:rPr>
          <w:spacing w:val="-9"/>
          <w:w w:val="120"/>
        </w:rPr>
        <w:t> </w:t>
      </w:r>
      <w:r>
        <w:rPr>
          <w:rFonts w:ascii="DejaVu Sans Condensed" w:hAnsi="DejaVu Sans Condensed"/>
          <w:w w:val="120"/>
        </w:rPr>
        <w:t>±</w:t>
      </w:r>
      <w:r>
        <w:rPr>
          <w:rFonts w:ascii="DejaVu Sans Condensed" w:hAnsi="DejaVu Sans Condensed"/>
          <w:spacing w:val="-13"/>
          <w:w w:val="120"/>
        </w:rPr>
        <w:t> </w:t>
      </w:r>
      <w:r>
        <w:rPr>
          <w:w w:val="120"/>
        </w:rPr>
        <w:t>S.D.</w:t>
      </w:r>
      <w:r>
        <w:rPr>
          <w:spacing w:val="-8"/>
          <w:w w:val="120"/>
        </w:rPr>
        <w:t> </w:t>
      </w:r>
      <w:r>
        <w:rPr>
          <w:w w:val="120"/>
        </w:rPr>
        <w:t>(n</w:t>
      </w:r>
      <w:r>
        <w:rPr>
          <w:spacing w:val="-7"/>
          <w:w w:val="120"/>
        </w:rPr>
        <w:t> </w:t>
      </w:r>
      <w:r>
        <w:rPr>
          <w:rFonts w:ascii="Rasa SemiBold" w:hAnsi="Rasa SemiBold"/>
          <w:w w:val="120"/>
        </w:rPr>
        <w:t>¼ </w:t>
      </w:r>
      <w:r>
        <w:rPr>
          <w:w w:val="120"/>
        </w:rPr>
        <w:t>6),</w:t>
      </w:r>
      <w:r>
        <w:rPr>
          <w:spacing w:val="-7"/>
          <w:w w:val="120"/>
        </w:rPr>
        <w:t> </w:t>
      </w:r>
      <w:r>
        <w:rPr>
          <w:w w:val="120"/>
          <w:vertAlign w:val="superscript"/>
        </w:rPr>
        <w:t>a</w:t>
      </w:r>
      <w:r>
        <w:rPr>
          <w:rFonts w:ascii="Verana Sans Demi" w:hAnsi="Verana Sans Demi"/>
          <w:w w:val="120"/>
          <w:vertAlign w:val="superscript"/>
        </w:rPr>
        <w:t>&amp;</w:t>
      </w:r>
      <w:r>
        <w:rPr>
          <w:w w:val="120"/>
          <w:vertAlign w:val="superscript"/>
        </w:rPr>
        <w:t>d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Significant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at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P</w:t>
      </w:r>
      <w:r>
        <w:rPr>
          <w:spacing w:val="-7"/>
          <w:w w:val="120"/>
          <w:vertAlign w:val="baseline"/>
        </w:rPr>
        <w:t> </w:t>
      </w:r>
      <w:r>
        <w:rPr>
          <w:rFonts w:ascii="DejaVu Sans Condensed" w:hAnsi="DejaVu Sans Condensed"/>
          <w:w w:val="120"/>
          <w:vertAlign w:val="baseline"/>
        </w:rPr>
        <w:t>&lt;</w:t>
      </w:r>
      <w:r>
        <w:rPr>
          <w:rFonts w:ascii="DejaVu Sans Condensed" w:hAnsi="DejaVu Sans Condensed"/>
          <w:spacing w:val="-15"/>
          <w:w w:val="120"/>
          <w:vertAlign w:val="baseline"/>
        </w:rPr>
        <w:t> </w:t>
      </w:r>
      <w:r>
        <w:rPr>
          <w:w w:val="120"/>
          <w:vertAlign w:val="baseline"/>
        </w:rPr>
        <w:t>0.05,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superscript"/>
        </w:rPr>
        <w:t>b</w:t>
      </w:r>
      <w:r>
        <w:rPr>
          <w:rFonts w:ascii="Verana Sans Demi" w:hAnsi="Verana Sans Demi"/>
          <w:w w:val="120"/>
          <w:vertAlign w:val="superscript"/>
        </w:rPr>
        <w:t>&amp;</w:t>
      </w:r>
      <w:r>
        <w:rPr>
          <w:w w:val="120"/>
          <w:vertAlign w:val="superscript"/>
        </w:rPr>
        <w:t>e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Significant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at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P</w:t>
      </w:r>
      <w:r>
        <w:rPr>
          <w:spacing w:val="-8"/>
          <w:w w:val="120"/>
          <w:vertAlign w:val="baseline"/>
        </w:rPr>
        <w:t> </w:t>
      </w:r>
      <w:r>
        <w:rPr>
          <w:rFonts w:ascii="DejaVu Sans Condensed" w:hAnsi="DejaVu Sans Condensed"/>
          <w:w w:val="120"/>
          <w:vertAlign w:val="baseline"/>
        </w:rPr>
        <w:t>&lt;</w:t>
      </w:r>
      <w:r>
        <w:rPr>
          <w:rFonts w:ascii="DejaVu Sans Condensed" w:hAnsi="DejaVu Sans Condensed"/>
          <w:spacing w:val="-14"/>
          <w:w w:val="120"/>
          <w:vertAlign w:val="baseline"/>
        </w:rPr>
        <w:t> </w:t>
      </w:r>
      <w:r>
        <w:rPr>
          <w:w w:val="120"/>
          <w:vertAlign w:val="baseline"/>
        </w:rPr>
        <w:t>0.01,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superscript"/>
        </w:rPr>
        <w:t>c</w:t>
      </w:r>
      <w:r>
        <w:rPr>
          <w:rFonts w:ascii="Verana Sans Demi" w:hAnsi="Verana Sans Demi"/>
          <w:w w:val="120"/>
          <w:vertAlign w:val="superscript"/>
        </w:rPr>
        <w:t>&amp;</w:t>
      </w:r>
      <w:r>
        <w:rPr>
          <w:w w:val="120"/>
          <w:vertAlign w:val="superscript"/>
        </w:rPr>
        <w:t>f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Significant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at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P</w:t>
      </w:r>
      <w:r>
        <w:rPr>
          <w:spacing w:val="-7"/>
          <w:w w:val="120"/>
          <w:vertAlign w:val="baseline"/>
        </w:rPr>
        <w:t> </w:t>
      </w:r>
      <w:r>
        <w:rPr>
          <w:rFonts w:ascii="DejaVu Sans Condensed" w:hAnsi="DejaVu Sans Condensed"/>
          <w:w w:val="120"/>
          <w:vertAlign w:val="baseline"/>
        </w:rPr>
        <w:t>&lt;</w:t>
      </w:r>
      <w:r>
        <w:rPr>
          <w:rFonts w:ascii="DejaVu Sans Condensed" w:hAnsi="DejaVu Sans Condensed"/>
          <w:spacing w:val="-14"/>
          <w:w w:val="120"/>
          <w:vertAlign w:val="baseline"/>
        </w:rPr>
        <w:t> </w:t>
      </w:r>
      <w:r>
        <w:rPr>
          <w:w w:val="120"/>
          <w:vertAlign w:val="baseline"/>
        </w:rPr>
        <w:t>0.001.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a,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b</w:t>
      </w:r>
      <w:r>
        <w:rPr>
          <w:spacing w:val="-8"/>
          <w:w w:val="120"/>
          <w:vertAlign w:val="baseline"/>
        </w:rPr>
        <w:t> </w:t>
      </w:r>
      <w:r>
        <w:rPr>
          <w:rFonts w:ascii="Verana Sans Demi" w:hAnsi="Verana Sans Demi"/>
          <w:w w:val="120"/>
          <w:vertAlign w:val="baseline"/>
        </w:rPr>
        <w:t>&amp; </w:t>
      </w:r>
      <w:r>
        <w:rPr>
          <w:w w:val="125"/>
          <w:vertAlign w:val="baseline"/>
        </w:rPr>
        <w:t>c</w:t>
      </w:r>
      <w:r>
        <w:rPr>
          <w:spacing w:val="4"/>
          <w:w w:val="125"/>
          <w:vertAlign w:val="baseline"/>
        </w:rPr>
        <w:t> </w:t>
      </w:r>
      <w:r>
        <w:rPr>
          <w:w w:val="125"/>
          <w:vertAlign w:val="baseline"/>
        </w:rPr>
        <w:t>indicate</w:t>
      </w:r>
      <w:r>
        <w:rPr>
          <w:spacing w:val="4"/>
          <w:w w:val="125"/>
          <w:vertAlign w:val="baseline"/>
        </w:rPr>
        <w:t> </w:t>
      </w:r>
      <w:r>
        <w:rPr>
          <w:w w:val="125"/>
          <w:vertAlign w:val="baseline"/>
        </w:rPr>
        <w:t>comparisons</w:t>
      </w:r>
      <w:r>
        <w:rPr>
          <w:spacing w:val="4"/>
          <w:w w:val="125"/>
          <w:vertAlign w:val="baseline"/>
        </w:rPr>
        <w:t> </w:t>
      </w:r>
      <w:r>
        <w:rPr>
          <w:w w:val="125"/>
          <w:vertAlign w:val="baseline"/>
        </w:rPr>
        <w:t>with</w:t>
      </w:r>
      <w:r>
        <w:rPr>
          <w:spacing w:val="4"/>
          <w:w w:val="125"/>
          <w:vertAlign w:val="baseline"/>
        </w:rPr>
        <w:t> </w:t>
      </w:r>
      <w:r>
        <w:rPr>
          <w:w w:val="125"/>
          <w:vertAlign w:val="baseline"/>
        </w:rPr>
        <w:t>respect</w:t>
      </w:r>
      <w:r>
        <w:rPr>
          <w:spacing w:val="4"/>
          <w:w w:val="125"/>
          <w:vertAlign w:val="baseline"/>
        </w:rPr>
        <w:t> </w:t>
      </w:r>
      <w:r>
        <w:rPr>
          <w:w w:val="125"/>
          <w:vertAlign w:val="baseline"/>
        </w:rPr>
        <w:t>to</w:t>
      </w:r>
      <w:r>
        <w:rPr>
          <w:spacing w:val="4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5"/>
          <w:w w:val="125"/>
          <w:vertAlign w:val="baseline"/>
        </w:rPr>
        <w:t> </w:t>
      </w:r>
      <w:r>
        <w:rPr>
          <w:w w:val="125"/>
          <w:vertAlign w:val="baseline"/>
        </w:rPr>
        <w:t>control</w:t>
      </w:r>
      <w:r>
        <w:rPr>
          <w:spacing w:val="3"/>
          <w:w w:val="125"/>
          <w:vertAlign w:val="baseline"/>
        </w:rPr>
        <w:t> </w:t>
      </w:r>
      <w:r>
        <w:rPr>
          <w:w w:val="125"/>
          <w:vertAlign w:val="baseline"/>
        </w:rPr>
        <w:t>group.</w:t>
      </w:r>
      <w:r>
        <w:rPr>
          <w:spacing w:val="5"/>
          <w:w w:val="125"/>
          <w:vertAlign w:val="baseline"/>
        </w:rPr>
        <w:t> </w:t>
      </w:r>
      <w:r>
        <w:rPr>
          <w:w w:val="125"/>
          <w:vertAlign w:val="baseline"/>
        </w:rPr>
        <w:t>d,</w:t>
      </w:r>
      <w:r>
        <w:rPr>
          <w:spacing w:val="5"/>
          <w:w w:val="125"/>
          <w:vertAlign w:val="baseline"/>
        </w:rPr>
        <w:t> </w:t>
      </w:r>
      <w:r>
        <w:rPr>
          <w:w w:val="125"/>
          <w:vertAlign w:val="baseline"/>
        </w:rPr>
        <w:t>e</w:t>
      </w:r>
      <w:r>
        <w:rPr>
          <w:spacing w:val="4"/>
          <w:w w:val="125"/>
          <w:vertAlign w:val="baseline"/>
        </w:rPr>
        <w:t> </w:t>
      </w:r>
      <w:r>
        <w:rPr>
          <w:rFonts w:ascii="Verana Sans Demi" w:hAnsi="Verana Sans Demi"/>
          <w:w w:val="120"/>
          <w:vertAlign w:val="baseline"/>
        </w:rPr>
        <w:t>&amp;</w:t>
      </w:r>
      <w:r>
        <w:rPr>
          <w:rFonts w:ascii="Verana Sans Demi" w:hAnsi="Verana Sans Demi"/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f</w:t>
      </w:r>
      <w:r>
        <w:rPr>
          <w:spacing w:val="5"/>
          <w:w w:val="125"/>
          <w:vertAlign w:val="baseline"/>
        </w:rPr>
        <w:t> </w:t>
      </w:r>
      <w:r>
        <w:rPr>
          <w:w w:val="125"/>
          <w:vertAlign w:val="baseline"/>
        </w:rPr>
        <w:t>indicate</w:t>
      </w:r>
      <w:r>
        <w:rPr>
          <w:spacing w:val="4"/>
          <w:w w:val="125"/>
          <w:vertAlign w:val="baseline"/>
        </w:rPr>
        <w:t> </w:t>
      </w:r>
      <w:r>
        <w:rPr>
          <w:w w:val="125"/>
          <w:vertAlign w:val="baseline"/>
        </w:rPr>
        <w:t>comparisons</w:t>
      </w:r>
      <w:r>
        <w:rPr>
          <w:spacing w:val="4"/>
          <w:w w:val="125"/>
          <w:vertAlign w:val="baseline"/>
        </w:rPr>
        <w:t> </w:t>
      </w:r>
      <w:r>
        <w:rPr>
          <w:w w:val="125"/>
          <w:vertAlign w:val="baseline"/>
        </w:rPr>
        <w:t>with</w:t>
      </w:r>
      <w:r>
        <w:rPr>
          <w:spacing w:val="4"/>
          <w:w w:val="125"/>
          <w:vertAlign w:val="baseline"/>
        </w:rPr>
        <w:t> </w:t>
      </w:r>
      <w:r>
        <w:rPr>
          <w:w w:val="125"/>
          <w:vertAlign w:val="baseline"/>
        </w:rPr>
        <w:t>respect</w:t>
      </w:r>
      <w:r>
        <w:rPr>
          <w:spacing w:val="4"/>
          <w:w w:val="125"/>
          <w:vertAlign w:val="baseline"/>
        </w:rPr>
        <w:t> </w:t>
      </w:r>
      <w:r>
        <w:rPr>
          <w:w w:val="125"/>
          <w:vertAlign w:val="baseline"/>
        </w:rPr>
        <w:t>to</w:t>
      </w:r>
      <w:r>
        <w:rPr>
          <w:spacing w:val="4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5"/>
          <w:w w:val="125"/>
          <w:vertAlign w:val="baseline"/>
        </w:rPr>
        <w:t> </w:t>
      </w:r>
      <w:r>
        <w:rPr>
          <w:w w:val="125"/>
          <w:vertAlign w:val="baseline"/>
        </w:rPr>
        <w:t>diabetic</w:t>
      </w:r>
      <w:r>
        <w:rPr>
          <w:spacing w:val="4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group.</w:t>
      </w:r>
    </w:p>
    <w:p>
      <w:pPr>
        <w:pStyle w:val="BodyText"/>
        <w:spacing w:before="6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600481</wp:posOffset>
                </wp:positionH>
                <wp:positionV relativeFrom="paragraph">
                  <wp:posOffset>106939</wp:posOffset>
                </wp:positionV>
                <wp:extent cx="6301105" cy="3810"/>
                <wp:effectExtent l="0" t="0" r="0" b="0"/>
                <wp:wrapTopAndBottom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300724" y="3600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8.420397pt;width:496.12pt;height:.28348pt;mso-position-horizontal-relative:page;mso-position-vertical-relative:paragraph;z-index:-15712256;mso-wrap-distance-left:0;mso-wrap-distance-right:0" id="docshape3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8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40"/>
        </w:sectPr>
      </w:pPr>
    </w:p>
    <w:p>
      <w:pPr>
        <w:pStyle w:val="BodyText"/>
        <w:spacing w:line="300" w:lineRule="auto" w:before="83"/>
        <w:ind w:left="105" w:right="38"/>
        <w:jc w:val="both"/>
      </w:pPr>
      <w:r>
        <w:rPr>
          <w:w w:val="120"/>
        </w:rPr>
        <w:t>cells were increased significantly compared with the </w:t>
      </w:r>
      <w:r>
        <w:rPr>
          <w:w w:val="120"/>
        </w:rPr>
        <w:t>control group,</w:t>
      </w:r>
      <w:r>
        <w:rPr>
          <w:spacing w:val="-3"/>
          <w:w w:val="120"/>
        </w:rPr>
        <w:t> </w:t>
      </w:r>
      <w:r>
        <w:rPr>
          <w:w w:val="120"/>
        </w:rPr>
        <w:t>whereas</w:t>
      </w:r>
      <w:r>
        <w:rPr>
          <w:spacing w:val="-1"/>
          <w:w w:val="120"/>
        </w:rPr>
        <w:t> </w:t>
      </w:r>
      <w:r>
        <w:rPr>
          <w:w w:val="120"/>
        </w:rPr>
        <w:t>PP-60</w:t>
      </w:r>
      <w:r>
        <w:rPr>
          <w:spacing w:val="-3"/>
          <w:w w:val="120"/>
        </w:rPr>
        <w:t> </w:t>
      </w:r>
      <w:r>
        <w:rPr>
          <w:w w:val="120"/>
        </w:rPr>
        <w:t>markedly</w:t>
      </w:r>
      <w:r>
        <w:rPr>
          <w:spacing w:val="-3"/>
          <w:w w:val="120"/>
        </w:rPr>
        <w:t> </w:t>
      </w:r>
      <w:r>
        <w:rPr>
          <w:w w:val="120"/>
        </w:rPr>
        <w:t>reduced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numbers</w:t>
      </w:r>
      <w:r>
        <w:rPr>
          <w:spacing w:val="-3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these cells.</w:t>
      </w:r>
      <w:r>
        <w:rPr>
          <w:w w:val="120"/>
        </w:rPr>
        <w:t> In</w:t>
      </w:r>
      <w:r>
        <w:rPr>
          <w:w w:val="120"/>
        </w:rPr>
        <w:t> addition,</w:t>
      </w:r>
      <w:r>
        <w:rPr>
          <w:w w:val="120"/>
        </w:rPr>
        <w:t> PP-60</w:t>
      </w:r>
      <w:r>
        <w:rPr>
          <w:w w:val="120"/>
        </w:rPr>
        <w:t> normalized</w:t>
      </w:r>
      <w:r>
        <w:rPr>
          <w:w w:val="120"/>
        </w:rPr>
        <w:t> the</w:t>
      </w:r>
      <w:r>
        <w:rPr>
          <w:w w:val="120"/>
        </w:rPr>
        <w:t> levels</w:t>
      </w:r>
      <w:r>
        <w:rPr>
          <w:w w:val="120"/>
        </w:rPr>
        <w:t> of</w:t>
      </w:r>
      <w:r>
        <w:rPr>
          <w:w w:val="120"/>
        </w:rPr>
        <w:t> CD95,</w:t>
      </w:r>
      <w:r>
        <w:rPr>
          <w:w w:val="120"/>
        </w:rPr>
        <w:t> cas- pases</w:t>
      </w:r>
      <w:r>
        <w:rPr>
          <w:w w:val="120"/>
        </w:rPr>
        <w:t> 8,</w:t>
      </w:r>
      <w:r>
        <w:rPr>
          <w:w w:val="120"/>
        </w:rPr>
        <w:t> 9,</w:t>
      </w:r>
      <w:r>
        <w:rPr>
          <w:w w:val="120"/>
        </w:rPr>
        <w:t> and</w:t>
      </w:r>
      <w:r>
        <w:rPr>
          <w:w w:val="120"/>
        </w:rPr>
        <w:t> 3</w:t>
      </w:r>
      <w:r>
        <w:rPr>
          <w:w w:val="120"/>
        </w:rPr>
        <w:t> and</w:t>
      </w:r>
      <w:r>
        <w:rPr>
          <w:w w:val="120"/>
        </w:rPr>
        <w:t> Bax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same</w:t>
      </w:r>
      <w:r>
        <w:rPr>
          <w:w w:val="120"/>
        </w:rPr>
        <w:t> group.</w:t>
      </w:r>
      <w:r>
        <w:rPr>
          <w:w w:val="120"/>
        </w:rPr>
        <w:t> These</w:t>
      </w:r>
      <w:r>
        <w:rPr>
          <w:w w:val="120"/>
        </w:rPr>
        <w:t> results indicate a marked modulation of both extrinsic and intrinsic apoptotic pathways in the heart of PP-60-treated diabetic rats and provide evidence that EGCG has the ability to modulate apoptotic</w:t>
      </w:r>
      <w:r>
        <w:rPr>
          <w:w w:val="120"/>
        </w:rPr>
        <w:t> pathways</w:t>
      </w:r>
      <w:r>
        <w:rPr>
          <w:w w:val="120"/>
        </w:rPr>
        <w:t> in</w:t>
      </w:r>
      <w:r>
        <w:rPr>
          <w:w w:val="120"/>
        </w:rPr>
        <w:t> diabetes.</w:t>
      </w:r>
      <w:r>
        <w:rPr>
          <w:w w:val="120"/>
        </w:rPr>
        <w:t> EGCG</w:t>
      </w:r>
      <w:r>
        <w:rPr>
          <w:w w:val="120"/>
        </w:rPr>
        <w:t> protects</w:t>
      </w:r>
      <w:r>
        <w:rPr>
          <w:w w:val="120"/>
        </w:rPr>
        <w:t> against</w:t>
      </w:r>
      <w:r>
        <w:rPr>
          <w:w w:val="120"/>
        </w:rPr>
        <w:t> sub- sequent</w:t>
      </w:r>
      <w:r>
        <w:rPr>
          <w:w w:val="120"/>
        </w:rPr>
        <w:t> apoptosis</w:t>
      </w:r>
      <w:r>
        <w:rPr>
          <w:w w:val="120"/>
        </w:rPr>
        <w:t> following</w:t>
      </w:r>
      <w:r>
        <w:rPr>
          <w:w w:val="120"/>
        </w:rPr>
        <w:t> I/R</w:t>
      </w:r>
      <w:r>
        <w:rPr>
          <w:w w:val="120"/>
        </w:rPr>
        <w:t> injury</w:t>
      </w:r>
      <w:r>
        <w:rPr>
          <w:w w:val="120"/>
        </w:rPr>
        <w:t> in</w:t>
      </w:r>
      <w:r>
        <w:rPr>
          <w:w w:val="120"/>
        </w:rPr>
        <w:t> cardiac</w:t>
      </w:r>
      <w:r>
        <w:rPr>
          <w:w w:val="120"/>
        </w:rPr>
        <w:t> surgery</w:t>
      </w:r>
      <w:r>
        <w:rPr>
          <w:w w:val="120"/>
        </w:rPr>
        <w:t> by regulating</w:t>
      </w:r>
      <w:r>
        <w:rPr>
          <w:w w:val="120"/>
        </w:rPr>
        <w:t> the</w:t>
      </w:r>
      <w:r>
        <w:rPr>
          <w:w w:val="120"/>
        </w:rPr>
        <w:t> Bcl-2/Bax</w:t>
      </w:r>
      <w:r>
        <w:rPr>
          <w:w w:val="120"/>
        </w:rPr>
        <w:t> ratio</w:t>
      </w:r>
      <w:r>
        <w:rPr>
          <w:w w:val="120"/>
        </w:rPr>
        <w:t> and</w:t>
      </w:r>
      <w:r>
        <w:rPr>
          <w:w w:val="120"/>
        </w:rPr>
        <w:t> blocking</w:t>
      </w:r>
      <w:r>
        <w:rPr>
          <w:w w:val="120"/>
        </w:rPr>
        <w:t> the</w:t>
      </w:r>
      <w:r>
        <w:rPr>
          <w:w w:val="120"/>
        </w:rPr>
        <w:t> cleavage</w:t>
      </w:r>
      <w:r>
        <w:rPr>
          <w:w w:val="120"/>
        </w:rPr>
        <w:t> of </w:t>
      </w:r>
      <w:r>
        <w:rPr>
          <w:w w:val="115"/>
        </w:rPr>
        <w:t>caspase 3 </w:t>
      </w:r>
      <w:hyperlink w:history="true" w:anchor="_bookmark31">
        <w:r>
          <w:rPr>
            <w:color w:val="007FAC"/>
            <w:w w:val="115"/>
          </w:rPr>
          <w:t>[28]</w:t>
        </w:r>
      </w:hyperlink>
      <w:r>
        <w:rPr>
          <w:w w:val="115"/>
        </w:rPr>
        <w:t>. Similarly, EGCG increases the expression levels </w:t>
      </w:r>
      <w:r>
        <w:rPr>
          <w:w w:val="120"/>
        </w:rPr>
        <w:t>of</w:t>
      </w:r>
      <w:r>
        <w:rPr>
          <w:w w:val="120"/>
        </w:rPr>
        <w:t> Bcl-2,</w:t>
      </w:r>
      <w:r>
        <w:rPr>
          <w:w w:val="120"/>
        </w:rPr>
        <w:t> Mn-superoxide</w:t>
      </w:r>
      <w:r>
        <w:rPr>
          <w:w w:val="120"/>
        </w:rPr>
        <w:t> dismutase,</w:t>
      </w:r>
      <w:r>
        <w:rPr>
          <w:w w:val="120"/>
        </w:rPr>
        <w:t> and</w:t>
      </w:r>
      <w:r>
        <w:rPr>
          <w:w w:val="120"/>
        </w:rPr>
        <w:t> catalase,</w:t>
      </w:r>
      <w:r>
        <w:rPr>
          <w:w w:val="120"/>
        </w:rPr>
        <w:t> decreases the levels</w:t>
      </w:r>
      <w:r>
        <w:rPr>
          <w:w w:val="120"/>
        </w:rPr>
        <w:t> of Bax</w:t>
      </w:r>
      <w:r>
        <w:rPr>
          <w:w w:val="120"/>
        </w:rPr>
        <w:t> and</w:t>
      </w:r>
      <w:r>
        <w:rPr>
          <w:w w:val="120"/>
        </w:rPr>
        <w:t> increases the</w:t>
      </w:r>
      <w:r>
        <w:rPr>
          <w:w w:val="120"/>
        </w:rPr>
        <w:t> ratio</w:t>
      </w:r>
      <w:r>
        <w:rPr>
          <w:w w:val="120"/>
        </w:rPr>
        <w:t> of Bcl-2/Bax in</w:t>
      </w:r>
      <w:r>
        <w:rPr>
          <w:w w:val="120"/>
        </w:rPr>
        <w:t> iso- </w:t>
      </w:r>
      <w:r>
        <w:rPr>
          <w:spacing w:val="-2"/>
          <w:w w:val="120"/>
        </w:rPr>
        <w:t>lated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rat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hearts</w:t>
      </w:r>
      <w:r>
        <w:rPr>
          <w:spacing w:val="-4"/>
          <w:w w:val="120"/>
        </w:rPr>
        <w:t> </w:t>
      </w:r>
      <w:hyperlink w:history="true" w:anchor="_bookmark66">
        <w:r>
          <w:rPr>
            <w:color w:val="007FAC"/>
            <w:spacing w:val="-2"/>
            <w:w w:val="120"/>
          </w:rPr>
          <w:t>[70]</w:t>
        </w:r>
      </w:hyperlink>
      <w:r>
        <w:rPr>
          <w:spacing w:val="-2"/>
          <w:w w:val="120"/>
        </w:rPr>
        <w:t>.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In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addition,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EGCG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modulates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apoptosis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by </w:t>
      </w:r>
      <w:r>
        <w:rPr>
          <w:w w:val="120"/>
        </w:rPr>
        <w:t>preventing the expression of the proapoptotic genes Bax, Bad and</w:t>
      </w:r>
      <w:r>
        <w:rPr>
          <w:spacing w:val="-8"/>
          <w:w w:val="120"/>
        </w:rPr>
        <w:t> </w:t>
      </w:r>
      <w:r>
        <w:rPr>
          <w:w w:val="120"/>
        </w:rPr>
        <w:t>Mdm2</w:t>
      </w:r>
      <w:r>
        <w:rPr>
          <w:spacing w:val="-10"/>
          <w:w w:val="120"/>
        </w:rPr>
        <w:t> </w:t>
      </w:r>
      <w:r>
        <w:rPr>
          <w:w w:val="120"/>
        </w:rPr>
        <w:t>while</w:t>
      </w:r>
      <w:r>
        <w:rPr>
          <w:spacing w:val="-9"/>
          <w:w w:val="120"/>
        </w:rPr>
        <w:t> </w:t>
      </w:r>
      <w:r>
        <w:rPr>
          <w:w w:val="120"/>
        </w:rPr>
        <w:t>inducing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anti-apoptotic</w:t>
      </w:r>
      <w:r>
        <w:rPr>
          <w:spacing w:val="-8"/>
          <w:w w:val="120"/>
        </w:rPr>
        <w:t> </w:t>
      </w:r>
      <w:r>
        <w:rPr>
          <w:w w:val="120"/>
        </w:rPr>
        <w:t>genes</w:t>
      </w:r>
      <w:r>
        <w:rPr>
          <w:spacing w:val="-9"/>
          <w:w w:val="120"/>
        </w:rPr>
        <w:t> </w:t>
      </w:r>
      <w:r>
        <w:rPr>
          <w:w w:val="120"/>
        </w:rPr>
        <w:t>Bcl-2,</w:t>
      </w:r>
      <w:r>
        <w:rPr>
          <w:spacing w:val="-9"/>
          <w:w w:val="120"/>
        </w:rPr>
        <w:t> </w:t>
      </w:r>
      <w:r>
        <w:rPr>
          <w:w w:val="120"/>
        </w:rPr>
        <w:t>Bcl- w</w:t>
      </w:r>
      <w:r>
        <w:rPr>
          <w:w w:val="120"/>
        </w:rPr>
        <w:t> and</w:t>
      </w:r>
      <w:r>
        <w:rPr>
          <w:spacing w:val="-1"/>
          <w:w w:val="120"/>
        </w:rPr>
        <w:t> </w:t>
      </w:r>
      <w:r>
        <w:rPr>
          <w:w w:val="120"/>
        </w:rPr>
        <w:t>Bcl-xL</w:t>
      </w:r>
      <w:r>
        <w:rPr>
          <w:w w:val="120"/>
        </w:rPr>
        <w:t> in</w:t>
      </w:r>
      <w:r>
        <w:rPr>
          <w:spacing w:val="-1"/>
          <w:w w:val="120"/>
        </w:rPr>
        <w:t> </w:t>
      </w:r>
      <w:r>
        <w:rPr>
          <w:w w:val="120"/>
        </w:rPr>
        <w:t>SH-SY5Y</w:t>
      </w:r>
      <w:r>
        <w:rPr>
          <w:w w:val="120"/>
        </w:rPr>
        <w:t> cells</w:t>
      </w:r>
      <w:r>
        <w:rPr>
          <w:spacing w:val="-1"/>
          <w:w w:val="120"/>
        </w:rPr>
        <w:t> </w:t>
      </w:r>
      <w:hyperlink w:history="true" w:anchor="_bookmark67">
        <w:r>
          <w:rPr>
            <w:color w:val="007FAC"/>
            <w:w w:val="120"/>
          </w:rPr>
          <w:t>[71]</w:t>
        </w:r>
      </w:hyperlink>
      <w:r>
        <w:rPr>
          <w:w w:val="120"/>
        </w:rPr>
        <w:t>.</w:t>
      </w:r>
      <w:r>
        <w:rPr>
          <w:w w:val="120"/>
        </w:rPr>
        <w:t> These</w:t>
      </w:r>
      <w:r>
        <w:rPr>
          <w:spacing w:val="-1"/>
          <w:w w:val="120"/>
        </w:rPr>
        <w:t> </w:t>
      </w:r>
      <w:r>
        <w:rPr>
          <w:w w:val="120"/>
        </w:rPr>
        <w:t>results</w:t>
      </w:r>
      <w:r>
        <w:rPr>
          <w:w w:val="120"/>
        </w:rPr>
        <w:t> show</w:t>
      </w:r>
      <w:r>
        <w:rPr>
          <w:spacing w:val="-2"/>
          <w:w w:val="120"/>
        </w:rPr>
        <w:t> </w:t>
      </w:r>
      <w:r>
        <w:rPr>
          <w:w w:val="120"/>
        </w:rPr>
        <w:t>that EGCG,</w:t>
      </w:r>
      <w:r>
        <w:rPr>
          <w:spacing w:val="-12"/>
          <w:w w:val="120"/>
        </w:rPr>
        <w:t> </w:t>
      </w:r>
      <w:r>
        <w:rPr>
          <w:w w:val="120"/>
        </w:rPr>
        <w:t>which</w:t>
      </w:r>
      <w:r>
        <w:rPr>
          <w:spacing w:val="-12"/>
          <w:w w:val="120"/>
        </w:rPr>
        <w:t> </w:t>
      </w:r>
      <w:r>
        <w:rPr>
          <w:w w:val="120"/>
        </w:rPr>
        <w:t>is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most</w:t>
      </w:r>
      <w:r>
        <w:rPr>
          <w:spacing w:val="-12"/>
          <w:w w:val="120"/>
        </w:rPr>
        <w:t> </w:t>
      </w:r>
      <w:r>
        <w:rPr>
          <w:w w:val="120"/>
        </w:rPr>
        <w:t>abundant</w:t>
      </w:r>
      <w:r>
        <w:rPr>
          <w:spacing w:val="-10"/>
          <w:w w:val="120"/>
        </w:rPr>
        <w:t> </w:t>
      </w:r>
      <w:r>
        <w:rPr>
          <w:w w:val="120"/>
        </w:rPr>
        <w:t>antioxidant</w:t>
      </w:r>
      <w:r>
        <w:rPr>
          <w:spacing w:val="-10"/>
          <w:w w:val="120"/>
        </w:rPr>
        <w:t> </w:t>
      </w:r>
      <w:r>
        <w:rPr>
          <w:w w:val="120"/>
        </w:rPr>
        <w:t>catechin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1"/>
          <w:w w:val="120"/>
        </w:rPr>
        <w:t> </w:t>
      </w:r>
      <w:r>
        <w:rPr>
          <w:w w:val="120"/>
        </w:rPr>
        <w:t>PP- 60, exerts a protective effect on cardiac injury by acting as an antioxidant and anti-apoptotic agent.</w:t>
      </w:r>
    </w:p>
    <w:p>
      <w:pPr>
        <w:pStyle w:val="BodyText"/>
        <w:spacing w:line="168" w:lineRule="exact"/>
        <w:ind w:left="344"/>
      </w:pPr>
      <w:r>
        <w:rPr>
          <w:w w:val="125"/>
        </w:rPr>
        <w:t>The</w:t>
      </w:r>
      <w:r>
        <w:rPr>
          <w:spacing w:val="-8"/>
          <w:w w:val="125"/>
        </w:rPr>
        <w:t> </w:t>
      </w:r>
      <w:r>
        <w:rPr>
          <w:w w:val="125"/>
        </w:rPr>
        <w:t>present</w:t>
      </w:r>
      <w:r>
        <w:rPr>
          <w:spacing w:val="-7"/>
          <w:w w:val="125"/>
        </w:rPr>
        <w:t> </w:t>
      </w:r>
      <w:r>
        <w:rPr>
          <w:w w:val="125"/>
        </w:rPr>
        <w:t>results</w:t>
      </w:r>
      <w:r>
        <w:rPr>
          <w:spacing w:val="-7"/>
          <w:w w:val="125"/>
        </w:rPr>
        <w:t> </w:t>
      </w:r>
      <w:r>
        <w:rPr>
          <w:w w:val="125"/>
        </w:rPr>
        <w:t>further</w:t>
      </w:r>
      <w:r>
        <w:rPr>
          <w:spacing w:val="-6"/>
          <w:w w:val="125"/>
        </w:rPr>
        <w:t> </w:t>
      </w:r>
      <w:r>
        <w:rPr>
          <w:w w:val="125"/>
        </w:rPr>
        <w:t>show</w:t>
      </w:r>
      <w:r>
        <w:rPr>
          <w:spacing w:val="-6"/>
          <w:w w:val="125"/>
        </w:rPr>
        <w:t> </w:t>
      </w:r>
      <w:r>
        <w:rPr>
          <w:w w:val="125"/>
        </w:rPr>
        <w:t>that</w:t>
      </w:r>
      <w:r>
        <w:rPr>
          <w:spacing w:val="-6"/>
          <w:w w:val="125"/>
        </w:rPr>
        <w:t> </w:t>
      </w:r>
      <w:r>
        <w:rPr>
          <w:w w:val="125"/>
        </w:rPr>
        <w:t>the</w:t>
      </w:r>
      <w:r>
        <w:rPr>
          <w:spacing w:val="-7"/>
          <w:w w:val="125"/>
        </w:rPr>
        <w:t> </w:t>
      </w:r>
      <w:r>
        <w:rPr>
          <w:w w:val="125"/>
        </w:rPr>
        <w:t>mechanism</w:t>
      </w:r>
      <w:r>
        <w:rPr>
          <w:spacing w:val="-8"/>
          <w:w w:val="125"/>
        </w:rPr>
        <w:t> </w:t>
      </w:r>
      <w:r>
        <w:rPr>
          <w:spacing w:val="-5"/>
          <w:w w:val="125"/>
        </w:rPr>
        <w:t>may</w:t>
      </w:r>
    </w:p>
    <w:p>
      <w:pPr>
        <w:pStyle w:val="BodyText"/>
        <w:spacing w:line="300" w:lineRule="auto" w:before="45"/>
        <w:ind w:left="105" w:right="38"/>
        <w:jc w:val="both"/>
      </w:pPr>
      <w:r>
        <w:rPr>
          <w:w w:val="120"/>
        </w:rPr>
        <w:t>be related to the inhibitory effects of PP-60 on p53 </w:t>
      </w:r>
      <w:r>
        <w:rPr>
          <w:w w:val="120"/>
        </w:rPr>
        <w:t>induction and</w:t>
      </w:r>
      <w:r>
        <w:rPr>
          <w:w w:val="120"/>
        </w:rPr>
        <w:t> DNA</w:t>
      </w:r>
      <w:r>
        <w:rPr>
          <w:w w:val="120"/>
        </w:rPr>
        <w:t> damage.</w:t>
      </w:r>
      <w:r>
        <w:rPr>
          <w:w w:val="120"/>
        </w:rPr>
        <w:t> A</w:t>
      </w:r>
      <w:r>
        <w:rPr>
          <w:w w:val="120"/>
        </w:rPr>
        <w:t> previous</w:t>
      </w:r>
      <w:r>
        <w:rPr>
          <w:w w:val="120"/>
        </w:rPr>
        <w:t> study</w:t>
      </w:r>
      <w:r>
        <w:rPr>
          <w:w w:val="120"/>
        </w:rPr>
        <w:t> demonstrated</w:t>
      </w:r>
      <w:r>
        <w:rPr>
          <w:w w:val="120"/>
        </w:rPr>
        <w:t> that</w:t>
      </w:r>
      <w:r>
        <w:rPr>
          <w:w w:val="120"/>
        </w:rPr>
        <w:t> p53 plays an important role in cardiomyocyte apoptosis</w:t>
      </w:r>
      <w:r>
        <w:rPr>
          <w:spacing w:val="-1"/>
          <w:w w:val="120"/>
        </w:rPr>
        <w:t> </w:t>
      </w:r>
      <w:r>
        <w:rPr>
          <w:w w:val="120"/>
        </w:rPr>
        <w:t>in cardiac hypertrophy</w:t>
      </w:r>
      <w:r>
        <w:rPr>
          <w:w w:val="120"/>
        </w:rPr>
        <w:t> because</w:t>
      </w:r>
      <w:r>
        <w:rPr>
          <w:w w:val="120"/>
        </w:rPr>
        <w:t> the</w:t>
      </w:r>
      <w:r>
        <w:rPr>
          <w:w w:val="120"/>
        </w:rPr>
        <w:t> upregulation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p53</w:t>
      </w:r>
      <w:r>
        <w:rPr>
          <w:w w:val="120"/>
        </w:rPr>
        <w:t> and</w:t>
      </w:r>
      <w:r>
        <w:rPr>
          <w:w w:val="120"/>
        </w:rPr>
        <w:t> its dependent genes is important in the modulation of myocyte apoptosis</w:t>
      </w:r>
      <w:r>
        <w:rPr>
          <w:w w:val="120"/>
        </w:rPr>
        <w:t> in</w:t>
      </w:r>
      <w:r>
        <w:rPr>
          <w:w w:val="120"/>
        </w:rPr>
        <w:t> heart</w:t>
      </w:r>
      <w:r>
        <w:rPr>
          <w:w w:val="120"/>
        </w:rPr>
        <w:t> failure</w:t>
      </w:r>
      <w:r>
        <w:rPr>
          <w:w w:val="120"/>
        </w:rPr>
        <w:t> </w:t>
      </w:r>
      <w:hyperlink w:history="true" w:anchor="_bookmark67">
        <w:r>
          <w:rPr>
            <w:color w:val="007FAC"/>
            <w:w w:val="120"/>
          </w:rPr>
          <w:t>[71]</w:t>
        </w:r>
      </w:hyperlink>
      <w:r>
        <w:rPr>
          <w:w w:val="120"/>
        </w:rPr>
        <w:t>.</w:t>
      </w:r>
      <w:r>
        <w:rPr>
          <w:w w:val="120"/>
        </w:rPr>
        <w:t> The</w:t>
      </w:r>
      <w:r>
        <w:rPr>
          <w:w w:val="120"/>
        </w:rPr>
        <w:t> present</w:t>
      </w:r>
      <w:r>
        <w:rPr>
          <w:w w:val="120"/>
        </w:rPr>
        <w:t> results</w:t>
      </w:r>
      <w:r>
        <w:rPr>
          <w:w w:val="120"/>
        </w:rPr>
        <w:t> demon- strated</w:t>
      </w:r>
      <w:r>
        <w:rPr>
          <w:spacing w:val="-9"/>
          <w:w w:val="120"/>
        </w:rPr>
        <w:t> </w:t>
      </w:r>
      <w:r>
        <w:rPr>
          <w:w w:val="120"/>
        </w:rPr>
        <w:t>obvious</w:t>
      </w:r>
      <w:r>
        <w:rPr>
          <w:spacing w:val="-8"/>
          <w:w w:val="120"/>
        </w:rPr>
        <w:t> </w:t>
      </w:r>
      <w:r>
        <w:rPr>
          <w:w w:val="120"/>
        </w:rPr>
        <w:t>DNA</w:t>
      </w:r>
      <w:r>
        <w:rPr>
          <w:spacing w:val="-8"/>
          <w:w w:val="120"/>
        </w:rPr>
        <w:t> </w:t>
      </w:r>
      <w:r>
        <w:rPr>
          <w:w w:val="120"/>
        </w:rPr>
        <w:t>damage</w:t>
      </w:r>
      <w:r>
        <w:rPr>
          <w:spacing w:val="-9"/>
          <w:w w:val="120"/>
        </w:rPr>
        <w:t> </w:t>
      </w:r>
      <w:r>
        <w:rPr>
          <w:w w:val="120"/>
        </w:rPr>
        <w:t>with</w:t>
      </w:r>
      <w:r>
        <w:rPr>
          <w:spacing w:val="-8"/>
          <w:w w:val="120"/>
        </w:rPr>
        <w:t> </w:t>
      </w:r>
      <w:r>
        <w:rPr>
          <w:w w:val="120"/>
        </w:rPr>
        <w:t>a</w:t>
      </w:r>
      <w:r>
        <w:rPr>
          <w:spacing w:val="-7"/>
          <w:w w:val="120"/>
        </w:rPr>
        <w:t> </w:t>
      </w:r>
      <w:r>
        <w:rPr>
          <w:w w:val="120"/>
        </w:rPr>
        <w:t>markedly</w:t>
      </w:r>
      <w:r>
        <w:rPr>
          <w:spacing w:val="-7"/>
          <w:w w:val="120"/>
        </w:rPr>
        <w:t> </w:t>
      </w:r>
      <w:r>
        <w:rPr>
          <w:w w:val="120"/>
        </w:rPr>
        <w:t>high</w:t>
      </w:r>
      <w:r>
        <w:rPr>
          <w:spacing w:val="-8"/>
          <w:w w:val="120"/>
        </w:rPr>
        <w:t> </w:t>
      </w:r>
      <w:r>
        <w:rPr>
          <w:w w:val="120"/>
        </w:rPr>
        <w:t>fraction</w:t>
      </w:r>
      <w:r>
        <w:rPr>
          <w:spacing w:val="-8"/>
          <w:w w:val="120"/>
        </w:rPr>
        <w:t> </w:t>
      </w:r>
      <w:r>
        <w:rPr>
          <w:w w:val="120"/>
        </w:rPr>
        <w:t>of tail</w:t>
      </w:r>
      <w:r>
        <w:rPr>
          <w:spacing w:val="-12"/>
          <w:w w:val="120"/>
        </w:rPr>
        <w:t> </w:t>
      </w:r>
      <w:r>
        <w:rPr>
          <w:w w:val="120"/>
        </w:rPr>
        <w:t>DNA</w:t>
      </w:r>
      <w:r>
        <w:rPr>
          <w:spacing w:val="-12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w w:val="120"/>
        </w:rPr>
        <w:t>typical</w:t>
      </w:r>
      <w:r>
        <w:rPr>
          <w:spacing w:val="-12"/>
          <w:w w:val="120"/>
        </w:rPr>
        <w:t> </w:t>
      </w:r>
      <w:r>
        <w:rPr>
          <w:w w:val="120"/>
        </w:rPr>
        <w:t>comet-like</w:t>
      </w:r>
      <w:r>
        <w:rPr>
          <w:spacing w:val="-11"/>
          <w:w w:val="120"/>
        </w:rPr>
        <w:t> </w:t>
      </w:r>
      <w:r>
        <w:rPr>
          <w:w w:val="120"/>
        </w:rPr>
        <w:t>nuclei,</w:t>
      </w:r>
      <w:r>
        <w:rPr>
          <w:spacing w:val="-12"/>
          <w:w w:val="120"/>
        </w:rPr>
        <w:t> </w:t>
      </w:r>
      <w:r>
        <w:rPr>
          <w:w w:val="120"/>
        </w:rPr>
        <w:t>which</w:t>
      </w:r>
      <w:r>
        <w:rPr>
          <w:spacing w:val="-11"/>
          <w:w w:val="120"/>
        </w:rPr>
        <w:t> </w:t>
      </w:r>
      <w:r>
        <w:rPr>
          <w:w w:val="120"/>
        </w:rPr>
        <w:t>are</w:t>
      </w:r>
      <w:r>
        <w:rPr>
          <w:spacing w:val="-11"/>
          <w:w w:val="120"/>
        </w:rPr>
        <w:t> </w:t>
      </w:r>
      <w:r>
        <w:rPr>
          <w:w w:val="120"/>
        </w:rPr>
        <w:t>indicative</w:t>
      </w:r>
      <w:r>
        <w:rPr>
          <w:spacing w:val="-12"/>
          <w:w w:val="120"/>
        </w:rPr>
        <w:t> </w:t>
      </w:r>
      <w:r>
        <w:rPr>
          <w:w w:val="120"/>
        </w:rPr>
        <w:t>of increased</w:t>
      </w:r>
      <w:r>
        <w:rPr>
          <w:w w:val="120"/>
        </w:rPr>
        <w:t> DNA</w:t>
      </w:r>
      <w:r>
        <w:rPr>
          <w:w w:val="120"/>
        </w:rPr>
        <w:t> damage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hearts</w:t>
      </w:r>
      <w:r>
        <w:rPr>
          <w:w w:val="120"/>
        </w:rPr>
        <w:t> of</w:t>
      </w:r>
      <w:r>
        <w:rPr>
          <w:w w:val="120"/>
        </w:rPr>
        <w:t> diabetic</w:t>
      </w:r>
      <w:r>
        <w:rPr>
          <w:w w:val="120"/>
        </w:rPr>
        <w:t> rats.</w:t>
      </w:r>
      <w:r>
        <w:rPr>
          <w:w w:val="120"/>
        </w:rPr>
        <w:t> Thus, apoptosis</w:t>
      </w:r>
      <w:r>
        <w:rPr>
          <w:w w:val="120"/>
        </w:rPr>
        <w:t> results</w:t>
      </w:r>
      <w:r>
        <w:rPr>
          <w:w w:val="120"/>
        </w:rPr>
        <w:t> in</w:t>
      </w:r>
      <w:r>
        <w:rPr>
          <w:w w:val="120"/>
        </w:rPr>
        <w:t> nuclear</w:t>
      </w:r>
      <w:r>
        <w:rPr>
          <w:w w:val="120"/>
        </w:rPr>
        <w:t> fragmentation</w:t>
      </w:r>
      <w:r>
        <w:rPr>
          <w:w w:val="120"/>
        </w:rPr>
        <w:t> via</w:t>
      </w:r>
      <w:r>
        <w:rPr>
          <w:w w:val="120"/>
        </w:rPr>
        <w:t> the</w:t>
      </w:r>
      <w:r>
        <w:rPr>
          <w:w w:val="120"/>
        </w:rPr>
        <w:t> action</w:t>
      </w:r>
      <w:r>
        <w:rPr>
          <w:w w:val="120"/>
        </w:rPr>
        <w:t> of caspases as well as pro-inflammatory cytokine release.</w:t>
      </w:r>
    </w:p>
    <w:p>
      <w:pPr>
        <w:pStyle w:val="BodyText"/>
        <w:spacing w:line="297" w:lineRule="auto"/>
        <w:ind w:left="105" w:right="39" w:firstLine="239"/>
        <w:jc w:val="both"/>
      </w:pPr>
      <w:r>
        <w:rPr>
          <w:w w:val="125"/>
        </w:rPr>
        <w:t>The</w:t>
      </w:r>
      <w:r>
        <w:rPr>
          <w:spacing w:val="-11"/>
          <w:w w:val="125"/>
        </w:rPr>
        <w:t> </w:t>
      </w:r>
      <w:r>
        <w:rPr>
          <w:w w:val="125"/>
        </w:rPr>
        <w:t>oral</w:t>
      </w:r>
      <w:r>
        <w:rPr>
          <w:spacing w:val="-11"/>
          <w:w w:val="125"/>
        </w:rPr>
        <w:t> </w:t>
      </w:r>
      <w:r>
        <w:rPr>
          <w:w w:val="125"/>
        </w:rPr>
        <w:t>treatment</w:t>
      </w:r>
      <w:r>
        <w:rPr>
          <w:spacing w:val="-13"/>
          <w:w w:val="125"/>
        </w:rPr>
        <w:t> </w:t>
      </w:r>
      <w:r>
        <w:rPr>
          <w:w w:val="125"/>
        </w:rPr>
        <w:t>of</w:t>
      </w:r>
      <w:r>
        <w:rPr>
          <w:spacing w:val="-10"/>
          <w:w w:val="125"/>
        </w:rPr>
        <w:t> </w:t>
      </w:r>
      <w:r>
        <w:rPr>
          <w:w w:val="125"/>
        </w:rPr>
        <w:t>diabetic</w:t>
      </w:r>
      <w:r>
        <w:rPr>
          <w:spacing w:val="-12"/>
          <w:w w:val="125"/>
        </w:rPr>
        <w:t> </w:t>
      </w:r>
      <w:r>
        <w:rPr>
          <w:w w:val="125"/>
        </w:rPr>
        <w:t>rats</w:t>
      </w:r>
      <w:r>
        <w:rPr>
          <w:spacing w:val="-10"/>
          <w:w w:val="125"/>
        </w:rPr>
        <w:t> </w:t>
      </w:r>
      <w:r>
        <w:rPr>
          <w:w w:val="125"/>
        </w:rPr>
        <w:t>with</w:t>
      </w:r>
      <w:r>
        <w:rPr>
          <w:spacing w:val="-12"/>
          <w:w w:val="125"/>
        </w:rPr>
        <w:t> </w:t>
      </w:r>
      <w:r>
        <w:rPr>
          <w:w w:val="125"/>
        </w:rPr>
        <w:t>PP-60</w:t>
      </w:r>
      <w:r>
        <w:rPr>
          <w:spacing w:val="-11"/>
          <w:w w:val="125"/>
        </w:rPr>
        <w:t> </w:t>
      </w:r>
      <w:r>
        <w:rPr>
          <w:w w:val="125"/>
        </w:rPr>
        <w:t>inhibits</w:t>
      </w:r>
      <w:r>
        <w:rPr>
          <w:spacing w:val="-12"/>
          <w:w w:val="125"/>
        </w:rPr>
        <w:t> </w:t>
      </w:r>
      <w:r>
        <w:rPr>
          <w:w w:val="125"/>
        </w:rPr>
        <w:t>the </w:t>
      </w:r>
      <w:r>
        <w:rPr>
          <w:w w:val="120"/>
        </w:rPr>
        <w:t>increase</w:t>
      </w:r>
      <w:r>
        <w:rPr>
          <w:spacing w:val="10"/>
          <w:w w:val="120"/>
        </w:rPr>
        <w:t> </w:t>
      </w:r>
      <w:r>
        <w:rPr>
          <w:w w:val="120"/>
        </w:rPr>
        <w:t>in</w:t>
      </w:r>
      <w:r>
        <w:rPr>
          <w:spacing w:val="11"/>
          <w:w w:val="120"/>
        </w:rPr>
        <w:t> </w:t>
      </w:r>
      <w:r>
        <w:rPr>
          <w:w w:val="120"/>
        </w:rPr>
        <w:t>the</w:t>
      </w:r>
      <w:r>
        <w:rPr>
          <w:spacing w:val="9"/>
          <w:w w:val="120"/>
        </w:rPr>
        <w:t> </w:t>
      </w:r>
      <w:r>
        <w:rPr>
          <w:w w:val="120"/>
        </w:rPr>
        <w:t>comet</w:t>
      </w:r>
      <w:r>
        <w:rPr>
          <w:spacing w:val="9"/>
          <w:w w:val="120"/>
        </w:rPr>
        <w:t> </w:t>
      </w:r>
      <w:r>
        <w:rPr>
          <w:w w:val="120"/>
        </w:rPr>
        <w:t>parameter</w:t>
      </w:r>
      <w:r>
        <w:rPr>
          <w:spacing w:val="9"/>
          <w:w w:val="120"/>
        </w:rPr>
        <w:t> </w:t>
      </w:r>
      <w:r>
        <w:rPr>
          <w:w w:val="120"/>
        </w:rPr>
        <w:t>compared</w:t>
      </w:r>
      <w:r>
        <w:rPr>
          <w:spacing w:val="7"/>
          <w:w w:val="120"/>
        </w:rPr>
        <w:t> </w:t>
      </w:r>
      <w:r>
        <w:rPr>
          <w:w w:val="120"/>
        </w:rPr>
        <w:t>with</w:t>
      </w:r>
      <w:r>
        <w:rPr>
          <w:spacing w:val="11"/>
          <w:w w:val="120"/>
        </w:rPr>
        <w:t> </w:t>
      </w:r>
      <w:r>
        <w:rPr>
          <w:w w:val="120"/>
        </w:rPr>
        <w:t>diabetic</w:t>
      </w:r>
      <w:r>
        <w:rPr>
          <w:spacing w:val="7"/>
          <w:w w:val="120"/>
        </w:rPr>
        <w:t> </w:t>
      </w:r>
      <w:r>
        <w:rPr>
          <w:spacing w:val="-2"/>
          <w:w w:val="120"/>
        </w:rPr>
        <w:t>rats.</w:t>
      </w:r>
    </w:p>
    <w:p>
      <w:pPr>
        <w:pStyle w:val="BodyText"/>
        <w:spacing w:line="300" w:lineRule="auto" w:before="84"/>
        <w:ind w:left="105" w:right="193"/>
        <w:jc w:val="both"/>
      </w:pPr>
      <w:r>
        <w:rPr/>
        <w:br w:type="column"/>
      </w:r>
      <w:r>
        <w:rPr>
          <w:w w:val="120"/>
        </w:rPr>
        <w:t>The mechanism of protection may be attributed to the </w:t>
      </w:r>
      <w:r>
        <w:rPr>
          <w:w w:val="120"/>
        </w:rPr>
        <w:t>effec- tive</w:t>
      </w:r>
      <w:r>
        <w:rPr>
          <w:w w:val="120"/>
        </w:rPr>
        <w:t> antioxidant</w:t>
      </w:r>
      <w:r>
        <w:rPr>
          <w:w w:val="120"/>
        </w:rPr>
        <w:t> and</w:t>
      </w:r>
      <w:r>
        <w:rPr>
          <w:w w:val="120"/>
        </w:rPr>
        <w:t> scavenging</w:t>
      </w:r>
      <w:r>
        <w:rPr>
          <w:w w:val="120"/>
        </w:rPr>
        <w:t> free</w:t>
      </w:r>
      <w:r>
        <w:rPr>
          <w:w w:val="120"/>
        </w:rPr>
        <w:t> radical</w:t>
      </w:r>
      <w:r>
        <w:rPr>
          <w:w w:val="120"/>
        </w:rPr>
        <w:t> potential</w:t>
      </w:r>
      <w:r>
        <w:rPr>
          <w:w w:val="120"/>
        </w:rPr>
        <w:t> of catechin.</w:t>
      </w:r>
      <w:r>
        <w:rPr>
          <w:w w:val="120"/>
        </w:rPr>
        <w:t> These data confirm recent reports that EGCG markedly protects against DNA damage and oxidative stress in</w:t>
      </w:r>
      <w:r>
        <w:rPr>
          <w:spacing w:val="-7"/>
          <w:w w:val="120"/>
        </w:rPr>
        <w:t> </w:t>
      </w:r>
      <w:r>
        <w:rPr>
          <w:w w:val="120"/>
        </w:rPr>
        <w:t>different</w:t>
      </w:r>
      <w:r>
        <w:rPr>
          <w:spacing w:val="-7"/>
          <w:w w:val="120"/>
        </w:rPr>
        <w:t> </w:t>
      </w:r>
      <w:r>
        <w:rPr>
          <w:w w:val="120"/>
        </w:rPr>
        <w:t>cells</w:t>
      </w:r>
      <w:r>
        <w:rPr>
          <w:spacing w:val="-8"/>
          <w:w w:val="120"/>
        </w:rPr>
        <w:t> </w:t>
      </w:r>
      <w:r>
        <w:rPr>
          <w:w w:val="120"/>
        </w:rPr>
        <w:t>and</w:t>
      </w:r>
      <w:r>
        <w:rPr>
          <w:spacing w:val="-7"/>
          <w:w w:val="120"/>
        </w:rPr>
        <w:t> </w:t>
      </w:r>
      <w:r>
        <w:rPr>
          <w:w w:val="120"/>
        </w:rPr>
        <w:t>tissues,</w:t>
      </w:r>
      <w:r>
        <w:rPr>
          <w:spacing w:val="-7"/>
          <w:w w:val="120"/>
        </w:rPr>
        <w:t> </w:t>
      </w:r>
      <w:r>
        <w:rPr>
          <w:w w:val="120"/>
        </w:rPr>
        <w:t>including</w:t>
      </w:r>
      <w:r>
        <w:rPr>
          <w:spacing w:val="-7"/>
          <w:w w:val="120"/>
        </w:rPr>
        <w:t> </w:t>
      </w:r>
      <w:r>
        <w:rPr>
          <w:w w:val="120"/>
        </w:rPr>
        <w:t>human</w:t>
      </w:r>
      <w:r>
        <w:rPr>
          <w:spacing w:val="-10"/>
          <w:w w:val="120"/>
        </w:rPr>
        <w:t> </w:t>
      </w:r>
      <w:r>
        <w:rPr>
          <w:w w:val="120"/>
        </w:rPr>
        <w:t>leucocytes</w:t>
      </w:r>
      <w:r>
        <w:rPr>
          <w:spacing w:val="-9"/>
          <w:w w:val="120"/>
        </w:rPr>
        <w:t> </w:t>
      </w:r>
      <w:hyperlink w:history="true" w:anchor="_bookmark68">
        <w:r>
          <w:rPr>
            <w:color w:val="007FAC"/>
            <w:w w:val="120"/>
          </w:rPr>
          <w:t>[72]</w:t>
        </w:r>
      </w:hyperlink>
      <w:r>
        <w:rPr>
          <w:w w:val="120"/>
        </w:rPr>
        <w:t>, human</w:t>
      </w:r>
      <w:r>
        <w:rPr>
          <w:w w:val="120"/>
        </w:rPr>
        <w:t> mucosa</w:t>
      </w:r>
      <w:r>
        <w:rPr>
          <w:w w:val="120"/>
        </w:rPr>
        <w:t> cell</w:t>
      </w:r>
      <w:r>
        <w:rPr>
          <w:w w:val="120"/>
        </w:rPr>
        <w:t> cultures</w:t>
      </w:r>
      <w:r>
        <w:rPr>
          <w:w w:val="120"/>
        </w:rPr>
        <w:t> </w:t>
      </w:r>
      <w:hyperlink w:history="true" w:anchor="_bookmark69">
        <w:r>
          <w:rPr>
            <w:color w:val="007FAC"/>
            <w:w w:val="120"/>
          </w:rPr>
          <w:t>[73]</w:t>
        </w:r>
      </w:hyperlink>
      <w:r>
        <w:rPr>
          <w:color w:val="007FAC"/>
          <w:w w:val="120"/>
        </w:rPr>
        <w:t> </w:t>
      </w:r>
      <w:r>
        <w:rPr>
          <w:w w:val="120"/>
        </w:rPr>
        <w:t>and</w:t>
      </w:r>
      <w:r>
        <w:rPr>
          <w:w w:val="120"/>
        </w:rPr>
        <w:t> liver</w:t>
      </w:r>
      <w:r>
        <w:rPr>
          <w:w w:val="120"/>
        </w:rPr>
        <w:t> cells</w:t>
      </w:r>
      <w:r>
        <w:rPr>
          <w:w w:val="120"/>
        </w:rPr>
        <w:t> </w:t>
      </w:r>
      <w:hyperlink w:history="true" w:anchor="_bookmark70">
        <w:r>
          <w:rPr>
            <w:color w:val="007FAC"/>
            <w:w w:val="120"/>
          </w:rPr>
          <w:t>[74]</w:t>
        </w:r>
      </w:hyperlink>
      <w:r>
        <w:rPr>
          <w:w w:val="120"/>
        </w:rPr>
        <w:t>.</w:t>
      </w:r>
      <w:r>
        <w:rPr>
          <w:w w:val="120"/>
        </w:rPr>
        <w:t> PP-60 treatment</w:t>
      </w:r>
      <w:r>
        <w:rPr>
          <w:w w:val="120"/>
        </w:rPr>
        <w:t> effectively</w:t>
      </w:r>
      <w:r>
        <w:rPr>
          <w:w w:val="120"/>
        </w:rPr>
        <w:t> upregulates</w:t>
      </w:r>
      <w:r>
        <w:rPr>
          <w:w w:val="120"/>
        </w:rPr>
        <w:t> Bcl-2,</w:t>
      </w:r>
      <w:r>
        <w:rPr>
          <w:w w:val="120"/>
        </w:rPr>
        <w:t> downregulates</w:t>
      </w:r>
      <w:r>
        <w:rPr>
          <w:w w:val="120"/>
        </w:rPr>
        <w:t> p53 and</w:t>
      </w:r>
      <w:r>
        <w:rPr>
          <w:w w:val="120"/>
        </w:rPr>
        <w:t> protects</w:t>
      </w:r>
      <w:r>
        <w:rPr>
          <w:w w:val="120"/>
        </w:rPr>
        <w:t> against</w:t>
      </w:r>
      <w:r>
        <w:rPr>
          <w:w w:val="120"/>
        </w:rPr>
        <w:t> DNA</w:t>
      </w:r>
      <w:r>
        <w:rPr>
          <w:w w:val="120"/>
        </w:rPr>
        <w:t> damage.</w:t>
      </w:r>
      <w:r>
        <w:rPr>
          <w:w w:val="120"/>
        </w:rPr>
        <w:t> Hyperglycemia</w:t>
      </w:r>
      <w:r>
        <w:rPr>
          <w:w w:val="120"/>
        </w:rPr>
        <w:t> activates p53</w:t>
      </w:r>
      <w:r>
        <w:rPr>
          <w:w w:val="120"/>
        </w:rPr>
        <w:t> and</w:t>
      </w:r>
      <w:r>
        <w:rPr>
          <w:w w:val="120"/>
        </w:rPr>
        <w:t> p53-regulated</w:t>
      </w:r>
      <w:r>
        <w:rPr>
          <w:w w:val="120"/>
        </w:rPr>
        <w:t> genes</w:t>
      </w:r>
      <w:r>
        <w:rPr>
          <w:w w:val="120"/>
        </w:rPr>
        <w:t> leading</w:t>
      </w:r>
      <w:r>
        <w:rPr>
          <w:w w:val="120"/>
        </w:rPr>
        <w:t> to</w:t>
      </w:r>
      <w:r>
        <w:rPr>
          <w:w w:val="120"/>
        </w:rPr>
        <w:t> myocyte</w:t>
      </w:r>
      <w:r>
        <w:rPr>
          <w:w w:val="120"/>
        </w:rPr>
        <w:t> cell</w:t>
      </w:r>
      <w:r>
        <w:rPr>
          <w:w w:val="120"/>
        </w:rPr>
        <w:t> death </w:t>
      </w:r>
      <w:hyperlink w:history="true" w:anchor="_bookmark19">
        <w:r>
          <w:rPr>
            <w:color w:val="007FAC"/>
            <w:w w:val="120"/>
          </w:rPr>
          <w:t>[13]</w:t>
        </w:r>
      </w:hyperlink>
      <w:r>
        <w:rPr>
          <w:w w:val="120"/>
        </w:rPr>
        <w:t>.</w:t>
      </w:r>
      <w:r>
        <w:rPr>
          <w:w w:val="120"/>
        </w:rPr>
        <w:t> It</w:t>
      </w:r>
      <w:r>
        <w:rPr>
          <w:w w:val="120"/>
        </w:rPr>
        <w:t> has</w:t>
      </w:r>
      <w:r>
        <w:rPr>
          <w:w w:val="120"/>
        </w:rPr>
        <w:t> been</w:t>
      </w:r>
      <w:r>
        <w:rPr>
          <w:w w:val="120"/>
        </w:rPr>
        <w:t> reported</w:t>
      </w:r>
      <w:r>
        <w:rPr>
          <w:w w:val="120"/>
        </w:rPr>
        <w:t> that</w:t>
      </w:r>
      <w:r>
        <w:rPr>
          <w:w w:val="120"/>
        </w:rPr>
        <w:t> p53</w:t>
      </w:r>
      <w:r>
        <w:rPr>
          <w:w w:val="120"/>
        </w:rPr>
        <w:t> can</w:t>
      </w:r>
      <w:r>
        <w:rPr>
          <w:w w:val="120"/>
        </w:rPr>
        <w:t> act</w:t>
      </w:r>
      <w:r>
        <w:rPr>
          <w:w w:val="120"/>
        </w:rPr>
        <w:t> to</w:t>
      </w:r>
      <w:r>
        <w:rPr>
          <w:w w:val="120"/>
        </w:rPr>
        <w:t> regulate</w:t>
      </w:r>
      <w:r>
        <w:rPr>
          <w:w w:val="120"/>
        </w:rPr>
        <w:t> the intracellular redox state and induces apoptosis by a pathway </w:t>
      </w:r>
      <w:r>
        <w:rPr>
          <w:spacing w:val="-2"/>
          <w:w w:val="120"/>
        </w:rPr>
        <w:t>dependent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on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ROS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production</w:t>
      </w:r>
      <w:r>
        <w:rPr>
          <w:spacing w:val="-4"/>
          <w:w w:val="120"/>
        </w:rPr>
        <w:t> </w:t>
      </w:r>
      <w:hyperlink w:history="true" w:anchor="_bookmark67">
        <w:r>
          <w:rPr>
            <w:color w:val="007FAC"/>
            <w:spacing w:val="-2"/>
            <w:w w:val="120"/>
          </w:rPr>
          <w:t>[71,75]</w:t>
        </w:r>
      </w:hyperlink>
      <w:r>
        <w:rPr>
          <w:spacing w:val="-2"/>
          <w:w w:val="120"/>
        </w:rPr>
        <w:t>. In contrast,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Bcl-2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exerts </w:t>
      </w:r>
      <w:r>
        <w:rPr>
          <w:w w:val="120"/>
        </w:rPr>
        <w:t>anti-apoptotic</w:t>
      </w:r>
      <w:r>
        <w:rPr>
          <w:w w:val="120"/>
        </w:rPr>
        <w:t> and</w:t>
      </w:r>
      <w:r>
        <w:rPr>
          <w:w w:val="120"/>
        </w:rPr>
        <w:t> anti-necrotic</w:t>
      </w:r>
      <w:r>
        <w:rPr>
          <w:w w:val="120"/>
        </w:rPr>
        <w:t> effects</w:t>
      </w:r>
      <w:r>
        <w:rPr>
          <w:w w:val="120"/>
        </w:rPr>
        <w:t> through</w:t>
      </w:r>
      <w:r>
        <w:rPr>
          <w:w w:val="120"/>
        </w:rPr>
        <w:t> its</w:t>
      </w:r>
      <w:r>
        <w:rPr>
          <w:w w:val="120"/>
        </w:rPr>
        <w:t> antioxi- dant</w:t>
      </w:r>
      <w:r>
        <w:rPr>
          <w:spacing w:val="-12"/>
          <w:w w:val="120"/>
        </w:rPr>
        <w:t> </w:t>
      </w:r>
      <w:r>
        <w:rPr>
          <w:w w:val="120"/>
        </w:rPr>
        <w:t>influence</w:t>
      </w:r>
      <w:r>
        <w:rPr>
          <w:spacing w:val="-12"/>
          <w:w w:val="120"/>
        </w:rPr>
        <w:t> </w:t>
      </w:r>
      <w:r>
        <w:rPr>
          <w:w w:val="120"/>
        </w:rPr>
        <w:t>on</w:t>
      </w:r>
      <w:r>
        <w:rPr>
          <w:spacing w:val="-12"/>
          <w:w w:val="120"/>
        </w:rPr>
        <w:t> </w:t>
      </w:r>
      <w:r>
        <w:rPr>
          <w:w w:val="120"/>
        </w:rPr>
        <w:t>intracellular</w:t>
      </w:r>
      <w:r>
        <w:rPr>
          <w:spacing w:val="-12"/>
          <w:w w:val="120"/>
        </w:rPr>
        <w:t> </w:t>
      </w:r>
      <w:r>
        <w:rPr>
          <w:w w:val="120"/>
        </w:rPr>
        <w:t>ROS</w:t>
      </w:r>
      <w:r>
        <w:rPr>
          <w:spacing w:val="-12"/>
          <w:w w:val="120"/>
        </w:rPr>
        <w:t> </w:t>
      </w:r>
      <w:hyperlink w:history="true" w:anchor="_bookmark15">
        <w:r>
          <w:rPr>
            <w:color w:val="007FAC"/>
            <w:w w:val="120"/>
          </w:rPr>
          <w:t>[6,76]</w:t>
        </w:r>
      </w:hyperlink>
      <w:r>
        <w:rPr>
          <w:w w:val="120"/>
        </w:rPr>
        <w:t>.</w:t>
      </w:r>
      <w:r>
        <w:rPr>
          <w:spacing w:val="-12"/>
          <w:w w:val="120"/>
        </w:rPr>
        <w:t> </w:t>
      </w:r>
      <w:r>
        <w:rPr>
          <w:w w:val="120"/>
        </w:rPr>
        <w:t>Bcl-2</w:t>
      </w:r>
      <w:r>
        <w:rPr>
          <w:spacing w:val="-12"/>
          <w:w w:val="120"/>
        </w:rPr>
        <w:t> </w:t>
      </w:r>
      <w:r>
        <w:rPr>
          <w:w w:val="120"/>
        </w:rPr>
        <w:t>may</w:t>
      </w:r>
      <w:r>
        <w:rPr>
          <w:spacing w:val="-12"/>
          <w:w w:val="120"/>
        </w:rPr>
        <w:t> </w:t>
      </w:r>
      <w:r>
        <w:rPr>
          <w:w w:val="120"/>
        </w:rPr>
        <w:t>decrease lipid</w:t>
      </w:r>
      <w:r>
        <w:rPr>
          <w:w w:val="120"/>
        </w:rPr>
        <w:t> peroxidation</w:t>
      </w:r>
      <w:r>
        <w:rPr>
          <w:w w:val="120"/>
        </w:rPr>
        <w:t> by</w:t>
      </w:r>
      <w:r>
        <w:rPr>
          <w:w w:val="120"/>
        </w:rPr>
        <w:t> enhancing</w:t>
      </w:r>
      <w:r>
        <w:rPr>
          <w:w w:val="120"/>
        </w:rPr>
        <w:t> cell</w:t>
      </w:r>
      <w:r>
        <w:rPr>
          <w:w w:val="120"/>
        </w:rPr>
        <w:t> resistance</w:t>
      </w:r>
      <w:r>
        <w:rPr>
          <w:w w:val="120"/>
        </w:rPr>
        <w:t> to</w:t>
      </w:r>
      <w:r>
        <w:rPr>
          <w:w w:val="120"/>
        </w:rPr>
        <w:t> ROS</w:t>
      </w:r>
      <w:r>
        <w:rPr>
          <w:w w:val="120"/>
        </w:rPr>
        <w:t> and preventing</w:t>
      </w:r>
      <w:r>
        <w:rPr>
          <w:w w:val="120"/>
        </w:rPr>
        <w:t> ROS</w:t>
      </w:r>
      <w:r>
        <w:rPr>
          <w:w w:val="120"/>
        </w:rPr>
        <w:t> production</w:t>
      </w:r>
      <w:r>
        <w:rPr>
          <w:w w:val="120"/>
        </w:rPr>
        <w:t> </w:t>
      </w:r>
      <w:hyperlink w:history="true" w:anchor="_bookmark67">
        <w:r>
          <w:rPr>
            <w:color w:val="007FAC"/>
            <w:w w:val="120"/>
          </w:rPr>
          <w:t>[71]</w:t>
        </w:r>
      </w:hyperlink>
      <w:r>
        <w:rPr>
          <w:w w:val="120"/>
        </w:rPr>
        <w:t>.</w:t>
      </w:r>
      <w:r>
        <w:rPr>
          <w:w w:val="120"/>
        </w:rPr>
        <w:t> Therefore,</w:t>
      </w:r>
      <w:r>
        <w:rPr>
          <w:w w:val="120"/>
        </w:rPr>
        <w:t> we</w:t>
      </w:r>
      <w:r>
        <w:rPr>
          <w:w w:val="120"/>
        </w:rPr>
        <w:t> propose</w:t>
      </w:r>
      <w:r>
        <w:rPr>
          <w:w w:val="120"/>
        </w:rPr>
        <w:t> that the</w:t>
      </w:r>
      <w:r>
        <w:rPr>
          <w:spacing w:val="-4"/>
          <w:w w:val="120"/>
        </w:rPr>
        <w:t> </w:t>
      </w:r>
      <w:r>
        <w:rPr>
          <w:w w:val="120"/>
        </w:rPr>
        <w:t>anti-apoptotic</w:t>
      </w:r>
      <w:r>
        <w:rPr>
          <w:spacing w:val="-3"/>
          <w:w w:val="120"/>
        </w:rPr>
        <w:t> </w:t>
      </w:r>
      <w:r>
        <w:rPr>
          <w:w w:val="120"/>
        </w:rPr>
        <w:t>effect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3"/>
          <w:w w:val="120"/>
        </w:rPr>
        <w:t> </w:t>
      </w:r>
      <w:r>
        <w:rPr>
          <w:w w:val="120"/>
        </w:rPr>
        <w:t>PP-60</w:t>
      </w:r>
      <w:r>
        <w:rPr>
          <w:spacing w:val="-5"/>
          <w:w w:val="120"/>
        </w:rPr>
        <w:t> </w:t>
      </w:r>
      <w:r>
        <w:rPr>
          <w:w w:val="120"/>
        </w:rPr>
        <w:t>by</w:t>
      </w:r>
      <w:r>
        <w:rPr>
          <w:spacing w:val="-3"/>
          <w:w w:val="120"/>
        </w:rPr>
        <w:t> </w:t>
      </w:r>
      <w:r>
        <w:rPr>
          <w:w w:val="120"/>
        </w:rPr>
        <w:t>decreasing</w:t>
      </w:r>
      <w:r>
        <w:rPr>
          <w:spacing w:val="-4"/>
          <w:w w:val="120"/>
        </w:rPr>
        <w:t> </w:t>
      </w:r>
      <w:r>
        <w:rPr>
          <w:w w:val="120"/>
        </w:rPr>
        <w:t>p53</w:t>
      </w:r>
      <w:r>
        <w:rPr>
          <w:spacing w:val="-4"/>
          <w:w w:val="120"/>
        </w:rPr>
        <w:t> </w:t>
      </w:r>
      <w:r>
        <w:rPr>
          <w:w w:val="120"/>
        </w:rPr>
        <w:t>induction and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decrease</w:t>
      </w:r>
      <w:r>
        <w:rPr>
          <w:spacing w:val="-1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Bcl-2</w:t>
      </w:r>
      <w:r>
        <w:rPr>
          <w:spacing w:val="-4"/>
          <w:w w:val="120"/>
        </w:rPr>
        <w:t> </w:t>
      </w:r>
      <w:r>
        <w:rPr>
          <w:w w:val="120"/>
        </w:rPr>
        <w:t>may</w:t>
      </w:r>
      <w:r>
        <w:rPr>
          <w:spacing w:val="-2"/>
          <w:w w:val="120"/>
        </w:rPr>
        <w:t> </w:t>
      </w:r>
      <w:r>
        <w:rPr>
          <w:w w:val="120"/>
        </w:rPr>
        <w:t>be</w:t>
      </w:r>
      <w:r>
        <w:rPr>
          <w:spacing w:val="-2"/>
          <w:w w:val="120"/>
        </w:rPr>
        <w:t> </w:t>
      </w:r>
      <w:r>
        <w:rPr>
          <w:w w:val="120"/>
        </w:rPr>
        <w:t>related,</w:t>
      </w:r>
      <w:r>
        <w:rPr>
          <w:spacing w:val="-4"/>
          <w:w w:val="120"/>
        </w:rPr>
        <w:t> </w:t>
      </w:r>
      <w:r>
        <w:rPr>
          <w:w w:val="120"/>
        </w:rPr>
        <w:t>at</w:t>
      </w:r>
      <w:r>
        <w:rPr>
          <w:spacing w:val="-1"/>
          <w:w w:val="120"/>
        </w:rPr>
        <w:t> </w:t>
      </w:r>
      <w:r>
        <w:rPr>
          <w:w w:val="120"/>
        </w:rPr>
        <w:t>least</w:t>
      </w:r>
      <w:r>
        <w:rPr>
          <w:spacing w:val="-2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part,</w:t>
      </w:r>
      <w:r>
        <w:rPr>
          <w:spacing w:val="-4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its antioxidant impact. It appears that PP-60 decreases apoptosis by blocking DNA damage via the action of caspases and pro- inflammatory cytokine suppression.</w:t>
      </w:r>
    </w:p>
    <w:p>
      <w:pPr>
        <w:pStyle w:val="BodyText"/>
        <w:spacing w:before="6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3864241</wp:posOffset>
                </wp:positionH>
                <wp:positionV relativeFrom="paragraph">
                  <wp:posOffset>203796</wp:posOffset>
                </wp:positionV>
                <wp:extent cx="3037205" cy="25400"/>
                <wp:effectExtent l="0" t="0" r="0" b="0"/>
                <wp:wrapTopAndBottom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303720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25400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963" y="25200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4.270996pt;margin-top:16.047005pt;width:239.131pt;height:1.9843pt;mso-position-horizontal-relative:page;mso-position-vertical-relative:paragraph;z-index:-15711744;mso-wrap-distance-left:0;mso-wrap-distance-right:0" id="docshape3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43" w:val="left" w:leader="none"/>
        </w:tabs>
        <w:spacing w:line="240" w:lineRule="auto" w:before="51" w:after="0"/>
        <w:ind w:left="743" w:right="0" w:hanging="638"/>
        <w:jc w:val="left"/>
      </w:pPr>
      <w:r>
        <w:rPr>
          <w:spacing w:val="-2"/>
          <w:w w:val="125"/>
        </w:rPr>
        <w:t>Conclusions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300" w:lineRule="auto"/>
        <w:ind w:left="105" w:right="193"/>
        <w:jc w:val="both"/>
      </w:pPr>
      <w:r>
        <w:rPr>
          <w:w w:val="120"/>
        </w:rPr>
        <w:t>The</w:t>
      </w:r>
      <w:r>
        <w:rPr>
          <w:w w:val="120"/>
        </w:rPr>
        <w:t> modulation</w:t>
      </w:r>
      <w:r>
        <w:rPr>
          <w:w w:val="120"/>
        </w:rPr>
        <w:t> of</w:t>
      </w:r>
      <w:r>
        <w:rPr>
          <w:w w:val="120"/>
        </w:rPr>
        <w:t> pro-inflammatory</w:t>
      </w:r>
      <w:r>
        <w:rPr>
          <w:w w:val="120"/>
        </w:rPr>
        <w:t> and</w:t>
      </w:r>
      <w:r>
        <w:rPr>
          <w:w w:val="120"/>
        </w:rPr>
        <w:t> </w:t>
      </w:r>
      <w:r>
        <w:rPr>
          <w:w w:val="120"/>
        </w:rPr>
        <w:t>pro-apoptotic pathways</w:t>
      </w:r>
      <w:r>
        <w:rPr>
          <w:spacing w:val="35"/>
          <w:w w:val="120"/>
        </w:rPr>
        <w:t> </w:t>
      </w:r>
      <w:r>
        <w:rPr>
          <w:w w:val="120"/>
        </w:rPr>
        <w:t>by</w:t>
      </w:r>
      <w:r>
        <w:rPr>
          <w:spacing w:val="38"/>
          <w:w w:val="120"/>
        </w:rPr>
        <w:t> </w:t>
      </w:r>
      <w:r>
        <w:rPr>
          <w:w w:val="120"/>
        </w:rPr>
        <w:t>green</w:t>
      </w:r>
      <w:r>
        <w:rPr>
          <w:spacing w:val="35"/>
          <w:w w:val="120"/>
        </w:rPr>
        <w:t> </w:t>
      </w:r>
      <w:r>
        <w:rPr>
          <w:w w:val="120"/>
        </w:rPr>
        <w:t>tea</w:t>
      </w:r>
      <w:r>
        <w:rPr>
          <w:spacing w:val="38"/>
          <w:w w:val="120"/>
        </w:rPr>
        <w:t> </w:t>
      </w:r>
      <w:r>
        <w:rPr>
          <w:w w:val="120"/>
        </w:rPr>
        <w:t>catechins</w:t>
      </w:r>
      <w:r>
        <w:rPr>
          <w:spacing w:val="37"/>
          <w:w w:val="120"/>
        </w:rPr>
        <w:t> </w:t>
      </w:r>
      <w:r>
        <w:rPr>
          <w:w w:val="120"/>
        </w:rPr>
        <w:t>in</w:t>
      </w:r>
      <w:r>
        <w:rPr>
          <w:spacing w:val="37"/>
          <w:w w:val="120"/>
        </w:rPr>
        <w:t> </w:t>
      </w:r>
      <w:r>
        <w:rPr>
          <w:w w:val="120"/>
        </w:rPr>
        <w:t>the</w:t>
      </w:r>
      <w:r>
        <w:rPr>
          <w:spacing w:val="37"/>
          <w:w w:val="120"/>
        </w:rPr>
        <w:t> </w:t>
      </w:r>
      <w:r>
        <w:rPr>
          <w:w w:val="120"/>
        </w:rPr>
        <w:t>diabetic</w:t>
      </w:r>
      <w:r>
        <w:rPr>
          <w:spacing w:val="35"/>
          <w:w w:val="120"/>
        </w:rPr>
        <w:t> </w:t>
      </w:r>
      <w:r>
        <w:rPr>
          <w:w w:val="120"/>
        </w:rPr>
        <w:t>heart</w:t>
      </w:r>
      <w:r>
        <w:rPr>
          <w:spacing w:val="37"/>
          <w:w w:val="120"/>
        </w:rPr>
        <w:t> </w:t>
      </w:r>
      <w:r>
        <w:rPr>
          <w:w w:val="120"/>
        </w:rPr>
        <w:t>may be an additional pathophysiological mechanism that prevents further</w:t>
      </w:r>
      <w:r>
        <w:rPr>
          <w:w w:val="120"/>
        </w:rPr>
        <w:t> consequences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diabetic</w:t>
      </w:r>
      <w:r>
        <w:rPr>
          <w:w w:val="120"/>
        </w:rPr>
        <w:t> heart</w:t>
      </w:r>
      <w:r>
        <w:rPr>
          <w:w w:val="120"/>
        </w:rPr>
        <w:t> and</w:t>
      </w:r>
      <w:r>
        <w:rPr>
          <w:w w:val="120"/>
        </w:rPr>
        <w:t> beneficially prevents progression of the complication. It appears that the pleiotropic</w:t>
      </w:r>
      <w:r>
        <w:rPr>
          <w:w w:val="120"/>
        </w:rPr>
        <w:t> effects</w:t>
      </w:r>
      <w:r>
        <w:rPr>
          <w:w w:val="120"/>
        </w:rPr>
        <w:t> of</w:t>
      </w:r>
      <w:r>
        <w:rPr>
          <w:w w:val="120"/>
        </w:rPr>
        <w:t> polyphenon-60,</w:t>
      </w:r>
      <w:r>
        <w:rPr>
          <w:w w:val="120"/>
        </w:rPr>
        <w:t> including</w:t>
      </w:r>
      <w:r>
        <w:rPr>
          <w:w w:val="120"/>
        </w:rPr>
        <w:t> its</w:t>
      </w:r>
      <w:r>
        <w:rPr>
          <w:w w:val="120"/>
        </w:rPr>
        <w:t> anti- hyperglycemic</w:t>
      </w:r>
      <w:r>
        <w:rPr>
          <w:w w:val="120"/>
        </w:rPr>
        <w:t> effect,</w:t>
      </w:r>
      <w:r>
        <w:rPr>
          <w:w w:val="120"/>
        </w:rPr>
        <w:t> its</w:t>
      </w:r>
      <w:r>
        <w:rPr>
          <w:w w:val="120"/>
        </w:rPr>
        <w:t> influence of hypolipidemia, its attenuation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oxidative</w:t>
      </w:r>
      <w:r>
        <w:rPr>
          <w:w w:val="120"/>
        </w:rPr>
        <w:t> stress</w:t>
      </w:r>
      <w:r>
        <w:rPr>
          <w:w w:val="120"/>
        </w:rPr>
        <w:t> reduction</w:t>
      </w:r>
      <w:r>
        <w:rPr>
          <w:w w:val="120"/>
        </w:rPr>
        <w:t> induced</w:t>
      </w:r>
      <w:r>
        <w:rPr>
          <w:w w:val="120"/>
        </w:rPr>
        <w:t> by circulating</w:t>
      </w:r>
      <w:r>
        <w:rPr>
          <w:spacing w:val="13"/>
          <w:w w:val="120"/>
        </w:rPr>
        <w:t> </w:t>
      </w:r>
      <w:r>
        <w:rPr>
          <w:w w:val="120"/>
        </w:rPr>
        <w:t>pro-inflammation</w:t>
      </w:r>
      <w:r>
        <w:rPr>
          <w:spacing w:val="13"/>
          <w:w w:val="120"/>
        </w:rPr>
        <w:t> </w:t>
      </w:r>
      <w:r>
        <w:rPr>
          <w:w w:val="120"/>
        </w:rPr>
        <w:t>cytokines</w:t>
      </w:r>
      <w:r>
        <w:rPr>
          <w:spacing w:val="13"/>
          <w:w w:val="120"/>
        </w:rPr>
        <w:t> </w:t>
      </w:r>
      <w:r>
        <w:rPr>
          <w:w w:val="120"/>
        </w:rPr>
        <w:t>and</w:t>
      </w:r>
      <w:r>
        <w:rPr>
          <w:spacing w:val="15"/>
          <w:w w:val="120"/>
        </w:rPr>
        <w:t> </w:t>
      </w:r>
      <w:r>
        <w:rPr>
          <w:w w:val="120"/>
        </w:rPr>
        <w:t>its</w:t>
      </w:r>
      <w:r>
        <w:rPr>
          <w:spacing w:val="13"/>
          <w:w w:val="120"/>
        </w:rPr>
        <w:t> </w:t>
      </w:r>
      <w:r>
        <w:rPr>
          <w:w w:val="120"/>
        </w:rPr>
        <w:t>anti-</w:t>
      </w:r>
      <w:r>
        <w:rPr>
          <w:spacing w:val="-2"/>
          <w:w w:val="120"/>
        </w:rPr>
        <w:t>apoptotic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30" w:space="210"/>
            <w:col w:w="5090"/>
          </w:cols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47072" id="docshape38" filled="true" fillcolor="#000000" stroked="false">
                <v:fill type="solid"/>
                <w10:wrap type="none"/>
              </v:rect>
            </w:pict>
          </mc:Fallback>
        </mc:AlternateContent>
      </w:r>
      <w:bookmarkStart w:name="Acknowledgments" w:id="29"/>
      <w:bookmarkEnd w:id="29"/>
      <w:r>
        <w:rPr/>
      </w:r>
      <w:bookmarkStart w:name="References" w:id="30"/>
      <w:bookmarkEnd w:id="30"/>
      <w:r>
        <w:rPr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120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9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20"/>
            <w:sz w:val="14"/>
          </w:rPr>
          <w:t>131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129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</w:pPr>
    </w:p>
    <w:p>
      <w:pPr>
        <w:pStyle w:val="BodyText"/>
        <w:spacing w:before="99"/>
      </w:pPr>
    </w:p>
    <w:p>
      <w:pPr>
        <w:pStyle w:val="BodyText"/>
        <w:spacing w:line="300" w:lineRule="auto"/>
        <w:ind w:left="197" w:right="38"/>
        <w:jc w:val="both"/>
      </w:pPr>
      <w:r>
        <w:rPr>
          <w:w w:val="125"/>
        </w:rPr>
        <w:t>action</w:t>
      </w:r>
      <w:r>
        <w:rPr>
          <w:w w:val="125"/>
        </w:rPr>
        <w:t> through</w:t>
      </w:r>
      <w:r>
        <w:rPr>
          <w:w w:val="125"/>
        </w:rPr>
        <w:t> the</w:t>
      </w:r>
      <w:r>
        <w:rPr>
          <w:w w:val="125"/>
        </w:rPr>
        <w:t> modulation</w:t>
      </w:r>
      <w:r>
        <w:rPr>
          <w:w w:val="125"/>
        </w:rPr>
        <w:t> of</w:t>
      </w:r>
      <w:r>
        <w:rPr>
          <w:w w:val="125"/>
        </w:rPr>
        <w:t> its</w:t>
      </w:r>
      <w:r>
        <w:rPr>
          <w:w w:val="125"/>
        </w:rPr>
        <w:t> related</w:t>
      </w:r>
      <w:r>
        <w:rPr>
          <w:w w:val="125"/>
        </w:rPr>
        <w:t> regulated</w:t>
      </w:r>
      <w:r>
        <w:rPr>
          <w:w w:val="125"/>
        </w:rPr>
        <w:t> </w:t>
      </w:r>
      <w:r>
        <w:rPr>
          <w:w w:val="125"/>
        </w:rPr>
        <w:t>pro- teins,</w:t>
      </w:r>
      <w:r>
        <w:rPr>
          <w:w w:val="125"/>
        </w:rPr>
        <w:t> contribute</w:t>
      </w:r>
      <w:r>
        <w:rPr>
          <w:w w:val="125"/>
        </w:rPr>
        <w:t> to</w:t>
      </w:r>
      <w:r>
        <w:rPr>
          <w:w w:val="125"/>
        </w:rPr>
        <w:t> and</w:t>
      </w:r>
      <w:r>
        <w:rPr>
          <w:w w:val="125"/>
        </w:rPr>
        <w:t> accompany</w:t>
      </w:r>
      <w:r>
        <w:rPr>
          <w:w w:val="125"/>
        </w:rPr>
        <w:t> the</w:t>
      </w:r>
      <w:r>
        <w:rPr>
          <w:w w:val="125"/>
        </w:rPr>
        <w:t> beneficial</w:t>
      </w:r>
      <w:r>
        <w:rPr>
          <w:w w:val="125"/>
        </w:rPr>
        <w:t> effects</w:t>
      </w:r>
      <w:r>
        <w:rPr>
          <w:w w:val="125"/>
        </w:rPr>
        <w:t> of treatment with PP-60 on diabetic heart dysfunction.</w:t>
      </w:r>
    </w:p>
    <w:p>
      <w:pPr>
        <w:pStyle w:val="BodyText"/>
        <w:spacing w:before="10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658799</wp:posOffset>
                </wp:positionH>
                <wp:positionV relativeFrom="paragraph">
                  <wp:posOffset>224884</wp:posOffset>
                </wp:positionV>
                <wp:extent cx="3037205" cy="25400"/>
                <wp:effectExtent l="0" t="0" r="0" b="0"/>
                <wp:wrapTopAndBottom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303720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25400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5199"/>
                              </a:lnTo>
                              <a:lnTo>
                                <a:pt x="3036963" y="25199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17.70742pt;width:239.131pt;height:1.9842pt;mso-position-horizontal-relative:page;mso-position-vertical-relative:paragraph;z-index:-15711232;mso-wrap-distance-left:0;mso-wrap-distance-right:0" id="docshape3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spacing w:before="65"/>
        <w:ind w:left="197" w:firstLine="0"/>
      </w:pPr>
      <w:r>
        <w:rPr>
          <w:spacing w:val="-2"/>
          <w:w w:val="125"/>
        </w:rPr>
        <w:t>Acknowledgments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297" w:lineRule="auto"/>
        <w:ind w:left="197" w:right="38"/>
        <w:jc w:val="both"/>
      </w:pPr>
      <w:r>
        <w:rPr>
          <w:w w:val="120"/>
        </w:rPr>
        <w:t>The facilities provided by Faculty of Science, Mansoura </w:t>
      </w:r>
      <w:r>
        <w:rPr>
          <w:w w:val="120"/>
        </w:rPr>
        <w:t>Uni- versity, Egypt, are greatly acknowledged and appreciated.</w:t>
      </w:r>
    </w:p>
    <w:p>
      <w:pPr>
        <w:pStyle w:val="BodyText"/>
        <w:spacing w:before="175"/>
      </w:pPr>
    </w:p>
    <w:p>
      <w:pPr>
        <w:pStyle w:val="Heading2"/>
        <w:spacing w:before="1"/>
        <w:ind w:left="197"/>
      </w:pPr>
      <w:r>
        <w:rPr>
          <w:smallCaps/>
          <w:spacing w:val="37"/>
          <w:w w:val="110"/>
        </w:rPr>
        <w:t>referen</w:t>
      </w:r>
      <w:r>
        <w:rPr>
          <w:smallCaps/>
          <w:spacing w:val="-7"/>
          <w:w w:val="110"/>
        </w:rPr>
        <w:t> </w:t>
      </w:r>
      <w:r>
        <w:rPr>
          <w:smallCaps/>
          <w:w w:val="110"/>
        </w:rPr>
        <w:t>c</w:t>
      </w:r>
      <w:r>
        <w:rPr>
          <w:smallCaps w:val="0"/>
          <w:spacing w:val="-9"/>
          <w:w w:val="110"/>
        </w:rPr>
        <w:t> </w:t>
      </w:r>
      <w:r>
        <w:rPr>
          <w:smallCaps/>
          <w:spacing w:val="17"/>
          <w:w w:val="110"/>
        </w:rPr>
        <w:t>es </w:t>
      </w:r>
    </w:p>
    <w:p>
      <w:pPr>
        <w:pStyle w:val="BodyText"/>
        <w:spacing w:before="7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658799</wp:posOffset>
                </wp:positionH>
                <wp:positionV relativeFrom="paragraph">
                  <wp:posOffset>114938</wp:posOffset>
                </wp:positionV>
                <wp:extent cx="3037205" cy="3810"/>
                <wp:effectExtent l="0" t="0" r="0" b="0"/>
                <wp:wrapTopAndBottom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30372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3810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036963" y="3600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050253pt;width:239.131pt;height:.28351pt;mso-position-horizontal-relative:page;mso-position-vertical-relative:paragraph;z-index:-15710720;mso-wrap-distance-left:0;mso-wrap-distance-right:0" id="docshape4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6"/>
        <w:rPr>
          <w:sz w:val="18"/>
        </w:rPr>
      </w:pPr>
    </w:p>
    <w:p>
      <w:pPr>
        <w:pStyle w:val="ListParagraph"/>
        <w:numPr>
          <w:ilvl w:val="0"/>
          <w:numId w:val="2"/>
        </w:numPr>
        <w:tabs>
          <w:tab w:pos="531" w:val="left" w:leader="none"/>
          <w:tab w:pos="533" w:val="left" w:leader="none"/>
        </w:tabs>
        <w:spacing w:line="276" w:lineRule="auto" w:before="0" w:after="0"/>
        <w:ind w:left="533" w:right="1037" w:hanging="257"/>
        <w:jc w:val="left"/>
        <w:rPr>
          <w:sz w:val="15"/>
        </w:rPr>
      </w:pPr>
      <w:bookmarkStart w:name="_bookmark11" w:id="31"/>
      <w:bookmarkEnd w:id="31"/>
      <w:r>
        <w:rPr/>
      </w:r>
      <w:hyperlink r:id="rId22">
        <w:r>
          <w:rPr>
            <w:color w:val="007FAC"/>
            <w:w w:val="115"/>
            <w:sz w:val="15"/>
          </w:rPr>
          <w:t>Forbes JM, Cooper ME. Mechanisms of </w:t>
        </w:r>
        <w:r>
          <w:rPr>
            <w:color w:val="007FAC"/>
            <w:w w:val="115"/>
            <w:sz w:val="15"/>
          </w:rPr>
          <w:t>diabetic</w:t>
        </w:r>
      </w:hyperlink>
      <w:r>
        <w:rPr>
          <w:color w:val="007FAC"/>
          <w:w w:val="115"/>
          <w:sz w:val="15"/>
        </w:rPr>
        <w:t> </w:t>
      </w:r>
      <w:hyperlink r:id="rId22">
        <w:r>
          <w:rPr>
            <w:color w:val="007FAC"/>
            <w:w w:val="115"/>
            <w:sz w:val="15"/>
          </w:rPr>
          <w:t>complications. Physiol Rev 2013;93(1):137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22">
        <w:r>
          <w:rPr>
            <w:color w:val="007FAC"/>
            <w:w w:val="115"/>
            <w:sz w:val="15"/>
          </w:rPr>
          <w:t>88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1" w:val="left" w:leader="none"/>
          <w:tab w:pos="533" w:val="left" w:leader="none"/>
        </w:tabs>
        <w:spacing w:line="276" w:lineRule="auto" w:before="2" w:after="0"/>
        <w:ind w:left="533" w:right="206" w:hanging="257"/>
        <w:jc w:val="left"/>
        <w:rPr>
          <w:sz w:val="15"/>
        </w:rPr>
      </w:pPr>
      <w:hyperlink r:id="rId23">
        <w:r>
          <w:rPr>
            <w:color w:val="007FAC"/>
            <w:w w:val="120"/>
            <w:sz w:val="15"/>
          </w:rPr>
          <w:t>Bos M, Agyemang C. Prevalence and complications of</w:t>
        </w:r>
      </w:hyperlink>
      <w:r>
        <w:rPr>
          <w:color w:val="007FAC"/>
          <w:w w:val="120"/>
          <w:sz w:val="15"/>
        </w:rPr>
        <w:t> </w:t>
      </w:r>
      <w:hyperlink r:id="rId23">
        <w:r>
          <w:rPr>
            <w:color w:val="007FAC"/>
            <w:w w:val="120"/>
            <w:sz w:val="15"/>
          </w:rPr>
          <w:t>diabetes mellitus in Northern Africa, a systematic </w:t>
        </w:r>
        <w:r>
          <w:rPr>
            <w:color w:val="007FAC"/>
            <w:w w:val="120"/>
            <w:sz w:val="15"/>
          </w:rPr>
          <w:t>review.</w:t>
        </w:r>
      </w:hyperlink>
      <w:r>
        <w:rPr>
          <w:color w:val="007FAC"/>
          <w:w w:val="120"/>
          <w:sz w:val="15"/>
        </w:rPr>
        <w:t> </w:t>
      </w:r>
      <w:bookmarkStart w:name="_bookmark12" w:id="32"/>
      <w:bookmarkEnd w:id="32"/>
      <w:r>
        <w:rPr>
          <w:color w:val="007FAC"/>
          <w:w w:val="119"/>
          <w:sz w:val="15"/>
        </w:rPr>
      </w:r>
      <w:hyperlink r:id="rId23">
        <w:r>
          <w:rPr>
            <w:color w:val="007FAC"/>
            <w:w w:val="120"/>
            <w:sz w:val="15"/>
          </w:rPr>
          <w:t>BMC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Public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Health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2013;13:387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1" w:val="left" w:leader="none"/>
          <w:tab w:pos="533" w:val="left" w:leader="none"/>
        </w:tabs>
        <w:spacing w:line="276" w:lineRule="auto" w:before="3" w:after="0"/>
        <w:ind w:left="533" w:right="38" w:hanging="257"/>
        <w:jc w:val="left"/>
        <w:rPr>
          <w:sz w:val="15"/>
        </w:rPr>
      </w:pPr>
      <w:hyperlink r:id="rId24">
        <w:r>
          <w:rPr>
            <w:color w:val="007FAC"/>
            <w:w w:val="115"/>
            <w:sz w:val="15"/>
          </w:rPr>
          <w:t>Huynh K, Bernardo BC, McMullen JR, Ritchie RH. Diabetic</w:t>
        </w:r>
      </w:hyperlink>
      <w:r>
        <w:rPr>
          <w:color w:val="007FAC"/>
          <w:w w:val="115"/>
          <w:sz w:val="15"/>
        </w:rPr>
        <w:t> </w:t>
      </w:r>
      <w:hyperlink r:id="rId24">
        <w:r>
          <w:rPr>
            <w:color w:val="007FAC"/>
            <w:w w:val="115"/>
            <w:sz w:val="15"/>
          </w:rPr>
          <w:t>cardiomyopathy: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mechanisms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3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new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treatment</w:t>
        </w:r>
        <w:r>
          <w:rPr>
            <w:color w:val="007FAC"/>
            <w:spacing w:val="3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strategies</w:t>
        </w:r>
      </w:hyperlink>
      <w:r>
        <w:rPr>
          <w:color w:val="007FAC"/>
          <w:w w:val="115"/>
          <w:sz w:val="15"/>
        </w:rPr>
        <w:t> </w:t>
      </w:r>
      <w:hyperlink r:id="rId24">
        <w:r>
          <w:rPr>
            <w:color w:val="007FAC"/>
            <w:w w:val="115"/>
            <w:sz w:val="15"/>
          </w:rPr>
          <w:t>targeting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antioxidant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signaling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pathways.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Pharmacol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Ther</w:t>
        </w:r>
      </w:hyperlink>
      <w:r>
        <w:rPr>
          <w:color w:val="007FAC"/>
          <w:w w:val="115"/>
          <w:sz w:val="15"/>
        </w:rPr>
        <w:t> </w:t>
      </w:r>
      <w:bookmarkStart w:name="_bookmark13" w:id="33"/>
      <w:bookmarkEnd w:id="33"/>
      <w:r>
        <w:rPr>
          <w:color w:val="007FAC"/>
          <w:w w:val="121"/>
          <w:sz w:val="15"/>
        </w:rPr>
      </w:r>
      <w:hyperlink r:id="rId24">
        <w:r>
          <w:rPr>
            <w:color w:val="007FAC"/>
            <w:spacing w:val="-2"/>
            <w:w w:val="115"/>
            <w:sz w:val="15"/>
          </w:rPr>
          <w:t>2014;142(3):375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24">
        <w:r>
          <w:rPr>
            <w:color w:val="007FAC"/>
            <w:spacing w:val="-2"/>
            <w:w w:val="115"/>
            <w:sz w:val="15"/>
          </w:rPr>
          <w:t>415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1" w:val="left" w:leader="none"/>
          <w:tab w:pos="533" w:val="left" w:leader="none"/>
        </w:tabs>
        <w:spacing w:line="276" w:lineRule="auto" w:before="3" w:after="0"/>
        <w:ind w:left="533" w:right="209" w:hanging="257"/>
        <w:jc w:val="left"/>
        <w:rPr>
          <w:sz w:val="15"/>
        </w:rPr>
      </w:pPr>
      <w:hyperlink r:id="rId25">
        <w:r>
          <w:rPr>
            <w:color w:val="007FAC"/>
            <w:w w:val="120"/>
            <w:sz w:val="15"/>
          </w:rPr>
          <w:t>El-Missiry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MA,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Othman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AI,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Al-Abdan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MA,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El-Sayed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AA.</w:t>
        </w:r>
      </w:hyperlink>
      <w:r>
        <w:rPr>
          <w:color w:val="007FAC"/>
          <w:w w:val="120"/>
          <w:sz w:val="15"/>
        </w:rPr>
        <w:t> </w:t>
      </w:r>
      <w:hyperlink r:id="rId25">
        <w:r>
          <w:rPr>
            <w:color w:val="007FAC"/>
            <w:w w:val="120"/>
            <w:sz w:val="15"/>
          </w:rPr>
          <w:t>Melatonin ameliorates oxidative stress, modulates death</w:t>
        </w:r>
      </w:hyperlink>
      <w:r>
        <w:rPr>
          <w:color w:val="007FAC"/>
          <w:w w:val="120"/>
          <w:sz w:val="15"/>
        </w:rPr>
        <w:t> </w:t>
      </w:r>
      <w:hyperlink r:id="rId25">
        <w:r>
          <w:rPr>
            <w:color w:val="007FAC"/>
            <w:w w:val="120"/>
            <w:sz w:val="15"/>
          </w:rPr>
          <w:t>receptor pathway proteins, and protects the rat </w:t>
        </w:r>
        <w:r>
          <w:rPr>
            <w:color w:val="007FAC"/>
            <w:w w:val="120"/>
            <w:sz w:val="15"/>
          </w:rPr>
          <w:t>cerebrum</w:t>
        </w:r>
      </w:hyperlink>
      <w:r>
        <w:rPr>
          <w:color w:val="007FAC"/>
          <w:spacing w:val="40"/>
          <w:w w:val="120"/>
          <w:sz w:val="15"/>
        </w:rPr>
        <w:t> </w:t>
      </w:r>
      <w:hyperlink r:id="rId25">
        <w:r>
          <w:rPr>
            <w:color w:val="007FAC"/>
            <w:w w:val="120"/>
            <w:sz w:val="15"/>
          </w:rPr>
          <w:t>against bisphenol-A-induced apoptosis.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20"/>
            <w:sz w:val="15"/>
          </w:rPr>
          <w:t>Neurol Sci</w:t>
        </w:r>
      </w:hyperlink>
      <w:r>
        <w:rPr>
          <w:color w:val="007FAC"/>
          <w:w w:val="120"/>
          <w:sz w:val="15"/>
        </w:rPr>
        <w:t> </w:t>
      </w:r>
      <w:bookmarkStart w:name="_bookmark14" w:id="34"/>
      <w:bookmarkEnd w:id="34"/>
      <w:r>
        <w:rPr>
          <w:color w:val="007FAC"/>
          <w:w w:val="111"/>
          <w:sz w:val="15"/>
        </w:rPr>
      </w:r>
      <w:hyperlink r:id="rId25">
        <w:r>
          <w:rPr>
            <w:color w:val="007FAC"/>
            <w:spacing w:val="-2"/>
            <w:w w:val="120"/>
            <w:sz w:val="15"/>
          </w:rPr>
          <w:t>2014;347(1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25">
        <w:r>
          <w:rPr>
            <w:color w:val="007FAC"/>
            <w:spacing w:val="-2"/>
            <w:w w:val="120"/>
            <w:sz w:val="15"/>
          </w:rPr>
          <w:t>2):251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25">
        <w:r>
          <w:rPr>
            <w:color w:val="007FAC"/>
            <w:spacing w:val="-2"/>
            <w:w w:val="120"/>
            <w:sz w:val="15"/>
          </w:rPr>
          <w:t>6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1" w:val="left" w:leader="none"/>
          <w:tab w:pos="533" w:val="left" w:leader="none"/>
        </w:tabs>
        <w:spacing w:line="278" w:lineRule="auto" w:before="3" w:after="0"/>
        <w:ind w:left="533" w:right="221" w:hanging="257"/>
        <w:jc w:val="left"/>
        <w:rPr>
          <w:sz w:val="15"/>
        </w:rPr>
      </w:pPr>
      <w:hyperlink r:id="rId26">
        <w:r>
          <w:rPr>
            <w:color w:val="007FAC"/>
            <w:w w:val="115"/>
            <w:sz w:val="15"/>
          </w:rPr>
          <w:t>Ghosh S, Qi D, An D, Pulinilkunnil T, Abrahan A, Kuo </w:t>
        </w:r>
        <w:r>
          <w:rPr>
            <w:color w:val="007FAC"/>
            <w:w w:val="115"/>
            <w:sz w:val="15"/>
          </w:rPr>
          <w:t>KH,</w:t>
        </w:r>
      </w:hyperlink>
      <w:r>
        <w:rPr>
          <w:color w:val="007FAC"/>
          <w:w w:val="115"/>
          <w:sz w:val="15"/>
        </w:rPr>
        <w:t> </w:t>
      </w:r>
      <w:hyperlink r:id="rId26">
        <w:r>
          <w:rPr>
            <w:color w:val="007FAC"/>
            <w:w w:val="115"/>
            <w:sz w:val="15"/>
          </w:rPr>
          <w:t>et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al.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Cardiomyocyte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apoptosis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induced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short-term</w:t>
        </w:r>
      </w:hyperlink>
    </w:p>
    <w:p>
      <w:pPr>
        <w:spacing w:line="276" w:lineRule="auto" w:before="0"/>
        <w:ind w:left="533" w:right="0" w:firstLine="0"/>
        <w:jc w:val="left"/>
        <w:rPr>
          <w:sz w:val="15"/>
        </w:rPr>
      </w:pPr>
      <w:hyperlink r:id="rId26">
        <w:r>
          <w:rPr>
            <w:color w:val="007FAC"/>
            <w:w w:val="110"/>
            <w:sz w:val="15"/>
          </w:rPr>
          <w:t>diabetes</w:t>
        </w:r>
        <w:r>
          <w:rPr>
            <w:color w:val="007FAC"/>
            <w:spacing w:val="3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requires</w:t>
        </w:r>
        <w:r>
          <w:rPr>
            <w:color w:val="007FAC"/>
            <w:spacing w:val="3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mitochondrial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GSH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depletion.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Am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3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Physiol</w:t>
        </w:r>
      </w:hyperlink>
      <w:r>
        <w:rPr>
          <w:color w:val="007FAC"/>
          <w:w w:val="110"/>
          <w:sz w:val="15"/>
        </w:rPr>
        <w:t> </w:t>
      </w:r>
      <w:hyperlink r:id="rId26">
        <w:r>
          <w:rPr>
            <w:color w:val="007FAC"/>
            <w:w w:val="110"/>
            <w:sz w:val="15"/>
          </w:rPr>
          <w:t>Heart Circ Physiol 2005;289(2):H768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26">
        <w:r>
          <w:rPr>
            <w:color w:val="007FAC"/>
            <w:w w:val="110"/>
            <w:sz w:val="15"/>
          </w:rPr>
          <w:t>76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1" w:val="left" w:leader="none"/>
          <w:tab w:pos="533" w:val="left" w:leader="none"/>
        </w:tabs>
        <w:spacing w:line="276" w:lineRule="auto" w:before="0" w:after="0"/>
        <w:ind w:left="533" w:right="40" w:hanging="257"/>
        <w:jc w:val="left"/>
        <w:rPr>
          <w:sz w:val="15"/>
        </w:rPr>
      </w:pPr>
      <w:bookmarkStart w:name="_bookmark15" w:id="35"/>
      <w:bookmarkEnd w:id="35"/>
      <w:r>
        <w:rPr/>
      </w:r>
      <w:hyperlink r:id="rId27">
        <w:r>
          <w:rPr>
            <w:color w:val="007FAC"/>
            <w:w w:val="110"/>
            <w:sz w:val="15"/>
          </w:rPr>
          <w:t>Amin</w:t>
        </w:r>
        <w:r>
          <w:rPr>
            <w:color w:val="007FAC"/>
            <w:spacing w:val="3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AH,</w:t>
        </w:r>
        <w:r>
          <w:rPr>
            <w:color w:val="007FAC"/>
            <w:spacing w:val="3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El-Missiry</w:t>
        </w:r>
        <w:r>
          <w:rPr>
            <w:color w:val="007FAC"/>
            <w:spacing w:val="3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MA,</w:t>
        </w:r>
        <w:r>
          <w:rPr>
            <w:color w:val="007FAC"/>
            <w:spacing w:val="3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Othman</w:t>
        </w:r>
        <w:r>
          <w:rPr>
            <w:color w:val="007FAC"/>
            <w:spacing w:val="3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AI.</w:t>
        </w:r>
        <w:r>
          <w:rPr>
            <w:color w:val="007FAC"/>
            <w:spacing w:val="3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Melatonin</w:t>
        </w:r>
        <w:r>
          <w:rPr>
            <w:color w:val="007FAC"/>
            <w:spacing w:val="3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ameliorates</w:t>
        </w:r>
      </w:hyperlink>
      <w:r>
        <w:rPr>
          <w:color w:val="007FAC"/>
          <w:w w:val="110"/>
          <w:sz w:val="15"/>
        </w:rPr>
        <w:t> </w:t>
      </w:r>
      <w:hyperlink r:id="rId27">
        <w:r>
          <w:rPr>
            <w:color w:val="007FAC"/>
            <w:w w:val="110"/>
            <w:sz w:val="15"/>
          </w:rPr>
          <w:t>metabolic</w:t>
        </w:r>
        <w:r>
          <w:rPr>
            <w:color w:val="007FAC"/>
            <w:spacing w:val="5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risk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factors,</w:t>
        </w:r>
        <w:r>
          <w:rPr>
            <w:color w:val="007FAC"/>
            <w:spacing w:val="5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modulates</w:t>
        </w:r>
        <w:r>
          <w:rPr>
            <w:color w:val="007FAC"/>
            <w:spacing w:val="5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apoptotic</w:t>
        </w:r>
        <w:r>
          <w:rPr>
            <w:color w:val="007FAC"/>
            <w:spacing w:val="5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proteins,</w:t>
        </w:r>
        <w:r>
          <w:rPr>
            <w:color w:val="007FAC"/>
            <w:spacing w:val="5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and</w:t>
        </w:r>
      </w:hyperlink>
      <w:r>
        <w:rPr>
          <w:color w:val="007FAC"/>
          <w:spacing w:val="40"/>
          <w:w w:val="110"/>
          <w:sz w:val="15"/>
        </w:rPr>
        <w:t> </w:t>
      </w:r>
      <w:hyperlink r:id="rId27">
        <w:r>
          <w:rPr>
            <w:color w:val="007FAC"/>
            <w:w w:val="110"/>
            <w:sz w:val="15"/>
          </w:rPr>
          <w:t>protects</w:t>
        </w:r>
        <w:r>
          <w:rPr>
            <w:color w:val="007FAC"/>
            <w:spacing w:val="6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the</w:t>
        </w:r>
        <w:r>
          <w:rPr>
            <w:color w:val="007FAC"/>
            <w:spacing w:val="6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rat</w:t>
        </w:r>
        <w:r>
          <w:rPr>
            <w:color w:val="007FAC"/>
            <w:spacing w:val="6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heart</w:t>
        </w:r>
        <w:r>
          <w:rPr>
            <w:color w:val="007FAC"/>
            <w:spacing w:val="6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against</w:t>
        </w:r>
        <w:r>
          <w:rPr>
            <w:color w:val="007FAC"/>
            <w:spacing w:val="6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diabetes-induced</w:t>
        </w:r>
        <w:r>
          <w:rPr>
            <w:color w:val="007FAC"/>
            <w:spacing w:val="7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apoptosis.</w:t>
        </w:r>
      </w:hyperlink>
      <w:r>
        <w:rPr>
          <w:color w:val="007FAC"/>
          <w:spacing w:val="80"/>
          <w:w w:val="110"/>
          <w:sz w:val="15"/>
        </w:rPr>
        <w:t> </w:t>
      </w:r>
      <w:hyperlink r:id="rId27">
        <w:r>
          <w:rPr>
            <w:color w:val="007FAC"/>
            <w:w w:val="110"/>
            <w:sz w:val="15"/>
          </w:rPr>
          <w:t>Eur J Pharmacol 2014;747C:166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27">
        <w:r>
          <w:rPr>
            <w:color w:val="007FAC"/>
            <w:w w:val="110"/>
            <w:sz w:val="15"/>
          </w:rPr>
          <w:t>73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1" w:val="left" w:leader="none"/>
          <w:tab w:pos="533" w:val="left" w:leader="none"/>
        </w:tabs>
        <w:spacing w:line="278" w:lineRule="auto" w:before="2" w:after="0"/>
        <w:ind w:left="533" w:right="39" w:hanging="257"/>
        <w:jc w:val="left"/>
        <w:rPr>
          <w:sz w:val="15"/>
        </w:rPr>
      </w:pPr>
      <w:bookmarkStart w:name="_bookmark16" w:id="36"/>
      <w:bookmarkEnd w:id="36"/>
      <w:r>
        <w:rPr/>
      </w:r>
      <w:hyperlink r:id="rId28">
        <w:r>
          <w:rPr>
            <w:color w:val="007FAC"/>
            <w:w w:val="110"/>
            <w:sz w:val="15"/>
          </w:rPr>
          <w:t>Ghosh</w:t>
        </w:r>
        <w:r>
          <w:rPr>
            <w:color w:val="007FAC"/>
            <w:spacing w:val="3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S,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Ting</w:t>
        </w:r>
        <w:r>
          <w:rPr>
            <w:color w:val="007FAC"/>
            <w:spacing w:val="3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S,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Lau</w:t>
        </w:r>
        <w:r>
          <w:rPr>
            <w:color w:val="007FAC"/>
            <w:spacing w:val="3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H,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Pulinilkunnil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T,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</w:t>
        </w:r>
        <w:r>
          <w:rPr>
            <w:color w:val="007FAC"/>
            <w:spacing w:val="3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D,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Qi</w:t>
        </w:r>
        <w:r>
          <w:rPr>
            <w:color w:val="007FAC"/>
            <w:spacing w:val="3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D,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et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al.</w:t>
        </w:r>
      </w:hyperlink>
      <w:r>
        <w:rPr>
          <w:color w:val="007FAC"/>
          <w:w w:val="110"/>
          <w:sz w:val="15"/>
        </w:rPr>
        <w:t> </w:t>
      </w:r>
      <w:hyperlink r:id="rId28">
        <w:r>
          <w:rPr>
            <w:color w:val="007FAC"/>
            <w:w w:val="110"/>
            <w:sz w:val="15"/>
          </w:rPr>
          <w:t>Increased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efflux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glutathione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conjugate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acutely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diabetic</w:t>
        </w:r>
      </w:hyperlink>
      <w:r>
        <w:rPr>
          <w:color w:val="007FAC"/>
          <w:spacing w:val="40"/>
          <w:w w:val="110"/>
          <w:sz w:val="15"/>
        </w:rPr>
        <w:t> </w:t>
      </w:r>
      <w:hyperlink r:id="rId28">
        <w:r>
          <w:rPr>
            <w:color w:val="007FAC"/>
            <w:w w:val="110"/>
            <w:sz w:val="15"/>
          </w:rPr>
          <w:t>cardiomyocytes.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Can</w:t>
        </w:r>
        <w:r>
          <w:rPr>
            <w:color w:val="007FAC"/>
            <w:spacing w:val="2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Physiol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Pharmacol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2004;82(10):879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28">
        <w:r>
          <w:rPr>
            <w:color w:val="007FAC"/>
            <w:w w:val="110"/>
            <w:sz w:val="15"/>
          </w:rPr>
          <w:t>87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1" w:val="left" w:leader="none"/>
          <w:tab w:pos="533" w:val="left" w:leader="none"/>
        </w:tabs>
        <w:spacing w:line="278" w:lineRule="auto" w:before="0" w:after="0"/>
        <w:ind w:left="533" w:right="39" w:hanging="257"/>
        <w:jc w:val="both"/>
        <w:rPr>
          <w:sz w:val="15"/>
        </w:rPr>
      </w:pPr>
      <w:hyperlink r:id="rId29">
        <w:r>
          <w:rPr>
            <w:color w:val="007FAC"/>
            <w:w w:val="110"/>
            <w:sz w:val="15"/>
          </w:rPr>
          <w:t>Ghosh S, Pulinilkunnil</w:t>
        </w:r>
        <w:r>
          <w:rPr>
            <w:color w:val="007FAC"/>
            <w:spacing w:val="1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T, Yuen G, Kewalramani G, An D, Qi </w:t>
        </w:r>
        <w:r>
          <w:rPr>
            <w:color w:val="007FAC"/>
            <w:w w:val="110"/>
            <w:sz w:val="15"/>
          </w:rPr>
          <w:t>D,</w:t>
        </w:r>
      </w:hyperlink>
      <w:r>
        <w:rPr>
          <w:color w:val="007FAC"/>
          <w:spacing w:val="80"/>
          <w:w w:val="110"/>
          <w:sz w:val="15"/>
        </w:rPr>
        <w:t> </w:t>
      </w:r>
      <w:hyperlink r:id="rId29">
        <w:r>
          <w:rPr>
            <w:color w:val="007FAC"/>
            <w:w w:val="110"/>
            <w:sz w:val="15"/>
          </w:rPr>
          <w:t>et al. Brief episode of STZ-induced hyperglycemia produces</w:t>
        </w:r>
      </w:hyperlink>
      <w:r>
        <w:rPr>
          <w:color w:val="007FAC"/>
          <w:w w:val="110"/>
          <w:sz w:val="15"/>
        </w:rPr>
        <w:t> </w:t>
      </w:r>
      <w:hyperlink r:id="rId29">
        <w:r>
          <w:rPr>
            <w:color w:val="007FAC"/>
            <w:w w:val="110"/>
            <w:sz w:val="15"/>
          </w:rPr>
          <w:t>cardiac abnormalities in rats fed a diet rich in n-6 PUFA. Am J</w:t>
        </w:r>
      </w:hyperlink>
      <w:r>
        <w:rPr>
          <w:color w:val="007FAC"/>
          <w:w w:val="110"/>
          <w:sz w:val="15"/>
        </w:rPr>
        <w:t> </w:t>
      </w:r>
      <w:hyperlink r:id="rId29">
        <w:r>
          <w:rPr>
            <w:color w:val="007FAC"/>
            <w:w w:val="110"/>
            <w:sz w:val="15"/>
          </w:rPr>
          <w:t>Physiol Heart Circ Physiol 2004;287(6):H2518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29">
        <w:r>
          <w:rPr>
            <w:color w:val="007FAC"/>
            <w:w w:val="110"/>
            <w:sz w:val="15"/>
          </w:rPr>
          <w:t>27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1" w:val="left" w:leader="none"/>
          <w:tab w:pos="533" w:val="left" w:leader="none"/>
        </w:tabs>
        <w:spacing w:line="276" w:lineRule="auto" w:before="0" w:after="0"/>
        <w:ind w:left="533" w:right="38" w:hanging="257"/>
        <w:jc w:val="left"/>
        <w:rPr>
          <w:sz w:val="15"/>
        </w:rPr>
      </w:pPr>
      <w:bookmarkStart w:name="_bookmark17" w:id="37"/>
      <w:bookmarkEnd w:id="37"/>
      <w:r>
        <w:rPr/>
      </w:r>
      <w:hyperlink r:id="rId30">
        <w:r>
          <w:rPr>
            <w:color w:val="007FAC"/>
            <w:w w:val="115"/>
            <w:sz w:val="15"/>
          </w:rPr>
          <w:t>Huynh K, Kiriazis H, Du XJ, Love JE, Gray SP, Jandeleit-</w:t>
        </w:r>
      </w:hyperlink>
      <w:r>
        <w:rPr>
          <w:color w:val="007FAC"/>
          <w:w w:val="115"/>
          <w:sz w:val="15"/>
        </w:rPr>
        <w:t> </w:t>
      </w:r>
      <w:hyperlink r:id="rId30">
        <w:r>
          <w:rPr>
            <w:color w:val="007FAC"/>
            <w:w w:val="115"/>
            <w:sz w:val="15"/>
          </w:rPr>
          <w:t>Dahm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KA,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al.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Targeting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upregulation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reactive</w:t>
        </w:r>
      </w:hyperlink>
      <w:r>
        <w:rPr>
          <w:color w:val="007FAC"/>
          <w:w w:val="115"/>
          <w:sz w:val="15"/>
        </w:rPr>
        <w:t> </w:t>
      </w:r>
      <w:hyperlink r:id="rId30">
        <w:r>
          <w:rPr>
            <w:color w:val="007FAC"/>
            <w:w w:val="115"/>
            <w:sz w:val="15"/>
          </w:rPr>
          <w:t>oxygen species subsequent to hyperglycemia prevents type </w:t>
        </w:r>
        <w:r>
          <w:rPr>
            <w:color w:val="007FAC"/>
            <w:w w:val="115"/>
            <w:sz w:val="15"/>
          </w:rPr>
          <w:t>1</w:t>
        </w:r>
      </w:hyperlink>
      <w:r>
        <w:rPr>
          <w:color w:val="007FAC"/>
          <w:spacing w:val="80"/>
          <w:w w:val="115"/>
          <w:sz w:val="15"/>
        </w:rPr>
        <w:t> </w:t>
      </w:r>
      <w:hyperlink r:id="rId30">
        <w:r>
          <w:rPr>
            <w:color w:val="007FAC"/>
            <w:w w:val="115"/>
            <w:sz w:val="15"/>
          </w:rPr>
          <w:t>diabetic cardiomyopathy in mice. Free Radic Biol Med</w:t>
        </w:r>
      </w:hyperlink>
      <w:r>
        <w:rPr>
          <w:color w:val="007FAC"/>
          <w:w w:val="115"/>
          <w:sz w:val="15"/>
        </w:rPr>
        <w:t> </w:t>
      </w:r>
      <w:hyperlink r:id="rId30">
        <w:r>
          <w:rPr>
            <w:color w:val="007FAC"/>
            <w:spacing w:val="-2"/>
            <w:w w:val="115"/>
            <w:sz w:val="15"/>
          </w:rPr>
          <w:t>2013;60:307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30">
        <w:r>
          <w:rPr>
            <w:color w:val="007FAC"/>
            <w:spacing w:val="-2"/>
            <w:w w:val="115"/>
            <w:sz w:val="15"/>
          </w:rPr>
          <w:t>17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73" w:hanging="338"/>
        <w:jc w:val="left"/>
        <w:rPr>
          <w:sz w:val="15"/>
        </w:rPr>
      </w:pPr>
      <w:hyperlink r:id="rId31">
        <w:r>
          <w:rPr>
            <w:color w:val="007FAC"/>
            <w:w w:val="120"/>
            <w:sz w:val="15"/>
          </w:rPr>
          <w:t>Yoon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YS,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Uchida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S,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Masuo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O,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Cejna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M,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Park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JS,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Gwon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HC,</w:t>
        </w:r>
      </w:hyperlink>
      <w:r>
        <w:rPr>
          <w:color w:val="007FAC"/>
          <w:w w:val="120"/>
          <w:sz w:val="15"/>
        </w:rPr>
        <w:t> </w:t>
      </w:r>
      <w:hyperlink r:id="rId31">
        <w:r>
          <w:rPr>
            <w:color w:val="007FAC"/>
            <w:w w:val="120"/>
            <w:sz w:val="15"/>
          </w:rPr>
          <w:t>et al. Progressive attenuation of myocardial vascular</w:t>
        </w:r>
      </w:hyperlink>
      <w:r>
        <w:rPr>
          <w:color w:val="007FAC"/>
          <w:w w:val="120"/>
          <w:sz w:val="15"/>
        </w:rPr>
        <w:t> </w:t>
      </w:r>
      <w:hyperlink r:id="rId31">
        <w:r>
          <w:rPr>
            <w:color w:val="007FAC"/>
            <w:w w:val="120"/>
            <w:sz w:val="15"/>
          </w:rPr>
          <w:t>endothelial growth factor expression is a seminal event in</w:t>
        </w:r>
      </w:hyperlink>
      <w:r>
        <w:rPr>
          <w:color w:val="007FAC"/>
          <w:w w:val="120"/>
          <w:sz w:val="15"/>
        </w:rPr>
        <w:t> </w:t>
      </w:r>
      <w:hyperlink r:id="rId31">
        <w:r>
          <w:rPr>
            <w:color w:val="007FAC"/>
            <w:w w:val="120"/>
            <w:sz w:val="15"/>
          </w:rPr>
          <w:t>diabetic cardiomyopathy: restoration of microvascular</w:t>
        </w:r>
      </w:hyperlink>
      <w:r>
        <w:rPr>
          <w:color w:val="007FAC"/>
          <w:w w:val="120"/>
          <w:sz w:val="15"/>
        </w:rPr>
        <w:t> </w:t>
      </w:r>
      <w:hyperlink r:id="rId31">
        <w:r>
          <w:rPr>
            <w:color w:val="007FAC"/>
            <w:w w:val="120"/>
            <w:sz w:val="15"/>
          </w:rPr>
          <w:t>homeostasis and recovery of cardiac function in diabetic</w:t>
        </w:r>
      </w:hyperlink>
      <w:r>
        <w:rPr>
          <w:color w:val="007FAC"/>
          <w:w w:val="120"/>
          <w:sz w:val="15"/>
        </w:rPr>
        <w:t> </w:t>
      </w:r>
      <w:hyperlink r:id="rId31">
        <w:r>
          <w:rPr>
            <w:color w:val="007FAC"/>
            <w:w w:val="120"/>
            <w:sz w:val="15"/>
          </w:rPr>
          <w:t>cardiomyopathy after replenishment of local vascular</w:t>
        </w:r>
      </w:hyperlink>
      <w:r>
        <w:rPr>
          <w:color w:val="007FAC"/>
          <w:w w:val="120"/>
          <w:sz w:val="15"/>
        </w:rPr>
        <w:t> </w:t>
      </w:r>
      <w:hyperlink r:id="rId31">
        <w:r>
          <w:rPr>
            <w:color w:val="007FAC"/>
            <w:w w:val="115"/>
            <w:sz w:val="15"/>
          </w:rPr>
          <w:t>endothelial growth factor. Circulation </w:t>
        </w:r>
        <w:r>
          <w:rPr>
            <w:color w:val="007FAC"/>
            <w:w w:val="115"/>
            <w:sz w:val="15"/>
          </w:rPr>
          <w:t>2005;111(16):2073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31">
        <w:r>
          <w:rPr>
            <w:color w:val="007FAC"/>
            <w:w w:val="115"/>
            <w:sz w:val="15"/>
          </w:rPr>
          <w:t>85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3" w:after="0"/>
        <w:ind w:left="535" w:right="40" w:hanging="338"/>
        <w:jc w:val="left"/>
        <w:rPr>
          <w:sz w:val="15"/>
        </w:rPr>
      </w:pPr>
      <w:hyperlink r:id="rId32">
        <w:r>
          <w:rPr>
            <w:color w:val="007FAC"/>
            <w:w w:val="115"/>
            <w:sz w:val="15"/>
          </w:rPr>
          <w:t>Cai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L,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Li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W,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Wang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G,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Guo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L,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Jiang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Y,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Kang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YJ.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Hyperglycemia-</w:t>
        </w:r>
      </w:hyperlink>
      <w:r>
        <w:rPr>
          <w:color w:val="007FAC"/>
          <w:w w:val="115"/>
          <w:sz w:val="15"/>
        </w:rPr>
        <w:t> </w:t>
      </w:r>
      <w:hyperlink r:id="rId32">
        <w:r>
          <w:rPr>
            <w:color w:val="007FAC"/>
            <w:w w:val="115"/>
            <w:sz w:val="15"/>
          </w:rPr>
          <w:t>induced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apoptosis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mouse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myocardium: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mitochondrial</w:t>
        </w:r>
      </w:hyperlink>
      <w:r>
        <w:rPr>
          <w:color w:val="007FAC"/>
          <w:w w:val="115"/>
          <w:sz w:val="15"/>
        </w:rPr>
        <w:t> </w:t>
      </w:r>
      <w:hyperlink r:id="rId32">
        <w:r>
          <w:rPr>
            <w:color w:val="007FAC"/>
            <w:w w:val="115"/>
            <w:sz w:val="15"/>
          </w:rPr>
          <w:t>cytochrome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C-mediated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caspase-3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activation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pathway.</w:t>
        </w:r>
      </w:hyperlink>
      <w:r>
        <w:rPr>
          <w:color w:val="007FAC"/>
          <w:w w:val="115"/>
          <w:sz w:val="15"/>
        </w:rPr>
        <w:t> </w:t>
      </w:r>
      <w:hyperlink r:id="rId32">
        <w:r>
          <w:rPr>
            <w:color w:val="007FAC"/>
            <w:w w:val="115"/>
            <w:sz w:val="15"/>
          </w:rPr>
          <w:t>Diabetes 2002;51:1938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32">
        <w:r>
          <w:rPr>
            <w:color w:val="007FAC"/>
            <w:w w:val="115"/>
            <w:sz w:val="15"/>
          </w:rPr>
          <w:t>48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3" w:after="0"/>
        <w:ind w:left="535" w:right="254" w:hanging="338"/>
        <w:jc w:val="left"/>
        <w:rPr>
          <w:sz w:val="15"/>
        </w:rPr>
      </w:pPr>
      <w:bookmarkStart w:name="_bookmark18" w:id="38"/>
      <w:bookmarkEnd w:id="38"/>
      <w:r>
        <w:rPr/>
      </w:r>
      <w:hyperlink r:id="rId33">
        <w:r>
          <w:rPr>
            <w:color w:val="007FAC"/>
            <w:w w:val="115"/>
            <w:sz w:val="15"/>
          </w:rPr>
          <w:t>Darzynkiewicz Z, Juan G, Li X, Gorczyca W, Murakami T,</w:t>
        </w:r>
      </w:hyperlink>
      <w:r>
        <w:rPr>
          <w:color w:val="007FAC"/>
          <w:w w:val="115"/>
          <w:sz w:val="15"/>
        </w:rPr>
        <w:t> </w:t>
      </w:r>
      <w:hyperlink r:id="rId33">
        <w:r>
          <w:rPr>
            <w:color w:val="007FAC"/>
            <w:w w:val="115"/>
            <w:sz w:val="15"/>
          </w:rPr>
          <w:t>Traganos F. Cytometry in cell necrobiology: analysis of</w:t>
        </w:r>
      </w:hyperlink>
      <w:r>
        <w:rPr>
          <w:color w:val="007FAC"/>
          <w:spacing w:val="40"/>
          <w:w w:val="115"/>
          <w:sz w:val="15"/>
        </w:rPr>
        <w:t> </w:t>
      </w:r>
      <w:hyperlink r:id="rId33">
        <w:r>
          <w:rPr>
            <w:color w:val="007FAC"/>
            <w:w w:val="115"/>
            <w:sz w:val="15"/>
          </w:rPr>
          <w:t>apoptosis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accidental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cell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death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(necrosis).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Cytometry</w:t>
        </w:r>
      </w:hyperlink>
      <w:r>
        <w:rPr>
          <w:color w:val="007FAC"/>
          <w:w w:val="115"/>
          <w:sz w:val="15"/>
        </w:rPr>
        <w:t> </w:t>
      </w:r>
      <w:hyperlink r:id="rId33">
        <w:r>
          <w:rPr>
            <w:color w:val="007FAC"/>
            <w:spacing w:val="-2"/>
            <w:w w:val="115"/>
            <w:sz w:val="15"/>
          </w:rPr>
          <w:t>1997;27(1):1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33">
        <w:r>
          <w:rPr>
            <w:color w:val="007FAC"/>
            <w:spacing w:val="-2"/>
            <w:w w:val="115"/>
            <w:sz w:val="15"/>
          </w:rPr>
          <w:t>20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3" w:after="0"/>
        <w:ind w:left="535" w:right="334" w:hanging="338"/>
        <w:jc w:val="left"/>
        <w:rPr>
          <w:sz w:val="15"/>
        </w:rPr>
      </w:pPr>
      <w:bookmarkStart w:name="_bookmark19" w:id="39"/>
      <w:bookmarkEnd w:id="39"/>
      <w:r>
        <w:rPr/>
      </w:r>
      <w:hyperlink r:id="rId34">
        <w:r>
          <w:rPr>
            <w:color w:val="007FAC"/>
            <w:w w:val="115"/>
            <w:sz w:val="15"/>
          </w:rPr>
          <w:t>Fiordaliso F, Leri A, Cesselli D, Limana F, Safai B, </w:t>
        </w:r>
        <w:r>
          <w:rPr>
            <w:color w:val="007FAC"/>
            <w:w w:val="115"/>
            <w:sz w:val="15"/>
          </w:rPr>
          <w:t>Nadal-</w:t>
        </w:r>
      </w:hyperlink>
      <w:r>
        <w:rPr>
          <w:color w:val="007FAC"/>
          <w:w w:val="115"/>
          <w:sz w:val="15"/>
        </w:rPr>
        <w:t> </w:t>
      </w:r>
      <w:hyperlink r:id="rId34">
        <w:r>
          <w:rPr>
            <w:color w:val="007FAC"/>
            <w:w w:val="115"/>
            <w:sz w:val="15"/>
          </w:rPr>
          <w:t>Ginard B, et al. Hyperglycemia activates p53 and p53-</w:t>
        </w:r>
      </w:hyperlink>
      <w:r>
        <w:rPr>
          <w:color w:val="007FAC"/>
          <w:spacing w:val="40"/>
          <w:w w:val="115"/>
          <w:sz w:val="15"/>
        </w:rPr>
        <w:t> </w:t>
      </w:r>
      <w:hyperlink r:id="rId34">
        <w:r>
          <w:rPr>
            <w:color w:val="007FAC"/>
            <w:w w:val="115"/>
            <w:sz w:val="15"/>
          </w:rPr>
          <w:t>regulated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genes</w:t>
        </w:r>
        <w:r>
          <w:rPr>
            <w:color w:val="007FAC"/>
            <w:spacing w:val="3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leading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to</w:t>
        </w:r>
        <w:r>
          <w:rPr>
            <w:color w:val="007FAC"/>
            <w:spacing w:val="3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myocyte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cell</w:t>
        </w:r>
        <w:r>
          <w:rPr>
            <w:color w:val="007FAC"/>
            <w:spacing w:val="3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death.</w:t>
        </w:r>
        <w:r>
          <w:rPr>
            <w:color w:val="007FAC"/>
            <w:spacing w:val="3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Diabetes</w:t>
        </w:r>
      </w:hyperlink>
      <w:r>
        <w:rPr>
          <w:color w:val="007FAC"/>
          <w:w w:val="115"/>
          <w:sz w:val="15"/>
        </w:rPr>
        <w:t> </w:t>
      </w:r>
      <w:hyperlink r:id="rId34">
        <w:r>
          <w:rPr>
            <w:color w:val="007FAC"/>
            <w:spacing w:val="-2"/>
            <w:w w:val="115"/>
            <w:sz w:val="15"/>
          </w:rPr>
          <w:t>2001;50(10):2363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34">
        <w:r>
          <w:rPr>
            <w:color w:val="007FAC"/>
            <w:spacing w:val="-2"/>
            <w:w w:val="115"/>
            <w:sz w:val="15"/>
          </w:rPr>
          <w:t>75</w:t>
        </w:r>
      </w:hyperlink>
      <w:r>
        <w:rPr>
          <w:spacing w:val="-2"/>
          <w:w w:val="115"/>
          <w:sz w:val="15"/>
        </w:rPr>
        <w:t>.</w:t>
      </w:r>
    </w:p>
    <w:p>
      <w:pPr>
        <w:spacing w:line="240" w:lineRule="auto" w:before="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before="127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1" w:after="0"/>
        <w:ind w:left="535" w:right="103" w:hanging="338"/>
        <w:jc w:val="left"/>
        <w:rPr>
          <w:sz w:val="15"/>
        </w:rPr>
      </w:pPr>
      <w:bookmarkStart w:name="_bookmark20" w:id="40"/>
      <w:bookmarkEnd w:id="40"/>
      <w:r>
        <w:rPr/>
      </w:r>
      <w:hyperlink r:id="rId35">
        <w:r>
          <w:rPr>
            <w:color w:val="007FAC"/>
            <w:w w:val="115"/>
            <w:sz w:val="15"/>
          </w:rPr>
          <w:t>Katz A, Efros M, Kaminetsky J, Herrlinger K, Chirouzes D,</w:t>
        </w:r>
      </w:hyperlink>
      <w:r>
        <w:rPr>
          <w:color w:val="007FAC"/>
          <w:w w:val="115"/>
          <w:sz w:val="15"/>
        </w:rPr>
        <w:t> </w:t>
      </w:r>
      <w:hyperlink r:id="rId35">
        <w:r>
          <w:rPr>
            <w:color w:val="007FAC"/>
            <w:w w:val="115"/>
            <w:sz w:val="15"/>
          </w:rPr>
          <w:t>Ceddia M. A green and black tea extract</w:t>
        </w:r>
        <w:r>
          <w:rPr>
            <w:color w:val="007FAC"/>
            <w:spacing w:val="3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benefits urological</w:t>
        </w:r>
      </w:hyperlink>
      <w:r>
        <w:rPr>
          <w:color w:val="007FAC"/>
          <w:spacing w:val="40"/>
          <w:w w:val="115"/>
          <w:sz w:val="15"/>
        </w:rPr>
        <w:t> </w:t>
      </w:r>
      <w:hyperlink r:id="rId35">
        <w:r>
          <w:rPr>
            <w:color w:val="007FAC"/>
            <w:w w:val="115"/>
            <w:sz w:val="15"/>
          </w:rPr>
          <w:t>health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3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men</w:t>
        </w:r>
        <w:r>
          <w:rPr>
            <w:color w:val="007FAC"/>
            <w:spacing w:val="3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with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lower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urinary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tract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symptoms.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Ther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Adv</w:t>
        </w:r>
      </w:hyperlink>
      <w:r>
        <w:rPr>
          <w:color w:val="007FAC"/>
          <w:w w:val="115"/>
          <w:sz w:val="15"/>
        </w:rPr>
        <w:t> </w:t>
      </w:r>
      <w:hyperlink r:id="rId35">
        <w:r>
          <w:rPr>
            <w:color w:val="007FAC"/>
            <w:w w:val="115"/>
            <w:sz w:val="15"/>
          </w:rPr>
          <w:t>Urol 2014;6(3):89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35">
        <w:r>
          <w:rPr>
            <w:color w:val="007FAC"/>
            <w:w w:val="115"/>
            <w:sz w:val="15"/>
          </w:rPr>
          <w:t>96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3" w:after="0"/>
        <w:ind w:left="535" w:right="103" w:hanging="338"/>
        <w:jc w:val="left"/>
        <w:rPr>
          <w:sz w:val="15"/>
        </w:rPr>
      </w:pPr>
      <w:hyperlink r:id="rId36">
        <w:r>
          <w:rPr>
            <w:color w:val="007FAC"/>
            <w:w w:val="120"/>
            <w:sz w:val="15"/>
          </w:rPr>
          <w:t>Gaur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Agnihotri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R.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Green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tea: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novel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functional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food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for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the</w:t>
        </w:r>
      </w:hyperlink>
      <w:r>
        <w:rPr>
          <w:color w:val="007FAC"/>
          <w:w w:val="120"/>
          <w:sz w:val="15"/>
        </w:rPr>
        <w:t> </w:t>
      </w:r>
      <w:hyperlink r:id="rId36">
        <w:r>
          <w:rPr>
            <w:color w:val="007FAC"/>
            <w:w w:val="120"/>
            <w:sz w:val="15"/>
          </w:rPr>
          <w:t>oral health of older adults. Geriatr Gerontol Int</w:t>
        </w:r>
      </w:hyperlink>
      <w:r>
        <w:rPr>
          <w:color w:val="007FAC"/>
          <w:w w:val="120"/>
          <w:sz w:val="15"/>
        </w:rPr>
        <w:t> </w:t>
      </w:r>
      <w:bookmarkStart w:name="_bookmark21" w:id="41"/>
      <w:bookmarkEnd w:id="41"/>
      <w:r>
        <w:rPr>
          <w:color w:val="007FAC"/>
          <w:w w:val="124"/>
          <w:sz w:val="15"/>
        </w:rPr>
      </w:r>
      <w:hyperlink r:id="rId36">
        <w:r>
          <w:rPr>
            <w:color w:val="007FAC"/>
            <w:spacing w:val="-2"/>
            <w:w w:val="120"/>
            <w:sz w:val="15"/>
          </w:rPr>
          <w:t>2014;14(2):238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36">
        <w:r>
          <w:rPr>
            <w:color w:val="007FAC"/>
            <w:spacing w:val="-2"/>
            <w:w w:val="120"/>
            <w:sz w:val="15"/>
          </w:rPr>
          <w:t>50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2" w:after="0"/>
        <w:ind w:left="535" w:right="103" w:hanging="338"/>
        <w:jc w:val="left"/>
        <w:rPr>
          <w:sz w:val="15"/>
        </w:rPr>
      </w:pPr>
      <w:hyperlink r:id="rId37">
        <w:r>
          <w:rPr>
            <w:color w:val="007FAC"/>
            <w:w w:val="110"/>
            <w:sz w:val="15"/>
          </w:rPr>
          <w:t>Bhardwaj</w:t>
        </w:r>
        <w:r>
          <w:rPr>
            <w:color w:val="007FAC"/>
            <w:spacing w:val="3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P,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Khanna</w:t>
        </w:r>
        <w:r>
          <w:rPr>
            <w:color w:val="007FAC"/>
            <w:spacing w:val="3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D.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Green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tea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catechins:</w:t>
        </w:r>
        <w:r>
          <w:rPr>
            <w:color w:val="007FAC"/>
            <w:spacing w:val="3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defensive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role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</w:t>
        </w:r>
      </w:hyperlink>
      <w:r>
        <w:rPr>
          <w:color w:val="007FAC"/>
          <w:w w:val="110"/>
          <w:sz w:val="15"/>
        </w:rPr>
        <w:t> </w:t>
      </w:r>
      <w:bookmarkStart w:name="_bookmark22" w:id="42"/>
      <w:bookmarkEnd w:id="42"/>
      <w:r>
        <w:rPr>
          <w:color w:val="007FAC"/>
          <w:w w:val="125"/>
          <w:sz w:val="15"/>
        </w:rPr>
      </w:r>
      <w:hyperlink r:id="rId37">
        <w:r>
          <w:rPr>
            <w:color w:val="007FAC"/>
            <w:w w:val="110"/>
            <w:sz w:val="15"/>
          </w:rPr>
          <w:t>cardiovascular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disorders.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Chin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Nat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Med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2013;11:345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37">
        <w:r>
          <w:rPr>
            <w:color w:val="007FAC"/>
            <w:w w:val="110"/>
            <w:sz w:val="15"/>
          </w:rPr>
          <w:t>53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0" w:after="0"/>
        <w:ind w:left="535" w:right="102" w:hanging="338"/>
        <w:jc w:val="left"/>
        <w:rPr>
          <w:sz w:val="15"/>
        </w:rPr>
      </w:pPr>
      <w:hyperlink r:id="rId38">
        <w:r>
          <w:rPr>
            <w:color w:val="007FAC"/>
            <w:w w:val="115"/>
            <w:sz w:val="15"/>
          </w:rPr>
          <w:t>Singal A, Kaur S, Tirkey N, Chopra K. Green tea extract and</w:t>
        </w:r>
      </w:hyperlink>
      <w:r>
        <w:rPr>
          <w:color w:val="007FAC"/>
          <w:spacing w:val="40"/>
          <w:w w:val="115"/>
          <w:sz w:val="15"/>
        </w:rPr>
        <w:t> </w:t>
      </w:r>
      <w:hyperlink r:id="rId38">
        <w:r>
          <w:rPr>
            <w:color w:val="007FAC"/>
            <w:w w:val="115"/>
            <w:sz w:val="15"/>
          </w:rPr>
          <w:t>catechin</w:t>
        </w:r>
        <w:r>
          <w:rPr>
            <w:color w:val="007FAC"/>
            <w:spacing w:val="3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ameliorate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chronic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fatigue-induced</w:t>
        </w:r>
        <w:r>
          <w:rPr>
            <w:color w:val="007FAC"/>
            <w:spacing w:val="3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oxidative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stress</w:t>
        </w:r>
      </w:hyperlink>
      <w:r>
        <w:rPr>
          <w:color w:val="007FAC"/>
          <w:spacing w:val="40"/>
          <w:w w:val="115"/>
          <w:sz w:val="15"/>
        </w:rPr>
        <w:t> </w:t>
      </w:r>
      <w:hyperlink r:id="rId38">
        <w:r>
          <w:rPr>
            <w:color w:val="007FAC"/>
            <w:w w:val="115"/>
            <w:sz w:val="15"/>
          </w:rPr>
          <w:t>in mice.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Med Food 2005;8(1):47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38">
        <w:r>
          <w:rPr>
            <w:color w:val="007FAC"/>
            <w:w w:val="115"/>
            <w:sz w:val="15"/>
          </w:rPr>
          <w:t>52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103" w:hanging="338"/>
        <w:jc w:val="left"/>
        <w:rPr>
          <w:sz w:val="15"/>
        </w:rPr>
      </w:pPr>
      <w:hyperlink r:id="rId39">
        <w:r>
          <w:rPr>
            <w:color w:val="007FAC"/>
            <w:w w:val="115"/>
            <w:sz w:val="15"/>
          </w:rPr>
          <w:t>El-Mowafy AM, Al-Gayyar MM, Salem HA, El-Mesery ME,</w:t>
        </w:r>
      </w:hyperlink>
      <w:r>
        <w:rPr>
          <w:color w:val="007FAC"/>
          <w:w w:val="115"/>
          <w:sz w:val="15"/>
        </w:rPr>
        <w:t> </w:t>
      </w:r>
      <w:hyperlink r:id="rId39">
        <w:r>
          <w:rPr>
            <w:color w:val="007FAC"/>
            <w:w w:val="115"/>
            <w:sz w:val="15"/>
          </w:rPr>
          <w:t>Darweish MM. Novel chemotherapeutic and renal </w:t>
        </w:r>
        <w:r>
          <w:rPr>
            <w:color w:val="007FAC"/>
            <w:w w:val="115"/>
            <w:sz w:val="15"/>
          </w:rPr>
          <w:t>protective</w:t>
        </w:r>
      </w:hyperlink>
      <w:r>
        <w:rPr>
          <w:color w:val="007FAC"/>
          <w:spacing w:val="80"/>
          <w:w w:val="115"/>
          <w:sz w:val="15"/>
        </w:rPr>
        <w:t> </w:t>
      </w:r>
      <w:hyperlink r:id="rId39">
        <w:r>
          <w:rPr>
            <w:color w:val="007FAC"/>
            <w:w w:val="115"/>
            <w:sz w:val="15"/>
          </w:rPr>
          <w:t>effects for the green tea (EGCG): role of oxidative stress and</w:t>
        </w:r>
      </w:hyperlink>
      <w:r>
        <w:rPr>
          <w:color w:val="007FAC"/>
          <w:spacing w:val="40"/>
          <w:w w:val="115"/>
          <w:sz w:val="15"/>
        </w:rPr>
        <w:t> </w:t>
      </w:r>
      <w:hyperlink r:id="rId39">
        <w:r>
          <w:rPr>
            <w:color w:val="007FAC"/>
            <w:w w:val="115"/>
            <w:sz w:val="15"/>
          </w:rPr>
          <w:t>inflammatory-cytokine signaling. Phytomedicine</w:t>
        </w:r>
      </w:hyperlink>
      <w:r>
        <w:rPr>
          <w:color w:val="007FAC"/>
          <w:spacing w:val="40"/>
          <w:w w:val="115"/>
          <w:sz w:val="15"/>
        </w:rPr>
        <w:t> </w:t>
      </w:r>
      <w:hyperlink r:id="rId39">
        <w:r>
          <w:rPr>
            <w:color w:val="007FAC"/>
            <w:spacing w:val="-2"/>
            <w:w w:val="115"/>
            <w:sz w:val="15"/>
          </w:rPr>
          <w:t>2010;17:1067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39">
        <w:r>
          <w:rPr>
            <w:color w:val="007FAC"/>
            <w:spacing w:val="-2"/>
            <w:w w:val="115"/>
            <w:sz w:val="15"/>
          </w:rPr>
          <w:t>75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1" w:after="0"/>
        <w:ind w:left="535" w:right="120" w:hanging="338"/>
        <w:jc w:val="left"/>
        <w:rPr>
          <w:sz w:val="15"/>
        </w:rPr>
      </w:pPr>
      <w:bookmarkStart w:name="_bookmark23" w:id="43"/>
      <w:bookmarkEnd w:id="43"/>
      <w:r>
        <w:rPr/>
      </w:r>
      <w:hyperlink r:id="rId40">
        <w:r>
          <w:rPr>
            <w:color w:val="007FAC"/>
            <w:w w:val="115"/>
            <w:sz w:val="15"/>
          </w:rPr>
          <w:t>Khan N, Afaq F, Saleem M, Ahmad N, Mukhtar H. </w:t>
        </w:r>
        <w:r>
          <w:rPr>
            <w:color w:val="007FAC"/>
            <w:w w:val="115"/>
            <w:sz w:val="15"/>
          </w:rPr>
          <w:t>Targeting</w:t>
        </w:r>
      </w:hyperlink>
      <w:r>
        <w:rPr>
          <w:color w:val="007FAC"/>
          <w:w w:val="115"/>
          <w:sz w:val="15"/>
        </w:rPr>
        <w:t> </w:t>
      </w:r>
      <w:hyperlink r:id="rId40">
        <w:r>
          <w:rPr>
            <w:color w:val="007FAC"/>
            <w:w w:val="115"/>
            <w:sz w:val="15"/>
          </w:rPr>
          <w:t>multiple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signaling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pathways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green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tea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polyphenol</w:t>
        </w:r>
      </w:hyperlink>
    </w:p>
    <w:p>
      <w:pPr>
        <w:spacing w:line="171" w:lineRule="exact" w:before="0"/>
        <w:ind w:left="535" w:right="0" w:firstLine="0"/>
        <w:jc w:val="left"/>
        <w:rPr>
          <w:sz w:val="15"/>
        </w:rPr>
      </w:pPr>
      <w:hyperlink r:id="rId40">
        <w:r>
          <w:rPr>
            <w:color w:val="007FAC"/>
            <w:w w:val="120"/>
            <w:sz w:val="15"/>
          </w:rPr>
          <w:t>(-)-epigallocatechin-3-gallate.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Cancer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Res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2006;66:2500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40">
        <w:r>
          <w:rPr>
            <w:color w:val="007FAC"/>
            <w:spacing w:val="-2"/>
            <w:w w:val="120"/>
            <w:sz w:val="15"/>
          </w:rPr>
          <w:t>5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27" w:after="0"/>
        <w:ind w:left="535" w:right="103" w:hanging="338"/>
        <w:jc w:val="left"/>
        <w:rPr>
          <w:sz w:val="15"/>
        </w:rPr>
      </w:pPr>
      <w:bookmarkStart w:name="_bookmark24" w:id="44"/>
      <w:bookmarkEnd w:id="44"/>
      <w:r>
        <w:rPr/>
      </w:r>
      <w:hyperlink r:id="rId41">
        <w:r>
          <w:rPr>
            <w:color w:val="007FAC"/>
            <w:w w:val="115"/>
            <w:sz w:val="15"/>
          </w:rPr>
          <w:t>Valcic S, Timmermann BN, Alberts DS, Wachter GA,</w:t>
        </w:r>
      </w:hyperlink>
      <w:r>
        <w:rPr>
          <w:color w:val="007FAC"/>
          <w:spacing w:val="80"/>
          <w:w w:val="115"/>
          <w:sz w:val="15"/>
        </w:rPr>
        <w:t> </w:t>
      </w:r>
      <w:hyperlink r:id="rId41">
        <w:r>
          <w:rPr>
            <w:color w:val="007FAC"/>
            <w:w w:val="115"/>
            <w:sz w:val="15"/>
          </w:rPr>
          <w:t>Krutzsch M, Wymer J, et al. Inhibitory effect of six green </w:t>
        </w:r>
        <w:r>
          <w:rPr>
            <w:color w:val="007FAC"/>
            <w:w w:val="115"/>
            <w:sz w:val="15"/>
          </w:rPr>
          <w:t>tea</w:t>
        </w:r>
      </w:hyperlink>
      <w:r>
        <w:rPr>
          <w:color w:val="007FAC"/>
          <w:spacing w:val="40"/>
          <w:w w:val="115"/>
          <w:sz w:val="15"/>
        </w:rPr>
        <w:t> </w:t>
      </w:r>
      <w:hyperlink r:id="rId41">
        <w:r>
          <w:rPr>
            <w:color w:val="007FAC"/>
            <w:w w:val="115"/>
            <w:sz w:val="15"/>
          </w:rPr>
          <w:t>catechins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2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caffeine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on</w:t>
        </w:r>
        <w:r>
          <w:rPr>
            <w:color w:val="007FAC"/>
            <w:spacing w:val="2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2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growth</w:t>
        </w:r>
        <w:r>
          <w:rPr>
            <w:color w:val="007FAC"/>
            <w:spacing w:val="2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2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four</w:t>
        </w:r>
        <w:r>
          <w:rPr>
            <w:color w:val="007FAC"/>
            <w:spacing w:val="2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selected</w:t>
        </w:r>
        <w:r>
          <w:rPr>
            <w:color w:val="007FAC"/>
            <w:spacing w:val="2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human</w:t>
        </w:r>
      </w:hyperlink>
      <w:r>
        <w:rPr>
          <w:color w:val="007FAC"/>
          <w:w w:val="115"/>
          <w:sz w:val="15"/>
        </w:rPr>
        <w:t> </w:t>
      </w:r>
      <w:hyperlink r:id="rId41">
        <w:r>
          <w:rPr>
            <w:color w:val="007FAC"/>
            <w:w w:val="115"/>
            <w:sz w:val="15"/>
          </w:rPr>
          <w:t>tumor cell lines. Anticancer Drugs 1996;7(4):461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1">
        <w:r>
          <w:rPr>
            <w:color w:val="007FAC"/>
            <w:w w:val="115"/>
            <w:sz w:val="15"/>
          </w:rPr>
          <w:t>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2" w:after="0"/>
        <w:ind w:left="535" w:right="322" w:hanging="338"/>
        <w:jc w:val="left"/>
        <w:rPr>
          <w:sz w:val="15"/>
        </w:rPr>
      </w:pPr>
      <w:bookmarkStart w:name="_bookmark25" w:id="45"/>
      <w:bookmarkEnd w:id="45"/>
      <w:r>
        <w:rPr/>
      </w:r>
      <w:hyperlink r:id="rId42">
        <w:r>
          <w:rPr>
            <w:color w:val="007FAC"/>
            <w:w w:val="110"/>
            <w:sz w:val="15"/>
          </w:rPr>
          <w:t>Frei</w:t>
        </w:r>
        <w:r>
          <w:rPr>
            <w:color w:val="007FAC"/>
            <w:spacing w:val="3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B,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Higdon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JV.</w:t>
        </w:r>
        <w:r>
          <w:rPr>
            <w:color w:val="007FAC"/>
            <w:spacing w:val="3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Antioxidant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activity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35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tea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polyphenols</w:t>
        </w:r>
      </w:hyperlink>
      <w:r>
        <w:rPr>
          <w:color w:val="007FAC"/>
          <w:w w:val="110"/>
          <w:sz w:val="15"/>
        </w:rPr>
        <w:t> </w:t>
      </w:r>
      <w:hyperlink r:id="rId42">
        <w:r>
          <w:rPr>
            <w:color w:val="007FAC"/>
            <w:w w:val="110"/>
            <w:sz w:val="15"/>
          </w:rPr>
          <w:t>in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vivo: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evidence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from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animal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studies.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Nutr</w:t>
        </w:r>
      </w:hyperlink>
      <w:r>
        <w:rPr>
          <w:color w:val="007FAC"/>
          <w:w w:val="110"/>
          <w:sz w:val="15"/>
        </w:rPr>
        <w:t> </w:t>
      </w:r>
      <w:hyperlink r:id="rId42">
        <w:r>
          <w:rPr>
            <w:color w:val="007FAC"/>
            <w:spacing w:val="-2"/>
            <w:w w:val="110"/>
            <w:sz w:val="15"/>
          </w:rPr>
          <w:t>2003;133(10):3275S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42">
        <w:r>
          <w:rPr>
            <w:color w:val="007FAC"/>
            <w:spacing w:val="-2"/>
            <w:w w:val="110"/>
            <w:sz w:val="15"/>
          </w:rPr>
          <w:t>84S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103" w:hanging="338"/>
        <w:jc w:val="left"/>
        <w:rPr>
          <w:sz w:val="15"/>
        </w:rPr>
      </w:pPr>
      <w:bookmarkStart w:name="_bookmark26" w:id="46"/>
      <w:bookmarkEnd w:id="46"/>
      <w:r>
        <w:rPr/>
      </w:r>
      <w:hyperlink r:id="rId43">
        <w:r>
          <w:rPr>
            <w:color w:val="007FAC"/>
            <w:w w:val="115"/>
            <w:sz w:val="15"/>
          </w:rPr>
          <w:t>Singh BN, Shankar S, Srivastava RK. Green tea catechin,</w:t>
        </w:r>
      </w:hyperlink>
      <w:r>
        <w:rPr>
          <w:color w:val="007FAC"/>
          <w:w w:val="115"/>
          <w:sz w:val="15"/>
        </w:rPr>
        <w:t> </w:t>
      </w:r>
      <w:hyperlink r:id="rId43">
        <w:r>
          <w:rPr>
            <w:color w:val="007FAC"/>
            <w:w w:val="115"/>
            <w:sz w:val="15"/>
          </w:rPr>
          <w:t>epigallocatechin-3-gallate (EGCG): mechanisms, </w:t>
        </w:r>
        <w:r>
          <w:rPr>
            <w:color w:val="007FAC"/>
            <w:w w:val="115"/>
            <w:sz w:val="15"/>
          </w:rPr>
          <w:t>perspectives</w:t>
        </w:r>
      </w:hyperlink>
      <w:r>
        <w:rPr>
          <w:color w:val="007FAC"/>
          <w:w w:val="115"/>
          <w:sz w:val="15"/>
        </w:rPr>
        <w:t> </w:t>
      </w:r>
      <w:hyperlink r:id="rId43">
        <w:r>
          <w:rPr>
            <w:color w:val="007FAC"/>
            <w:w w:val="115"/>
            <w:sz w:val="15"/>
          </w:rPr>
          <w:t>and clinical applications. Biochem Pharmacol</w:t>
        </w:r>
      </w:hyperlink>
      <w:r>
        <w:rPr>
          <w:color w:val="007FAC"/>
          <w:spacing w:val="40"/>
          <w:w w:val="121"/>
          <w:sz w:val="15"/>
        </w:rPr>
        <w:t> </w:t>
      </w:r>
      <w:bookmarkStart w:name="_bookmark27" w:id="47"/>
      <w:bookmarkEnd w:id="47"/>
      <w:r>
        <w:rPr>
          <w:color w:val="007FAC"/>
          <w:w w:val="121"/>
          <w:sz w:val="15"/>
        </w:rPr>
      </w:r>
      <w:hyperlink r:id="rId43">
        <w:r>
          <w:rPr>
            <w:color w:val="007FAC"/>
            <w:spacing w:val="-2"/>
            <w:w w:val="115"/>
            <w:sz w:val="15"/>
          </w:rPr>
          <w:t>2011;82(12):1807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43">
        <w:r>
          <w:rPr>
            <w:color w:val="007FAC"/>
            <w:spacing w:val="-2"/>
            <w:w w:val="115"/>
            <w:sz w:val="15"/>
          </w:rPr>
          <w:t>21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1" w:after="0"/>
        <w:ind w:left="535" w:right="103" w:hanging="338"/>
        <w:jc w:val="left"/>
        <w:rPr>
          <w:sz w:val="15"/>
        </w:rPr>
      </w:pPr>
      <w:hyperlink r:id="rId44">
        <w:r>
          <w:rPr>
            <w:color w:val="007FAC"/>
            <w:w w:val="110"/>
            <w:sz w:val="15"/>
          </w:rPr>
          <w:t>Rains TM, Agarwal S, Maki KC. Antiobesity effects of green tea</w:t>
        </w:r>
      </w:hyperlink>
      <w:r>
        <w:rPr>
          <w:color w:val="007FAC"/>
          <w:w w:val="110"/>
          <w:sz w:val="15"/>
        </w:rPr>
        <w:t> </w:t>
      </w:r>
      <w:bookmarkStart w:name="_bookmark28" w:id="48"/>
      <w:bookmarkEnd w:id="48"/>
      <w:r>
        <w:rPr>
          <w:color w:val="007FAC"/>
          <w:w w:val="128"/>
          <w:sz w:val="15"/>
        </w:rPr>
      </w:r>
      <w:hyperlink r:id="rId44">
        <w:r>
          <w:rPr>
            <w:color w:val="007FAC"/>
            <w:w w:val="110"/>
            <w:sz w:val="15"/>
          </w:rPr>
          <w:t>catechins: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amechanisticreview.</w:t>
        </w:r>
        <w:r>
          <w:rPr>
            <w:color w:val="007FAC"/>
            <w:spacing w:val="3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2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NutrBiochem2011;22(1):1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44">
        <w:r>
          <w:rPr>
            <w:color w:val="007FAC"/>
            <w:w w:val="110"/>
            <w:sz w:val="15"/>
          </w:rPr>
          <w:t>7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220" w:hanging="338"/>
        <w:jc w:val="left"/>
        <w:rPr>
          <w:sz w:val="15"/>
        </w:rPr>
      </w:pPr>
      <w:hyperlink r:id="rId45">
        <w:r>
          <w:rPr>
            <w:color w:val="007FAC"/>
            <w:w w:val="115"/>
            <w:sz w:val="15"/>
          </w:rPr>
          <w:t>Singh R, Akhtar N, Haqqi TM. Green tea polyphenol</w:t>
        </w:r>
      </w:hyperlink>
      <w:r>
        <w:rPr>
          <w:color w:val="007FAC"/>
          <w:w w:val="115"/>
          <w:sz w:val="15"/>
        </w:rPr>
        <w:t> </w:t>
      </w:r>
      <w:hyperlink r:id="rId45">
        <w:r>
          <w:rPr>
            <w:color w:val="007FAC"/>
            <w:w w:val="115"/>
            <w:sz w:val="15"/>
          </w:rPr>
          <w:t>epigallocatechin-3-gallate: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inflammation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arthritis.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Life</w:t>
        </w:r>
      </w:hyperlink>
      <w:r>
        <w:rPr>
          <w:color w:val="007FAC"/>
          <w:w w:val="115"/>
          <w:sz w:val="15"/>
        </w:rPr>
        <w:t> </w:t>
      </w:r>
      <w:hyperlink r:id="rId45">
        <w:r>
          <w:rPr>
            <w:color w:val="007FAC"/>
            <w:w w:val="115"/>
            <w:sz w:val="15"/>
          </w:rPr>
          <w:t>Sci 2010;86(25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5">
        <w:r>
          <w:rPr>
            <w:color w:val="007FAC"/>
            <w:w w:val="115"/>
            <w:sz w:val="15"/>
          </w:rPr>
          <w:t>26):907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5">
        <w:r>
          <w:rPr>
            <w:color w:val="007FAC"/>
            <w:w w:val="115"/>
            <w:sz w:val="15"/>
          </w:rPr>
          <w:t>18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2" w:after="0"/>
        <w:ind w:left="535" w:right="103" w:hanging="338"/>
        <w:jc w:val="left"/>
        <w:rPr>
          <w:sz w:val="15"/>
        </w:rPr>
      </w:pPr>
      <w:hyperlink r:id="rId46">
        <w:r>
          <w:rPr>
            <w:color w:val="007FAC"/>
            <w:w w:val="115"/>
            <w:sz w:val="15"/>
          </w:rPr>
          <w:t>Riegsecker S, Wiczynski D, Kaplan MJ, Ahmed S. Potential</w:t>
        </w:r>
      </w:hyperlink>
      <w:r>
        <w:rPr>
          <w:color w:val="007FAC"/>
          <w:w w:val="115"/>
          <w:sz w:val="15"/>
        </w:rPr>
        <w:t> </w:t>
      </w:r>
      <w:hyperlink r:id="rId46">
        <w:r>
          <w:rPr>
            <w:color w:val="007FAC"/>
            <w:w w:val="115"/>
            <w:sz w:val="15"/>
          </w:rPr>
          <w:t>benefits of green tea polyphenol EGCG in the prevention </w:t>
        </w:r>
        <w:r>
          <w:rPr>
            <w:color w:val="007FAC"/>
            <w:w w:val="115"/>
            <w:sz w:val="15"/>
          </w:rPr>
          <w:t>and</w:t>
        </w:r>
      </w:hyperlink>
      <w:r>
        <w:rPr>
          <w:color w:val="007FAC"/>
          <w:spacing w:val="40"/>
          <w:w w:val="115"/>
          <w:sz w:val="15"/>
        </w:rPr>
        <w:t> </w:t>
      </w:r>
      <w:hyperlink r:id="rId46">
        <w:r>
          <w:rPr>
            <w:color w:val="007FAC"/>
            <w:w w:val="115"/>
            <w:sz w:val="15"/>
          </w:rPr>
          <w:t>treatment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vascular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inflammation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rheumatoid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arthritis.</w:t>
        </w:r>
      </w:hyperlink>
      <w:r>
        <w:rPr>
          <w:color w:val="007FAC"/>
          <w:w w:val="115"/>
          <w:sz w:val="15"/>
        </w:rPr>
        <w:t> </w:t>
      </w:r>
      <w:hyperlink r:id="rId46">
        <w:r>
          <w:rPr>
            <w:color w:val="007FAC"/>
            <w:w w:val="115"/>
            <w:sz w:val="15"/>
          </w:rPr>
          <w:t>Life Sci 2013;93(8):307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6">
        <w:r>
          <w:rPr>
            <w:color w:val="007FAC"/>
            <w:w w:val="115"/>
            <w:sz w:val="15"/>
          </w:rPr>
          <w:t>12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3" w:after="0"/>
        <w:ind w:left="535" w:right="102" w:hanging="338"/>
        <w:jc w:val="left"/>
        <w:rPr>
          <w:sz w:val="15"/>
        </w:rPr>
      </w:pPr>
      <w:bookmarkStart w:name="_bookmark29" w:id="49"/>
      <w:bookmarkEnd w:id="49"/>
      <w:r>
        <w:rPr/>
      </w:r>
      <w:hyperlink r:id="rId47">
        <w:r>
          <w:rPr>
            <w:color w:val="007FAC"/>
            <w:w w:val="110"/>
            <w:sz w:val="15"/>
          </w:rPr>
          <w:t>El-Beshbishy HA, Tork OM, El-Bab MF, Autifi MA. </w:t>
        </w:r>
        <w:r>
          <w:rPr>
            <w:color w:val="007FAC"/>
            <w:w w:val="110"/>
            <w:sz w:val="15"/>
          </w:rPr>
          <w:t>Antioxidant</w:t>
        </w:r>
      </w:hyperlink>
      <w:r>
        <w:rPr>
          <w:color w:val="007FAC"/>
          <w:w w:val="110"/>
          <w:sz w:val="15"/>
        </w:rPr>
        <w:t> </w:t>
      </w:r>
      <w:hyperlink r:id="rId47"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antiapoptotic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effects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green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tea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polyphenols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against</w:t>
        </w:r>
      </w:hyperlink>
      <w:r>
        <w:rPr>
          <w:color w:val="007FAC"/>
          <w:w w:val="115"/>
          <w:sz w:val="15"/>
        </w:rPr>
        <w:t> </w:t>
      </w:r>
      <w:hyperlink r:id="rId47">
        <w:r>
          <w:rPr>
            <w:color w:val="007FAC"/>
            <w:w w:val="115"/>
            <w:sz w:val="15"/>
          </w:rPr>
          <w:t>azathioprine-induced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liver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injury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rats.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Pathophysiology</w:t>
        </w:r>
      </w:hyperlink>
      <w:r>
        <w:rPr>
          <w:color w:val="007FAC"/>
          <w:w w:val="115"/>
          <w:sz w:val="15"/>
        </w:rPr>
        <w:t> </w:t>
      </w:r>
      <w:hyperlink r:id="rId47">
        <w:r>
          <w:rPr>
            <w:color w:val="007FAC"/>
            <w:spacing w:val="-2"/>
            <w:w w:val="115"/>
            <w:sz w:val="15"/>
          </w:rPr>
          <w:t>2011;18(2):125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47">
        <w:r>
          <w:rPr>
            <w:color w:val="007FAC"/>
            <w:spacing w:val="-2"/>
            <w:w w:val="115"/>
            <w:sz w:val="15"/>
          </w:rPr>
          <w:t>35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3" w:after="0"/>
        <w:ind w:left="535" w:right="103" w:hanging="338"/>
        <w:jc w:val="left"/>
        <w:rPr>
          <w:sz w:val="15"/>
        </w:rPr>
      </w:pPr>
      <w:bookmarkStart w:name="_bookmark30" w:id="50"/>
      <w:bookmarkEnd w:id="50"/>
      <w:r>
        <w:rPr/>
      </w:r>
      <w:hyperlink r:id="rId48">
        <w:r>
          <w:rPr>
            <w:color w:val="007FAC"/>
            <w:w w:val="115"/>
            <w:sz w:val="15"/>
          </w:rPr>
          <w:t>Sung H, Min WK, Lee W, Chun S, Park H, Lee YW, et al. The</w:t>
        </w:r>
      </w:hyperlink>
      <w:r>
        <w:rPr>
          <w:color w:val="007FAC"/>
          <w:w w:val="115"/>
          <w:sz w:val="15"/>
        </w:rPr>
        <w:t> </w:t>
      </w:r>
      <w:hyperlink r:id="rId48">
        <w:r>
          <w:rPr>
            <w:color w:val="007FAC"/>
            <w:w w:val="115"/>
            <w:sz w:val="15"/>
          </w:rPr>
          <w:t>effects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green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tea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ingestion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over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four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weeks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on</w:t>
        </w:r>
      </w:hyperlink>
      <w:r>
        <w:rPr>
          <w:color w:val="007FAC"/>
          <w:w w:val="115"/>
          <w:sz w:val="15"/>
        </w:rPr>
        <w:t> </w:t>
      </w:r>
      <w:hyperlink r:id="rId48">
        <w:r>
          <w:rPr>
            <w:color w:val="007FAC"/>
            <w:w w:val="115"/>
            <w:sz w:val="15"/>
          </w:rPr>
          <w:t>atherosclerotic markers. Ann Clin Biochem </w:t>
        </w:r>
        <w:r>
          <w:rPr>
            <w:color w:val="007FAC"/>
            <w:w w:val="115"/>
            <w:sz w:val="15"/>
          </w:rPr>
          <w:t>2005;42(4):292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8">
        <w:r>
          <w:rPr>
            <w:color w:val="007FAC"/>
            <w:w w:val="115"/>
            <w:sz w:val="15"/>
          </w:rPr>
          <w:t>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104" w:hanging="338"/>
        <w:jc w:val="left"/>
        <w:rPr>
          <w:sz w:val="15"/>
        </w:rPr>
      </w:pPr>
      <w:bookmarkStart w:name="_bookmark31" w:id="51"/>
      <w:bookmarkEnd w:id="51"/>
      <w:r>
        <w:rPr/>
      </w:r>
      <w:hyperlink r:id="rId49">
        <w:r>
          <w:rPr>
            <w:color w:val="007FAC"/>
            <w:w w:val="120"/>
            <w:sz w:val="15"/>
          </w:rPr>
          <w:t>Yanagi S, Matsumura K, Marui A, Morishima M, Hyon SH,</w:t>
        </w:r>
      </w:hyperlink>
      <w:r>
        <w:rPr>
          <w:color w:val="007FAC"/>
          <w:w w:val="120"/>
          <w:sz w:val="15"/>
        </w:rPr>
        <w:t> </w:t>
      </w:r>
      <w:hyperlink r:id="rId49">
        <w:r>
          <w:rPr>
            <w:color w:val="007FAC"/>
            <w:w w:val="120"/>
            <w:sz w:val="15"/>
          </w:rPr>
          <w:t>Ikeda T, et al. Oral pretreatment with a green tea </w:t>
        </w:r>
        <w:r>
          <w:rPr>
            <w:color w:val="007FAC"/>
            <w:w w:val="120"/>
            <w:sz w:val="15"/>
          </w:rPr>
          <w:t>polyphenol</w:t>
        </w:r>
      </w:hyperlink>
      <w:r>
        <w:rPr>
          <w:color w:val="007FAC"/>
          <w:w w:val="120"/>
          <w:sz w:val="15"/>
        </w:rPr>
        <w:t> </w:t>
      </w:r>
      <w:hyperlink r:id="rId49">
        <w:r>
          <w:rPr>
            <w:color w:val="007FAC"/>
            <w:w w:val="120"/>
            <w:sz w:val="15"/>
          </w:rPr>
          <w:t>for cardioprotection against ischemia-reperfusion injury in</w:t>
        </w:r>
      </w:hyperlink>
      <w:r>
        <w:rPr>
          <w:color w:val="007FAC"/>
          <w:spacing w:val="80"/>
          <w:w w:val="120"/>
          <w:sz w:val="15"/>
        </w:rPr>
        <w:t> </w:t>
      </w:r>
      <w:hyperlink r:id="rId49">
        <w:r>
          <w:rPr>
            <w:color w:val="007FAC"/>
            <w:w w:val="120"/>
            <w:sz w:val="15"/>
          </w:rPr>
          <w:t>an isolated rat heart model.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20"/>
            <w:sz w:val="15"/>
          </w:rPr>
          <w:t>Thorac Cardiovasc Surg</w:t>
        </w:r>
      </w:hyperlink>
      <w:r>
        <w:rPr>
          <w:color w:val="007FAC"/>
          <w:w w:val="120"/>
          <w:sz w:val="15"/>
        </w:rPr>
        <w:t> </w:t>
      </w:r>
      <w:hyperlink r:id="rId49">
        <w:r>
          <w:rPr>
            <w:color w:val="007FAC"/>
            <w:spacing w:val="-2"/>
            <w:w w:val="120"/>
            <w:sz w:val="15"/>
          </w:rPr>
          <w:t>2011;141(2):511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49">
        <w:r>
          <w:rPr>
            <w:color w:val="007FAC"/>
            <w:spacing w:val="-2"/>
            <w:w w:val="120"/>
            <w:sz w:val="15"/>
          </w:rPr>
          <w:t>7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1" w:after="0"/>
        <w:ind w:left="535" w:right="102" w:hanging="338"/>
        <w:jc w:val="left"/>
        <w:rPr>
          <w:sz w:val="15"/>
        </w:rPr>
      </w:pPr>
      <w:bookmarkStart w:name="_bookmark32" w:id="52"/>
      <w:bookmarkEnd w:id="52"/>
      <w:r>
        <w:rPr/>
      </w:r>
      <w:hyperlink r:id="rId50">
        <w:r>
          <w:rPr>
            <w:color w:val="007FAC"/>
            <w:w w:val="115"/>
            <w:sz w:val="15"/>
          </w:rPr>
          <w:t>Jung MK, Ha S, Son JA, Song JH, Houh Y, Cho E, et al.</w:t>
        </w:r>
      </w:hyperlink>
      <w:r>
        <w:rPr>
          <w:color w:val="007FAC"/>
          <w:w w:val="115"/>
          <w:sz w:val="15"/>
        </w:rPr>
        <w:t> </w:t>
      </w:r>
      <w:hyperlink r:id="rId50">
        <w:r>
          <w:rPr>
            <w:color w:val="007FAC"/>
            <w:w w:val="115"/>
            <w:sz w:val="15"/>
          </w:rPr>
          <w:t>Polyphenon-60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displays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therapeutic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effect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acne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by</w:t>
        </w:r>
      </w:hyperlink>
      <w:r>
        <w:rPr>
          <w:color w:val="007FAC"/>
          <w:w w:val="115"/>
          <w:sz w:val="15"/>
        </w:rPr>
        <w:t> </w:t>
      </w:r>
      <w:hyperlink r:id="rId50">
        <w:r>
          <w:rPr>
            <w:color w:val="007FAC"/>
            <w:w w:val="115"/>
            <w:sz w:val="15"/>
          </w:rPr>
          <w:t>suppression of TLR2 and IL-8 expression via </w:t>
        </w:r>
        <w:r>
          <w:rPr>
            <w:color w:val="007FAC"/>
            <w:w w:val="115"/>
            <w:sz w:val="15"/>
          </w:rPr>
          <w:t>down-regulating</w:t>
        </w:r>
      </w:hyperlink>
      <w:r>
        <w:rPr>
          <w:color w:val="007FAC"/>
          <w:w w:val="115"/>
          <w:sz w:val="15"/>
        </w:rPr>
        <w:t> </w:t>
      </w:r>
      <w:bookmarkStart w:name="_bookmark33" w:id="53"/>
      <w:bookmarkEnd w:id="53"/>
      <w:r>
        <w:rPr>
          <w:color w:val="007FAC"/>
          <w:w w:val="121"/>
          <w:sz w:val="15"/>
        </w:rPr>
      </w:r>
      <w:hyperlink r:id="rId50"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1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ERK1/2</w:t>
        </w:r>
        <w:r>
          <w:rPr>
            <w:color w:val="007FAC"/>
            <w:spacing w:val="1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pathway.</w:t>
        </w:r>
        <w:r>
          <w:rPr>
            <w:color w:val="007FAC"/>
            <w:spacing w:val="1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Arch</w:t>
        </w:r>
        <w:r>
          <w:rPr>
            <w:color w:val="007FAC"/>
            <w:spacing w:val="1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Dermatol</w:t>
        </w:r>
        <w:r>
          <w:rPr>
            <w:color w:val="007FAC"/>
            <w:spacing w:val="1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Res</w:t>
        </w:r>
        <w:r>
          <w:rPr>
            <w:color w:val="007FAC"/>
            <w:spacing w:val="14"/>
            <w:w w:val="115"/>
            <w:sz w:val="15"/>
          </w:rPr>
          <w:t> </w:t>
        </w:r>
        <w:r>
          <w:rPr>
            <w:color w:val="007FAC"/>
            <w:spacing w:val="-2"/>
            <w:w w:val="110"/>
            <w:sz w:val="15"/>
          </w:rPr>
          <w:t>2012;304(8):655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50">
        <w:r>
          <w:rPr>
            <w:color w:val="007FAC"/>
            <w:spacing w:val="-2"/>
            <w:w w:val="110"/>
            <w:sz w:val="15"/>
          </w:rPr>
          <w:t>63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3" w:after="0"/>
        <w:ind w:left="535" w:right="580" w:hanging="338"/>
        <w:jc w:val="left"/>
        <w:rPr>
          <w:sz w:val="15"/>
        </w:rPr>
      </w:pPr>
      <w:hyperlink r:id="rId51">
        <w:r>
          <w:rPr>
            <w:color w:val="007FAC"/>
            <w:w w:val="115"/>
            <w:sz w:val="15"/>
          </w:rPr>
          <w:t>Lambert JD, Elias RJ. The antioxidant and </w:t>
        </w:r>
        <w:r>
          <w:rPr>
            <w:color w:val="007FAC"/>
            <w:w w:val="115"/>
            <w:sz w:val="15"/>
          </w:rPr>
          <w:t>pro-oxidant</w:t>
        </w:r>
      </w:hyperlink>
      <w:r>
        <w:rPr>
          <w:color w:val="007FAC"/>
          <w:w w:val="115"/>
          <w:sz w:val="15"/>
        </w:rPr>
        <w:t> </w:t>
      </w:r>
      <w:hyperlink r:id="rId51">
        <w:r>
          <w:rPr>
            <w:color w:val="007FAC"/>
            <w:w w:val="115"/>
            <w:sz w:val="15"/>
          </w:rPr>
          <w:t>activities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green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tea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polyphenols: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role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cancer</w:t>
        </w:r>
      </w:hyperlink>
      <w:r>
        <w:rPr>
          <w:color w:val="007FAC"/>
          <w:w w:val="115"/>
          <w:sz w:val="15"/>
        </w:rPr>
        <w:t> </w:t>
      </w:r>
      <w:bookmarkStart w:name="_bookmark34" w:id="54"/>
      <w:bookmarkEnd w:id="54"/>
      <w:r>
        <w:rPr>
          <w:color w:val="007FAC"/>
          <w:w w:val="124"/>
          <w:sz w:val="15"/>
        </w:rPr>
      </w:r>
      <w:hyperlink r:id="rId51">
        <w:r>
          <w:rPr>
            <w:color w:val="007FAC"/>
            <w:w w:val="115"/>
            <w:sz w:val="15"/>
          </w:rPr>
          <w:t>prevention. Arch Biochem Biophys 2010;501(1):65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51">
        <w:r>
          <w:rPr>
            <w:color w:val="007FAC"/>
            <w:w w:val="115"/>
            <w:sz w:val="15"/>
          </w:rPr>
          <w:t>72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2" w:after="0"/>
        <w:ind w:left="535" w:right="319" w:hanging="338"/>
        <w:jc w:val="left"/>
        <w:rPr>
          <w:sz w:val="15"/>
        </w:rPr>
      </w:pPr>
      <w:hyperlink r:id="rId52">
        <w:r>
          <w:rPr>
            <w:color w:val="007FAC"/>
            <w:w w:val="115"/>
            <w:sz w:val="15"/>
          </w:rPr>
          <w:t>Lowry OH, Rosebrough NJ, Farr AL, Randall RJ. Protein</w:t>
        </w:r>
      </w:hyperlink>
      <w:r>
        <w:rPr>
          <w:color w:val="007FAC"/>
          <w:w w:val="115"/>
          <w:sz w:val="15"/>
        </w:rPr>
        <w:t> </w:t>
      </w:r>
      <w:hyperlink r:id="rId52">
        <w:r>
          <w:rPr>
            <w:color w:val="007FAC"/>
            <w:w w:val="115"/>
            <w:sz w:val="15"/>
          </w:rPr>
          <w:t>measurement</w:t>
        </w:r>
        <w:r>
          <w:rPr>
            <w:color w:val="007FAC"/>
            <w:spacing w:val="3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with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3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Folin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phenol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reagent.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3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Biol</w:t>
        </w:r>
        <w:r>
          <w:rPr>
            <w:color w:val="007FAC"/>
            <w:spacing w:val="3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Chem</w:t>
        </w:r>
      </w:hyperlink>
      <w:r>
        <w:rPr>
          <w:color w:val="007FAC"/>
          <w:w w:val="115"/>
          <w:sz w:val="15"/>
        </w:rPr>
        <w:t> </w:t>
      </w:r>
      <w:bookmarkStart w:name="_bookmark35" w:id="55"/>
      <w:bookmarkEnd w:id="55"/>
      <w:r>
        <w:rPr>
          <w:color w:val="007FAC"/>
          <w:w w:val="121"/>
          <w:sz w:val="15"/>
        </w:rPr>
      </w:r>
      <w:hyperlink r:id="rId52">
        <w:r>
          <w:rPr>
            <w:color w:val="007FAC"/>
            <w:spacing w:val="-2"/>
            <w:w w:val="115"/>
            <w:sz w:val="15"/>
          </w:rPr>
          <w:t>1951;193(1):265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52">
        <w:r>
          <w:rPr>
            <w:color w:val="007FAC"/>
            <w:spacing w:val="-2"/>
            <w:w w:val="115"/>
            <w:sz w:val="15"/>
          </w:rPr>
          <w:t>75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2" w:after="0"/>
        <w:ind w:left="535" w:right="103" w:hanging="338"/>
        <w:jc w:val="left"/>
        <w:rPr>
          <w:sz w:val="15"/>
        </w:rPr>
      </w:pPr>
      <w:hyperlink r:id="rId53">
        <w:r>
          <w:rPr>
            <w:color w:val="007FAC"/>
            <w:w w:val="115"/>
            <w:sz w:val="15"/>
          </w:rPr>
          <w:t>Gong J, Qian L, Kong X, Yang R, Zhou L, Sheng Y, et al.</w:t>
        </w:r>
      </w:hyperlink>
      <w:r>
        <w:rPr>
          <w:color w:val="007FAC"/>
          <w:w w:val="115"/>
          <w:sz w:val="15"/>
        </w:rPr>
        <w:t> </w:t>
      </w:r>
      <w:hyperlink r:id="rId53">
        <w:r>
          <w:rPr>
            <w:color w:val="007FAC"/>
            <w:w w:val="115"/>
            <w:sz w:val="15"/>
          </w:rPr>
          <w:t>Cardiomyocyte apoptosis in the right auricle of patients </w:t>
        </w:r>
        <w:r>
          <w:rPr>
            <w:color w:val="007FAC"/>
            <w:w w:val="115"/>
            <w:sz w:val="15"/>
          </w:rPr>
          <w:t>with</w:t>
        </w:r>
      </w:hyperlink>
      <w:r>
        <w:rPr>
          <w:color w:val="007FAC"/>
          <w:spacing w:val="80"/>
          <w:w w:val="115"/>
          <w:sz w:val="15"/>
        </w:rPr>
        <w:t> </w:t>
      </w:r>
      <w:hyperlink r:id="rId53">
        <w:r>
          <w:rPr>
            <w:color w:val="007FAC"/>
            <w:w w:val="115"/>
            <w:sz w:val="15"/>
          </w:rPr>
          <w:t>ostium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secundum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atrial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septal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defect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diseases.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Life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Sci</w:t>
        </w:r>
      </w:hyperlink>
      <w:r>
        <w:rPr>
          <w:color w:val="007FAC"/>
          <w:w w:val="115"/>
          <w:sz w:val="15"/>
        </w:rPr>
        <w:t> </w:t>
      </w:r>
      <w:bookmarkStart w:name="_bookmark36" w:id="56"/>
      <w:bookmarkEnd w:id="56"/>
      <w:r>
        <w:rPr>
          <w:color w:val="007FAC"/>
          <w:w w:val="111"/>
          <w:sz w:val="15"/>
        </w:rPr>
      </w:r>
      <w:hyperlink r:id="rId53">
        <w:r>
          <w:rPr>
            <w:color w:val="007FAC"/>
            <w:spacing w:val="-2"/>
            <w:w w:val="115"/>
            <w:sz w:val="15"/>
          </w:rPr>
          <w:t>2007;80(12):1143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53">
        <w:r>
          <w:rPr>
            <w:color w:val="007FAC"/>
            <w:spacing w:val="-2"/>
            <w:w w:val="115"/>
            <w:sz w:val="15"/>
          </w:rPr>
          <w:t>51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3" w:after="0"/>
        <w:ind w:left="535" w:right="104" w:hanging="338"/>
        <w:jc w:val="left"/>
        <w:rPr>
          <w:sz w:val="15"/>
        </w:rPr>
      </w:pPr>
      <w:hyperlink r:id="rId54">
        <w:r>
          <w:rPr>
            <w:color w:val="007FAC"/>
            <w:w w:val="115"/>
            <w:sz w:val="15"/>
          </w:rPr>
          <w:t>Juan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WS,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Lin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HW,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Chen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YH,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Chen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HY,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Hung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YC,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Tai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SH,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et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al.</w:t>
        </w:r>
      </w:hyperlink>
      <w:r>
        <w:rPr>
          <w:color w:val="007FAC"/>
          <w:w w:val="115"/>
          <w:sz w:val="15"/>
        </w:rPr>
        <w:t> </w:t>
      </w:r>
      <w:hyperlink r:id="rId54">
        <w:r>
          <w:rPr>
            <w:color w:val="007FAC"/>
            <w:w w:val="115"/>
            <w:sz w:val="15"/>
          </w:rPr>
          <w:t>Optimal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Percoll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concentration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facilitates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flow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cytometric</w:t>
        </w:r>
      </w:hyperlink>
    </w:p>
    <w:p>
      <w:pPr>
        <w:spacing w:after="0" w:line="278" w:lineRule="auto"/>
        <w:jc w:val="left"/>
        <w:rPr>
          <w:sz w:val="15"/>
        </w:rPr>
        <w:sectPr>
          <w:type w:val="continuous"/>
          <w:pgSz w:w="11910" w:h="15880"/>
          <w:pgMar w:top="580" w:bottom="280" w:left="840" w:right="840"/>
          <w:cols w:num="2" w:equalWidth="0">
            <w:col w:w="5021" w:space="120"/>
            <w:col w:w="5089"/>
          </w:cols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spacing w:val="-5"/>
          <w:w w:val="115"/>
          <w:sz w:val="19"/>
        </w:rPr>
        <w:t>130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120</w:t>
        </w:r>
      </w:hyperlink>
      <w:r>
        <w:rPr>
          <w:smallCaps w:val="0"/>
          <w:color w:val="007FAC"/>
          <w:spacing w:val="-12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131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09696;mso-wrap-distance-left:0;mso-wrap-distance-right:0" id="docshape4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"/>
      </w:pPr>
    </w:p>
    <w:p>
      <w:pPr>
        <w:spacing w:after="0"/>
        <w:sectPr>
          <w:pgSz w:w="11910" w:h="15880"/>
          <w:pgMar w:top="540" w:bottom="280" w:left="840" w:right="840"/>
        </w:sectPr>
      </w:pPr>
    </w:p>
    <w:p>
      <w:pPr>
        <w:spacing w:line="276" w:lineRule="auto" w:before="85"/>
        <w:ind w:left="443" w:right="0" w:firstLine="0"/>
        <w:jc w:val="left"/>
        <w:rPr>
          <w:sz w:val="15"/>
        </w:rPr>
      </w:pPr>
      <w:hyperlink r:id="rId54">
        <w:r>
          <w:rPr>
            <w:color w:val="007FAC"/>
            <w:w w:val="120"/>
            <w:sz w:val="15"/>
          </w:rPr>
          <w:t>analysis for annexin V/propidium iodine-stained </w:t>
        </w:r>
        <w:r>
          <w:rPr>
            <w:color w:val="007FAC"/>
            <w:w w:val="120"/>
            <w:sz w:val="15"/>
          </w:rPr>
          <w:t>ischemic</w:t>
        </w:r>
      </w:hyperlink>
      <w:r>
        <w:rPr>
          <w:color w:val="007FAC"/>
          <w:w w:val="120"/>
          <w:sz w:val="15"/>
        </w:rPr>
        <w:t> </w:t>
      </w:r>
      <w:bookmarkStart w:name="_bookmark37" w:id="57"/>
      <w:bookmarkEnd w:id="57"/>
      <w:r>
        <w:rPr>
          <w:color w:val="007FAC"/>
          <w:w w:val="122"/>
          <w:sz w:val="15"/>
        </w:rPr>
      </w:r>
      <w:hyperlink r:id="rId54">
        <w:r>
          <w:rPr>
            <w:color w:val="007FAC"/>
            <w:w w:val="120"/>
            <w:sz w:val="15"/>
          </w:rPr>
          <w:t>brain tissues. Cytom Part A 2012;81:400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54">
        <w:r>
          <w:rPr>
            <w:color w:val="007FAC"/>
            <w:w w:val="120"/>
            <w:sz w:val="15"/>
          </w:rPr>
          <w:t>8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76" w:lineRule="auto" w:before="0" w:after="0"/>
        <w:ind w:left="443" w:right="117" w:hanging="338"/>
        <w:jc w:val="left"/>
        <w:rPr>
          <w:sz w:val="15"/>
        </w:rPr>
      </w:pPr>
      <w:hyperlink r:id="rId55">
        <w:r>
          <w:rPr>
            <w:color w:val="007FAC"/>
            <w:w w:val="120"/>
            <w:sz w:val="15"/>
          </w:rPr>
          <w:t>Bonsing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BA,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Corver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WE,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Gorsira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MC,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van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Vliet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M,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Oud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PS,</w:t>
        </w:r>
      </w:hyperlink>
      <w:r>
        <w:rPr>
          <w:color w:val="007FAC"/>
          <w:w w:val="120"/>
          <w:sz w:val="15"/>
        </w:rPr>
        <w:t> </w:t>
      </w:r>
      <w:hyperlink r:id="rId55">
        <w:r>
          <w:rPr>
            <w:color w:val="007FAC"/>
            <w:w w:val="120"/>
            <w:sz w:val="15"/>
          </w:rPr>
          <w:t>Cornelisse CJ, et al. Specificity of seven monoclonal</w:t>
        </w:r>
      </w:hyperlink>
      <w:r>
        <w:rPr>
          <w:color w:val="007FAC"/>
          <w:w w:val="120"/>
          <w:sz w:val="15"/>
        </w:rPr>
        <w:t> </w:t>
      </w:r>
      <w:hyperlink r:id="rId55">
        <w:r>
          <w:rPr>
            <w:color w:val="007FAC"/>
            <w:w w:val="120"/>
            <w:sz w:val="15"/>
          </w:rPr>
          <w:t>antibodies against p53 evaluated with Western blotting,</w:t>
        </w:r>
      </w:hyperlink>
      <w:r>
        <w:rPr>
          <w:color w:val="007FAC"/>
          <w:w w:val="120"/>
          <w:sz w:val="15"/>
        </w:rPr>
        <w:t> </w:t>
      </w:r>
      <w:hyperlink r:id="rId55">
        <w:r>
          <w:rPr>
            <w:color w:val="007FAC"/>
            <w:w w:val="120"/>
            <w:sz w:val="15"/>
          </w:rPr>
          <w:t>immunohistochemistry, confocal laser scanning</w:t>
        </w:r>
      </w:hyperlink>
      <w:r>
        <w:rPr>
          <w:color w:val="007FAC"/>
          <w:spacing w:val="40"/>
          <w:w w:val="124"/>
          <w:sz w:val="15"/>
        </w:rPr>
        <w:t> </w:t>
      </w:r>
      <w:bookmarkStart w:name="_bookmark38" w:id="58"/>
      <w:bookmarkEnd w:id="58"/>
      <w:r>
        <w:rPr>
          <w:color w:val="007FAC"/>
          <w:w w:val="124"/>
          <w:sz w:val="15"/>
        </w:rPr>
      </w:r>
      <w:hyperlink r:id="rId55">
        <w:r>
          <w:rPr>
            <w:color w:val="007FAC"/>
            <w:w w:val="120"/>
            <w:sz w:val="15"/>
          </w:rPr>
          <w:t>microscopy,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and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flow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cytometry.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Cytometry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1997;28:11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55">
        <w:r>
          <w:rPr>
            <w:color w:val="007FAC"/>
            <w:w w:val="120"/>
            <w:sz w:val="15"/>
          </w:rPr>
          <w:t>24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76" w:lineRule="auto" w:before="5" w:after="0"/>
        <w:ind w:left="443" w:right="127" w:hanging="338"/>
        <w:jc w:val="left"/>
        <w:rPr>
          <w:sz w:val="15"/>
        </w:rPr>
      </w:pPr>
      <w:hyperlink r:id="rId56">
        <w:r>
          <w:rPr>
            <w:color w:val="007FAC"/>
            <w:w w:val="115"/>
            <w:sz w:val="15"/>
          </w:rPr>
          <w:t>Singh NP, McCoy MT, Tice RR, Schneider EL. A simple</w:t>
        </w:r>
      </w:hyperlink>
      <w:r>
        <w:rPr>
          <w:color w:val="007FAC"/>
          <w:w w:val="115"/>
          <w:sz w:val="15"/>
        </w:rPr>
        <w:t> </w:t>
      </w:r>
      <w:hyperlink r:id="rId56">
        <w:r>
          <w:rPr>
            <w:color w:val="007FAC"/>
            <w:w w:val="115"/>
            <w:sz w:val="15"/>
          </w:rPr>
          <w:t>technique</w:t>
        </w:r>
        <w:r>
          <w:rPr>
            <w:color w:val="007FAC"/>
            <w:spacing w:val="2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for</w:t>
        </w:r>
        <w:r>
          <w:rPr>
            <w:color w:val="007FAC"/>
            <w:spacing w:val="2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quantitation</w:t>
        </w:r>
        <w:r>
          <w:rPr>
            <w:color w:val="007FAC"/>
            <w:spacing w:val="2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2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low</w:t>
        </w:r>
        <w:r>
          <w:rPr>
            <w:color w:val="007FAC"/>
            <w:spacing w:val="2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levels</w:t>
        </w:r>
        <w:r>
          <w:rPr>
            <w:color w:val="007FAC"/>
            <w:spacing w:val="2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2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DNA</w:t>
        </w:r>
        <w:r>
          <w:rPr>
            <w:color w:val="007FAC"/>
            <w:spacing w:val="2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damage</w:t>
        </w:r>
        <w:r>
          <w:rPr>
            <w:color w:val="007FAC"/>
            <w:spacing w:val="2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</w:hyperlink>
      <w:r>
        <w:rPr>
          <w:color w:val="007FAC"/>
          <w:w w:val="115"/>
          <w:sz w:val="15"/>
        </w:rPr>
        <w:t> </w:t>
      </w:r>
      <w:hyperlink r:id="rId56">
        <w:r>
          <w:rPr>
            <w:color w:val="007FAC"/>
            <w:w w:val="115"/>
            <w:sz w:val="15"/>
          </w:rPr>
          <w:t>individual cells. Exp Cell Res 1988;175(1):184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56">
        <w:r>
          <w:rPr>
            <w:color w:val="007FAC"/>
            <w:w w:val="115"/>
            <w:sz w:val="15"/>
          </w:rPr>
          <w:t>91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78" w:lineRule="auto" w:before="1" w:after="0"/>
        <w:ind w:left="443" w:right="38" w:hanging="338"/>
        <w:jc w:val="both"/>
        <w:rPr>
          <w:sz w:val="15"/>
        </w:rPr>
      </w:pPr>
      <w:hyperlink r:id="rId57">
        <w:r>
          <w:rPr>
            <w:color w:val="007FAC"/>
            <w:w w:val="115"/>
            <w:sz w:val="15"/>
          </w:rPr>
          <w:t>Tice RR, Andrews PW, Singh NP. The single cell gel assay: a</w:t>
        </w:r>
      </w:hyperlink>
      <w:r>
        <w:rPr>
          <w:color w:val="007FAC"/>
          <w:w w:val="115"/>
          <w:sz w:val="15"/>
        </w:rPr>
        <w:t> </w:t>
      </w:r>
      <w:hyperlink r:id="rId57">
        <w:r>
          <w:rPr>
            <w:color w:val="007FAC"/>
            <w:w w:val="115"/>
            <w:sz w:val="15"/>
          </w:rPr>
          <w:t>sensitive technique for evaluating intercellular differences </w:t>
        </w:r>
        <w:r>
          <w:rPr>
            <w:color w:val="007FAC"/>
            <w:w w:val="115"/>
            <w:sz w:val="15"/>
          </w:rPr>
          <w:t>in</w:t>
        </w:r>
      </w:hyperlink>
      <w:r>
        <w:rPr>
          <w:color w:val="007FAC"/>
          <w:w w:val="115"/>
          <w:sz w:val="15"/>
        </w:rPr>
        <w:t> </w:t>
      </w:r>
      <w:bookmarkStart w:name="_bookmark39" w:id="59"/>
      <w:bookmarkEnd w:id="59"/>
      <w:r>
        <w:rPr>
          <w:color w:val="007FAC"/>
          <w:w w:val="125"/>
          <w:sz w:val="15"/>
        </w:rPr>
      </w:r>
      <w:hyperlink r:id="rId57">
        <w:r>
          <w:rPr>
            <w:color w:val="007FAC"/>
            <w:w w:val="115"/>
            <w:sz w:val="15"/>
          </w:rPr>
          <w:t>DNA damage and repair. Basic Life Sci 1990;53:291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57">
        <w:r>
          <w:rPr>
            <w:color w:val="007FAC"/>
            <w:w w:val="115"/>
            <w:sz w:val="15"/>
          </w:rPr>
          <w:t>301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76" w:lineRule="auto" w:before="0" w:after="0"/>
        <w:ind w:left="443" w:right="133" w:hanging="338"/>
        <w:jc w:val="left"/>
        <w:rPr>
          <w:sz w:val="15"/>
        </w:rPr>
      </w:pPr>
      <w:hyperlink r:id="rId58">
        <w:r>
          <w:rPr>
            <w:color w:val="007FAC"/>
            <w:w w:val="115"/>
            <w:sz w:val="15"/>
          </w:rPr>
          <w:t>Kobayashi Y, Suzuki M, Satsu H, Arai S, Hara Y, Suzuki K,</w:t>
        </w:r>
      </w:hyperlink>
      <w:r>
        <w:rPr>
          <w:color w:val="007FAC"/>
          <w:spacing w:val="40"/>
          <w:w w:val="115"/>
          <w:sz w:val="15"/>
        </w:rPr>
        <w:t> </w:t>
      </w:r>
      <w:hyperlink r:id="rId58">
        <w:r>
          <w:rPr>
            <w:color w:val="007FAC"/>
            <w:w w:val="115"/>
            <w:sz w:val="15"/>
          </w:rPr>
          <w:t>et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al.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Green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tea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polyphenols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inhibit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sodium-dependent</w:t>
        </w:r>
      </w:hyperlink>
      <w:r>
        <w:rPr>
          <w:color w:val="007FAC"/>
          <w:w w:val="115"/>
          <w:sz w:val="15"/>
        </w:rPr>
        <w:t> </w:t>
      </w:r>
      <w:hyperlink r:id="rId58">
        <w:r>
          <w:rPr>
            <w:color w:val="007FAC"/>
            <w:w w:val="115"/>
            <w:sz w:val="15"/>
          </w:rPr>
          <w:t>glucose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transporter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intestinal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epithelial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cells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</w:t>
        </w:r>
      </w:hyperlink>
      <w:r>
        <w:rPr>
          <w:color w:val="007FAC"/>
          <w:w w:val="115"/>
          <w:sz w:val="15"/>
        </w:rPr>
        <w:t> </w:t>
      </w:r>
      <w:hyperlink r:id="rId58">
        <w:r>
          <w:rPr>
            <w:color w:val="007FAC"/>
            <w:w w:val="115"/>
            <w:sz w:val="15"/>
          </w:rPr>
          <w:t>competitive mechanism.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Agric Food Chem</w:t>
        </w:r>
      </w:hyperlink>
      <w:r>
        <w:rPr>
          <w:color w:val="007FAC"/>
          <w:w w:val="115"/>
          <w:sz w:val="15"/>
        </w:rPr>
        <w:t> </w:t>
      </w:r>
      <w:hyperlink r:id="rId58">
        <w:r>
          <w:rPr>
            <w:color w:val="007FAC"/>
            <w:spacing w:val="-2"/>
            <w:w w:val="115"/>
            <w:sz w:val="15"/>
          </w:rPr>
          <w:t>2000;48(11):5618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58">
        <w:r>
          <w:rPr>
            <w:color w:val="007FAC"/>
            <w:spacing w:val="-2"/>
            <w:w w:val="115"/>
            <w:sz w:val="15"/>
          </w:rPr>
          <w:t>23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76" w:lineRule="auto" w:before="1" w:after="0"/>
        <w:ind w:left="443" w:right="52" w:hanging="338"/>
        <w:jc w:val="left"/>
        <w:rPr>
          <w:sz w:val="15"/>
        </w:rPr>
      </w:pPr>
      <w:bookmarkStart w:name="_bookmark40" w:id="60"/>
      <w:bookmarkEnd w:id="60"/>
      <w:r>
        <w:rPr/>
      </w:r>
      <w:hyperlink r:id="rId59">
        <w:r>
          <w:rPr>
            <w:color w:val="007FAC"/>
            <w:w w:val="110"/>
            <w:sz w:val="15"/>
          </w:rPr>
          <w:t>Waltner-Law ME, Wang XL, Law BK, Hall RK, Nawano M,</w:t>
        </w:r>
      </w:hyperlink>
      <w:r>
        <w:rPr>
          <w:color w:val="007FAC"/>
          <w:w w:val="110"/>
          <w:sz w:val="15"/>
        </w:rPr>
        <w:t> </w:t>
      </w:r>
      <w:hyperlink r:id="rId59">
        <w:r>
          <w:rPr>
            <w:color w:val="007FAC"/>
            <w:w w:val="110"/>
            <w:sz w:val="15"/>
          </w:rPr>
          <w:t>Granner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DK.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Epigallocatechin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gallate,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constituent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green</w:t>
        </w:r>
      </w:hyperlink>
      <w:r>
        <w:rPr>
          <w:color w:val="007FAC"/>
          <w:w w:val="110"/>
          <w:sz w:val="15"/>
        </w:rPr>
        <w:t> </w:t>
      </w:r>
      <w:hyperlink r:id="rId59">
        <w:r>
          <w:rPr>
            <w:color w:val="007FAC"/>
            <w:w w:val="110"/>
            <w:sz w:val="15"/>
          </w:rPr>
          <w:t>tea,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represses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hepatic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glucose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production.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Biol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Chem</w:t>
        </w:r>
      </w:hyperlink>
      <w:r>
        <w:rPr>
          <w:color w:val="007FAC"/>
          <w:w w:val="110"/>
          <w:sz w:val="15"/>
        </w:rPr>
        <w:t> </w:t>
      </w:r>
      <w:hyperlink r:id="rId59">
        <w:r>
          <w:rPr>
            <w:color w:val="007FAC"/>
            <w:spacing w:val="-2"/>
            <w:w w:val="110"/>
            <w:sz w:val="15"/>
          </w:rPr>
          <w:t>2002;277(38):34933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59">
        <w:r>
          <w:rPr>
            <w:color w:val="007FAC"/>
            <w:spacing w:val="-2"/>
            <w:w w:val="110"/>
            <w:sz w:val="15"/>
          </w:rPr>
          <w:t>40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76" w:lineRule="auto" w:before="3" w:after="0"/>
        <w:ind w:left="443" w:right="273" w:hanging="338"/>
        <w:jc w:val="left"/>
        <w:rPr>
          <w:sz w:val="15"/>
        </w:rPr>
      </w:pPr>
      <w:bookmarkStart w:name="_bookmark41" w:id="61"/>
      <w:bookmarkEnd w:id="61"/>
      <w:r>
        <w:rPr/>
      </w:r>
      <w:hyperlink r:id="rId60">
        <w:r>
          <w:rPr>
            <w:color w:val="007FAC"/>
            <w:w w:val="120"/>
            <w:sz w:val="15"/>
          </w:rPr>
          <w:t>Ashida H, Furuyashiki T, Nagayasu H, Bessho H,</w:t>
        </w:r>
      </w:hyperlink>
      <w:r>
        <w:rPr>
          <w:color w:val="007FAC"/>
          <w:w w:val="120"/>
          <w:sz w:val="15"/>
        </w:rPr>
        <w:t> </w:t>
      </w:r>
      <w:hyperlink r:id="rId60">
        <w:r>
          <w:rPr>
            <w:color w:val="007FAC"/>
            <w:w w:val="120"/>
            <w:sz w:val="15"/>
          </w:rPr>
          <w:t>Sakakibara H, Hashimoto T, et al. Anti-obesity actions </w:t>
        </w:r>
        <w:r>
          <w:rPr>
            <w:color w:val="007FAC"/>
            <w:w w:val="120"/>
            <w:sz w:val="15"/>
          </w:rPr>
          <w:t>of</w:t>
        </w:r>
      </w:hyperlink>
      <w:r>
        <w:rPr>
          <w:color w:val="007FAC"/>
          <w:w w:val="120"/>
          <w:sz w:val="15"/>
        </w:rPr>
        <w:t> </w:t>
      </w:r>
      <w:hyperlink r:id="rId60">
        <w:r>
          <w:rPr>
            <w:color w:val="007FAC"/>
            <w:w w:val="120"/>
            <w:sz w:val="15"/>
          </w:rPr>
          <w:t>green tea: possible involvements in modulation of the</w:t>
        </w:r>
      </w:hyperlink>
    </w:p>
    <w:p>
      <w:pPr>
        <w:spacing w:line="276" w:lineRule="auto" w:before="3"/>
        <w:ind w:left="443" w:right="38" w:firstLine="0"/>
        <w:jc w:val="left"/>
        <w:rPr>
          <w:sz w:val="15"/>
        </w:rPr>
      </w:pPr>
      <w:hyperlink r:id="rId60">
        <w:r>
          <w:rPr>
            <w:color w:val="007FAC"/>
            <w:w w:val="125"/>
            <w:sz w:val="15"/>
          </w:rPr>
          <w:t>glucose</w:t>
        </w:r>
        <w:r>
          <w:rPr>
            <w:color w:val="007FAC"/>
            <w:spacing w:val="-12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uptake</w:t>
        </w:r>
        <w:r>
          <w:rPr>
            <w:color w:val="007FAC"/>
            <w:spacing w:val="-12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system</w:t>
        </w:r>
        <w:r>
          <w:rPr>
            <w:color w:val="007FAC"/>
            <w:spacing w:val="-12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and</w:t>
        </w:r>
        <w:r>
          <w:rPr>
            <w:color w:val="007FAC"/>
            <w:spacing w:val="-11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suppression</w:t>
        </w:r>
        <w:r>
          <w:rPr>
            <w:color w:val="007FAC"/>
            <w:spacing w:val="-12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of</w:t>
        </w:r>
        <w:r>
          <w:rPr>
            <w:color w:val="007FAC"/>
            <w:spacing w:val="-12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the</w:t>
        </w:r>
        <w:r>
          <w:rPr>
            <w:color w:val="007FAC"/>
            <w:spacing w:val="-12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adipogenesis-</w:t>
        </w:r>
      </w:hyperlink>
      <w:r>
        <w:rPr>
          <w:color w:val="007FAC"/>
          <w:w w:val="125"/>
          <w:sz w:val="15"/>
        </w:rPr>
        <w:t> </w:t>
      </w:r>
      <w:hyperlink r:id="rId60">
        <w:r>
          <w:rPr>
            <w:color w:val="007FAC"/>
            <w:w w:val="125"/>
            <w:sz w:val="15"/>
          </w:rPr>
          <w:t>related</w:t>
        </w:r>
        <w:r>
          <w:rPr>
            <w:color w:val="007FAC"/>
            <w:spacing w:val="-11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transcription</w:t>
        </w:r>
        <w:r>
          <w:rPr>
            <w:color w:val="007FAC"/>
            <w:spacing w:val="-12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factors.</w:t>
        </w:r>
        <w:r>
          <w:rPr>
            <w:color w:val="007FAC"/>
            <w:spacing w:val="-11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Biofactors</w:t>
        </w:r>
        <w:r>
          <w:rPr>
            <w:color w:val="007FAC"/>
            <w:spacing w:val="-11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2004;22:135</w:t>
        </w:r>
      </w:hyperlink>
      <w:r>
        <w:rPr>
          <w:rFonts w:ascii="Arial"/>
          <w:color w:val="007FAC"/>
          <w:w w:val="125"/>
          <w:sz w:val="15"/>
        </w:rPr>
        <w:t>e</w:t>
      </w:r>
      <w:hyperlink r:id="rId60">
        <w:r>
          <w:rPr>
            <w:color w:val="007FAC"/>
            <w:w w:val="125"/>
            <w:sz w:val="15"/>
          </w:rPr>
          <w:t>40</w:t>
        </w:r>
      </w:hyperlink>
      <w:r>
        <w:rPr>
          <w:w w:val="12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76" w:lineRule="auto" w:before="1" w:after="0"/>
        <w:ind w:left="443" w:right="260" w:hanging="338"/>
        <w:jc w:val="left"/>
        <w:rPr>
          <w:sz w:val="15"/>
        </w:rPr>
      </w:pPr>
      <w:bookmarkStart w:name="_bookmark42" w:id="62"/>
      <w:bookmarkEnd w:id="62"/>
      <w:r>
        <w:rPr/>
      </w:r>
      <w:hyperlink r:id="rId61">
        <w:r>
          <w:rPr>
            <w:color w:val="007FAC"/>
            <w:w w:val="120"/>
            <w:sz w:val="15"/>
          </w:rPr>
          <w:t>Shirwaikar A, Rajendran K, Dinesh Kumar C, Bodla R.</w:t>
        </w:r>
      </w:hyperlink>
      <w:r>
        <w:rPr>
          <w:color w:val="007FAC"/>
          <w:w w:val="120"/>
          <w:sz w:val="15"/>
        </w:rPr>
        <w:t> </w:t>
      </w:r>
      <w:hyperlink r:id="rId61">
        <w:r>
          <w:rPr>
            <w:color w:val="007FAC"/>
            <w:w w:val="120"/>
            <w:sz w:val="15"/>
          </w:rPr>
          <w:t>Antidiabetic activity of aqueous leaf extract of Annona</w:t>
        </w:r>
      </w:hyperlink>
      <w:r>
        <w:rPr>
          <w:color w:val="007FAC"/>
          <w:w w:val="120"/>
          <w:sz w:val="15"/>
        </w:rPr>
        <w:t> </w:t>
      </w:r>
      <w:hyperlink r:id="rId61">
        <w:r>
          <w:rPr>
            <w:color w:val="007FAC"/>
            <w:w w:val="120"/>
            <w:sz w:val="15"/>
          </w:rPr>
          <w:t>squamosa in streptozotocin-nicotinamide type 2 </w:t>
        </w:r>
        <w:r>
          <w:rPr>
            <w:color w:val="007FAC"/>
            <w:w w:val="120"/>
            <w:sz w:val="15"/>
          </w:rPr>
          <w:t>diabetic</w:t>
        </w:r>
      </w:hyperlink>
      <w:r>
        <w:rPr>
          <w:color w:val="007FAC"/>
          <w:w w:val="120"/>
          <w:sz w:val="15"/>
        </w:rPr>
        <w:t> </w:t>
      </w:r>
      <w:bookmarkStart w:name="_bookmark43" w:id="63"/>
      <w:bookmarkEnd w:id="63"/>
      <w:r>
        <w:rPr>
          <w:color w:val="007FAC"/>
          <w:w w:val="121"/>
          <w:sz w:val="15"/>
        </w:rPr>
      </w:r>
      <w:hyperlink r:id="rId61">
        <w:r>
          <w:rPr>
            <w:color w:val="007FAC"/>
            <w:w w:val="120"/>
            <w:sz w:val="15"/>
          </w:rPr>
          <w:t>rats.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20"/>
            <w:sz w:val="15"/>
          </w:rPr>
          <w:t>Ethnopharmacol 2004;91(1):171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61">
        <w:r>
          <w:rPr>
            <w:color w:val="007FAC"/>
            <w:w w:val="120"/>
            <w:sz w:val="15"/>
          </w:rPr>
          <w:t>5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76" w:lineRule="auto" w:before="3" w:after="0"/>
        <w:ind w:left="443" w:right="38" w:hanging="338"/>
        <w:jc w:val="both"/>
        <w:rPr>
          <w:sz w:val="15"/>
        </w:rPr>
      </w:pPr>
      <w:hyperlink r:id="rId62">
        <w:r>
          <w:rPr>
            <w:color w:val="007FAC"/>
            <w:spacing w:val="-2"/>
            <w:w w:val="120"/>
            <w:sz w:val="15"/>
          </w:rPr>
          <w:t>Babu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PV,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Sabitha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KE,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Shyamaladevi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CS.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Therapeutic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effect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of</w:t>
        </w:r>
      </w:hyperlink>
      <w:r>
        <w:rPr>
          <w:color w:val="007FAC"/>
          <w:spacing w:val="-2"/>
          <w:w w:val="120"/>
          <w:sz w:val="15"/>
        </w:rPr>
        <w:t> </w:t>
      </w:r>
      <w:hyperlink r:id="rId62">
        <w:r>
          <w:rPr>
            <w:color w:val="007FAC"/>
            <w:w w:val="120"/>
            <w:sz w:val="15"/>
          </w:rPr>
          <w:t>green tea extract on advanced glycation and cross-linking of</w:t>
        </w:r>
      </w:hyperlink>
      <w:r>
        <w:rPr>
          <w:color w:val="007FAC"/>
          <w:w w:val="120"/>
          <w:sz w:val="15"/>
        </w:rPr>
        <w:t> </w:t>
      </w:r>
      <w:hyperlink r:id="rId62">
        <w:r>
          <w:rPr>
            <w:color w:val="007FAC"/>
            <w:w w:val="120"/>
            <w:sz w:val="15"/>
          </w:rPr>
          <w:t>collagen in the aorta of streptozotocin diabetic rats. Clin Exp</w:t>
        </w:r>
      </w:hyperlink>
      <w:r>
        <w:rPr>
          <w:color w:val="007FAC"/>
          <w:w w:val="120"/>
          <w:sz w:val="15"/>
        </w:rPr>
        <w:t> </w:t>
      </w:r>
      <w:bookmarkStart w:name="_bookmark44" w:id="64"/>
      <w:bookmarkEnd w:id="64"/>
      <w:r>
        <w:rPr>
          <w:color w:val="007FAC"/>
          <w:w w:val="110"/>
          <w:sz w:val="15"/>
        </w:rPr>
      </w:r>
      <w:hyperlink r:id="rId62">
        <w:r>
          <w:rPr>
            <w:color w:val="007FAC"/>
            <w:w w:val="120"/>
            <w:sz w:val="15"/>
          </w:rPr>
          <w:t>Pharmacol Physiol 2006;33:351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62">
        <w:r>
          <w:rPr>
            <w:color w:val="007FAC"/>
            <w:w w:val="120"/>
            <w:sz w:val="15"/>
          </w:rPr>
          <w:t>7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78" w:lineRule="auto" w:before="2" w:after="0"/>
        <w:ind w:left="443" w:right="276" w:hanging="338"/>
        <w:jc w:val="left"/>
        <w:rPr>
          <w:sz w:val="15"/>
        </w:rPr>
      </w:pPr>
      <w:hyperlink r:id="rId63">
        <w:r>
          <w:rPr>
            <w:color w:val="007FAC"/>
            <w:w w:val="110"/>
            <w:sz w:val="15"/>
          </w:rPr>
          <w:t>Nakagawa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T,</w:t>
        </w:r>
        <w:r>
          <w:rPr>
            <w:color w:val="007FAC"/>
            <w:spacing w:val="2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Yokozawa</w:t>
        </w:r>
        <w:r>
          <w:rPr>
            <w:color w:val="007FAC"/>
            <w:spacing w:val="2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T,</w:t>
        </w:r>
        <w:r>
          <w:rPr>
            <w:color w:val="007FAC"/>
            <w:spacing w:val="2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Terasawa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K,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Shu</w:t>
        </w:r>
        <w:r>
          <w:rPr>
            <w:color w:val="007FAC"/>
            <w:spacing w:val="2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S,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Juneja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LR.</w:t>
        </w:r>
      </w:hyperlink>
      <w:r>
        <w:rPr>
          <w:color w:val="007FAC"/>
          <w:w w:val="110"/>
          <w:sz w:val="15"/>
        </w:rPr>
        <w:t> </w:t>
      </w:r>
      <w:hyperlink r:id="rId63">
        <w:r>
          <w:rPr>
            <w:color w:val="007FAC"/>
            <w:w w:val="110"/>
            <w:sz w:val="15"/>
          </w:rPr>
          <w:t>Protective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activity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green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tea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against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free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radical-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and</w:t>
        </w:r>
      </w:hyperlink>
      <w:r>
        <w:rPr>
          <w:color w:val="007FAC"/>
          <w:w w:val="110"/>
          <w:sz w:val="15"/>
        </w:rPr>
        <w:t> </w:t>
      </w:r>
      <w:hyperlink r:id="rId63">
        <w:r>
          <w:rPr>
            <w:color w:val="007FAC"/>
            <w:w w:val="110"/>
            <w:sz w:val="15"/>
          </w:rPr>
          <w:t>glucose-mediated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protein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damage.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Agric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Food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Chem</w:t>
        </w:r>
      </w:hyperlink>
      <w:r>
        <w:rPr>
          <w:color w:val="007FAC"/>
          <w:w w:val="110"/>
          <w:sz w:val="15"/>
        </w:rPr>
        <w:t> </w:t>
      </w:r>
      <w:bookmarkStart w:name="_bookmark45" w:id="65"/>
      <w:bookmarkEnd w:id="65"/>
      <w:r>
        <w:rPr>
          <w:color w:val="007FAC"/>
          <w:w w:val="121"/>
          <w:sz w:val="15"/>
        </w:rPr>
      </w:r>
      <w:hyperlink r:id="rId63">
        <w:r>
          <w:rPr>
            <w:color w:val="007FAC"/>
            <w:spacing w:val="-2"/>
            <w:w w:val="110"/>
            <w:sz w:val="15"/>
          </w:rPr>
          <w:t>2002;50(8):2418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63">
        <w:r>
          <w:rPr>
            <w:color w:val="007FAC"/>
            <w:spacing w:val="-2"/>
            <w:w w:val="110"/>
            <w:sz w:val="15"/>
          </w:rPr>
          <w:t>22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78" w:lineRule="auto" w:before="0" w:after="0"/>
        <w:ind w:left="443" w:right="38" w:hanging="338"/>
        <w:jc w:val="left"/>
        <w:rPr>
          <w:sz w:val="15"/>
        </w:rPr>
      </w:pPr>
      <w:hyperlink r:id="rId64">
        <w:r>
          <w:rPr>
            <w:color w:val="007FAC"/>
            <w:w w:val="110"/>
            <w:sz w:val="15"/>
          </w:rPr>
          <w:t>Serisier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Leray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V,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Poudroux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W,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Magot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Ouguerram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K,</w:t>
        </w:r>
      </w:hyperlink>
      <w:r>
        <w:rPr>
          <w:color w:val="007FAC"/>
          <w:w w:val="110"/>
          <w:sz w:val="15"/>
        </w:rPr>
        <w:t> </w:t>
      </w:r>
      <w:hyperlink r:id="rId64">
        <w:r>
          <w:rPr>
            <w:color w:val="007FAC"/>
            <w:w w:val="110"/>
            <w:sz w:val="15"/>
          </w:rPr>
          <w:t>Nguyen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Effects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green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tea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insulin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sensitivity,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lipid</w:t>
        </w:r>
      </w:hyperlink>
      <w:r>
        <w:rPr>
          <w:color w:val="007FAC"/>
          <w:w w:val="110"/>
          <w:sz w:val="15"/>
        </w:rPr>
        <w:t> </w:t>
      </w:r>
      <w:hyperlink r:id="rId64">
        <w:r>
          <w:rPr>
            <w:color w:val="007FAC"/>
            <w:w w:val="110"/>
            <w:sz w:val="15"/>
          </w:rPr>
          <w:t>profile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expression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PPARalpha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PPARgamma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and</w:t>
        </w:r>
      </w:hyperlink>
      <w:r>
        <w:rPr>
          <w:color w:val="007FAC"/>
          <w:w w:val="110"/>
          <w:sz w:val="15"/>
        </w:rPr>
        <w:t> </w:t>
      </w:r>
      <w:hyperlink r:id="rId64">
        <w:r>
          <w:rPr>
            <w:color w:val="007FAC"/>
            <w:w w:val="110"/>
            <w:sz w:val="15"/>
          </w:rPr>
          <w:t>their</w:t>
        </w:r>
        <w:r>
          <w:rPr>
            <w:color w:val="007FAC"/>
            <w:spacing w:val="2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target</w:t>
        </w:r>
        <w:r>
          <w:rPr>
            <w:color w:val="007FAC"/>
            <w:spacing w:val="2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genes</w:t>
        </w:r>
        <w:r>
          <w:rPr>
            <w:color w:val="007FAC"/>
            <w:spacing w:val="2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</w:t>
        </w:r>
        <w:r>
          <w:rPr>
            <w:color w:val="007FAC"/>
            <w:spacing w:val="2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obese</w:t>
        </w:r>
        <w:r>
          <w:rPr>
            <w:color w:val="007FAC"/>
            <w:spacing w:val="2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dogs.</w:t>
        </w:r>
        <w:r>
          <w:rPr>
            <w:color w:val="007FAC"/>
            <w:spacing w:val="2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Br</w:t>
        </w:r>
        <w:r>
          <w:rPr>
            <w:color w:val="007FAC"/>
            <w:spacing w:val="2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2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Nutr</w:t>
        </w:r>
        <w:r>
          <w:rPr>
            <w:color w:val="007FAC"/>
            <w:spacing w:val="2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2008;99(6):1208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64">
        <w:r>
          <w:rPr>
            <w:color w:val="007FAC"/>
            <w:w w:val="110"/>
            <w:sz w:val="15"/>
          </w:rPr>
          <w:t>16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78" w:lineRule="auto" w:before="0" w:after="0"/>
        <w:ind w:left="443" w:right="39" w:hanging="338"/>
        <w:jc w:val="left"/>
        <w:rPr>
          <w:sz w:val="15"/>
        </w:rPr>
      </w:pPr>
      <w:bookmarkStart w:name="_bookmark46" w:id="66"/>
      <w:bookmarkEnd w:id="66"/>
      <w:r>
        <w:rPr/>
      </w:r>
      <w:hyperlink r:id="rId65">
        <w:r>
          <w:rPr>
            <w:color w:val="007FAC"/>
            <w:w w:val="115"/>
            <w:sz w:val="15"/>
          </w:rPr>
          <w:t>Zhang ZF, Li Q, Liang J, Dai XQ, Ding Y, Wang JB, et al.</w:t>
        </w:r>
      </w:hyperlink>
      <w:r>
        <w:rPr>
          <w:color w:val="007FAC"/>
          <w:w w:val="115"/>
          <w:sz w:val="15"/>
        </w:rPr>
        <w:t> </w:t>
      </w:r>
      <w:hyperlink r:id="rId65">
        <w:r>
          <w:rPr>
            <w:color w:val="007FAC"/>
            <w:w w:val="115"/>
            <w:sz w:val="15"/>
          </w:rPr>
          <w:t>Epigallocatechin-3-O-gallate (EGCG) protects the insulin</w:t>
        </w:r>
      </w:hyperlink>
      <w:r>
        <w:rPr>
          <w:color w:val="007FAC"/>
          <w:w w:val="115"/>
          <w:sz w:val="15"/>
        </w:rPr>
        <w:t> </w:t>
      </w:r>
      <w:hyperlink r:id="rId65">
        <w:r>
          <w:rPr>
            <w:color w:val="007FAC"/>
            <w:w w:val="115"/>
            <w:sz w:val="15"/>
          </w:rPr>
          <w:t>sensitivity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3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rat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L6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muscle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cells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exposed</w:t>
        </w:r>
        <w:r>
          <w:rPr>
            <w:color w:val="007FAC"/>
            <w:spacing w:val="3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to</w:t>
        </w:r>
        <w:r>
          <w:rPr>
            <w:color w:val="007FAC"/>
            <w:spacing w:val="3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dexamethasone</w:t>
        </w:r>
      </w:hyperlink>
      <w:r>
        <w:rPr>
          <w:color w:val="007FAC"/>
          <w:w w:val="115"/>
          <w:sz w:val="15"/>
        </w:rPr>
        <w:t> </w:t>
      </w:r>
      <w:hyperlink r:id="rId65">
        <w:r>
          <w:rPr>
            <w:color w:val="007FAC"/>
            <w:w w:val="115"/>
            <w:sz w:val="15"/>
          </w:rPr>
          <w:t>condition. Phytomedicine 2010;17(1):14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65">
        <w:r>
          <w:rPr>
            <w:color w:val="007FAC"/>
            <w:w w:val="115"/>
            <w:sz w:val="15"/>
          </w:rPr>
          <w:t>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78" w:lineRule="auto" w:before="0" w:after="0"/>
        <w:ind w:left="443" w:right="524" w:hanging="338"/>
        <w:jc w:val="both"/>
        <w:rPr>
          <w:sz w:val="15"/>
        </w:rPr>
      </w:pPr>
      <w:bookmarkStart w:name="_bookmark47" w:id="67"/>
      <w:bookmarkEnd w:id="67"/>
      <w:r>
        <w:rPr/>
      </w:r>
      <w:hyperlink r:id="rId66">
        <w:r>
          <w:rPr>
            <w:color w:val="007FAC"/>
            <w:w w:val="115"/>
            <w:sz w:val="15"/>
          </w:rPr>
          <w:t>Moon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HS,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Lee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HG,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Choi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YJ,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Kim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TG,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Cho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CS.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Proposed</w:t>
        </w:r>
      </w:hyperlink>
      <w:r>
        <w:rPr>
          <w:color w:val="007FAC"/>
          <w:w w:val="115"/>
          <w:sz w:val="15"/>
        </w:rPr>
        <w:t> </w:t>
      </w:r>
      <w:hyperlink r:id="rId66">
        <w:r>
          <w:rPr>
            <w:color w:val="007FAC"/>
            <w:w w:val="115"/>
            <w:sz w:val="15"/>
          </w:rPr>
          <w:t>mechanisms of (-)-epigallocatechin-3-gallate for anti-</w:t>
        </w:r>
      </w:hyperlink>
      <w:r>
        <w:rPr>
          <w:color w:val="007FAC"/>
          <w:w w:val="115"/>
          <w:sz w:val="15"/>
        </w:rPr>
        <w:t> </w:t>
      </w:r>
      <w:hyperlink r:id="rId66">
        <w:r>
          <w:rPr>
            <w:color w:val="007FAC"/>
            <w:w w:val="115"/>
            <w:sz w:val="15"/>
          </w:rPr>
          <w:t>obesity. Chem Biol Interact 2007;167(2):85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66">
        <w:r>
          <w:rPr>
            <w:color w:val="007FAC"/>
            <w:w w:val="115"/>
            <w:sz w:val="15"/>
          </w:rPr>
          <w:t>98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78" w:lineRule="auto" w:before="0" w:after="0"/>
        <w:ind w:left="443" w:right="38" w:hanging="338"/>
        <w:jc w:val="left"/>
        <w:rPr>
          <w:sz w:val="15"/>
        </w:rPr>
      </w:pPr>
      <w:bookmarkStart w:name="_bookmark48" w:id="68"/>
      <w:bookmarkEnd w:id="68"/>
      <w:r>
        <w:rPr/>
      </w:r>
      <w:hyperlink r:id="rId67">
        <w:r>
          <w:rPr>
            <w:color w:val="007FAC"/>
            <w:w w:val="115"/>
            <w:sz w:val="15"/>
          </w:rPr>
          <w:t>Wu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LY,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Juan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CC,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Ho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LT,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Hsu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YP,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Hwang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LS.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Effect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green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tea</w:t>
        </w:r>
      </w:hyperlink>
      <w:r>
        <w:rPr>
          <w:color w:val="007FAC"/>
          <w:w w:val="115"/>
          <w:sz w:val="15"/>
        </w:rPr>
        <w:t> </w:t>
      </w:r>
      <w:hyperlink r:id="rId67">
        <w:r>
          <w:rPr>
            <w:color w:val="007FAC"/>
            <w:w w:val="115"/>
            <w:sz w:val="15"/>
          </w:rPr>
          <w:t>supplementation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insulin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sensitivity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Sprague-Dawley</w:t>
        </w:r>
      </w:hyperlink>
      <w:r>
        <w:rPr>
          <w:color w:val="007FAC"/>
          <w:w w:val="115"/>
          <w:sz w:val="15"/>
        </w:rPr>
        <w:t> </w:t>
      </w:r>
      <w:hyperlink r:id="rId67">
        <w:r>
          <w:rPr>
            <w:color w:val="007FAC"/>
            <w:w w:val="115"/>
            <w:sz w:val="15"/>
          </w:rPr>
          <w:t>rats.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Agric Food Chem 2004;52(3):643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67">
        <w:r>
          <w:rPr>
            <w:color w:val="007FAC"/>
            <w:w w:val="115"/>
            <w:sz w:val="15"/>
          </w:rPr>
          <w:t>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76" w:lineRule="auto" w:before="0" w:after="0"/>
        <w:ind w:left="443" w:right="187" w:hanging="338"/>
        <w:jc w:val="left"/>
        <w:rPr>
          <w:sz w:val="15"/>
        </w:rPr>
      </w:pPr>
      <w:hyperlink r:id="rId68">
        <w:r>
          <w:rPr>
            <w:color w:val="007FAC"/>
            <w:w w:val="115"/>
            <w:sz w:val="15"/>
          </w:rPr>
          <w:t>Poss J, Custodis F, Werner C, Weingartner O, Bohm M,</w:t>
        </w:r>
      </w:hyperlink>
      <w:r>
        <w:rPr>
          <w:color w:val="007FAC"/>
          <w:spacing w:val="40"/>
          <w:w w:val="115"/>
          <w:sz w:val="15"/>
        </w:rPr>
        <w:t> </w:t>
      </w:r>
      <w:hyperlink r:id="rId68">
        <w:r>
          <w:rPr>
            <w:color w:val="007FAC"/>
            <w:w w:val="115"/>
            <w:sz w:val="15"/>
          </w:rPr>
          <w:t>Laufs U. Cardiovascular disease and dyslipidemia: </w:t>
        </w:r>
        <w:r>
          <w:rPr>
            <w:color w:val="007FAC"/>
            <w:w w:val="115"/>
            <w:sz w:val="15"/>
          </w:rPr>
          <w:t>beyond</w:t>
        </w:r>
      </w:hyperlink>
      <w:r>
        <w:rPr>
          <w:color w:val="007FAC"/>
          <w:spacing w:val="80"/>
          <w:w w:val="115"/>
          <w:sz w:val="15"/>
        </w:rPr>
        <w:t> </w:t>
      </w:r>
      <w:hyperlink r:id="rId68">
        <w:r>
          <w:rPr>
            <w:color w:val="007FAC"/>
            <w:w w:val="115"/>
            <w:sz w:val="15"/>
          </w:rPr>
          <w:t>LDL. Curr Pharm Des 2011;17(9):861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68">
        <w:r>
          <w:rPr>
            <w:color w:val="007FAC"/>
            <w:w w:val="115"/>
            <w:sz w:val="15"/>
          </w:rPr>
          <w:t>70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56" w:lineRule="auto" w:before="0" w:after="0"/>
        <w:ind w:left="443" w:right="38" w:hanging="338"/>
        <w:jc w:val="left"/>
        <w:rPr>
          <w:sz w:val="15"/>
        </w:rPr>
      </w:pPr>
      <w:hyperlink r:id="rId69">
        <w:r>
          <w:rPr>
            <w:color w:val="007FAC"/>
            <w:w w:val="120"/>
            <w:sz w:val="15"/>
          </w:rPr>
          <w:t>Babu PV, Sabitha KE, Shyamaladevi CS. Green tea impedes</w:t>
        </w:r>
      </w:hyperlink>
      <w:r>
        <w:rPr>
          <w:color w:val="007FAC"/>
          <w:w w:val="120"/>
          <w:sz w:val="15"/>
        </w:rPr>
        <w:t> </w:t>
      </w:r>
      <w:hyperlink r:id="rId69">
        <w:r>
          <w:rPr>
            <w:color w:val="007FAC"/>
            <w:w w:val="120"/>
            <w:sz w:val="15"/>
          </w:rPr>
          <w:t>dyslipidemia, lipid peroxidation, protein glycation and</w:t>
        </w:r>
      </w:hyperlink>
      <w:r>
        <w:rPr>
          <w:color w:val="007FAC"/>
          <w:w w:val="120"/>
          <w:sz w:val="15"/>
        </w:rPr>
        <w:t> ameliorates</w:t>
      </w:r>
      <w:r>
        <w:rPr>
          <w:color w:val="007FAC"/>
          <w:spacing w:val="-12"/>
          <w:w w:val="120"/>
          <w:sz w:val="15"/>
        </w:rPr>
        <w:t> </w:t>
      </w:r>
      <w:r>
        <w:rPr>
          <w:color w:val="007FAC"/>
          <w:w w:val="120"/>
          <w:sz w:val="15"/>
        </w:rPr>
        <w:t>Ca</w:t>
      </w:r>
      <w:hyperlink r:id="rId69">
        <w:r>
          <w:rPr>
            <w:color w:val="007FAC"/>
            <w:w w:val="120"/>
            <w:sz w:val="15"/>
            <w:vertAlign w:val="superscript"/>
          </w:rPr>
          <w:t>2</w:t>
        </w:r>
      </w:hyperlink>
      <w:r>
        <w:rPr>
          <w:rFonts w:ascii="LM Roman 10"/>
          <w:color w:val="007FAC"/>
          <w:w w:val="120"/>
          <w:sz w:val="15"/>
          <w:vertAlign w:val="superscript"/>
        </w:rPr>
        <w:t>+</w:t>
      </w:r>
      <w:r>
        <w:rPr>
          <w:rFonts w:ascii="LM Roman 10"/>
          <w:color w:val="007FAC"/>
          <w:spacing w:val="-24"/>
          <w:w w:val="120"/>
          <w:sz w:val="15"/>
          <w:vertAlign w:val="baseline"/>
        </w:rPr>
        <w:t> </w:t>
      </w:r>
      <w:r>
        <w:rPr>
          <w:color w:val="007FAC"/>
          <w:w w:val="120"/>
          <w:sz w:val="15"/>
          <w:vertAlign w:val="baseline"/>
        </w:rPr>
        <w:t>-ATPase</w:t>
      </w:r>
      <w:r>
        <w:rPr>
          <w:color w:val="007FAC"/>
          <w:spacing w:val="-11"/>
          <w:w w:val="120"/>
          <w:sz w:val="15"/>
          <w:vertAlign w:val="baseline"/>
        </w:rPr>
        <w:t> </w:t>
      </w:r>
      <w:r>
        <w:rPr>
          <w:color w:val="007FAC"/>
          <w:w w:val="120"/>
          <w:sz w:val="15"/>
          <w:vertAlign w:val="baseline"/>
        </w:rPr>
        <w:t>and</w:t>
      </w:r>
      <w:r>
        <w:rPr>
          <w:color w:val="007FAC"/>
          <w:spacing w:val="-11"/>
          <w:w w:val="120"/>
          <w:sz w:val="15"/>
          <w:vertAlign w:val="baseline"/>
        </w:rPr>
        <w:t> </w:t>
      </w:r>
      <w:r>
        <w:rPr>
          <w:color w:val="007FAC"/>
          <w:w w:val="120"/>
          <w:sz w:val="15"/>
          <w:vertAlign w:val="baseline"/>
        </w:rPr>
        <w:t>Na</w:t>
      </w:r>
      <w:r>
        <w:rPr>
          <w:rFonts w:ascii="LM Roman 10"/>
          <w:color w:val="007FAC"/>
          <w:w w:val="120"/>
          <w:sz w:val="15"/>
          <w:vertAlign w:val="superscript"/>
        </w:rPr>
        <w:t>+</w:t>
      </w:r>
      <w:r>
        <w:rPr>
          <w:color w:val="007FAC"/>
          <w:w w:val="120"/>
          <w:sz w:val="15"/>
          <w:vertAlign w:val="baseline"/>
        </w:rPr>
        <w:t>/K</w:t>
      </w:r>
      <w:r>
        <w:rPr>
          <w:rFonts w:ascii="LM Roman 10"/>
          <w:color w:val="007FAC"/>
          <w:w w:val="120"/>
          <w:sz w:val="15"/>
          <w:vertAlign w:val="superscript"/>
        </w:rPr>
        <w:t>+</w:t>
      </w:r>
      <w:r>
        <w:rPr>
          <w:rFonts w:ascii="LM Roman 10"/>
          <w:color w:val="007FAC"/>
          <w:spacing w:val="-24"/>
          <w:w w:val="120"/>
          <w:sz w:val="15"/>
          <w:vertAlign w:val="baseline"/>
        </w:rPr>
        <w:t> </w:t>
      </w:r>
      <w:hyperlink r:id="rId69">
        <w:r>
          <w:rPr>
            <w:color w:val="007FAC"/>
            <w:w w:val="120"/>
            <w:sz w:val="15"/>
            <w:vertAlign w:val="baseline"/>
          </w:rPr>
          <w:t>-ATPase</w:t>
        </w:r>
        <w:r>
          <w:rPr>
            <w:color w:val="007FAC"/>
            <w:spacing w:val="-11"/>
            <w:w w:val="120"/>
            <w:sz w:val="15"/>
            <w:vertAlign w:val="baseline"/>
          </w:rPr>
          <w:t> </w:t>
        </w:r>
        <w:r>
          <w:rPr>
            <w:color w:val="007FAC"/>
            <w:w w:val="120"/>
            <w:sz w:val="15"/>
            <w:vertAlign w:val="baseline"/>
          </w:rPr>
          <w:t>activity</w:t>
        </w:r>
        <w:r>
          <w:rPr>
            <w:color w:val="007FAC"/>
            <w:spacing w:val="-12"/>
            <w:w w:val="120"/>
            <w:sz w:val="15"/>
            <w:vertAlign w:val="baseline"/>
          </w:rPr>
          <w:t> </w:t>
        </w:r>
        <w:r>
          <w:rPr>
            <w:color w:val="007FAC"/>
            <w:w w:val="120"/>
            <w:sz w:val="15"/>
            <w:vertAlign w:val="baseline"/>
          </w:rPr>
          <w:t>in</w:t>
        </w:r>
        <w:r>
          <w:rPr>
            <w:color w:val="007FAC"/>
            <w:spacing w:val="-11"/>
            <w:w w:val="120"/>
            <w:sz w:val="15"/>
            <w:vertAlign w:val="baseline"/>
          </w:rPr>
          <w:t> </w:t>
        </w:r>
        <w:r>
          <w:rPr>
            <w:color w:val="007FAC"/>
            <w:w w:val="120"/>
            <w:sz w:val="15"/>
            <w:vertAlign w:val="baseline"/>
          </w:rPr>
          <w:t>the</w:t>
        </w:r>
      </w:hyperlink>
      <w:r>
        <w:rPr>
          <w:color w:val="007FAC"/>
          <w:w w:val="120"/>
          <w:sz w:val="15"/>
          <w:vertAlign w:val="baseline"/>
        </w:rPr>
        <w:t> </w:t>
      </w:r>
      <w:hyperlink r:id="rId69">
        <w:r>
          <w:rPr>
            <w:color w:val="007FAC"/>
            <w:w w:val="120"/>
            <w:sz w:val="15"/>
            <w:vertAlign w:val="baseline"/>
          </w:rPr>
          <w:t>heart of streptozotocin-diabetic rats. Chem Biol Interact</w:t>
        </w:r>
      </w:hyperlink>
    </w:p>
    <w:p>
      <w:pPr>
        <w:spacing w:before="0"/>
        <w:ind w:left="443" w:right="0" w:firstLine="0"/>
        <w:jc w:val="left"/>
        <w:rPr>
          <w:sz w:val="15"/>
        </w:rPr>
      </w:pPr>
      <w:bookmarkStart w:name="_bookmark49" w:id="69"/>
      <w:bookmarkEnd w:id="69"/>
      <w:r>
        <w:rPr/>
      </w:r>
      <w:hyperlink r:id="rId69">
        <w:r>
          <w:rPr>
            <w:color w:val="007FAC"/>
            <w:spacing w:val="-2"/>
            <w:w w:val="110"/>
            <w:sz w:val="15"/>
          </w:rPr>
          <w:t>2006;162:157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69">
        <w:r>
          <w:rPr>
            <w:color w:val="007FAC"/>
            <w:spacing w:val="-2"/>
            <w:w w:val="110"/>
            <w:sz w:val="15"/>
          </w:rPr>
          <w:t>64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76" w:lineRule="auto" w:before="26" w:after="0"/>
        <w:ind w:left="443" w:right="38" w:hanging="338"/>
        <w:jc w:val="left"/>
        <w:rPr>
          <w:sz w:val="15"/>
        </w:rPr>
      </w:pPr>
      <w:hyperlink r:id="rId70">
        <w:r>
          <w:rPr>
            <w:color w:val="007FAC"/>
            <w:w w:val="115"/>
            <w:sz w:val="15"/>
          </w:rPr>
          <w:t>Ramesh E, Elanchezhian R, Sakthivel M, Jayakumar T, </w:t>
        </w:r>
        <w:r>
          <w:rPr>
            <w:color w:val="007FAC"/>
            <w:w w:val="115"/>
            <w:sz w:val="15"/>
          </w:rPr>
          <w:t>Senthil</w:t>
        </w:r>
      </w:hyperlink>
      <w:r>
        <w:rPr>
          <w:color w:val="007FAC"/>
          <w:w w:val="115"/>
          <w:sz w:val="15"/>
        </w:rPr>
        <w:t> </w:t>
      </w:r>
      <w:hyperlink r:id="rId70">
        <w:r>
          <w:rPr>
            <w:color w:val="007FAC"/>
            <w:w w:val="120"/>
            <w:sz w:val="15"/>
          </w:rPr>
          <w:t>Kumar RS, Geraldine P, et al. Epigallocatechin gallate</w:t>
        </w:r>
      </w:hyperlink>
      <w:r>
        <w:rPr>
          <w:color w:val="007FAC"/>
          <w:w w:val="120"/>
          <w:sz w:val="15"/>
        </w:rPr>
        <w:t> </w:t>
      </w:r>
      <w:hyperlink r:id="rId70">
        <w:r>
          <w:rPr>
            <w:color w:val="007FAC"/>
            <w:w w:val="120"/>
            <w:sz w:val="15"/>
          </w:rPr>
          <w:t>improves serum lipid profile and erythrocyte and cardiac</w:t>
        </w:r>
      </w:hyperlink>
      <w:r>
        <w:rPr>
          <w:color w:val="007FAC"/>
          <w:w w:val="120"/>
          <w:sz w:val="15"/>
        </w:rPr>
        <w:t> </w:t>
      </w:r>
      <w:hyperlink r:id="rId70">
        <w:r>
          <w:rPr>
            <w:color w:val="007FAC"/>
            <w:w w:val="120"/>
            <w:sz w:val="15"/>
          </w:rPr>
          <w:t>tissue antioxidant parameters in Wistar rats fed an</w:t>
        </w:r>
      </w:hyperlink>
      <w:r>
        <w:rPr>
          <w:color w:val="007FAC"/>
          <w:spacing w:val="40"/>
          <w:w w:val="130"/>
          <w:sz w:val="15"/>
        </w:rPr>
        <w:t> </w:t>
      </w:r>
      <w:bookmarkStart w:name="_bookmark50" w:id="70"/>
      <w:bookmarkEnd w:id="70"/>
      <w:r>
        <w:rPr>
          <w:color w:val="007FAC"/>
          <w:w w:val="130"/>
          <w:sz w:val="15"/>
        </w:rPr>
      </w:r>
      <w:hyperlink r:id="rId70">
        <w:r>
          <w:rPr>
            <w:color w:val="007FAC"/>
            <w:spacing w:val="-2"/>
            <w:w w:val="120"/>
            <w:sz w:val="15"/>
          </w:rPr>
          <w:t>atherogenic diet. Fundam Clin Pharmacol 2008;22(3):275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70">
        <w:r>
          <w:rPr>
            <w:color w:val="007FAC"/>
            <w:spacing w:val="-2"/>
            <w:w w:val="120"/>
            <w:sz w:val="15"/>
          </w:rPr>
          <w:t>84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78" w:lineRule="auto" w:before="4" w:after="0"/>
        <w:ind w:left="443" w:right="345" w:hanging="338"/>
        <w:jc w:val="left"/>
        <w:rPr>
          <w:sz w:val="15"/>
        </w:rPr>
      </w:pPr>
      <w:hyperlink r:id="rId71">
        <w:r>
          <w:rPr>
            <w:color w:val="007FAC"/>
            <w:w w:val="120"/>
            <w:sz w:val="15"/>
          </w:rPr>
          <w:t>Roghani M, Baluchnejadmojarad T. Hypoglycemic and</w:t>
        </w:r>
      </w:hyperlink>
      <w:r>
        <w:rPr>
          <w:color w:val="007FAC"/>
          <w:w w:val="120"/>
          <w:sz w:val="15"/>
        </w:rPr>
        <w:t> </w:t>
      </w:r>
      <w:hyperlink r:id="rId71">
        <w:r>
          <w:rPr>
            <w:color w:val="007FAC"/>
            <w:w w:val="120"/>
            <w:sz w:val="15"/>
          </w:rPr>
          <w:t>hypolipidemic effect and antioxidant activity of </w:t>
        </w:r>
        <w:r>
          <w:rPr>
            <w:color w:val="007FAC"/>
            <w:w w:val="120"/>
            <w:sz w:val="15"/>
          </w:rPr>
          <w:t>chronic</w:t>
        </w:r>
      </w:hyperlink>
    </w:p>
    <w:p>
      <w:pPr>
        <w:spacing w:line="276" w:lineRule="auto" w:before="85"/>
        <w:ind w:left="444" w:right="274" w:firstLine="0"/>
        <w:jc w:val="left"/>
        <w:rPr>
          <w:sz w:val="15"/>
        </w:rPr>
      </w:pPr>
      <w:r>
        <w:rPr/>
        <w:br w:type="column"/>
      </w:r>
      <w:hyperlink r:id="rId71">
        <w:r>
          <w:rPr>
            <w:color w:val="007FAC"/>
            <w:w w:val="120"/>
            <w:sz w:val="15"/>
          </w:rPr>
          <w:t>epigallocatechin-gallate in streptozotocin-diabetic </w:t>
        </w:r>
        <w:r>
          <w:rPr>
            <w:color w:val="007FAC"/>
            <w:w w:val="120"/>
            <w:sz w:val="15"/>
          </w:rPr>
          <w:t>rats.</w:t>
        </w:r>
      </w:hyperlink>
      <w:r>
        <w:rPr>
          <w:color w:val="007FAC"/>
          <w:w w:val="120"/>
          <w:sz w:val="15"/>
        </w:rPr>
        <w:t> </w:t>
      </w:r>
      <w:bookmarkStart w:name="_bookmark51" w:id="71"/>
      <w:bookmarkEnd w:id="71"/>
      <w:r>
        <w:rPr>
          <w:color w:val="007FAC"/>
          <w:w w:val="127"/>
          <w:sz w:val="15"/>
        </w:rPr>
      </w:r>
      <w:hyperlink r:id="rId71">
        <w:r>
          <w:rPr>
            <w:color w:val="007FAC"/>
            <w:w w:val="120"/>
            <w:sz w:val="15"/>
          </w:rPr>
          <w:t>Pathophysiology 2010;17(1):55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71">
        <w:r>
          <w:rPr>
            <w:color w:val="007FAC"/>
            <w:w w:val="120"/>
            <w:sz w:val="15"/>
          </w:rPr>
          <w:t>9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40" w:lineRule="auto" w:before="0" w:after="0"/>
        <w:ind w:left="443" w:right="0" w:hanging="338"/>
        <w:jc w:val="left"/>
        <w:rPr>
          <w:sz w:val="15"/>
        </w:rPr>
      </w:pPr>
      <w:hyperlink r:id="rId72">
        <w:r>
          <w:rPr>
            <w:color w:val="007FAC"/>
            <w:w w:val="110"/>
            <w:sz w:val="15"/>
          </w:rPr>
          <w:t>Basu</w:t>
        </w:r>
        <w:r>
          <w:rPr>
            <w:color w:val="007FAC"/>
            <w:spacing w:val="1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A,</w:t>
        </w:r>
        <w:r>
          <w:rPr>
            <w:color w:val="007FAC"/>
            <w:spacing w:val="1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Sanchez</w:t>
        </w:r>
        <w:r>
          <w:rPr>
            <w:color w:val="007FAC"/>
            <w:spacing w:val="1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K,</w:t>
        </w:r>
        <w:r>
          <w:rPr>
            <w:color w:val="007FAC"/>
            <w:spacing w:val="1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Leyva</w:t>
        </w:r>
        <w:r>
          <w:rPr>
            <w:color w:val="007FAC"/>
            <w:spacing w:val="1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MJ,</w:t>
        </w:r>
        <w:r>
          <w:rPr>
            <w:color w:val="007FAC"/>
            <w:spacing w:val="1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Wu</w:t>
        </w:r>
        <w:r>
          <w:rPr>
            <w:color w:val="007FAC"/>
            <w:spacing w:val="1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M,</w:t>
        </w:r>
        <w:r>
          <w:rPr>
            <w:color w:val="007FAC"/>
            <w:spacing w:val="1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Betts</w:t>
        </w:r>
        <w:r>
          <w:rPr>
            <w:color w:val="007FAC"/>
            <w:spacing w:val="1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NM,</w:t>
        </w:r>
        <w:r>
          <w:rPr>
            <w:color w:val="007FAC"/>
            <w:spacing w:val="1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Aston</w:t>
        </w:r>
        <w:r>
          <w:rPr>
            <w:color w:val="007FAC"/>
            <w:spacing w:val="18"/>
            <w:w w:val="110"/>
            <w:sz w:val="15"/>
          </w:rPr>
          <w:t> </w:t>
        </w:r>
        <w:r>
          <w:rPr>
            <w:color w:val="007FAC"/>
            <w:spacing w:val="-5"/>
            <w:w w:val="110"/>
            <w:sz w:val="15"/>
          </w:rPr>
          <w:t>CE,</w:t>
        </w:r>
      </w:hyperlink>
    </w:p>
    <w:p>
      <w:pPr>
        <w:spacing w:line="278" w:lineRule="auto" w:before="28"/>
        <w:ind w:left="444" w:right="82" w:firstLine="0"/>
        <w:jc w:val="left"/>
        <w:rPr>
          <w:sz w:val="15"/>
        </w:rPr>
      </w:pPr>
      <w:hyperlink r:id="rId72">
        <w:r>
          <w:rPr>
            <w:color w:val="007FAC"/>
            <w:w w:val="120"/>
            <w:sz w:val="15"/>
          </w:rPr>
          <w:t>et al. Green tea supplementation affects body weight, </w:t>
        </w:r>
        <w:r>
          <w:rPr>
            <w:color w:val="007FAC"/>
            <w:w w:val="120"/>
            <w:sz w:val="15"/>
          </w:rPr>
          <w:t>lipids,</w:t>
        </w:r>
      </w:hyperlink>
      <w:r>
        <w:rPr>
          <w:color w:val="007FAC"/>
          <w:w w:val="120"/>
          <w:sz w:val="15"/>
        </w:rPr>
        <w:t> </w:t>
      </w:r>
      <w:hyperlink r:id="rId72">
        <w:r>
          <w:rPr>
            <w:color w:val="007FAC"/>
            <w:w w:val="120"/>
            <w:sz w:val="15"/>
          </w:rPr>
          <w:t>and lipid peroxidation in obese subjects with metabolic</w:t>
        </w:r>
      </w:hyperlink>
      <w:r>
        <w:rPr>
          <w:color w:val="007FAC"/>
          <w:w w:val="120"/>
          <w:sz w:val="15"/>
        </w:rPr>
        <w:t> </w:t>
      </w:r>
      <w:bookmarkStart w:name="_bookmark52" w:id="72"/>
      <w:bookmarkEnd w:id="72"/>
      <w:r>
        <w:rPr>
          <w:color w:val="007FAC"/>
          <w:w w:val="122"/>
          <w:sz w:val="15"/>
        </w:rPr>
      </w:r>
      <w:hyperlink r:id="rId72">
        <w:r>
          <w:rPr>
            <w:color w:val="007FAC"/>
            <w:w w:val="120"/>
            <w:sz w:val="15"/>
          </w:rPr>
          <w:t>syndrome.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20"/>
            <w:sz w:val="15"/>
          </w:rPr>
          <w:t>Am Coll Nutr 2010;29:31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72">
        <w:r>
          <w:rPr>
            <w:color w:val="007FAC"/>
            <w:w w:val="120"/>
            <w:sz w:val="15"/>
          </w:rPr>
          <w:t>40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8" w:lineRule="auto" w:before="0" w:after="0"/>
        <w:ind w:left="444" w:right="194" w:hanging="340"/>
        <w:jc w:val="both"/>
        <w:rPr>
          <w:sz w:val="15"/>
        </w:rPr>
      </w:pPr>
      <w:hyperlink r:id="rId73">
        <w:r>
          <w:rPr>
            <w:color w:val="007FAC"/>
            <w:w w:val="115"/>
            <w:sz w:val="15"/>
          </w:rPr>
          <w:t>El-Missiry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MA,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El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Gindy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AM.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Amelioration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alloxan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induced</w:t>
        </w:r>
      </w:hyperlink>
      <w:r>
        <w:rPr>
          <w:color w:val="007FAC"/>
          <w:w w:val="115"/>
          <w:sz w:val="15"/>
        </w:rPr>
        <w:t> </w:t>
      </w:r>
      <w:hyperlink r:id="rId73">
        <w:r>
          <w:rPr>
            <w:color w:val="007FAC"/>
            <w:w w:val="115"/>
            <w:sz w:val="15"/>
          </w:rPr>
          <w:t>diabetes mellitus and oxidative stress in rats by oil of Eruca</w:t>
        </w:r>
      </w:hyperlink>
      <w:r>
        <w:rPr>
          <w:color w:val="007FAC"/>
          <w:w w:val="115"/>
          <w:sz w:val="15"/>
        </w:rPr>
        <w:t> </w:t>
      </w:r>
      <w:hyperlink r:id="rId73">
        <w:r>
          <w:rPr>
            <w:color w:val="007FAC"/>
            <w:w w:val="115"/>
            <w:sz w:val="15"/>
          </w:rPr>
          <w:t>sativa seeds. Ann Nutr Metab 2000;44(3):97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73">
        <w:r>
          <w:rPr>
            <w:color w:val="007FAC"/>
            <w:w w:val="115"/>
            <w:sz w:val="15"/>
          </w:rPr>
          <w:t>100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8" w:lineRule="auto" w:before="0" w:after="0"/>
        <w:ind w:left="444" w:right="195" w:hanging="340"/>
        <w:jc w:val="left"/>
        <w:rPr>
          <w:sz w:val="15"/>
        </w:rPr>
      </w:pPr>
      <w:hyperlink r:id="rId74">
        <w:r>
          <w:rPr>
            <w:color w:val="007FAC"/>
            <w:w w:val="115"/>
            <w:sz w:val="15"/>
          </w:rPr>
          <w:t>El-Missiry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MA,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Othman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AI,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Amer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MA.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L-Arginine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ameliorates</w:t>
        </w:r>
      </w:hyperlink>
      <w:r>
        <w:rPr>
          <w:color w:val="007FAC"/>
          <w:w w:val="115"/>
          <w:sz w:val="15"/>
        </w:rPr>
        <w:t> </w:t>
      </w:r>
      <w:hyperlink r:id="rId74">
        <w:r>
          <w:rPr>
            <w:color w:val="007FAC"/>
            <w:w w:val="115"/>
            <w:sz w:val="15"/>
          </w:rPr>
          <w:t>oxidative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stress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alloxan-induced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experimental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diabetes</w:t>
        </w:r>
      </w:hyperlink>
      <w:r>
        <w:rPr>
          <w:color w:val="007FAC"/>
          <w:w w:val="115"/>
          <w:sz w:val="15"/>
        </w:rPr>
        <w:t> </w:t>
      </w:r>
      <w:bookmarkStart w:name="_bookmark53" w:id="73"/>
      <w:bookmarkEnd w:id="73"/>
      <w:r>
        <w:rPr>
          <w:color w:val="007FAC"/>
          <w:w w:val="124"/>
          <w:sz w:val="15"/>
        </w:rPr>
      </w:r>
      <w:hyperlink r:id="rId74">
        <w:r>
          <w:rPr>
            <w:color w:val="007FAC"/>
            <w:w w:val="115"/>
            <w:sz w:val="15"/>
          </w:rPr>
          <w:t>mellitus.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Appl Toxicol 2004;24(2):93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74">
        <w:r>
          <w:rPr>
            <w:color w:val="007FAC"/>
            <w:w w:val="115"/>
            <w:sz w:val="15"/>
          </w:rPr>
          <w:t>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196" w:hanging="340"/>
        <w:jc w:val="left"/>
        <w:rPr>
          <w:sz w:val="15"/>
        </w:rPr>
      </w:pPr>
      <w:hyperlink r:id="rId75">
        <w:r>
          <w:rPr>
            <w:color w:val="007FAC"/>
            <w:w w:val="115"/>
            <w:sz w:val="15"/>
          </w:rPr>
          <w:t>Caturla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N,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Vera-Samper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E,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Villalain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J,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Mateo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CR,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Micol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V.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</w:hyperlink>
      <w:r>
        <w:rPr>
          <w:color w:val="007FAC"/>
          <w:w w:val="115"/>
          <w:sz w:val="15"/>
        </w:rPr>
        <w:t> </w:t>
      </w:r>
      <w:hyperlink r:id="rId75">
        <w:r>
          <w:rPr>
            <w:color w:val="007FAC"/>
            <w:w w:val="115"/>
            <w:sz w:val="15"/>
          </w:rPr>
          <w:t>relationship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between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antioxidant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antibacterial</w:t>
        </w:r>
      </w:hyperlink>
      <w:r>
        <w:rPr>
          <w:color w:val="007FAC"/>
          <w:w w:val="115"/>
          <w:sz w:val="15"/>
        </w:rPr>
        <w:t> </w:t>
      </w:r>
      <w:hyperlink r:id="rId75">
        <w:r>
          <w:rPr>
            <w:color w:val="007FAC"/>
            <w:w w:val="115"/>
            <w:sz w:val="15"/>
          </w:rPr>
          <w:t>properties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galloylated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catechins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structure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</w:hyperlink>
      <w:r>
        <w:rPr>
          <w:color w:val="007FAC"/>
          <w:w w:val="115"/>
          <w:sz w:val="15"/>
        </w:rPr>
        <w:t> </w:t>
      </w:r>
      <w:hyperlink r:id="rId75">
        <w:r>
          <w:rPr>
            <w:color w:val="007FAC"/>
            <w:w w:val="115"/>
            <w:sz w:val="15"/>
          </w:rPr>
          <w:t>phospholipid model membranes. Free Radic Biol Med</w:t>
        </w:r>
      </w:hyperlink>
      <w:r>
        <w:rPr>
          <w:color w:val="007FAC"/>
          <w:spacing w:val="40"/>
          <w:w w:val="115"/>
          <w:sz w:val="15"/>
        </w:rPr>
        <w:t> </w:t>
      </w:r>
      <w:hyperlink r:id="rId75">
        <w:r>
          <w:rPr>
            <w:color w:val="007FAC"/>
            <w:spacing w:val="-2"/>
            <w:w w:val="115"/>
            <w:sz w:val="15"/>
          </w:rPr>
          <w:t>2003;34:648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75">
        <w:r>
          <w:rPr>
            <w:color w:val="007FAC"/>
            <w:spacing w:val="-2"/>
            <w:w w:val="115"/>
            <w:sz w:val="15"/>
          </w:rPr>
          <w:t>62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8" w:lineRule="auto" w:before="0" w:after="0"/>
        <w:ind w:left="444" w:right="480" w:hanging="340"/>
        <w:jc w:val="left"/>
        <w:rPr>
          <w:sz w:val="15"/>
        </w:rPr>
      </w:pPr>
      <w:bookmarkStart w:name="_bookmark54" w:id="74"/>
      <w:bookmarkEnd w:id="74"/>
      <w:r>
        <w:rPr/>
      </w:r>
      <w:hyperlink r:id="rId76">
        <w:r>
          <w:rPr>
            <w:color w:val="007FAC"/>
            <w:w w:val="120"/>
            <w:sz w:val="15"/>
          </w:rPr>
          <w:t>Sutherland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BA,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Rahman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RM,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Appleton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I.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Mechanisms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of</w:t>
        </w:r>
      </w:hyperlink>
      <w:r>
        <w:rPr>
          <w:color w:val="007FAC"/>
          <w:w w:val="120"/>
          <w:sz w:val="15"/>
        </w:rPr>
        <w:t> </w:t>
      </w:r>
      <w:hyperlink r:id="rId76">
        <w:r>
          <w:rPr>
            <w:color w:val="007FAC"/>
            <w:w w:val="120"/>
            <w:sz w:val="15"/>
          </w:rPr>
          <w:t>action of green tea catechins, with a focus on </w:t>
        </w:r>
        <w:r>
          <w:rPr>
            <w:color w:val="007FAC"/>
            <w:w w:val="120"/>
            <w:sz w:val="15"/>
          </w:rPr>
          <w:t>ischemia-</w:t>
        </w:r>
      </w:hyperlink>
      <w:r>
        <w:rPr>
          <w:color w:val="007FAC"/>
          <w:w w:val="120"/>
          <w:sz w:val="15"/>
        </w:rPr>
        <w:t> </w:t>
      </w:r>
      <w:hyperlink r:id="rId76">
        <w:r>
          <w:rPr>
            <w:color w:val="007FAC"/>
            <w:w w:val="120"/>
            <w:sz w:val="15"/>
          </w:rPr>
          <w:t>induced neurodegeneration.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20"/>
            <w:sz w:val="15"/>
          </w:rPr>
          <w:t>Nutr Biochem</w:t>
        </w:r>
      </w:hyperlink>
      <w:r>
        <w:rPr>
          <w:color w:val="007FAC"/>
          <w:w w:val="120"/>
          <w:sz w:val="15"/>
        </w:rPr>
        <w:t> </w:t>
      </w:r>
      <w:hyperlink r:id="rId76">
        <w:r>
          <w:rPr>
            <w:color w:val="007FAC"/>
            <w:spacing w:val="-2"/>
            <w:w w:val="120"/>
            <w:sz w:val="15"/>
          </w:rPr>
          <w:t>2006;17(5):291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76">
        <w:r>
          <w:rPr>
            <w:color w:val="007FAC"/>
            <w:spacing w:val="-2"/>
            <w:w w:val="120"/>
            <w:sz w:val="15"/>
          </w:rPr>
          <w:t>306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501" w:hanging="340"/>
        <w:jc w:val="left"/>
        <w:rPr>
          <w:sz w:val="15"/>
        </w:rPr>
      </w:pPr>
      <w:bookmarkStart w:name="_bookmark55" w:id="75"/>
      <w:bookmarkEnd w:id="75"/>
      <w:r>
        <w:rPr/>
      </w:r>
      <w:hyperlink r:id="rId77">
        <w:r>
          <w:rPr>
            <w:color w:val="007FAC"/>
            <w:w w:val="110"/>
            <w:sz w:val="15"/>
          </w:rPr>
          <w:t>Hsieh SR, Hsu CS, Lu CH, Chen WC, Chiu CH, Liou YM.</w:t>
        </w:r>
      </w:hyperlink>
      <w:r>
        <w:rPr>
          <w:color w:val="007FAC"/>
          <w:w w:val="110"/>
          <w:sz w:val="15"/>
        </w:rPr>
        <w:t> </w:t>
      </w:r>
      <w:hyperlink r:id="rId77">
        <w:r>
          <w:rPr>
            <w:color w:val="007FAC"/>
            <w:w w:val="110"/>
            <w:sz w:val="15"/>
          </w:rPr>
          <w:t>Epigallocatechin-3-gallate-mediated</w:t>
        </w:r>
        <w:r>
          <w:rPr>
            <w:color w:val="007FAC"/>
            <w:spacing w:val="7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cardioprotection</w:t>
        </w:r>
        <w:r>
          <w:rPr>
            <w:color w:val="007FAC"/>
            <w:spacing w:val="7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by</w:t>
        </w:r>
      </w:hyperlink>
      <w:r>
        <w:rPr>
          <w:color w:val="007FAC"/>
          <w:spacing w:val="80"/>
          <w:w w:val="110"/>
          <w:sz w:val="15"/>
        </w:rPr>
        <w:t> </w:t>
      </w:r>
      <w:hyperlink r:id="rId77">
        <w:r>
          <w:rPr>
            <w:color w:val="007FAC"/>
            <w:w w:val="110"/>
            <w:sz w:val="15"/>
          </w:rPr>
          <w:t>Akt/GSK-3beta/caveolin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signalling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H9c2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rat</w:t>
        </w:r>
      </w:hyperlink>
      <w:r>
        <w:rPr>
          <w:color w:val="007FAC"/>
          <w:w w:val="110"/>
          <w:sz w:val="15"/>
        </w:rPr>
        <w:t> </w:t>
      </w:r>
      <w:hyperlink r:id="rId77">
        <w:r>
          <w:rPr>
            <w:color w:val="007FAC"/>
            <w:w w:val="110"/>
            <w:sz w:val="15"/>
          </w:rPr>
          <w:t>cardiomyoblasts. 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Biomed Sci 2013;20:86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195" w:hanging="340"/>
        <w:jc w:val="left"/>
        <w:rPr>
          <w:sz w:val="15"/>
        </w:rPr>
      </w:pPr>
      <w:bookmarkStart w:name="_bookmark56" w:id="76"/>
      <w:bookmarkEnd w:id="76"/>
      <w:r>
        <w:rPr/>
      </w:r>
      <w:hyperlink r:id="rId78">
        <w:r>
          <w:rPr>
            <w:color w:val="007FAC"/>
            <w:w w:val="120"/>
            <w:sz w:val="15"/>
          </w:rPr>
          <w:t>Chakraborty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M,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Kamath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10"/>
            <w:sz w:val="15"/>
          </w:rPr>
          <w:t>JV.</w:t>
        </w:r>
        <w:r>
          <w:rPr>
            <w:color w:val="007FAC"/>
            <w:spacing w:val="-1"/>
            <w:w w:val="110"/>
            <w:sz w:val="15"/>
          </w:rPr>
          <w:t> </w:t>
        </w:r>
        <w:r>
          <w:rPr>
            <w:color w:val="007FAC"/>
            <w:w w:val="120"/>
            <w:sz w:val="15"/>
          </w:rPr>
          <w:t>Pharmacodynamic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interaction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of</w:t>
        </w:r>
      </w:hyperlink>
      <w:r>
        <w:rPr>
          <w:color w:val="007FAC"/>
          <w:w w:val="120"/>
          <w:sz w:val="15"/>
        </w:rPr>
        <w:t> </w:t>
      </w:r>
      <w:hyperlink r:id="rId78">
        <w:r>
          <w:rPr>
            <w:color w:val="007FAC"/>
            <w:w w:val="120"/>
            <w:sz w:val="15"/>
          </w:rPr>
          <w:t>green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tea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extract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with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hydrochlorothiazide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against</w:t>
        </w:r>
      </w:hyperlink>
      <w:r>
        <w:rPr>
          <w:color w:val="007FAC"/>
          <w:w w:val="120"/>
          <w:sz w:val="15"/>
        </w:rPr>
        <w:t> </w:t>
      </w:r>
      <w:hyperlink r:id="rId78">
        <w:r>
          <w:rPr>
            <w:color w:val="007FAC"/>
            <w:w w:val="120"/>
            <w:sz w:val="15"/>
          </w:rPr>
          <w:t>ischemia-reperfusion injury-induced myocardial infarction. </w:t>
        </w:r>
        <w:r>
          <w:rPr>
            <w:color w:val="007FAC"/>
            <w:w w:val="110"/>
            <w:sz w:val="15"/>
          </w:rPr>
          <w:t>J</w:t>
        </w:r>
      </w:hyperlink>
      <w:r>
        <w:rPr>
          <w:color w:val="007FAC"/>
          <w:w w:val="110"/>
          <w:sz w:val="15"/>
        </w:rPr>
        <w:t> </w:t>
      </w:r>
      <w:bookmarkStart w:name="_bookmark57" w:id="77"/>
      <w:bookmarkEnd w:id="77"/>
      <w:r>
        <w:rPr>
          <w:color w:val="007FAC"/>
          <w:w w:val="79"/>
          <w:sz w:val="15"/>
        </w:rPr>
      </w:r>
      <w:hyperlink r:id="rId78">
        <w:r>
          <w:rPr>
            <w:color w:val="007FAC"/>
            <w:w w:val="120"/>
            <w:sz w:val="15"/>
          </w:rPr>
          <w:t>Adv Pharm Technol Res 2014;5(3):134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78">
        <w:r>
          <w:rPr>
            <w:color w:val="007FAC"/>
            <w:w w:val="120"/>
            <w:sz w:val="15"/>
          </w:rPr>
          <w:t>9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478" w:hanging="340"/>
        <w:jc w:val="left"/>
        <w:rPr>
          <w:sz w:val="15"/>
        </w:rPr>
      </w:pPr>
      <w:hyperlink r:id="rId79">
        <w:r>
          <w:rPr>
            <w:color w:val="007FAC"/>
            <w:w w:val="115"/>
            <w:sz w:val="15"/>
          </w:rPr>
          <w:t>Chakraborty M, Kamath JV, Bhattacharjee A.</w:t>
        </w:r>
      </w:hyperlink>
      <w:r>
        <w:rPr>
          <w:color w:val="007FAC"/>
          <w:w w:val="115"/>
          <w:sz w:val="15"/>
        </w:rPr>
        <w:t> </w:t>
      </w:r>
      <w:hyperlink r:id="rId79">
        <w:r>
          <w:rPr>
            <w:color w:val="007FAC"/>
            <w:w w:val="115"/>
            <w:sz w:val="15"/>
          </w:rPr>
          <w:t>Pharmacodynamic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interaction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green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tea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extract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with</w:t>
        </w:r>
      </w:hyperlink>
      <w:r>
        <w:rPr>
          <w:color w:val="007FAC"/>
          <w:w w:val="115"/>
          <w:sz w:val="15"/>
        </w:rPr>
        <w:t> </w:t>
      </w:r>
      <w:hyperlink r:id="rId79">
        <w:r>
          <w:rPr>
            <w:color w:val="007FAC"/>
            <w:w w:val="115"/>
            <w:sz w:val="15"/>
          </w:rPr>
          <w:t>hydrochlorothiazide</w:t>
        </w:r>
        <w:r>
          <w:rPr>
            <w:color w:val="007FAC"/>
            <w:spacing w:val="3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against</w:t>
        </w:r>
        <w:r>
          <w:rPr>
            <w:color w:val="007FAC"/>
            <w:spacing w:val="3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cyclophosphamide-induced</w:t>
        </w:r>
      </w:hyperlink>
      <w:r>
        <w:rPr>
          <w:color w:val="007FAC"/>
          <w:spacing w:val="40"/>
          <w:w w:val="124"/>
          <w:sz w:val="15"/>
        </w:rPr>
        <w:t> </w:t>
      </w:r>
      <w:bookmarkStart w:name="_bookmark58" w:id="78"/>
      <w:bookmarkEnd w:id="78"/>
      <w:r>
        <w:rPr>
          <w:color w:val="007FAC"/>
          <w:w w:val="124"/>
          <w:sz w:val="15"/>
        </w:rPr>
      </w:r>
      <w:hyperlink r:id="rId79">
        <w:r>
          <w:rPr>
            <w:color w:val="007FAC"/>
            <w:w w:val="115"/>
            <w:sz w:val="15"/>
          </w:rPr>
          <w:t>myocardial damage. Toxicol Int 2014;21(2):196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79">
        <w:r>
          <w:rPr>
            <w:color w:val="007FAC"/>
            <w:w w:val="115"/>
            <w:sz w:val="15"/>
          </w:rPr>
          <w:t>202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338" w:hanging="340"/>
        <w:jc w:val="left"/>
        <w:rPr>
          <w:sz w:val="15"/>
        </w:rPr>
      </w:pPr>
      <w:hyperlink r:id="rId80">
        <w:r>
          <w:rPr>
            <w:color w:val="007FAC"/>
            <w:w w:val="115"/>
            <w:sz w:val="15"/>
          </w:rPr>
          <w:t>Rahman I, Biswas SK, Kirkham PA. Regulation of</w:t>
        </w:r>
      </w:hyperlink>
      <w:r>
        <w:rPr>
          <w:color w:val="007FAC"/>
          <w:w w:val="115"/>
          <w:sz w:val="15"/>
        </w:rPr>
        <w:t> </w:t>
      </w:r>
      <w:hyperlink r:id="rId80">
        <w:r>
          <w:rPr>
            <w:color w:val="007FAC"/>
            <w:w w:val="115"/>
            <w:sz w:val="15"/>
          </w:rPr>
          <w:t>inflammation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redox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signaling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dietary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polyphenols.</w:t>
        </w:r>
      </w:hyperlink>
      <w:r>
        <w:rPr>
          <w:color w:val="007FAC"/>
          <w:w w:val="115"/>
          <w:sz w:val="15"/>
        </w:rPr>
        <w:t> </w:t>
      </w:r>
      <w:hyperlink r:id="rId80">
        <w:r>
          <w:rPr>
            <w:color w:val="007FAC"/>
            <w:w w:val="115"/>
            <w:sz w:val="15"/>
          </w:rPr>
          <w:t>Biochem Pharmacol 2006;72(11):1439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80">
        <w:r>
          <w:rPr>
            <w:color w:val="007FAC"/>
            <w:w w:val="115"/>
            <w:sz w:val="15"/>
          </w:rPr>
          <w:t>52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1" w:after="0"/>
        <w:ind w:left="444" w:right="195" w:hanging="340"/>
        <w:jc w:val="left"/>
        <w:rPr>
          <w:sz w:val="15"/>
        </w:rPr>
      </w:pPr>
      <w:hyperlink r:id="rId81">
        <w:r>
          <w:rPr>
            <w:color w:val="007FAC"/>
            <w:w w:val="110"/>
            <w:sz w:val="15"/>
          </w:rPr>
          <w:t>Rahman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Adcock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IM.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Oxidative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stress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redox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regulation</w:t>
        </w:r>
      </w:hyperlink>
      <w:r>
        <w:rPr>
          <w:color w:val="007FAC"/>
          <w:w w:val="110"/>
          <w:sz w:val="15"/>
        </w:rPr>
        <w:t> </w:t>
      </w:r>
      <w:bookmarkStart w:name="_bookmark59" w:id="79"/>
      <w:bookmarkEnd w:id="79"/>
      <w:r>
        <w:rPr>
          <w:color w:val="007FAC"/>
          <w:w w:val="123"/>
          <w:sz w:val="15"/>
        </w:rPr>
      </w:r>
      <w:hyperlink r:id="rId81">
        <w:r>
          <w:rPr>
            <w:color w:val="007FAC"/>
            <w:w w:val="110"/>
            <w:sz w:val="15"/>
          </w:rPr>
          <w:t>of lung inflammation in COPD. Eur Respir J 2006;28(1):219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81">
        <w:r>
          <w:rPr>
            <w:color w:val="007FAC"/>
            <w:w w:val="110"/>
            <w:sz w:val="15"/>
          </w:rPr>
          <w:t>42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2" w:after="0"/>
        <w:ind w:left="444" w:right="196" w:hanging="340"/>
        <w:jc w:val="left"/>
        <w:rPr>
          <w:sz w:val="15"/>
        </w:rPr>
      </w:pPr>
      <w:hyperlink r:id="rId82">
        <w:r>
          <w:rPr>
            <w:color w:val="007FAC"/>
            <w:w w:val="115"/>
            <w:sz w:val="15"/>
          </w:rPr>
          <w:t>Ceriello</w:t>
        </w:r>
        <w:r>
          <w:rPr>
            <w:color w:val="007FAC"/>
            <w:spacing w:val="2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A, Testa</w:t>
        </w:r>
        <w:r>
          <w:rPr>
            <w:color w:val="007FAC"/>
            <w:spacing w:val="2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R. Antioxidant</w:t>
        </w:r>
        <w:r>
          <w:rPr>
            <w:color w:val="007FAC"/>
            <w:spacing w:val="2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anti-inflammatory</w:t>
        </w:r>
        <w:r>
          <w:rPr>
            <w:color w:val="007FAC"/>
            <w:spacing w:val="2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treatment</w:t>
        </w:r>
      </w:hyperlink>
      <w:r>
        <w:rPr>
          <w:color w:val="007FAC"/>
          <w:w w:val="115"/>
          <w:sz w:val="15"/>
        </w:rPr>
        <w:t> </w:t>
      </w:r>
      <w:hyperlink r:id="rId82">
        <w:r>
          <w:rPr>
            <w:color w:val="007FAC"/>
            <w:w w:val="115"/>
            <w:sz w:val="15"/>
          </w:rPr>
          <w:t>in type 2 diabetes. Diabetes Care 2009;32(Suppl. 2):S232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82">
        <w:r>
          <w:rPr>
            <w:color w:val="007FAC"/>
            <w:w w:val="115"/>
            <w:sz w:val="15"/>
          </w:rPr>
          <w:t>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1" w:after="0"/>
        <w:ind w:left="444" w:right="251" w:hanging="340"/>
        <w:jc w:val="left"/>
        <w:rPr>
          <w:sz w:val="15"/>
        </w:rPr>
      </w:pPr>
      <w:hyperlink r:id="rId83">
        <w:r>
          <w:rPr>
            <w:color w:val="007FAC"/>
            <w:w w:val="115"/>
            <w:sz w:val="15"/>
          </w:rPr>
          <w:t>Piarulli F, Sartore G, Ceriello A, Ragazzi E, Reitano R,</w:t>
        </w:r>
      </w:hyperlink>
      <w:r>
        <w:rPr>
          <w:color w:val="007FAC"/>
          <w:spacing w:val="80"/>
          <w:w w:val="115"/>
          <w:sz w:val="15"/>
        </w:rPr>
        <w:t> </w:t>
      </w:r>
      <w:hyperlink r:id="rId83">
        <w:r>
          <w:rPr>
            <w:color w:val="007FAC"/>
            <w:w w:val="115"/>
            <w:sz w:val="15"/>
          </w:rPr>
          <w:t>Nollino L, et al. Relationship between glyco-oxidation,</w:t>
        </w:r>
      </w:hyperlink>
      <w:r>
        <w:rPr>
          <w:color w:val="007FAC"/>
          <w:spacing w:val="40"/>
          <w:w w:val="115"/>
          <w:sz w:val="15"/>
        </w:rPr>
        <w:t> </w:t>
      </w:r>
      <w:hyperlink r:id="rId83">
        <w:r>
          <w:rPr>
            <w:color w:val="007FAC"/>
            <w:w w:val="115"/>
            <w:sz w:val="15"/>
          </w:rPr>
          <w:t>antioxidant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status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microalbuminuria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type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2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diabetic</w:t>
        </w:r>
      </w:hyperlink>
      <w:r>
        <w:rPr>
          <w:color w:val="007FAC"/>
          <w:w w:val="115"/>
          <w:sz w:val="15"/>
        </w:rPr>
        <w:t> </w:t>
      </w:r>
      <w:hyperlink r:id="rId83">
        <w:r>
          <w:rPr>
            <w:color w:val="007FAC"/>
            <w:w w:val="115"/>
            <w:sz w:val="15"/>
          </w:rPr>
          <w:t>patients. Diabetologia 2009;52(7):1419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83">
        <w:r>
          <w:rPr>
            <w:color w:val="007FAC"/>
            <w:w w:val="115"/>
            <w:sz w:val="15"/>
          </w:rPr>
          <w:t>25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240" w:lineRule="auto" w:before="3" w:after="0"/>
        <w:ind w:left="443" w:right="0" w:hanging="338"/>
        <w:jc w:val="left"/>
        <w:rPr>
          <w:sz w:val="15"/>
        </w:rPr>
      </w:pPr>
      <w:bookmarkStart w:name="_bookmark60" w:id="80"/>
      <w:bookmarkEnd w:id="80"/>
      <w:r>
        <w:rPr/>
      </w:r>
      <w:hyperlink r:id="rId84">
        <w:r>
          <w:rPr>
            <w:color w:val="007FAC"/>
            <w:w w:val="115"/>
            <w:sz w:val="15"/>
          </w:rPr>
          <w:t>Khurana</w:t>
        </w:r>
        <w:r>
          <w:rPr>
            <w:color w:val="007FAC"/>
            <w:spacing w:val="2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S,</w:t>
        </w:r>
        <w:r>
          <w:rPr>
            <w:color w:val="007FAC"/>
            <w:spacing w:val="2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Venkataraman</w:t>
        </w:r>
        <w:r>
          <w:rPr>
            <w:color w:val="007FAC"/>
            <w:spacing w:val="2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K,</w:t>
        </w:r>
        <w:r>
          <w:rPr>
            <w:color w:val="007FAC"/>
            <w:spacing w:val="2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Hollingsworth</w:t>
        </w:r>
        <w:r>
          <w:rPr>
            <w:color w:val="007FAC"/>
            <w:spacing w:val="2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A,</w:t>
        </w:r>
        <w:r>
          <w:rPr>
            <w:color w:val="007FAC"/>
            <w:spacing w:val="2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Piche</w:t>
        </w:r>
        <w:r>
          <w:rPr>
            <w:color w:val="007FAC"/>
            <w:spacing w:val="27"/>
            <w:w w:val="115"/>
            <w:sz w:val="15"/>
          </w:rPr>
          <w:t> </w:t>
        </w:r>
        <w:r>
          <w:rPr>
            <w:color w:val="007FAC"/>
            <w:spacing w:val="-5"/>
            <w:w w:val="115"/>
            <w:sz w:val="15"/>
          </w:rPr>
          <w:t>M,</w:t>
        </w:r>
      </w:hyperlink>
    </w:p>
    <w:p>
      <w:pPr>
        <w:spacing w:line="276" w:lineRule="auto" w:before="27"/>
        <w:ind w:left="444" w:right="82" w:firstLine="0"/>
        <w:jc w:val="left"/>
        <w:rPr>
          <w:sz w:val="15"/>
        </w:rPr>
      </w:pPr>
      <w:hyperlink r:id="rId84">
        <w:r>
          <w:rPr>
            <w:color w:val="007FAC"/>
            <w:w w:val="120"/>
            <w:sz w:val="15"/>
          </w:rPr>
          <w:t>Tai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TC.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Polyphenols: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benefits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to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the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cardiovascular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system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</w:t>
        </w:r>
      </w:hyperlink>
      <w:r>
        <w:rPr>
          <w:color w:val="007FAC"/>
          <w:w w:val="120"/>
          <w:sz w:val="15"/>
        </w:rPr>
        <w:t> </w:t>
      </w:r>
      <w:hyperlink r:id="rId84">
        <w:r>
          <w:rPr>
            <w:color w:val="007FAC"/>
            <w:w w:val="120"/>
            <w:sz w:val="15"/>
          </w:rPr>
          <w:t>health and in aging. Nutrients 2013;5(10):3779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84">
        <w:r>
          <w:rPr>
            <w:color w:val="007FAC"/>
            <w:w w:val="120"/>
            <w:sz w:val="15"/>
          </w:rPr>
          <w:t>827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512" w:hanging="340"/>
        <w:jc w:val="left"/>
        <w:rPr>
          <w:sz w:val="15"/>
        </w:rPr>
      </w:pPr>
      <w:hyperlink r:id="rId85">
        <w:r>
          <w:rPr>
            <w:color w:val="007FAC"/>
            <w:w w:val="110"/>
            <w:sz w:val="15"/>
          </w:rPr>
          <w:t>Khurana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Piche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Hollingsworth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Venkataraman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K,</w:t>
        </w:r>
      </w:hyperlink>
      <w:r>
        <w:rPr>
          <w:color w:val="007FAC"/>
          <w:w w:val="110"/>
          <w:sz w:val="15"/>
        </w:rPr>
        <w:t> </w:t>
      </w:r>
      <w:hyperlink r:id="rId85">
        <w:r>
          <w:rPr>
            <w:color w:val="007FAC"/>
            <w:w w:val="110"/>
            <w:sz w:val="15"/>
          </w:rPr>
          <w:t>Tai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TC.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Oxidative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stress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cardiovascular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health:</w:t>
        </w:r>
      </w:hyperlink>
      <w:r>
        <w:rPr>
          <w:color w:val="007FAC"/>
          <w:w w:val="110"/>
          <w:sz w:val="15"/>
        </w:rPr>
        <w:t> </w:t>
      </w:r>
      <w:hyperlink r:id="rId85">
        <w:r>
          <w:rPr>
            <w:color w:val="007FAC"/>
            <w:w w:val="110"/>
            <w:sz w:val="15"/>
          </w:rPr>
          <w:t>therapeutic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potential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polyphenols.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Can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Physiol</w:t>
        </w:r>
      </w:hyperlink>
      <w:r>
        <w:rPr>
          <w:color w:val="007FAC"/>
          <w:w w:val="110"/>
          <w:sz w:val="15"/>
        </w:rPr>
        <w:t> </w:t>
      </w:r>
      <w:hyperlink r:id="rId85">
        <w:r>
          <w:rPr>
            <w:color w:val="007FAC"/>
            <w:w w:val="110"/>
            <w:sz w:val="15"/>
          </w:rPr>
          <w:t>Pharmacol 2013;91(3):198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85">
        <w:r>
          <w:rPr>
            <w:color w:val="007FAC"/>
            <w:w w:val="110"/>
            <w:sz w:val="15"/>
          </w:rPr>
          <w:t>212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3" w:after="0"/>
        <w:ind w:left="444" w:right="195" w:hanging="340"/>
        <w:jc w:val="left"/>
        <w:rPr>
          <w:sz w:val="15"/>
        </w:rPr>
      </w:pPr>
      <w:bookmarkStart w:name="_bookmark61" w:id="81"/>
      <w:bookmarkEnd w:id="81"/>
      <w:r>
        <w:rPr/>
      </w:r>
      <w:hyperlink r:id="rId86">
        <w:r>
          <w:rPr>
            <w:color w:val="007FAC"/>
            <w:w w:val="120"/>
            <w:sz w:val="15"/>
          </w:rPr>
          <w:t>Shimizu M, Sakai H, Shirakami Y, Yasuda Y, Kubota M,</w:t>
        </w:r>
      </w:hyperlink>
      <w:r>
        <w:rPr>
          <w:color w:val="007FAC"/>
          <w:w w:val="120"/>
          <w:sz w:val="15"/>
        </w:rPr>
        <w:t> </w:t>
      </w:r>
      <w:hyperlink r:id="rId86">
        <w:r>
          <w:rPr>
            <w:color w:val="007FAC"/>
            <w:w w:val="120"/>
            <w:sz w:val="15"/>
          </w:rPr>
          <w:t>Terakura D, et al. Preventive effects of (-)-epigallocatechin</w:t>
        </w:r>
      </w:hyperlink>
      <w:r>
        <w:rPr>
          <w:color w:val="007FAC"/>
          <w:w w:val="120"/>
          <w:sz w:val="15"/>
        </w:rPr>
        <w:t> </w:t>
      </w:r>
      <w:hyperlink r:id="rId86">
        <w:r>
          <w:rPr>
            <w:color w:val="007FAC"/>
            <w:w w:val="120"/>
            <w:sz w:val="15"/>
          </w:rPr>
          <w:t>gallate on diethylnitrosamine-induced liver tumorigenesis </w:t>
        </w:r>
        <w:r>
          <w:rPr>
            <w:color w:val="007FAC"/>
            <w:w w:val="120"/>
            <w:sz w:val="15"/>
          </w:rPr>
          <w:t>in</w:t>
        </w:r>
      </w:hyperlink>
      <w:r>
        <w:rPr>
          <w:color w:val="007FAC"/>
          <w:w w:val="120"/>
          <w:sz w:val="15"/>
        </w:rPr>
        <w:t> </w:t>
      </w:r>
      <w:hyperlink r:id="rId86">
        <w:r>
          <w:rPr>
            <w:color w:val="007FAC"/>
            <w:w w:val="120"/>
            <w:sz w:val="15"/>
          </w:rPr>
          <w:t>obese and diabetic C57BL/KsJ-db/db Mice. Cancer Prev Res</w:t>
        </w:r>
      </w:hyperlink>
      <w:r>
        <w:rPr>
          <w:color w:val="007FAC"/>
          <w:w w:val="120"/>
          <w:sz w:val="15"/>
        </w:rPr>
        <w:t> </w:t>
      </w:r>
      <w:bookmarkStart w:name="_bookmark62" w:id="82"/>
      <w:bookmarkEnd w:id="82"/>
      <w:r>
        <w:rPr>
          <w:color w:val="007FAC"/>
          <w:w w:val="112"/>
          <w:sz w:val="15"/>
        </w:rPr>
      </w:r>
      <w:hyperlink r:id="rId86">
        <w:r>
          <w:rPr>
            <w:color w:val="007FAC"/>
            <w:spacing w:val="-2"/>
            <w:w w:val="120"/>
            <w:sz w:val="15"/>
          </w:rPr>
          <w:t>2011;4(3):396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86">
        <w:r>
          <w:rPr>
            <w:color w:val="007FAC"/>
            <w:spacing w:val="-2"/>
            <w:w w:val="120"/>
            <w:sz w:val="15"/>
          </w:rPr>
          <w:t>403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4" w:after="0"/>
        <w:ind w:left="444" w:right="195" w:hanging="340"/>
        <w:jc w:val="left"/>
        <w:rPr>
          <w:sz w:val="15"/>
        </w:rPr>
      </w:pPr>
      <w:hyperlink r:id="rId87">
        <w:r>
          <w:rPr>
            <w:color w:val="007FAC"/>
            <w:w w:val="115"/>
            <w:sz w:val="15"/>
          </w:rPr>
          <w:t>Cherng</w:t>
        </w:r>
        <w:r>
          <w:rPr>
            <w:color w:val="007FAC"/>
            <w:w w:val="115"/>
            <w:sz w:val="15"/>
          </w:rPr>
          <w:t> SH,</w:t>
        </w:r>
        <w:r>
          <w:rPr>
            <w:color w:val="007FAC"/>
            <w:w w:val="115"/>
            <w:sz w:val="15"/>
          </w:rPr>
          <w:t> Huang</w:t>
        </w:r>
        <w:r>
          <w:rPr>
            <w:color w:val="007FAC"/>
            <w:w w:val="115"/>
            <w:sz w:val="15"/>
          </w:rPr>
          <w:t> CY,</w:t>
        </w:r>
        <w:r>
          <w:rPr>
            <w:color w:val="007FAC"/>
            <w:w w:val="115"/>
            <w:sz w:val="15"/>
          </w:rPr>
          <w:t> Kuo</w:t>
        </w:r>
        <w:r>
          <w:rPr>
            <w:color w:val="007FAC"/>
            <w:w w:val="115"/>
            <w:sz w:val="15"/>
          </w:rPr>
          <w:t> WW,</w:t>
        </w:r>
        <w:r>
          <w:rPr>
            <w:color w:val="007FAC"/>
            <w:w w:val="115"/>
            <w:sz w:val="15"/>
          </w:rPr>
          <w:t> Lai</w:t>
        </w:r>
        <w:r>
          <w:rPr>
            <w:color w:val="007FAC"/>
            <w:w w:val="115"/>
            <w:sz w:val="15"/>
          </w:rPr>
          <w:t> SE,</w:t>
        </w:r>
        <w:r>
          <w:rPr>
            <w:color w:val="007FAC"/>
            <w:w w:val="115"/>
            <w:sz w:val="15"/>
          </w:rPr>
          <w:t> Tseng</w:t>
        </w:r>
        <w:r>
          <w:rPr>
            <w:color w:val="007FAC"/>
            <w:w w:val="115"/>
            <w:sz w:val="15"/>
          </w:rPr>
          <w:t> CY,</w:t>
        </w:r>
        <w:r>
          <w:rPr>
            <w:color w:val="007FAC"/>
            <w:w w:val="115"/>
            <w:sz w:val="15"/>
          </w:rPr>
          <w:t> Lin</w:t>
        </w:r>
        <w:r>
          <w:rPr>
            <w:color w:val="007FAC"/>
            <w:w w:val="115"/>
            <w:sz w:val="15"/>
          </w:rPr>
          <w:t> YM,</w:t>
        </w:r>
      </w:hyperlink>
      <w:r>
        <w:rPr>
          <w:color w:val="007FAC"/>
          <w:w w:val="115"/>
          <w:sz w:val="15"/>
        </w:rPr>
        <w:t> </w:t>
      </w:r>
      <w:hyperlink r:id="rId87">
        <w:r>
          <w:rPr>
            <w:color w:val="007FAC"/>
            <w:w w:val="115"/>
            <w:sz w:val="15"/>
          </w:rPr>
          <w:t>et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al.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GABA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tea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prevents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cardiac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fibrosis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attenuating</w:t>
        </w:r>
      </w:hyperlink>
      <w:r>
        <w:rPr>
          <w:color w:val="007FAC"/>
          <w:w w:val="115"/>
          <w:sz w:val="15"/>
        </w:rPr>
        <w:t> </w:t>
      </w:r>
      <w:hyperlink r:id="rId87">
        <w:r>
          <w:rPr>
            <w:color w:val="007FAC"/>
            <w:w w:val="115"/>
            <w:sz w:val="15"/>
          </w:rPr>
          <w:t>TNF-alpha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Fas/FasL-mediated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apoptosis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</w:hyperlink>
      <w:r>
        <w:rPr>
          <w:color w:val="007FAC"/>
          <w:w w:val="115"/>
          <w:sz w:val="15"/>
        </w:rPr>
        <w:t> </w:t>
      </w:r>
      <w:hyperlink r:id="rId87">
        <w:r>
          <w:rPr>
            <w:color w:val="007FAC"/>
            <w:w w:val="115"/>
            <w:sz w:val="15"/>
          </w:rPr>
          <w:t>streptozotocin-induced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diabetic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rats.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Food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Chem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Toxicol</w:t>
        </w:r>
      </w:hyperlink>
      <w:r>
        <w:rPr>
          <w:color w:val="007FAC"/>
          <w:w w:val="115"/>
          <w:sz w:val="15"/>
        </w:rPr>
        <w:t> </w:t>
      </w:r>
      <w:bookmarkStart w:name="_bookmark63" w:id="83"/>
      <w:bookmarkEnd w:id="83"/>
      <w:r>
        <w:rPr>
          <w:color w:val="007FAC"/>
          <w:w w:val="114"/>
          <w:sz w:val="15"/>
        </w:rPr>
      </w:r>
      <w:hyperlink r:id="rId87">
        <w:r>
          <w:rPr>
            <w:color w:val="007FAC"/>
            <w:spacing w:val="-2"/>
            <w:w w:val="115"/>
            <w:sz w:val="15"/>
          </w:rPr>
          <w:t>2014;65:90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87">
        <w:r>
          <w:rPr>
            <w:color w:val="007FAC"/>
            <w:spacing w:val="-2"/>
            <w:w w:val="115"/>
            <w:sz w:val="15"/>
          </w:rPr>
          <w:t>6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4" w:after="0"/>
        <w:ind w:left="444" w:right="225" w:hanging="340"/>
        <w:jc w:val="left"/>
        <w:rPr>
          <w:sz w:val="15"/>
        </w:rPr>
      </w:pPr>
      <w:hyperlink r:id="rId88">
        <w:r>
          <w:rPr>
            <w:color w:val="007FAC"/>
            <w:w w:val="115"/>
            <w:sz w:val="15"/>
          </w:rPr>
          <w:t>Westermann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Van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Linthout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Dhayat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Dhayat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N,</w:t>
        </w:r>
      </w:hyperlink>
      <w:r>
        <w:rPr>
          <w:color w:val="007FAC"/>
          <w:w w:val="115"/>
          <w:sz w:val="15"/>
        </w:rPr>
        <w:t> </w:t>
      </w:r>
      <w:hyperlink r:id="rId88">
        <w:r>
          <w:rPr>
            <w:color w:val="007FAC"/>
            <w:w w:val="115"/>
            <w:sz w:val="15"/>
          </w:rPr>
          <w:t>Schmidt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Noutsias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et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al.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Tumor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necrosis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factor-alpha</w:t>
        </w:r>
      </w:hyperlink>
      <w:r>
        <w:rPr>
          <w:color w:val="007FAC"/>
          <w:w w:val="115"/>
          <w:sz w:val="15"/>
        </w:rPr>
        <w:t> </w:t>
      </w:r>
      <w:hyperlink r:id="rId88">
        <w:r>
          <w:rPr>
            <w:color w:val="007FAC"/>
            <w:w w:val="115"/>
            <w:sz w:val="15"/>
          </w:rPr>
          <w:t>antagonism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protects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from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myocardial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inflammation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</w:hyperlink>
      <w:r>
        <w:rPr>
          <w:color w:val="007FAC"/>
          <w:w w:val="115"/>
          <w:sz w:val="15"/>
        </w:rPr>
        <w:t> </w:t>
      </w:r>
      <w:hyperlink r:id="rId88">
        <w:r>
          <w:rPr>
            <w:color w:val="007FAC"/>
            <w:w w:val="115"/>
            <w:sz w:val="15"/>
          </w:rPr>
          <w:t>fibrosis in experimental diabetic cardiomyopathy. Basic </w:t>
        </w:r>
        <w:r>
          <w:rPr>
            <w:color w:val="007FAC"/>
            <w:w w:val="115"/>
            <w:sz w:val="15"/>
          </w:rPr>
          <w:t>Res</w:t>
        </w:r>
      </w:hyperlink>
      <w:r>
        <w:rPr>
          <w:color w:val="007FAC"/>
          <w:spacing w:val="80"/>
          <w:w w:val="115"/>
          <w:sz w:val="15"/>
        </w:rPr>
        <w:t> </w:t>
      </w:r>
      <w:bookmarkStart w:name="_bookmark64" w:id="84"/>
      <w:bookmarkEnd w:id="84"/>
      <w:r>
        <w:rPr>
          <w:color w:val="007FAC"/>
          <w:w w:val="112"/>
          <w:sz w:val="15"/>
        </w:rPr>
      </w:r>
      <w:hyperlink r:id="rId88">
        <w:r>
          <w:rPr>
            <w:color w:val="007FAC"/>
            <w:w w:val="115"/>
            <w:sz w:val="15"/>
          </w:rPr>
          <w:t>Cardiol 2007;102(6):500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88">
        <w:r>
          <w:rPr>
            <w:color w:val="007FAC"/>
            <w:w w:val="115"/>
            <w:sz w:val="15"/>
          </w:rPr>
          <w:t>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8" w:lineRule="auto" w:before="4" w:after="0"/>
        <w:ind w:left="444" w:right="217" w:hanging="340"/>
        <w:jc w:val="left"/>
        <w:rPr>
          <w:sz w:val="15"/>
        </w:rPr>
      </w:pPr>
      <w:hyperlink r:id="rId89">
        <w:r>
          <w:rPr>
            <w:color w:val="007FAC"/>
            <w:w w:val="115"/>
            <w:sz w:val="15"/>
          </w:rPr>
          <w:t>Quan Y, Jiang CT, Xue B, Zhu SG, Wang X. High glucose</w:t>
        </w:r>
      </w:hyperlink>
      <w:r>
        <w:rPr>
          <w:color w:val="007FAC"/>
          <w:w w:val="115"/>
          <w:sz w:val="15"/>
        </w:rPr>
        <w:t> </w:t>
      </w:r>
      <w:hyperlink r:id="rId89">
        <w:r>
          <w:rPr>
            <w:color w:val="007FAC"/>
            <w:w w:val="115"/>
            <w:sz w:val="15"/>
          </w:rPr>
          <w:t>stimulates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TNFalpha</w:t>
        </w:r>
        <w:r>
          <w:rPr>
            <w:color w:val="007FAC"/>
            <w:spacing w:val="3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3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MCP-1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expression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rat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microglia</w:t>
        </w:r>
      </w:hyperlink>
    </w:p>
    <w:p>
      <w:pPr>
        <w:spacing w:after="0" w:line="278" w:lineRule="auto"/>
        <w:jc w:val="left"/>
        <w:rPr>
          <w:sz w:val="15"/>
        </w:rPr>
        <w:sectPr>
          <w:type w:val="continuous"/>
          <w:pgSz w:w="11910" w:h="15880"/>
          <w:pgMar w:top="580" w:bottom="280" w:left="840" w:right="840"/>
          <w:cols w:num="2" w:equalWidth="0">
            <w:col w:w="4928" w:space="212"/>
            <w:col w:w="5090"/>
          </w:cols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48096" id="docshape42" filled="true" fillcolor="#000000" stroked="false">
                <v:fill type="solid"/>
                <w10:wrap type="none"/>
              </v:rect>
            </w:pict>
          </mc:Fallback>
        </mc:AlternateContent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120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9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20"/>
            <w:sz w:val="14"/>
          </w:rPr>
          <w:t>131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131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  <w:rPr>
          <w:sz w:val="15"/>
        </w:rPr>
      </w:pPr>
    </w:p>
    <w:p>
      <w:pPr>
        <w:pStyle w:val="BodyText"/>
        <w:spacing w:before="128"/>
        <w:rPr>
          <w:sz w:val="15"/>
        </w:rPr>
      </w:pPr>
    </w:p>
    <w:p>
      <w:pPr>
        <w:spacing w:line="276" w:lineRule="auto" w:before="0"/>
        <w:ind w:left="535" w:right="427" w:firstLine="0"/>
        <w:jc w:val="left"/>
        <w:rPr>
          <w:sz w:val="15"/>
        </w:rPr>
      </w:pPr>
      <w:hyperlink r:id="rId89">
        <w:r>
          <w:rPr>
            <w:color w:val="007FAC"/>
            <w:w w:val="115"/>
            <w:sz w:val="15"/>
          </w:rPr>
          <w:t>via ROS and NF-kappaB pathways. Acta Pharmacol </w:t>
        </w:r>
        <w:r>
          <w:rPr>
            <w:color w:val="007FAC"/>
            <w:w w:val="115"/>
            <w:sz w:val="15"/>
          </w:rPr>
          <w:t>Sin</w:t>
        </w:r>
      </w:hyperlink>
      <w:r>
        <w:rPr>
          <w:color w:val="007FAC"/>
          <w:w w:val="115"/>
          <w:sz w:val="15"/>
        </w:rPr>
        <w:t> </w:t>
      </w:r>
      <w:bookmarkStart w:name="_bookmark65" w:id="85"/>
      <w:bookmarkEnd w:id="85"/>
      <w:r>
        <w:rPr>
          <w:color w:val="007FAC"/>
          <w:w w:val="117"/>
          <w:sz w:val="15"/>
        </w:rPr>
      </w:r>
      <w:hyperlink r:id="rId89">
        <w:r>
          <w:rPr>
            <w:color w:val="007FAC"/>
            <w:spacing w:val="-2"/>
            <w:w w:val="115"/>
            <w:sz w:val="15"/>
          </w:rPr>
          <w:t>2011;32(2):188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89">
        <w:r>
          <w:rPr>
            <w:color w:val="007FAC"/>
            <w:spacing w:val="-2"/>
            <w:w w:val="115"/>
            <w:sz w:val="15"/>
          </w:rPr>
          <w:t>93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0" w:after="0"/>
        <w:ind w:left="535" w:right="115" w:hanging="338"/>
        <w:jc w:val="left"/>
        <w:rPr>
          <w:sz w:val="15"/>
        </w:rPr>
      </w:pPr>
      <w:hyperlink r:id="rId90">
        <w:r>
          <w:rPr>
            <w:color w:val="007FAC"/>
            <w:w w:val="115"/>
            <w:sz w:val="15"/>
          </w:rPr>
          <w:t>Aneja R, Hake PW,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Burroughs TJ, Denenberg AG, Wong </w:t>
        </w:r>
        <w:r>
          <w:rPr>
            <w:color w:val="007FAC"/>
            <w:w w:val="115"/>
            <w:sz w:val="15"/>
          </w:rPr>
          <w:t>HR,</w:t>
        </w:r>
      </w:hyperlink>
      <w:r>
        <w:rPr>
          <w:color w:val="007FAC"/>
          <w:w w:val="115"/>
          <w:sz w:val="15"/>
        </w:rPr>
        <w:t> </w:t>
      </w:r>
      <w:hyperlink r:id="rId90">
        <w:r>
          <w:rPr>
            <w:color w:val="007FAC"/>
            <w:w w:val="120"/>
            <w:sz w:val="15"/>
          </w:rPr>
          <w:t>Zingarelli B. Epigallocatechin, a green tea polyphenol,</w:t>
        </w:r>
      </w:hyperlink>
      <w:r>
        <w:rPr>
          <w:color w:val="007FAC"/>
          <w:w w:val="120"/>
          <w:sz w:val="15"/>
        </w:rPr>
        <w:t> </w:t>
      </w:r>
      <w:hyperlink r:id="rId90">
        <w:r>
          <w:rPr>
            <w:color w:val="007FAC"/>
            <w:w w:val="120"/>
            <w:sz w:val="15"/>
          </w:rPr>
          <w:t>attenuates myocardial ischemia reperfusion injury in rats.</w:t>
        </w:r>
      </w:hyperlink>
      <w:r>
        <w:rPr>
          <w:color w:val="007FAC"/>
          <w:spacing w:val="40"/>
          <w:w w:val="127"/>
          <w:sz w:val="15"/>
        </w:rPr>
        <w:t> </w:t>
      </w:r>
      <w:bookmarkStart w:name="_bookmark66" w:id="86"/>
      <w:bookmarkEnd w:id="86"/>
      <w:r>
        <w:rPr>
          <w:color w:val="007FAC"/>
          <w:w w:val="127"/>
          <w:sz w:val="15"/>
        </w:rPr>
      </w:r>
      <w:hyperlink r:id="rId90">
        <w:r>
          <w:rPr>
            <w:color w:val="007FAC"/>
            <w:w w:val="120"/>
            <w:sz w:val="15"/>
          </w:rPr>
          <w:t>Mol Med 2004;10:55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90">
        <w:r>
          <w:rPr>
            <w:color w:val="007FAC"/>
            <w:w w:val="120"/>
            <w:sz w:val="15"/>
          </w:rPr>
          <w:t>62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38" w:hanging="338"/>
        <w:jc w:val="left"/>
        <w:rPr>
          <w:sz w:val="15"/>
        </w:rPr>
      </w:pPr>
      <w:hyperlink r:id="rId91">
        <w:r>
          <w:rPr>
            <w:color w:val="007FAC"/>
            <w:w w:val="115"/>
            <w:sz w:val="15"/>
          </w:rPr>
          <w:t>Piao CS, Kim DS, Ha KC, Kim HR, Chae HJ, Chae SW. The</w:t>
        </w:r>
      </w:hyperlink>
      <w:r>
        <w:rPr>
          <w:color w:val="007FAC"/>
          <w:w w:val="115"/>
          <w:sz w:val="15"/>
        </w:rPr>
        <w:t> </w:t>
      </w:r>
      <w:hyperlink r:id="rId91">
        <w:r>
          <w:rPr>
            <w:color w:val="007FAC"/>
            <w:w w:val="115"/>
            <w:sz w:val="15"/>
          </w:rPr>
          <w:t>protective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effect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epigallocatechin-3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gallate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ischemia/</w:t>
        </w:r>
      </w:hyperlink>
      <w:r>
        <w:rPr>
          <w:color w:val="007FAC"/>
          <w:w w:val="115"/>
          <w:sz w:val="15"/>
        </w:rPr>
        <w:t> </w:t>
      </w:r>
      <w:hyperlink r:id="rId91">
        <w:r>
          <w:rPr>
            <w:color w:val="007FAC"/>
            <w:w w:val="115"/>
            <w:sz w:val="15"/>
          </w:rPr>
          <w:t>reperfusion injury in isolated rat hearts: an ex vivo approach.</w:t>
        </w:r>
      </w:hyperlink>
      <w:r>
        <w:rPr>
          <w:color w:val="007FAC"/>
          <w:spacing w:val="80"/>
          <w:w w:val="124"/>
          <w:sz w:val="15"/>
        </w:rPr>
        <w:t> </w:t>
      </w:r>
      <w:bookmarkStart w:name="_bookmark67" w:id="87"/>
      <w:bookmarkEnd w:id="87"/>
      <w:r>
        <w:rPr>
          <w:color w:val="007FAC"/>
          <w:w w:val="124"/>
          <w:sz w:val="15"/>
        </w:rPr>
      </w:r>
      <w:hyperlink r:id="rId91">
        <w:r>
          <w:rPr>
            <w:color w:val="007FAC"/>
            <w:w w:val="115"/>
            <w:sz w:val="15"/>
          </w:rPr>
          <w:t>Korean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Physiol Pharmacol 2011;15(5):259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91">
        <w:r>
          <w:rPr>
            <w:color w:val="007FAC"/>
            <w:w w:val="115"/>
            <w:sz w:val="15"/>
          </w:rPr>
          <w:t>66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218" w:hanging="338"/>
        <w:jc w:val="left"/>
        <w:rPr>
          <w:sz w:val="15"/>
        </w:rPr>
      </w:pPr>
      <w:hyperlink r:id="rId92">
        <w:r>
          <w:rPr>
            <w:color w:val="007FAC"/>
            <w:w w:val="115"/>
            <w:sz w:val="15"/>
          </w:rPr>
          <w:t>Sheng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R,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Gu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ZL,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Xie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ML,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Zhou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WX,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Guo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CY.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EGCG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inhibits</w:t>
        </w:r>
      </w:hyperlink>
      <w:r>
        <w:rPr>
          <w:color w:val="007FAC"/>
          <w:w w:val="115"/>
          <w:sz w:val="15"/>
        </w:rPr>
        <w:t> </w:t>
      </w:r>
      <w:hyperlink r:id="rId92">
        <w:r>
          <w:rPr>
            <w:color w:val="007FAC"/>
            <w:w w:val="115"/>
            <w:sz w:val="15"/>
          </w:rPr>
          <w:t>cardiomyocyte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apoptosis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pressure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overload-induced</w:t>
        </w:r>
      </w:hyperlink>
      <w:r>
        <w:rPr>
          <w:color w:val="007FAC"/>
          <w:w w:val="115"/>
          <w:sz w:val="15"/>
        </w:rPr>
        <w:t> </w:t>
      </w:r>
      <w:hyperlink r:id="rId92">
        <w:r>
          <w:rPr>
            <w:color w:val="007FAC"/>
            <w:w w:val="115"/>
            <w:sz w:val="15"/>
          </w:rPr>
          <w:t>cardiac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hypertrophy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protects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cardiomyocytes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from</w:t>
        </w:r>
      </w:hyperlink>
      <w:r>
        <w:rPr>
          <w:color w:val="007FAC"/>
          <w:w w:val="115"/>
          <w:sz w:val="15"/>
        </w:rPr>
        <w:t> </w:t>
      </w:r>
      <w:hyperlink r:id="rId92">
        <w:r>
          <w:rPr>
            <w:color w:val="007FAC"/>
            <w:w w:val="115"/>
            <w:sz w:val="15"/>
          </w:rPr>
          <w:t>oxidative stress in rats. Acta Pharmacol Sin</w:t>
        </w:r>
      </w:hyperlink>
      <w:r>
        <w:rPr>
          <w:color w:val="007FAC"/>
          <w:spacing w:val="80"/>
          <w:w w:val="115"/>
          <w:sz w:val="15"/>
        </w:rPr>
        <w:t> </w:t>
      </w:r>
      <w:hyperlink r:id="rId92">
        <w:r>
          <w:rPr>
            <w:color w:val="007FAC"/>
            <w:spacing w:val="-2"/>
            <w:w w:val="115"/>
            <w:sz w:val="15"/>
          </w:rPr>
          <w:t>2007;28(2):191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92">
        <w:r>
          <w:rPr>
            <w:color w:val="007FAC"/>
            <w:spacing w:val="-2"/>
            <w:w w:val="115"/>
            <w:sz w:val="15"/>
          </w:rPr>
          <w:t>201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4" w:after="0"/>
        <w:ind w:left="535" w:right="38" w:hanging="338"/>
        <w:jc w:val="left"/>
        <w:rPr>
          <w:sz w:val="15"/>
        </w:rPr>
      </w:pPr>
      <w:bookmarkStart w:name="_bookmark68" w:id="88"/>
      <w:bookmarkEnd w:id="88"/>
      <w:r>
        <w:rPr/>
      </w:r>
      <w:hyperlink r:id="rId93">
        <w:r>
          <w:rPr>
            <w:color w:val="007FAC"/>
            <w:w w:val="120"/>
            <w:sz w:val="15"/>
          </w:rPr>
          <w:t>Pandir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D.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Protective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effect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of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(-)-epigallocatechin-3-gallate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on</w:t>
        </w:r>
      </w:hyperlink>
      <w:r>
        <w:rPr>
          <w:color w:val="007FAC"/>
          <w:w w:val="120"/>
          <w:sz w:val="15"/>
        </w:rPr>
        <w:t> </w:t>
      </w:r>
      <w:hyperlink r:id="rId93">
        <w:r>
          <w:rPr>
            <w:color w:val="007FAC"/>
            <w:w w:val="120"/>
            <w:sz w:val="15"/>
          </w:rPr>
          <w:t>capsaicin-induced DNA damage and oxidative stress in</w:t>
        </w:r>
      </w:hyperlink>
    </w:p>
    <w:p>
      <w:pPr>
        <w:spacing w:line="240" w:lineRule="auto" w:before="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before="128"/>
        <w:rPr>
          <w:sz w:val="15"/>
        </w:rPr>
      </w:pPr>
    </w:p>
    <w:p>
      <w:pPr>
        <w:spacing w:line="276" w:lineRule="auto" w:before="0"/>
        <w:ind w:left="535" w:right="82" w:firstLine="0"/>
        <w:jc w:val="left"/>
        <w:rPr>
          <w:sz w:val="15"/>
        </w:rPr>
      </w:pPr>
      <w:hyperlink r:id="rId93">
        <w:r>
          <w:rPr>
            <w:color w:val="007FAC"/>
            <w:w w:val="120"/>
            <w:sz w:val="15"/>
          </w:rPr>
          <w:t>human erythrocyes and leucocytes in vitro. </w:t>
        </w:r>
        <w:r>
          <w:rPr>
            <w:color w:val="007FAC"/>
            <w:w w:val="120"/>
            <w:sz w:val="15"/>
          </w:rPr>
          <w:t>Cytotechnology</w:t>
        </w:r>
      </w:hyperlink>
      <w:r>
        <w:rPr>
          <w:color w:val="007FAC"/>
          <w:w w:val="120"/>
          <w:sz w:val="15"/>
        </w:rPr>
        <w:t> </w:t>
      </w:r>
      <w:bookmarkStart w:name="_bookmark69" w:id="89"/>
      <w:bookmarkEnd w:id="89"/>
      <w:r>
        <w:rPr>
          <w:color w:val="007FAC"/>
          <w:w w:val="119"/>
          <w:sz w:val="15"/>
        </w:rPr>
      </w:r>
      <w:hyperlink r:id="rId93">
        <w:r>
          <w:rPr>
            <w:color w:val="007FAC"/>
            <w:spacing w:val="-2"/>
            <w:w w:val="120"/>
            <w:sz w:val="15"/>
          </w:rPr>
          <w:t>2014;67(2):367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93">
        <w:r>
          <w:rPr>
            <w:color w:val="007FAC"/>
            <w:spacing w:val="-2"/>
            <w:w w:val="120"/>
            <w:sz w:val="15"/>
          </w:rPr>
          <w:t>77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0" w:after="0"/>
        <w:ind w:left="535" w:right="104" w:hanging="338"/>
        <w:jc w:val="left"/>
        <w:rPr>
          <w:sz w:val="15"/>
        </w:rPr>
      </w:pPr>
      <w:hyperlink r:id="rId94">
        <w:r>
          <w:rPr>
            <w:color w:val="007FAC"/>
            <w:w w:val="115"/>
            <w:sz w:val="15"/>
          </w:rPr>
          <w:t>Baumeister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P,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Reiter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M,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Zieger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S,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Matthias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C,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Harreus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U.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DNA-</w:t>
        </w:r>
      </w:hyperlink>
      <w:r>
        <w:rPr>
          <w:color w:val="007FAC"/>
          <w:w w:val="115"/>
          <w:sz w:val="15"/>
        </w:rPr>
        <w:t> </w:t>
      </w:r>
      <w:hyperlink r:id="rId94">
        <w:r>
          <w:rPr>
            <w:color w:val="007FAC"/>
            <w:w w:val="115"/>
            <w:sz w:val="15"/>
          </w:rPr>
          <w:t>protective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potential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polyphenols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human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mucosa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cell</w:t>
        </w:r>
      </w:hyperlink>
      <w:r>
        <w:rPr>
          <w:color w:val="007FAC"/>
          <w:w w:val="115"/>
          <w:sz w:val="15"/>
        </w:rPr>
        <w:t> </w:t>
      </w:r>
      <w:bookmarkStart w:name="_bookmark70" w:id="90"/>
      <w:bookmarkEnd w:id="90"/>
      <w:r>
        <w:rPr>
          <w:color w:val="007FAC"/>
          <w:w w:val="117"/>
          <w:sz w:val="15"/>
        </w:rPr>
      </w:r>
      <w:hyperlink r:id="rId94">
        <w:r>
          <w:rPr>
            <w:color w:val="007FAC"/>
            <w:w w:val="115"/>
            <w:sz w:val="15"/>
          </w:rPr>
          <w:t>cultures. HNO 2008;56:795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94">
        <w:r>
          <w:rPr>
            <w:color w:val="007FAC"/>
            <w:w w:val="115"/>
            <w:sz w:val="15"/>
          </w:rPr>
          <w:t>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361" w:hanging="338"/>
        <w:jc w:val="left"/>
        <w:rPr>
          <w:sz w:val="15"/>
        </w:rPr>
      </w:pPr>
      <w:hyperlink r:id="rId95">
        <w:r>
          <w:rPr>
            <w:color w:val="007FAC"/>
            <w:w w:val="115"/>
            <w:sz w:val="15"/>
          </w:rPr>
          <w:t>Yen GC, Ju JW, Wu CH. Modulation of tea and tea</w:t>
        </w:r>
      </w:hyperlink>
      <w:r>
        <w:rPr>
          <w:color w:val="007FAC"/>
          <w:w w:val="115"/>
          <w:sz w:val="15"/>
        </w:rPr>
        <w:t> </w:t>
      </w:r>
      <w:hyperlink r:id="rId95">
        <w:r>
          <w:rPr>
            <w:color w:val="007FAC"/>
            <w:w w:val="115"/>
            <w:sz w:val="15"/>
          </w:rPr>
          <w:t>polyphenols on benzo(a)pyrene-induced DNA damage </w:t>
        </w:r>
        <w:r>
          <w:rPr>
            <w:color w:val="007FAC"/>
            <w:w w:val="115"/>
            <w:sz w:val="15"/>
          </w:rPr>
          <w:t>in</w:t>
        </w:r>
      </w:hyperlink>
      <w:r>
        <w:rPr>
          <w:color w:val="007FAC"/>
          <w:spacing w:val="80"/>
          <w:w w:val="115"/>
          <w:sz w:val="15"/>
        </w:rPr>
        <w:t> </w:t>
      </w:r>
      <w:hyperlink r:id="rId95">
        <w:r>
          <w:rPr>
            <w:color w:val="007FAC"/>
            <w:w w:val="115"/>
            <w:sz w:val="15"/>
          </w:rPr>
          <w:t>Chang liver cells. Free Radic Res 2004;38(2):193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95">
        <w:r>
          <w:rPr>
            <w:color w:val="007FAC"/>
            <w:w w:val="115"/>
            <w:sz w:val="15"/>
          </w:rPr>
          <w:t>200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104" w:hanging="338"/>
        <w:jc w:val="left"/>
        <w:rPr>
          <w:sz w:val="15"/>
        </w:rPr>
      </w:pPr>
      <w:hyperlink r:id="rId96">
        <w:r>
          <w:rPr>
            <w:color w:val="007FAC"/>
            <w:w w:val="120"/>
            <w:sz w:val="15"/>
          </w:rPr>
          <w:t>Cesselli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D,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Jakoniuk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I,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Barlucchi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L,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Beltrami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AP,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Hintze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TH,</w:t>
        </w:r>
      </w:hyperlink>
      <w:r>
        <w:rPr>
          <w:color w:val="007FAC"/>
          <w:w w:val="120"/>
          <w:sz w:val="15"/>
        </w:rPr>
        <w:t> </w:t>
      </w:r>
      <w:hyperlink r:id="rId96">
        <w:r>
          <w:rPr>
            <w:color w:val="007FAC"/>
            <w:w w:val="120"/>
            <w:sz w:val="15"/>
          </w:rPr>
          <w:t>Nadal-Ginard B, et al. Oxidative stress-mediated cardiac </w:t>
        </w:r>
        <w:r>
          <w:rPr>
            <w:color w:val="007FAC"/>
            <w:w w:val="120"/>
            <w:sz w:val="15"/>
          </w:rPr>
          <w:t>cell</w:t>
        </w:r>
      </w:hyperlink>
      <w:r>
        <w:rPr>
          <w:color w:val="007FAC"/>
          <w:w w:val="120"/>
          <w:sz w:val="15"/>
        </w:rPr>
        <w:t> </w:t>
      </w:r>
      <w:hyperlink r:id="rId96">
        <w:r>
          <w:rPr>
            <w:color w:val="007FAC"/>
            <w:w w:val="120"/>
            <w:sz w:val="15"/>
          </w:rPr>
          <w:t>death is a major determinant of ventricular dysfunction and</w:t>
        </w:r>
      </w:hyperlink>
      <w:r>
        <w:rPr>
          <w:color w:val="007FAC"/>
          <w:w w:val="120"/>
          <w:sz w:val="15"/>
        </w:rPr>
        <w:t> </w:t>
      </w:r>
      <w:hyperlink r:id="rId96">
        <w:r>
          <w:rPr>
            <w:color w:val="007FAC"/>
            <w:w w:val="120"/>
            <w:sz w:val="15"/>
          </w:rPr>
          <w:t>failure in dog dilated cardiomyopathy. Circ Res</w:t>
        </w:r>
      </w:hyperlink>
      <w:r>
        <w:rPr>
          <w:color w:val="007FAC"/>
          <w:w w:val="120"/>
          <w:sz w:val="15"/>
        </w:rPr>
        <w:t> </w:t>
      </w:r>
      <w:hyperlink r:id="rId96">
        <w:r>
          <w:rPr>
            <w:color w:val="007FAC"/>
            <w:spacing w:val="-2"/>
            <w:w w:val="120"/>
            <w:sz w:val="15"/>
          </w:rPr>
          <w:t>2001;89(3):279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96">
        <w:r>
          <w:rPr>
            <w:color w:val="007FAC"/>
            <w:spacing w:val="-2"/>
            <w:w w:val="120"/>
            <w:sz w:val="15"/>
          </w:rPr>
          <w:t>86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3" w:after="0"/>
        <w:ind w:left="535" w:right="877" w:hanging="338"/>
        <w:jc w:val="left"/>
        <w:rPr>
          <w:sz w:val="15"/>
        </w:rPr>
      </w:pPr>
      <w:hyperlink r:id="rId97">
        <w:r>
          <w:rPr>
            <w:color w:val="007FAC"/>
            <w:w w:val="115"/>
            <w:sz w:val="15"/>
          </w:rPr>
          <w:t>Kowaltowski AJ, Fiskum G. Redox mechanisms </w:t>
        </w:r>
        <w:r>
          <w:rPr>
            <w:color w:val="007FAC"/>
            <w:w w:val="115"/>
            <w:sz w:val="15"/>
          </w:rPr>
          <w:t>of</w:t>
        </w:r>
      </w:hyperlink>
      <w:r>
        <w:rPr>
          <w:color w:val="007FAC"/>
          <w:w w:val="115"/>
          <w:sz w:val="15"/>
        </w:rPr>
        <w:t> </w:t>
      </w:r>
      <w:hyperlink r:id="rId97">
        <w:r>
          <w:rPr>
            <w:color w:val="007FAC"/>
            <w:w w:val="115"/>
            <w:sz w:val="15"/>
          </w:rPr>
          <w:t>cytoprotection by Bcl-2. Antioxid Redox Signal</w:t>
        </w:r>
      </w:hyperlink>
      <w:r>
        <w:rPr>
          <w:color w:val="007FAC"/>
          <w:w w:val="115"/>
          <w:sz w:val="15"/>
        </w:rPr>
        <w:t> </w:t>
      </w:r>
      <w:hyperlink r:id="rId97">
        <w:r>
          <w:rPr>
            <w:color w:val="007FAC"/>
            <w:spacing w:val="-2"/>
            <w:w w:val="115"/>
            <w:sz w:val="15"/>
          </w:rPr>
          <w:t>2005;7(3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97">
        <w:r>
          <w:rPr>
            <w:color w:val="007FAC"/>
            <w:spacing w:val="-2"/>
            <w:w w:val="115"/>
            <w:sz w:val="15"/>
          </w:rPr>
          <w:t>4):508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97">
        <w:r>
          <w:rPr>
            <w:color w:val="007FAC"/>
            <w:spacing w:val="-2"/>
            <w:w w:val="115"/>
            <w:sz w:val="15"/>
          </w:rPr>
          <w:t>14</w:t>
        </w:r>
      </w:hyperlink>
      <w:r>
        <w:rPr>
          <w:spacing w:val="-2"/>
          <w:w w:val="115"/>
          <w:sz w:val="15"/>
        </w:rPr>
        <w:t>.</w:t>
      </w:r>
    </w:p>
    <w:sectPr>
      <w:type w:val="continuous"/>
      <w:pgSz w:w="11910" w:h="15880"/>
      <w:pgMar w:top="580" w:bottom="280" w:left="840" w:right="840"/>
      <w:cols w:num="2" w:equalWidth="0">
        <w:col w:w="5019" w:space="121"/>
        <w:col w:w="509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upola">
    <w:altName w:val="Cupola"/>
    <w:charset w:val="0"/>
    <w:family w:val="auto"/>
    <w:pitch w:val="variable"/>
  </w:font>
  <w:font w:name="Umpush">
    <w:altName w:val="Umpush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IPAexGothic">
    <w:altName w:val="IPAexGothic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Rasa SemiBold">
    <w:altName w:val="Rasa SemiBold"/>
    <w:charset w:val="0"/>
    <w:family w:val="swiss"/>
    <w:pitch w:val="variable"/>
  </w:font>
  <w:font w:name="Verana Sans Demi">
    <w:altName w:val="Verana Sans Demi"/>
    <w:charset w:val="0"/>
    <w:family w:val="swiss"/>
    <w:pitch w:val="variable"/>
  </w:font>
  <w:font w:name="BPG DejaVu Sans 2011 GNU-GPL">
    <w:altName w:val="BPG DejaVu Sans 2011 GNU-GP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533" w:hanging="25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8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6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4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2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0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8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6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4" w:hanging="25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42" w:hanging="63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7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34" w:hanging="638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7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23" w:hanging="6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6" w:hanging="6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" w:hanging="6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2" w:hanging="6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5" w:hanging="6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8" w:hanging="6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" w:hanging="638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2"/>
      <w:ind w:left="743" w:hanging="637"/>
      <w:outlineLvl w:val="1"/>
    </w:pPr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1"/>
      <w:ind w:left="105"/>
      <w:outlineLvl w:val="2"/>
    </w:pPr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34" w:hanging="637"/>
      <w:outlineLvl w:val="3"/>
    </w:pPr>
    <w:rPr>
      <w:rFonts w:ascii="Times New Roman" w:hAnsi="Times New Roman" w:eastAsia="Times New Roman" w:cs="Times New Roman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0"/>
      <w:ind w:left="18" w:right="18"/>
      <w:jc w:val="center"/>
    </w:pPr>
    <w:rPr>
      <w:rFonts w:ascii="Trebuchet MS" w:hAnsi="Trebuchet MS" w:eastAsia="Trebuchet MS" w:cs="Trebuchet MS"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35" w:hanging="338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7"/>
      <w:ind w:left="119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sciencedirect.com/science/journal/2314808X" TargetMode="External"/><Relationship Id="rId6" Type="http://schemas.openxmlformats.org/officeDocument/2006/relationships/hyperlink" Target="http://ees.elsevier.com/ejbas/default.asp" TargetMode="External"/><Relationship Id="rId7" Type="http://schemas.openxmlformats.org/officeDocument/2006/relationships/hyperlink" Target="http://dx.doi.org/10.1016/j.ejbas.2015.03.003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yperlink" Target="http://crossmark.crossref.org/dialog/?doi=10.1016/j.ejbas.2015.03.003&amp;domain=pdf" TargetMode="External"/><Relationship Id="rId11" Type="http://schemas.openxmlformats.org/officeDocument/2006/relationships/image" Target="media/image3.jpeg"/><Relationship Id="rId12" Type="http://schemas.openxmlformats.org/officeDocument/2006/relationships/hyperlink" Target="http://creativecommons.org/licenses/by-nc-nd/4.&#8222;0/" TargetMode="External"/><Relationship Id="rId13" Type="http://schemas.openxmlformats.org/officeDocument/2006/relationships/image" Target="media/image4.jpeg"/><Relationship Id="rId14" Type="http://schemas.openxmlformats.org/officeDocument/2006/relationships/hyperlink" Target="mailto:maelmissiry@yahoo.com" TargetMode="External"/><Relationship Id="rId15" Type="http://schemas.openxmlformats.org/officeDocument/2006/relationships/image" Target="media/image5.jpeg"/><Relationship Id="rId16" Type="http://schemas.openxmlformats.org/officeDocument/2006/relationships/image" Target="media/image6.pn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20" Type="http://schemas.openxmlformats.org/officeDocument/2006/relationships/image" Target="media/image10.jpeg"/><Relationship Id="rId21" Type="http://schemas.openxmlformats.org/officeDocument/2006/relationships/image" Target="media/image11.jpeg"/><Relationship Id="rId22" Type="http://schemas.openxmlformats.org/officeDocument/2006/relationships/hyperlink" Target="http://refhub.elsevier.com/S2314-808X(15)00019-6/sref1" TargetMode="External"/><Relationship Id="rId23" Type="http://schemas.openxmlformats.org/officeDocument/2006/relationships/hyperlink" Target="http://refhub.elsevier.com/S2314-808X(15)00019-6/sref2" TargetMode="External"/><Relationship Id="rId24" Type="http://schemas.openxmlformats.org/officeDocument/2006/relationships/hyperlink" Target="http://refhub.elsevier.com/S2314-808X(15)00019-6/sref3" TargetMode="External"/><Relationship Id="rId25" Type="http://schemas.openxmlformats.org/officeDocument/2006/relationships/hyperlink" Target="http://refhub.elsevier.com/S2314-808X(15)00019-6/sref4" TargetMode="External"/><Relationship Id="rId26" Type="http://schemas.openxmlformats.org/officeDocument/2006/relationships/hyperlink" Target="http://refhub.elsevier.com/S2314-808X(15)00019-6/sref5" TargetMode="External"/><Relationship Id="rId27" Type="http://schemas.openxmlformats.org/officeDocument/2006/relationships/hyperlink" Target="http://refhub.elsevier.com/S2314-808X(15)00019-6/sref6" TargetMode="External"/><Relationship Id="rId28" Type="http://schemas.openxmlformats.org/officeDocument/2006/relationships/hyperlink" Target="http://refhub.elsevier.com/S2314-808X(15)00019-6/sref7" TargetMode="External"/><Relationship Id="rId29" Type="http://schemas.openxmlformats.org/officeDocument/2006/relationships/hyperlink" Target="http://refhub.elsevier.com/S2314-808X(15)00019-6/sref8" TargetMode="External"/><Relationship Id="rId30" Type="http://schemas.openxmlformats.org/officeDocument/2006/relationships/hyperlink" Target="http://refhub.elsevier.com/S2314-808X(15)00019-6/sref9" TargetMode="External"/><Relationship Id="rId31" Type="http://schemas.openxmlformats.org/officeDocument/2006/relationships/hyperlink" Target="http://refhub.elsevier.com/S2314-808X(15)00019-6/sref10" TargetMode="External"/><Relationship Id="rId32" Type="http://schemas.openxmlformats.org/officeDocument/2006/relationships/hyperlink" Target="http://refhub.elsevier.com/S2314-808X(15)00019-6/sref11" TargetMode="External"/><Relationship Id="rId33" Type="http://schemas.openxmlformats.org/officeDocument/2006/relationships/hyperlink" Target="http://refhub.elsevier.com/S2314-808X(15)00019-6/sref12" TargetMode="External"/><Relationship Id="rId34" Type="http://schemas.openxmlformats.org/officeDocument/2006/relationships/hyperlink" Target="http://refhub.elsevier.com/S2314-808X(15)00019-6/sref13" TargetMode="External"/><Relationship Id="rId35" Type="http://schemas.openxmlformats.org/officeDocument/2006/relationships/hyperlink" Target="http://refhub.elsevier.com/S2314-808X(15)00019-6/sref14" TargetMode="External"/><Relationship Id="rId36" Type="http://schemas.openxmlformats.org/officeDocument/2006/relationships/hyperlink" Target="http://refhub.elsevier.com/S2314-808X(15)00019-6/sref15" TargetMode="External"/><Relationship Id="rId37" Type="http://schemas.openxmlformats.org/officeDocument/2006/relationships/hyperlink" Target="http://refhub.elsevier.com/S2314-808X(15)00019-6/sref16" TargetMode="External"/><Relationship Id="rId38" Type="http://schemas.openxmlformats.org/officeDocument/2006/relationships/hyperlink" Target="http://refhub.elsevier.com/S2314-808X(15)00019-6/sref17" TargetMode="External"/><Relationship Id="rId39" Type="http://schemas.openxmlformats.org/officeDocument/2006/relationships/hyperlink" Target="http://refhub.elsevier.com/S2314-808X(15)00019-6/sref18" TargetMode="External"/><Relationship Id="rId40" Type="http://schemas.openxmlformats.org/officeDocument/2006/relationships/hyperlink" Target="http://refhub.elsevier.com/S2314-808X(15)00019-6/sref19" TargetMode="External"/><Relationship Id="rId41" Type="http://schemas.openxmlformats.org/officeDocument/2006/relationships/hyperlink" Target="http://refhub.elsevier.com/S2314-808X(15)00019-6/sref20" TargetMode="External"/><Relationship Id="rId42" Type="http://schemas.openxmlformats.org/officeDocument/2006/relationships/hyperlink" Target="http://refhub.elsevier.com/S2314-808X(15)00019-6/sref21" TargetMode="External"/><Relationship Id="rId43" Type="http://schemas.openxmlformats.org/officeDocument/2006/relationships/hyperlink" Target="http://refhub.elsevier.com/S2314-808X(15)00019-6/sref22" TargetMode="External"/><Relationship Id="rId44" Type="http://schemas.openxmlformats.org/officeDocument/2006/relationships/hyperlink" Target="http://refhub.elsevier.com/S2314-808X(15)00019-6/sref23" TargetMode="External"/><Relationship Id="rId45" Type="http://schemas.openxmlformats.org/officeDocument/2006/relationships/hyperlink" Target="http://refhub.elsevier.com/S2314-808X(15)00019-6/sref24" TargetMode="External"/><Relationship Id="rId46" Type="http://schemas.openxmlformats.org/officeDocument/2006/relationships/hyperlink" Target="http://refhub.elsevier.com/S2314-808X(15)00019-6/sref25" TargetMode="External"/><Relationship Id="rId47" Type="http://schemas.openxmlformats.org/officeDocument/2006/relationships/hyperlink" Target="http://refhub.elsevier.com/S2314-808X(15)00019-6/sref26" TargetMode="External"/><Relationship Id="rId48" Type="http://schemas.openxmlformats.org/officeDocument/2006/relationships/hyperlink" Target="http://refhub.elsevier.com/S2314-808X(15)00019-6/sref27" TargetMode="External"/><Relationship Id="rId49" Type="http://schemas.openxmlformats.org/officeDocument/2006/relationships/hyperlink" Target="http://refhub.elsevier.com/S2314-808X(15)00019-6/sref28" TargetMode="External"/><Relationship Id="rId50" Type="http://schemas.openxmlformats.org/officeDocument/2006/relationships/hyperlink" Target="http://refhub.elsevier.com/S2314-808X(15)00019-6/sref29" TargetMode="External"/><Relationship Id="rId51" Type="http://schemas.openxmlformats.org/officeDocument/2006/relationships/hyperlink" Target="http://refhub.elsevier.com/S2314-808X(15)00019-6/sref30" TargetMode="External"/><Relationship Id="rId52" Type="http://schemas.openxmlformats.org/officeDocument/2006/relationships/hyperlink" Target="http://refhub.elsevier.com/S2314-808X(15)00019-6/sref31" TargetMode="External"/><Relationship Id="rId53" Type="http://schemas.openxmlformats.org/officeDocument/2006/relationships/hyperlink" Target="http://refhub.elsevier.com/S2314-808X(15)00019-6/sref32" TargetMode="External"/><Relationship Id="rId54" Type="http://schemas.openxmlformats.org/officeDocument/2006/relationships/hyperlink" Target="http://refhub.elsevier.com/S2314-808X(15)00019-6/sref33" TargetMode="External"/><Relationship Id="rId55" Type="http://schemas.openxmlformats.org/officeDocument/2006/relationships/hyperlink" Target="http://refhub.elsevier.com/S2314-808X(15)00019-6/sref34" TargetMode="External"/><Relationship Id="rId56" Type="http://schemas.openxmlformats.org/officeDocument/2006/relationships/hyperlink" Target="http://refhub.elsevier.com/S2314-808X(15)00019-6/sref35" TargetMode="External"/><Relationship Id="rId57" Type="http://schemas.openxmlformats.org/officeDocument/2006/relationships/hyperlink" Target="http://refhub.elsevier.com/S2314-808X(15)00019-6/sref36" TargetMode="External"/><Relationship Id="rId58" Type="http://schemas.openxmlformats.org/officeDocument/2006/relationships/hyperlink" Target="http://refhub.elsevier.com/S2314-808X(15)00019-6/sref37" TargetMode="External"/><Relationship Id="rId59" Type="http://schemas.openxmlformats.org/officeDocument/2006/relationships/hyperlink" Target="http://refhub.elsevier.com/S2314-808X(15)00019-6/sref38" TargetMode="External"/><Relationship Id="rId60" Type="http://schemas.openxmlformats.org/officeDocument/2006/relationships/hyperlink" Target="http://refhub.elsevier.com/S2314-808X(15)00019-6/sref39" TargetMode="External"/><Relationship Id="rId61" Type="http://schemas.openxmlformats.org/officeDocument/2006/relationships/hyperlink" Target="http://refhub.elsevier.com/S2314-808X(15)00019-6/sref40" TargetMode="External"/><Relationship Id="rId62" Type="http://schemas.openxmlformats.org/officeDocument/2006/relationships/hyperlink" Target="http://refhub.elsevier.com/S2314-808X(15)00019-6/sref41" TargetMode="External"/><Relationship Id="rId63" Type="http://schemas.openxmlformats.org/officeDocument/2006/relationships/hyperlink" Target="http://refhub.elsevier.com/S2314-808X(15)00019-6/sref42" TargetMode="External"/><Relationship Id="rId64" Type="http://schemas.openxmlformats.org/officeDocument/2006/relationships/hyperlink" Target="http://refhub.elsevier.com/S2314-808X(15)00019-6/sref43" TargetMode="External"/><Relationship Id="rId65" Type="http://schemas.openxmlformats.org/officeDocument/2006/relationships/hyperlink" Target="http://refhub.elsevier.com/S2314-808X(15)00019-6/sref44" TargetMode="External"/><Relationship Id="rId66" Type="http://schemas.openxmlformats.org/officeDocument/2006/relationships/hyperlink" Target="http://refhub.elsevier.com/S2314-808X(15)00019-6/sref45" TargetMode="External"/><Relationship Id="rId67" Type="http://schemas.openxmlformats.org/officeDocument/2006/relationships/hyperlink" Target="http://refhub.elsevier.com/S2314-808X(15)00019-6/sref46" TargetMode="External"/><Relationship Id="rId68" Type="http://schemas.openxmlformats.org/officeDocument/2006/relationships/hyperlink" Target="http://refhub.elsevier.com/S2314-808X(15)00019-6/sref47" TargetMode="External"/><Relationship Id="rId69" Type="http://schemas.openxmlformats.org/officeDocument/2006/relationships/hyperlink" Target="http://refhub.elsevier.com/S2314-808X(15)00019-6/sref48" TargetMode="External"/><Relationship Id="rId70" Type="http://schemas.openxmlformats.org/officeDocument/2006/relationships/hyperlink" Target="http://refhub.elsevier.com/S2314-808X(15)00019-6/sref49" TargetMode="External"/><Relationship Id="rId71" Type="http://schemas.openxmlformats.org/officeDocument/2006/relationships/hyperlink" Target="http://refhub.elsevier.com/S2314-808X(15)00019-6/sref50" TargetMode="External"/><Relationship Id="rId72" Type="http://schemas.openxmlformats.org/officeDocument/2006/relationships/hyperlink" Target="http://refhub.elsevier.com/S2314-808X(15)00019-6/sref51" TargetMode="External"/><Relationship Id="rId73" Type="http://schemas.openxmlformats.org/officeDocument/2006/relationships/hyperlink" Target="http://refhub.elsevier.com/S2314-808X(15)00019-6/sref52" TargetMode="External"/><Relationship Id="rId74" Type="http://schemas.openxmlformats.org/officeDocument/2006/relationships/hyperlink" Target="http://refhub.elsevier.com/S2314-808X(15)00019-6/sref53" TargetMode="External"/><Relationship Id="rId75" Type="http://schemas.openxmlformats.org/officeDocument/2006/relationships/hyperlink" Target="http://refhub.elsevier.com/S2314-808X(15)00019-6/sref54" TargetMode="External"/><Relationship Id="rId76" Type="http://schemas.openxmlformats.org/officeDocument/2006/relationships/hyperlink" Target="http://refhub.elsevier.com/S2314-808X(15)00019-6/sref55" TargetMode="External"/><Relationship Id="rId77" Type="http://schemas.openxmlformats.org/officeDocument/2006/relationships/hyperlink" Target="http://refhub.elsevier.com/S2314-808X(15)00019-6/sref56" TargetMode="External"/><Relationship Id="rId78" Type="http://schemas.openxmlformats.org/officeDocument/2006/relationships/hyperlink" Target="http://refhub.elsevier.com/S2314-808X(15)00019-6/sref57" TargetMode="External"/><Relationship Id="rId79" Type="http://schemas.openxmlformats.org/officeDocument/2006/relationships/hyperlink" Target="http://refhub.elsevier.com/S2314-808X(15)00019-6/sref58" TargetMode="External"/><Relationship Id="rId80" Type="http://schemas.openxmlformats.org/officeDocument/2006/relationships/hyperlink" Target="http://refhub.elsevier.com/S2314-808X(15)00019-6/sref59" TargetMode="External"/><Relationship Id="rId81" Type="http://schemas.openxmlformats.org/officeDocument/2006/relationships/hyperlink" Target="http://refhub.elsevier.com/S2314-808X(15)00019-6/sref60" TargetMode="External"/><Relationship Id="rId82" Type="http://schemas.openxmlformats.org/officeDocument/2006/relationships/hyperlink" Target="http://refhub.elsevier.com/S2314-808X(15)00019-6/sref61" TargetMode="External"/><Relationship Id="rId83" Type="http://schemas.openxmlformats.org/officeDocument/2006/relationships/hyperlink" Target="http://refhub.elsevier.com/S2314-808X(15)00019-6/sref62" TargetMode="External"/><Relationship Id="rId84" Type="http://schemas.openxmlformats.org/officeDocument/2006/relationships/hyperlink" Target="http://refhub.elsevier.com/S2314-808X(15)00019-6/sref63" TargetMode="External"/><Relationship Id="rId85" Type="http://schemas.openxmlformats.org/officeDocument/2006/relationships/hyperlink" Target="http://refhub.elsevier.com/S2314-808X(15)00019-6/sref64" TargetMode="External"/><Relationship Id="rId86" Type="http://schemas.openxmlformats.org/officeDocument/2006/relationships/hyperlink" Target="http://refhub.elsevier.com/S2314-808X(15)00019-6/sref65" TargetMode="External"/><Relationship Id="rId87" Type="http://schemas.openxmlformats.org/officeDocument/2006/relationships/hyperlink" Target="http://refhub.elsevier.com/S2314-808X(15)00019-6/sref66" TargetMode="External"/><Relationship Id="rId88" Type="http://schemas.openxmlformats.org/officeDocument/2006/relationships/hyperlink" Target="http://refhub.elsevier.com/S2314-808X(15)00019-6/sref67" TargetMode="External"/><Relationship Id="rId89" Type="http://schemas.openxmlformats.org/officeDocument/2006/relationships/hyperlink" Target="http://refhub.elsevier.com/S2314-808X(15)00019-6/sref68" TargetMode="External"/><Relationship Id="rId90" Type="http://schemas.openxmlformats.org/officeDocument/2006/relationships/hyperlink" Target="http://refhub.elsevier.com/S2314-808X(15)00019-6/sref69" TargetMode="External"/><Relationship Id="rId91" Type="http://schemas.openxmlformats.org/officeDocument/2006/relationships/hyperlink" Target="http://refhub.elsevier.com/S2314-808X(15)00019-6/sref70" TargetMode="External"/><Relationship Id="rId92" Type="http://schemas.openxmlformats.org/officeDocument/2006/relationships/hyperlink" Target="http://refhub.elsevier.com/S2314-808X(15)00019-6/sref71" TargetMode="External"/><Relationship Id="rId93" Type="http://schemas.openxmlformats.org/officeDocument/2006/relationships/hyperlink" Target="http://refhub.elsevier.com/S2314-808X(15)00019-6/sref72" TargetMode="External"/><Relationship Id="rId94" Type="http://schemas.openxmlformats.org/officeDocument/2006/relationships/hyperlink" Target="http://refhub.elsevier.com/S2314-808X(15)00019-6/sref73" TargetMode="External"/><Relationship Id="rId95" Type="http://schemas.openxmlformats.org/officeDocument/2006/relationships/hyperlink" Target="http://refhub.elsevier.com/S2314-808X(15)00019-6/sref74" TargetMode="External"/><Relationship Id="rId96" Type="http://schemas.openxmlformats.org/officeDocument/2006/relationships/hyperlink" Target="http://refhub.elsevier.com/S2314-808X(15)00019-6/sref75" TargetMode="External"/><Relationship Id="rId97" Type="http://schemas.openxmlformats.org/officeDocument/2006/relationships/hyperlink" Target="http://refhub.elsevier.com/S2314-808X(15)00019-6/sref76" TargetMode="External"/><Relationship Id="rId9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A. El-Missiry</dc:creator>
  <dc:subject>Egyptian Journal of Basic and Applied Sciences, 2 (2015) 120-131. doi:10.1016/j.ejbas.2015.03.003</dc:subject>
  <dc:title>Polyphenon-60 ameliorates metabolic risk factors, oxidative stress, and proinflammatory cytokines and modulates apoptotic proteins to protect the heart against streptozotocin-induced apoptosis</dc:title>
  <dcterms:created xsi:type="dcterms:W3CDTF">2023-12-11T16:17:35Z</dcterms:created>
  <dcterms:modified xsi:type="dcterms:W3CDTF">2023-12-11T16:17:35Z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ionDate--Text">
    <vt:lpwstr>21th May 2015</vt:lpwstr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10.1016/j.ejbas.2015.03.003</vt:lpwstr>
  </property>
  <property fmtid="{D5CDD505-2E9C-101B-9397-08002B2CF9AE}" pid="12" name="robots">
    <vt:lpwstr>noindex</vt:lpwstr>
  </property>
</Properties>
</file>