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</w:rPr>
        <w:t>Preface</w:t>
      </w:r>
    </w:p>
    <w:p>
      <w:pPr>
        <w:spacing w:before="141"/>
        <w:ind w:left="5" w:right="0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Volume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55,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Issue</w:t>
      </w:r>
      <w:r>
        <w:rPr>
          <w:rFonts w:ascii="LM Roman 12"/>
          <w:b/>
          <w:spacing w:val="8"/>
          <w:sz w:val="28"/>
        </w:rPr>
        <w:t> </w:t>
      </w:r>
      <w:r>
        <w:rPr>
          <w:rFonts w:ascii="LM Roman 12"/>
          <w:b/>
          <w:spacing w:val="-10"/>
          <w:sz w:val="28"/>
        </w:rPr>
        <w:t>3</w:t>
      </w:r>
    </w:p>
    <w:p>
      <w:pPr>
        <w:spacing w:before="386"/>
        <w:ind w:left="5" w:right="2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Scott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D.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Stoller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Willem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pacing w:val="-2"/>
          <w:sz w:val="24"/>
        </w:rPr>
        <w:t>Visser</w:t>
      </w:r>
    </w:p>
    <w:p>
      <w:pPr>
        <w:pStyle w:val="BodyText"/>
        <w:spacing w:before="254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355846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1941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3"/>
        <w:jc w:val="both"/>
      </w:pPr>
      <w:r>
        <w:rPr/>
        <w:t>This issue contains the Proceedings of the Workshop on Software Model Checking, which was held in Paris, France, on 23 July 2001, as a satellite event of the 13th International Conference on Computer-Aided Verification (CAV 2001).</w:t>
      </w:r>
    </w:p>
    <w:p>
      <w:pPr>
        <w:pStyle w:val="BodyText"/>
        <w:spacing w:line="168" w:lineRule="auto" w:before="2"/>
        <w:ind w:left="115" w:right="114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difficulty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pro- ducing correct software are driving a growing interest in the application of model checking to software. This leads to many challenges of scientific and practical interest, both in core model checking</w:t>
      </w:r>
      <w:r>
        <w:rPr>
          <w:spacing w:val="-12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supporting</w:t>
      </w:r>
      <w:r>
        <w:rPr>
          <w:spacing w:val="-12"/>
        </w:rPr>
        <w:t> </w:t>
      </w:r>
      <w:r>
        <w:rPr/>
        <w:t>techniques,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analyses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transformations that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automate</w:t>
      </w:r>
      <w:r>
        <w:rPr>
          <w:spacing w:val="-13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state.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main aims of the workshop were to introduce people to the field of software model checking, and to serve as a forum for the presentation and discussion of new research ideas in the field.</w:t>
      </w:r>
    </w:p>
    <w:p>
      <w:pPr>
        <w:pStyle w:val="BodyText"/>
        <w:spacing w:line="168" w:lineRule="auto" w:before="5"/>
        <w:ind w:left="115" w:right="113" w:firstLine="239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goal,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leaders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invited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ongoing research. Sriram Rajamani (Microsoft Research) spoke on “Model Checking, Program Analysis and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Proving:</w:t>
      </w:r>
      <w:r>
        <w:rPr>
          <w:spacing w:val="-5"/>
        </w:rPr>
        <w:t> </w:t>
      </w:r>
      <w:r>
        <w:rPr/>
        <w:t>Kitchen</w:t>
      </w:r>
      <w:r>
        <w:rPr>
          <w:spacing w:val="-5"/>
        </w:rPr>
        <w:t> </w:t>
      </w:r>
      <w:r>
        <w:rPr/>
        <w:t>Sink?”</w:t>
      </w:r>
      <w:r>
        <w:rPr>
          <w:spacing w:val="-5"/>
        </w:rPr>
        <w:t> </w:t>
      </w:r>
      <w:r>
        <w:rPr/>
        <w:t>John</w:t>
      </w:r>
      <w:r>
        <w:rPr>
          <w:spacing w:val="-5"/>
        </w:rPr>
        <w:t> </w:t>
      </w:r>
      <w:r>
        <w:rPr/>
        <w:t>Hatcliff</w:t>
      </w:r>
      <w:r>
        <w:rPr>
          <w:spacing w:val="-4"/>
        </w:rPr>
        <w:t> </w:t>
      </w:r>
      <w:r>
        <w:rPr/>
        <w:t>(Kansas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University)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”Using the Bandera Tool Set to Model-check Properties of Concurrent Java Software”.</w:t>
      </w:r>
    </w:p>
    <w:p>
      <w:pPr>
        <w:pStyle w:val="BodyText"/>
        <w:spacing w:line="168" w:lineRule="auto" w:before="3"/>
        <w:ind w:left="115" w:right="114" w:firstLine="239"/>
        <w:jc w:val="both"/>
      </w:pPr>
      <w:r>
        <w:rPr/>
        <w:t>The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papers</w:t>
      </w:r>
      <w:r>
        <w:rPr>
          <w:spacing w:val="-12"/>
        </w:rPr>
        <w:t> </w:t>
      </w:r>
      <w:r>
        <w:rPr/>
        <w:t>resulted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25</w:t>
      </w:r>
      <w:r>
        <w:rPr>
          <w:spacing w:val="-12"/>
        </w:rPr>
        <w:t> </w:t>
      </w:r>
      <w:r>
        <w:rPr/>
        <w:t>submissions.</w:t>
      </w:r>
      <w:r>
        <w:rPr>
          <w:spacing w:val="-12"/>
        </w:rPr>
        <w:t> </w:t>
      </w:r>
      <w:r>
        <w:rPr/>
        <w:t>Eight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Committee for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workshop,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here.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submissions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reviewed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 Program</w:t>
      </w:r>
      <w:r>
        <w:rPr>
          <w:spacing w:val="-3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reviewers:</w:t>
      </w:r>
      <w:r>
        <w:rPr>
          <w:spacing w:val="-3"/>
        </w:rPr>
        <w:t> </w:t>
      </w:r>
      <w:r>
        <w:rPr/>
        <w:t>Dennis</w:t>
      </w:r>
      <w:r>
        <w:rPr>
          <w:spacing w:val="-3"/>
        </w:rPr>
        <w:t> </w:t>
      </w:r>
      <w:r>
        <w:rPr/>
        <w:t>Dams,</w:t>
      </w:r>
      <w:r>
        <w:rPr>
          <w:spacing w:val="-3"/>
        </w:rPr>
        <w:t> </w:t>
      </w:r>
      <w:r>
        <w:rPr/>
        <w:t>Alex</w:t>
      </w:r>
      <w:r>
        <w:rPr>
          <w:spacing w:val="-3"/>
        </w:rPr>
        <w:t> </w:t>
      </w:r>
      <w:r>
        <w:rPr/>
        <w:t>Groce,</w:t>
      </w:r>
      <w:r>
        <w:rPr>
          <w:spacing w:val="-3"/>
        </w:rPr>
        <w:t> </w:t>
      </w:r>
      <w:r>
        <w:rPr/>
        <w:t>Frederic Lang, Radu Mateescu, SeungJoon Park, and Sriram Rajamani.</w:t>
      </w:r>
    </w:p>
    <w:p>
      <w:pPr>
        <w:pStyle w:val="BodyText"/>
        <w:spacing w:line="168" w:lineRule="auto" w:before="2"/>
        <w:ind w:left="354" w:right="3324"/>
        <w:jc w:val="both"/>
      </w:pPr>
      <w:r>
        <w:rPr/>
        <w:t>Program</w:t>
      </w:r>
      <w:r>
        <w:rPr>
          <w:spacing w:val="-15"/>
        </w:rPr>
        <w:t> </w:t>
      </w:r>
      <w:r>
        <w:rPr/>
        <w:t>CommitteeTom</w:t>
      </w:r>
      <w:r>
        <w:rPr>
          <w:spacing w:val="-14"/>
        </w:rPr>
        <w:t> </w:t>
      </w:r>
      <w:r>
        <w:rPr/>
        <w:t>Ball,</w:t>
      </w:r>
      <w:r>
        <w:rPr>
          <w:spacing w:val="-14"/>
        </w:rPr>
        <w:t> </w:t>
      </w:r>
      <w:r>
        <w:rPr/>
        <w:t>Microsoft</w:t>
      </w:r>
      <w:r>
        <w:rPr>
          <w:spacing w:val="-14"/>
        </w:rPr>
        <w:t> </w:t>
      </w:r>
      <w:r>
        <w:rPr/>
        <w:t>Research David Dill, Stanford University</w:t>
      </w:r>
    </w:p>
    <w:p>
      <w:pPr>
        <w:pStyle w:val="BodyText"/>
        <w:spacing w:line="140" w:lineRule="exact"/>
        <w:ind w:left="354"/>
        <w:jc w:val="both"/>
      </w:pPr>
      <w:r>
        <w:rPr/>
        <w:t>Hubert</w:t>
      </w:r>
      <w:r>
        <w:rPr>
          <w:spacing w:val="-11"/>
        </w:rPr>
        <w:t> </w:t>
      </w:r>
      <w:r>
        <w:rPr/>
        <w:t>Garavel,</w:t>
      </w:r>
      <w:r>
        <w:rPr>
          <w:spacing w:val="-10"/>
        </w:rPr>
        <w:t> </w:t>
      </w:r>
      <w:r>
        <w:rPr/>
        <w:t>INRIA</w:t>
      </w:r>
      <w:r>
        <w:rPr>
          <w:spacing w:val="-10"/>
        </w:rPr>
        <w:t> </w:t>
      </w:r>
      <w:r>
        <w:rPr/>
        <w:t>Rhone-</w:t>
      </w:r>
      <w:r>
        <w:rPr>
          <w:spacing w:val="-2"/>
        </w:rPr>
        <w:t>Alpes/VASY</w:t>
      </w:r>
    </w:p>
    <w:p>
      <w:pPr>
        <w:pStyle w:val="BodyText"/>
        <w:spacing w:line="168" w:lineRule="auto" w:before="20"/>
        <w:ind w:left="354" w:right="2391"/>
      </w:pPr>
      <w:r>
        <w:rPr/>
        <w:t>Patrice</w:t>
      </w:r>
      <w:r>
        <w:rPr>
          <w:spacing w:val="-15"/>
        </w:rPr>
        <w:t> </w:t>
      </w:r>
      <w:r>
        <w:rPr/>
        <w:t>Godefroid,</w:t>
      </w:r>
      <w:r>
        <w:rPr>
          <w:spacing w:val="-14"/>
        </w:rPr>
        <w:t> </w:t>
      </w:r>
      <w:r>
        <w:rPr/>
        <w:t>Bell</w:t>
      </w:r>
      <w:r>
        <w:rPr>
          <w:spacing w:val="-14"/>
        </w:rPr>
        <w:t> </w:t>
      </w:r>
      <w:r>
        <w:rPr/>
        <w:t>Laboratories,</w:t>
      </w:r>
      <w:r>
        <w:rPr>
          <w:spacing w:val="-14"/>
        </w:rPr>
        <w:t> </w:t>
      </w:r>
      <w:r>
        <w:rPr/>
        <w:t>Lucent</w:t>
      </w:r>
      <w:r>
        <w:rPr>
          <w:spacing w:val="-14"/>
        </w:rPr>
        <w:t> </w:t>
      </w:r>
      <w:r>
        <w:rPr/>
        <w:t>Technologies Susanne Graf, Verimag</w:t>
      </w:r>
    </w:p>
    <w:p>
      <w:pPr>
        <w:pStyle w:val="BodyText"/>
        <w:spacing w:line="168" w:lineRule="auto" w:before="2"/>
        <w:ind w:left="354" w:right="2391"/>
      </w:pPr>
      <w:r>
        <w:rPr/>
        <w:t>Gerard Holzmann Bell Laboratories, Lucent Technologies Scott</w:t>
      </w:r>
      <w:r>
        <w:rPr>
          <w:spacing w:val="-9"/>
        </w:rPr>
        <w:t> </w:t>
      </w:r>
      <w:r>
        <w:rPr/>
        <w:t>Stoller,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York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Stony</w:t>
      </w:r>
      <w:r>
        <w:rPr>
          <w:spacing w:val="-9"/>
        </w:rPr>
        <w:t> </w:t>
      </w:r>
      <w:r>
        <w:rPr/>
        <w:t>Brook Willem Visser, RIACS, NASA Ames Research Center</w:t>
      </w:r>
    </w:p>
    <w:p>
      <w:pPr>
        <w:pStyle w:val="BodyText"/>
        <w:spacing w:line="168" w:lineRule="auto" w:before="2"/>
        <w:ind w:left="115" w:firstLine="239"/>
      </w:pPr>
      <w:r>
        <w:rPr/>
        <w:t>We thank RIACS (Research Institute for Advanced Computer Science, California, USA) for generous financial support. We thank the CAV 2001 organizers for excellent logistic support.</w:t>
      </w:r>
    </w:p>
    <w:p>
      <w:pPr>
        <w:pStyle w:val="BodyText"/>
        <w:spacing w:line="168" w:lineRule="auto" w:before="1"/>
        <w:ind w:left="354" w:right="5748"/>
      </w:pPr>
      <w:r>
        <w:rPr/>
        <w:t>August 2001 Scott</w:t>
      </w:r>
      <w:r>
        <w:rPr>
          <w:spacing w:val="-15"/>
        </w:rPr>
        <w:t> </w:t>
      </w:r>
      <w:r>
        <w:rPr/>
        <w:t>D.</w:t>
      </w:r>
      <w:r>
        <w:rPr>
          <w:spacing w:val="-14"/>
        </w:rPr>
        <w:t> </w:t>
      </w:r>
      <w:r>
        <w:rPr/>
        <w:t>Stoller Willem Visser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82745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15397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2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4"/>
          <w:sz w:val="16"/>
        </w:rPr>
        <w:t> </w:t>
      </w:r>
      <w:r>
        <w:rPr>
          <w:sz w:val="16"/>
        </w:rPr>
        <w:t>B.V.</w:t>
      </w:r>
      <w:r>
        <w:rPr>
          <w:spacing w:val="-1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10.1016/S1571-0661(05)80578-</w:t>
      </w:r>
      <w:r>
        <w:rPr>
          <w:spacing w:val="-10"/>
        </w:rPr>
        <w:t>X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" w:right="2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doi:10.1016/S1571-0661(05)80578-X</dc:title>
  <dcterms:created xsi:type="dcterms:W3CDTF">2023-12-12T00:01:43Z</dcterms:created>
  <dcterms:modified xsi:type="dcterms:W3CDTF">2023-12-12T00:01:43Z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