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9"/>
        <w:ind w:left="110" w:right="0" w:firstLine="0"/>
        <w:jc w:val="left"/>
        <w:rPr>
          <w:rFonts w:ascii="FreeSerif"/>
          <w:sz w:val="30"/>
        </w:rPr>
      </w:pPr>
      <w:r>
        <w:rPr/>
        <w:drawing>
          <wp:anchor distT="0" distB="0" distL="0" distR="0" allowOverlap="1" layoutInCell="1" locked="0" behindDoc="0" simplePos="0" relativeHeight="15728640">
            <wp:simplePos x="0" y="0"/>
            <wp:positionH relativeFrom="page">
              <wp:posOffset>5094004</wp:posOffset>
            </wp:positionH>
            <wp:positionV relativeFrom="paragraph">
              <wp:posOffset>29597</wp:posOffset>
            </wp:positionV>
            <wp:extent cx="1755648" cy="234086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55648" cy="2340863"/>
                    </a:xfrm>
                    <a:prstGeom prst="rect">
                      <a:avLst/>
                    </a:prstGeom>
                  </pic:spPr>
                </pic:pic>
              </a:graphicData>
            </a:graphic>
          </wp:anchor>
        </w:drawing>
      </w:r>
      <w:r>
        <w:rPr>
          <w:rFonts w:ascii="FreeSerif"/>
          <w:sz w:val="30"/>
        </w:rPr>
        <w:t>Journal</w:t>
      </w:r>
      <w:r>
        <w:rPr>
          <w:rFonts w:ascii="FreeSerif"/>
          <w:spacing w:val="-2"/>
          <w:sz w:val="30"/>
        </w:rPr>
        <w:t> </w:t>
      </w:r>
      <w:r>
        <w:rPr>
          <w:rFonts w:ascii="FreeSerif"/>
          <w:sz w:val="30"/>
        </w:rPr>
        <w:t>Pre-</w:t>
      </w:r>
      <w:r>
        <w:rPr>
          <w:rFonts w:ascii="FreeSerif"/>
          <w:spacing w:val="-2"/>
          <w:sz w:val="30"/>
        </w:rPr>
        <w:t>proofs</w:t>
      </w:r>
    </w:p>
    <w:p>
      <w:pPr>
        <w:pStyle w:val="BodyText"/>
        <w:spacing w:before="212"/>
        <w:rPr>
          <w:rFonts w:ascii="FreeSerif"/>
          <w:sz w:val="30"/>
        </w:rPr>
      </w:pPr>
    </w:p>
    <w:p>
      <w:pPr>
        <w:spacing w:before="1"/>
        <w:ind w:left="110" w:right="0" w:firstLine="0"/>
        <w:jc w:val="left"/>
        <w:rPr>
          <w:rFonts w:ascii="FreeSerif"/>
          <w:sz w:val="22"/>
        </w:rPr>
      </w:pPr>
      <w:r>
        <w:rPr>
          <w:rFonts w:ascii="FreeSerif"/>
          <w:spacing w:val="-2"/>
          <w:sz w:val="22"/>
        </w:rPr>
        <w:t>Article</w:t>
      </w:r>
    </w:p>
    <w:p>
      <w:pPr>
        <w:pStyle w:val="BodyText"/>
        <w:spacing w:before="47"/>
        <w:rPr>
          <w:rFonts w:ascii="FreeSerif"/>
          <w:sz w:val="22"/>
        </w:rPr>
      </w:pPr>
    </w:p>
    <w:p>
      <w:pPr>
        <w:spacing w:line="268" w:lineRule="auto" w:before="1"/>
        <w:ind w:left="110" w:right="2848" w:firstLine="0"/>
        <w:jc w:val="left"/>
        <w:rPr>
          <w:rFonts w:ascii="FreeSerif"/>
          <w:sz w:val="22"/>
        </w:rPr>
      </w:pPr>
      <w:r>
        <w:rPr>
          <w:rFonts w:ascii="FreeSerif"/>
          <w:sz w:val="22"/>
        </w:rPr>
        <w:t>Replacing Traditional Plastics with Biodegradable Plastics: Impact on </w:t>
      </w:r>
      <w:r>
        <w:rPr>
          <w:rFonts w:ascii="FreeSerif"/>
          <w:sz w:val="22"/>
        </w:rPr>
        <w:t>Carbon </w:t>
      </w:r>
      <w:r>
        <w:rPr>
          <w:rFonts w:ascii="FreeSerif"/>
          <w:spacing w:val="-2"/>
          <w:sz w:val="22"/>
        </w:rPr>
        <w:t>Emissions</w:t>
      </w:r>
    </w:p>
    <w:p>
      <w:pPr>
        <w:pStyle w:val="BodyText"/>
        <w:spacing w:before="16"/>
        <w:rPr>
          <w:rFonts w:ascii="FreeSerif"/>
          <w:sz w:val="22"/>
        </w:rPr>
      </w:pPr>
    </w:p>
    <w:p>
      <w:pPr>
        <w:spacing w:line="268" w:lineRule="auto" w:before="0"/>
        <w:ind w:left="110" w:right="2848" w:firstLine="0"/>
        <w:jc w:val="left"/>
        <w:rPr>
          <w:rFonts w:ascii="FreeSerif"/>
          <w:sz w:val="22"/>
        </w:rPr>
      </w:pPr>
      <w:r>
        <w:rPr>
          <w:rFonts w:ascii="FreeSerif"/>
          <w:sz w:val="22"/>
        </w:rPr>
        <w:t>Guanyi Chen, Jianyuan Li, Yunan Sun, Zhi Wang, Gary A. Leeke, Christian Moretti, Zhanjun Cheng, Yuan Wang, Ning Li, Lan Mu, Jinyu Li, Junyu </w:t>
      </w:r>
      <w:r>
        <w:rPr>
          <w:rFonts w:ascii="FreeSerif"/>
          <w:sz w:val="22"/>
        </w:rPr>
        <w:t>Tao, Beibei Yan, Li'an Hou</w:t>
      </w:r>
    </w:p>
    <w:p>
      <w:pPr>
        <w:pStyle w:val="BodyText"/>
        <w:spacing w:before="17"/>
        <w:rPr>
          <w:rFonts w:ascii="FreeSerif"/>
          <w:sz w:val="22"/>
        </w:rPr>
      </w:pPr>
    </w:p>
    <w:p>
      <w:pPr>
        <w:tabs>
          <w:tab w:pos="2208" w:val="left" w:leader="none"/>
        </w:tabs>
        <w:spacing w:before="0"/>
        <w:ind w:left="110" w:right="0" w:firstLine="0"/>
        <w:jc w:val="left"/>
        <w:rPr>
          <w:rFonts w:ascii="FreeSerif"/>
          <w:sz w:val="22"/>
        </w:rPr>
      </w:pPr>
      <w:r>
        <w:rPr>
          <w:rFonts w:ascii="FreeSerif"/>
          <w:spacing w:val="-4"/>
          <w:sz w:val="22"/>
        </w:rPr>
        <w:t>PII:</w:t>
      </w:r>
      <w:r>
        <w:rPr>
          <w:rFonts w:ascii="FreeSerif"/>
          <w:sz w:val="22"/>
        </w:rPr>
        <w:tab/>
        <w:t>S2095-8099(23)00462-</w:t>
      </w:r>
      <w:r>
        <w:rPr>
          <w:rFonts w:ascii="FreeSerif"/>
          <w:spacing w:val="-10"/>
          <w:sz w:val="22"/>
        </w:rPr>
        <w:t>9</w:t>
      </w:r>
    </w:p>
    <w:p>
      <w:pPr>
        <w:tabs>
          <w:tab w:pos="2207" w:val="left" w:leader="none"/>
        </w:tabs>
        <w:spacing w:before="32"/>
        <w:ind w:left="110" w:right="0" w:firstLine="0"/>
        <w:jc w:val="left"/>
        <w:rPr>
          <w:rFonts w:ascii="FreeSerif"/>
          <w:sz w:val="22"/>
        </w:rPr>
      </w:pPr>
      <w:r>
        <w:rPr>
          <w:rFonts w:ascii="FreeSerif"/>
          <w:spacing w:val="-4"/>
          <w:sz w:val="22"/>
        </w:rPr>
        <w:t>DOI:</w:t>
      </w:r>
      <w:r>
        <w:rPr>
          <w:rFonts w:ascii="FreeSerif"/>
          <w:sz w:val="22"/>
        </w:rPr>
        <w:tab/>
      </w:r>
      <w:hyperlink r:id="rId6">
        <w:r>
          <w:rPr>
            <w:rFonts w:ascii="FreeSerif"/>
            <w:color w:val="0000FF"/>
            <w:spacing w:val="-2"/>
            <w:sz w:val="22"/>
          </w:rPr>
          <w:t>https://doi.org/10.1016/j.eng.2023.10.002</w:t>
        </w:r>
      </w:hyperlink>
    </w:p>
    <w:p>
      <w:pPr>
        <w:tabs>
          <w:tab w:pos="2207" w:val="left" w:leader="none"/>
        </w:tabs>
        <w:spacing w:before="32"/>
        <w:ind w:left="110" w:right="0" w:firstLine="0"/>
        <w:jc w:val="left"/>
        <w:rPr>
          <w:rFonts w:ascii="FreeSerif"/>
          <w:sz w:val="22"/>
        </w:rPr>
      </w:pPr>
      <w:r>
        <w:rPr>
          <w:rFonts w:ascii="FreeSerif"/>
          <w:spacing w:val="-2"/>
          <w:sz w:val="22"/>
        </w:rPr>
        <w:t>Reference:</w:t>
      </w:r>
      <w:r>
        <w:rPr>
          <w:rFonts w:ascii="FreeSerif"/>
          <w:sz w:val="22"/>
        </w:rPr>
        <w:tab/>
        <w:t>ENG</w:t>
      </w:r>
      <w:r>
        <w:rPr>
          <w:rFonts w:ascii="FreeSerif"/>
          <w:spacing w:val="-5"/>
          <w:sz w:val="22"/>
        </w:rPr>
        <w:t> </w:t>
      </w:r>
      <w:r>
        <w:rPr>
          <w:rFonts w:ascii="FreeSerif"/>
          <w:spacing w:val="-4"/>
          <w:sz w:val="22"/>
        </w:rPr>
        <w:t>1397</w:t>
      </w:r>
    </w:p>
    <w:p>
      <w:pPr>
        <w:pStyle w:val="BodyText"/>
        <w:spacing w:before="48"/>
        <w:rPr>
          <w:rFonts w:ascii="FreeSerif"/>
          <w:sz w:val="22"/>
        </w:rPr>
      </w:pPr>
    </w:p>
    <w:p>
      <w:pPr>
        <w:tabs>
          <w:tab w:pos="2207" w:val="left" w:leader="none"/>
        </w:tabs>
        <w:spacing w:before="0"/>
        <w:ind w:left="110" w:right="0" w:firstLine="0"/>
        <w:jc w:val="left"/>
        <w:rPr>
          <w:rFonts w:ascii="FreeSerif"/>
          <w:i/>
          <w:sz w:val="22"/>
        </w:rPr>
      </w:pPr>
      <w:r>
        <w:rPr>
          <w:rFonts w:ascii="FreeSerif"/>
          <w:sz w:val="22"/>
        </w:rPr>
        <w:t>To</w:t>
      </w:r>
      <w:r>
        <w:rPr>
          <w:rFonts w:ascii="FreeSerif"/>
          <w:spacing w:val="1"/>
          <w:sz w:val="22"/>
        </w:rPr>
        <w:t> </w:t>
      </w:r>
      <w:r>
        <w:rPr>
          <w:rFonts w:ascii="FreeSerif"/>
          <w:sz w:val="22"/>
        </w:rPr>
        <w:t>appear</w:t>
      </w:r>
      <w:r>
        <w:rPr>
          <w:rFonts w:ascii="FreeSerif"/>
          <w:spacing w:val="1"/>
          <w:sz w:val="22"/>
        </w:rPr>
        <w:t> </w:t>
      </w:r>
      <w:r>
        <w:rPr>
          <w:rFonts w:ascii="FreeSerif"/>
          <w:spacing w:val="-5"/>
          <w:sz w:val="22"/>
        </w:rPr>
        <w:t>in:</w:t>
      </w:r>
      <w:r>
        <w:rPr>
          <w:rFonts w:ascii="FreeSerif"/>
          <w:sz w:val="22"/>
        </w:rPr>
        <w:tab/>
      </w:r>
      <w:r>
        <w:rPr>
          <w:rFonts w:ascii="FreeSerif"/>
          <w:i/>
          <w:spacing w:val="-2"/>
          <w:sz w:val="22"/>
        </w:rPr>
        <w:t>Engineering</w:t>
      </w:r>
    </w:p>
    <w:p>
      <w:pPr>
        <w:pStyle w:val="BodyText"/>
        <w:spacing w:before="48"/>
        <w:rPr>
          <w:rFonts w:ascii="FreeSerif"/>
          <w:i/>
          <w:sz w:val="22"/>
        </w:rPr>
      </w:pPr>
    </w:p>
    <w:p>
      <w:pPr>
        <w:tabs>
          <w:tab w:pos="2207" w:val="left" w:leader="none"/>
        </w:tabs>
        <w:spacing w:before="0"/>
        <w:ind w:left="110" w:right="0" w:firstLine="0"/>
        <w:jc w:val="left"/>
        <w:rPr>
          <w:rFonts w:ascii="FreeSerif"/>
          <w:sz w:val="22"/>
        </w:rPr>
      </w:pPr>
      <w:r>
        <w:rPr>
          <w:rFonts w:ascii="FreeSerif"/>
          <w:sz w:val="22"/>
        </w:rPr>
        <w:t>Received </w:t>
      </w:r>
      <w:r>
        <w:rPr>
          <w:rFonts w:ascii="FreeSerif"/>
          <w:spacing w:val="-2"/>
          <w:sz w:val="22"/>
        </w:rPr>
        <w:t>Date:</w:t>
      </w:r>
      <w:r>
        <w:rPr>
          <w:rFonts w:ascii="FreeSerif"/>
          <w:sz w:val="22"/>
        </w:rPr>
        <w:tab/>
        <w:t>18</w:t>
      </w:r>
      <w:r>
        <w:rPr>
          <w:rFonts w:ascii="FreeSerif"/>
          <w:spacing w:val="-2"/>
          <w:sz w:val="22"/>
        </w:rPr>
        <w:t> </w:t>
      </w:r>
      <w:r>
        <w:rPr>
          <w:rFonts w:ascii="FreeSerif"/>
          <w:sz w:val="22"/>
        </w:rPr>
        <w:t>February </w:t>
      </w:r>
      <w:r>
        <w:rPr>
          <w:rFonts w:ascii="FreeSerif"/>
          <w:spacing w:val="-4"/>
          <w:sz w:val="22"/>
        </w:rPr>
        <w:t>2023</w:t>
      </w:r>
    </w:p>
    <w:p>
      <w:pPr>
        <w:tabs>
          <w:tab w:pos="2207" w:val="left" w:leader="none"/>
        </w:tabs>
        <w:spacing w:before="32"/>
        <w:ind w:left="110" w:right="0" w:firstLine="0"/>
        <w:jc w:val="left"/>
        <w:rPr>
          <w:rFonts w:ascii="FreeSerif"/>
          <w:sz w:val="22"/>
        </w:rPr>
      </w:pPr>
      <w:r>
        <w:rPr>
          <w:rFonts w:ascii="FreeSerif"/>
          <w:sz w:val="22"/>
        </w:rPr>
        <w:t>Revised</w:t>
      </w:r>
      <w:r>
        <w:rPr>
          <w:rFonts w:ascii="FreeSerif"/>
          <w:spacing w:val="6"/>
          <w:sz w:val="22"/>
        </w:rPr>
        <w:t> </w:t>
      </w:r>
      <w:r>
        <w:rPr>
          <w:rFonts w:ascii="FreeSerif"/>
          <w:spacing w:val="-2"/>
          <w:sz w:val="22"/>
        </w:rPr>
        <w:t>Date:</w:t>
      </w:r>
      <w:r>
        <w:rPr>
          <w:rFonts w:ascii="FreeSerif"/>
          <w:sz w:val="22"/>
        </w:rPr>
        <w:tab/>
        <w:t>1</w:t>
      </w:r>
      <w:r>
        <w:rPr>
          <w:rFonts w:ascii="FreeSerif"/>
          <w:spacing w:val="1"/>
          <w:sz w:val="22"/>
        </w:rPr>
        <w:t> </w:t>
      </w:r>
      <w:r>
        <w:rPr>
          <w:rFonts w:ascii="FreeSerif"/>
          <w:sz w:val="22"/>
        </w:rPr>
        <w:t>June</w:t>
      </w:r>
      <w:r>
        <w:rPr>
          <w:rFonts w:ascii="FreeSerif"/>
          <w:spacing w:val="2"/>
          <w:sz w:val="22"/>
        </w:rPr>
        <w:t> </w:t>
      </w:r>
      <w:r>
        <w:rPr>
          <w:rFonts w:ascii="FreeSerif"/>
          <w:spacing w:val="-4"/>
          <w:sz w:val="22"/>
        </w:rPr>
        <w:t>2023</w:t>
      </w:r>
    </w:p>
    <w:p>
      <w:pPr>
        <w:tabs>
          <w:tab w:pos="2207" w:val="left" w:leader="none"/>
        </w:tabs>
        <w:spacing w:before="32"/>
        <w:ind w:left="110" w:right="0" w:firstLine="0"/>
        <w:jc w:val="left"/>
        <w:rPr>
          <w:rFonts w:ascii="FreeSerif"/>
          <w:sz w:val="22"/>
        </w:rPr>
      </w:pPr>
      <w:r>
        <w:rPr>
          <w:rFonts w:ascii="FreeSerif"/>
          <w:sz w:val="22"/>
        </w:rPr>
        <w:t>Accepted</w:t>
      </w:r>
      <w:r>
        <w:rPr>
          <w:rFonts w:ascii="FreeSerif"/>
          <w:spacing w:val="-9"/>
          <w:sz w:val="22"/>
        </w:rPr>
        <w:t> </w:t>
      </w:r>
      <w:r>
        <w:rPr>
          <w:rFonts w:ascii="FreeSerif"/>
          <w:spacing w:val="-2"/>
          <w:sz w:val="22"/>
        </w:rPr>
        <w:t>Date:</w:t>
      </w:r>
      <w:r>
        <w:rPr>
          <w:rFonts w:ascii="FreeSerif"/>
          <w:sz w:val="22"/>
        </w:rPr>
        <w:tab/>
        <w:t>19</w:t>
      </w:r>
      <w:r>
        <w:rPr>
          <w:rFonts w:ascii="FreeSerif"/>
          <w:spacing w:val="-4"/>
          <w:sz w:val="22"/>
        </w:rPr>
        <w:t> </w:t>
      </w:r>
      <w:r>
        <w:rPr>
          <w:rFonts w:ascii="FreeSerif"/>
          <w:sz w:val="22"/>
        </w:rPr>
        <w:t>October</w:t>
      </w:r>
      <w:r>
        <w:rPr>
          <w:rFonts w:ascii="FreeSerif"/>
          <w:spacing w:val="-4"/>
          <w:sz w:val="22"/>
        </w:rPr>
        <w:t> 2023</w:t>
      </w:r>
    </w:p>
    <w:p>
      <w:pPr>
        <w:pStyle w:val="BodyText"/>
        <w:spacing w:before="208"/>
        <w:rPr>
          <w:rFonts w:ascii="FreeSerif"/>
          <w:sz w:val="22"/>
        </w:rPr>
      </w:pPr>
    </w:p>
    <w:p>
      <w:pPr>
        <w:spacing w:line="268" w:lineRule="auto" w:before="0"/>
        <w:ind w:left="110" w:right="116" w:firstLine="0"/>
        <w:jc w:val="both"/>
        <w:rPr>
          <w:rFonts w:ascii="FreeSerif"/>
          <w:sz w:val="22"/>
        </w:rPr>
      </w:pPr>
      <w:r>
        <w:rPr>
          <w:rFonts w:ascii="FreeSerif"/>
          <w:sz w:val="22"/>
        </w:rPr>
        <w:t>Please cite this article as: G. Chen, J. Li, Y. Sun, Z. Wang, G.A. Leeke, C. Moretti, Z. Cheng, Y. Wang, N. Li, </w:t>
      </w:r>
      <w:r>
        <w:rPr>
          <w:rFonts w:ascii="FreeSerif"/>
          <w:sz w:val="22"/>
        </w:rPr>
        <w:t>L. Mu, J. Li, J. Tao, B. Yan, L. Hou, Replacing Traditional Plastics with Biodegradable Plastics: Impact on Carbon Emissions, </w:t>
      </w:r>
      <w:r>
        <w:rPr>
          <w:rFonts w:ascii="FreeSerif"/>
          <w:i/>
          <w:sz w:val="22"/>
        </w:rPr>
        <w:t>Engineering </w:t>
      </w:r>
      <w:r>
        <w:rPr>
          <w:rFonts w:ascii="FreeSerif"/>
          <w:sz w:val="22"/>
        </w:rPr>
        <w:t>(2023), doi: </w:t>
      </w:r>
      <w:hyperlink r:id="rId6">
        <w:r>
          <w:rPr>
            <w:rFonts w:ascii="FreeSerif"/>
            <w:color w:val="0000FF"/>
            <w:sz w:val="22"/>
          </w:rPr>
          <w:t>https://doi.org/10.1016/j.eng.2023.10.002</w:t>
        </w:r>
      </w:hyperlink>
    </w:p>
    <w:p>
      <w:pPr>
        <w:pStyle w:val="BodyText"/>
        <w:rPr>
          <w:rFonts w:ascii="FreeSerif"/>
          <w:sz w:val="22"/>
        </w:rPr>
      </w:pPr>
    </w:p>
    <w:p>
      <w:pPr>
        <w:pStyle w:val="BodyText"/>
        <w:rPr>
          <w:rFonts w:ascii="FreeSerif"/>
          <w:sz w:val="22"/>
        </w:rPr>
      </w:pPr>
    </w:p>
    <w:p>
      <w:pPr>
        <w:pStyle w:val="BodyText"/>
        <w:spacing w:before="9"/>
        <w:rPr>
          <w:rFonts w:ascii="FreeSerif"/>
          <w:sz w:val="22"/>
        </w:rPr>
      </w:pPr>
    </w:p>
    <w:p>
      <w:pPr>
        <w:spacing w:line="268" w:lineRule="auto" w:before="0"/>
        <w:ind w:left="110" w:right="117" w:firstLine="0"/>
        <w:jc w:val="both"/>
        <w:rPr>
          <w:rFonts w:ascii="FreeSerif"/>
          <w:sz w:val="22"/>
        </w:rPr>
      </w:pPr>
      <w:r>
        <w:rPr>
          <w:rFonts w:ascii="FreeSerif"/>
          <w:sz w:val="22"/>
        </w:rPr>
        <w: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w:t>
      </w:r>
    </w:p>
    <w:p>
      <w:pPr>
        <w:pStyle w:val="BodyText"/>
        <w:rPr>
          <w:rFonts w:ascii="FreeSerif"/>
          <w:sz w:val="22"/>
        </w:rPr>
      </w:pPr>
    </w:p>
    <w:p>
      <w:pPr>
        <w:pStyle w:val="BodyText"/>
        <w:rPr>
          <w:rFonts w:ascii="FreeSerif"/>
          <w:sz w:val="22"/>
        </w:rPr>
      </w:pPr>
    </w:p>
    <w:p>
      <w:pPr>
        <w:pStyle w:val="BodyText"/>
        <w:spacing w:before="9"/>
        <w:rPr>
          <w:rFonts w:ascii="FreeSerif"/>
          <w:sz w:val="22"/>
        </w:rPr>
      </w:pPr>
    </w:p>
    <w:p>
      <w:pPr>
        <w:spacing w:line="268" w:lineRule="auto" w:before="1"/>
        <w:ind w:left="110" w:right="117" w:firstLine="0"/>
        <w:jc w:val="both"/>
        <w:rPr>
          <w:rFonts w:ascii="FreeSerif" w:hAnsi="FreeSerif"/>
          <w:sz w:val="22"/>
        </w:rPr>
      </w:pPr>
      <w:r>
        <w:rPr>
          <w:rFonts w:ascii="FreeSerif" w:hAnsi="FreeSerif"/>
          <w:sz w:val="22"/>
        </w:rPr>
        <w:t>© 2023 THE AUTHORS. Published by Elsevier LTD on behalf of Chinese Academy of Engineering and </w:t>
      </w:r>
      <w:r>
        <w:rPr>
          <w:rFonts w:ascii="FreeSerif" w:hAnsi="FreeSerif"/>
          <w:sz w:val="22"/>
        </w:rPr>
        <w:t>Higher Education Press Limited Company</w:t>
      </w:r>
    </w:p>
    <w:p>
      <w:pPr>
        <w:spacing w:after="0" w:line="268" w:lineRule="auto"/>
        <w:jc w:val="both"/>
        <w:rPr>
          <w:rFonts w:ascii="FreeSerif" w:hAnsi="FreeSerif"/>
          <w:sz w:val="22"/>
        </w:rPr>
        <w:sectPr>
          <w:type w:val="continuous"/>
          <w:pgSz w:w="11910" w:h="15880"/>
          <w:pgMar w:top="1320" w:bottom="280" w:left="740" w:right="900"/>
        </w:sectPr>
      </w:pPr>
    </w:p>
    <w:p>
      <w:pPr>
        <w:pStyle w:val="BodyText"/>
        <w:spacing w:before="71"/>
        <w:rPr>
          <w:rFonts w:ascii="FreeSerif"/>
        </w:rPr>
      </w:pPr>
    </w:p>
    <w:p>
      <w:pPr>
        <w:pStyle w:val="BodyText"/>
        <w:ind w:left="120"/>
      </w:pPr>
      <w:r>
        <w:rPr>
          <w:spacing w:val="-2"/>
        </w:rPr>
        <w:t>Research</w:t>
      </w:r>
    </w:p>
    <w:p>
      <w:pPr>
        <w:pStyle w:val="BodyText"/>
        <w:ind w:left="120"/>
      </w:pPr>
      <w:r>
        <w:rPr/>
        <w:t>Biomass</w:t>
      </w:r>
      <w:r>
        <w:rPr>
          <w:spacing w:val="-5"/>
        </w:rPr>
        <w:t> </w:t>
      </w:r>
      <w:r>
        <w:rPr/>
        <w:t>Energy</w:t>
      </w:r>
      <w:r>
        <w:rPr>
          <w:spacing w:val="-3"/>
        </w:rPr>
        <w:t> </w:t>
      </w:r>
      <w:r>
        <w:rPr/>
        <w:t>Environment—</w:t>
      </w:r>
      <w:r>
        <w:rPr>
          <w:spacing w:val="-2"/>
        </w:rPr>
        <w:t>Article</w:t>
      </w:r>
    </w:p>
    <w:p>
      <w:pPr>
        <w:spacing w:before="240"/>
        <w:ind w:left="120" w:right="225" w:firstLine="0"/>
        <w:jc w:val="left"/>
        <w:rPr>
          <w:b/>
          <w:sz w:val="30"/>
        </w:rPr>
      </w:pPr>
      <w:r>
        <w:rPr>
          <w:b/>
          <w:sz w:val="30"/>
        </w:rPr>
        <w:t>Replacing</w:t>
      </w:r>
      <w:r>
        <w:rPr>
          <w:b/>
          <w:spacing w:val="-7"/>
          <w:sz w:val="30"/>
        </w:rPr>
        <w:t> </w:t>
      </w:r>
      <w:r>
        <w:rPr>
          <w:b/>
          <w:sz w:val="30"/>
        </w:rPr>
        <w:t>Traditional</w:t>
      </w:r>
      <w:r>
        <w:rPr>
          <w:b/>
          <w:spacing w:val="-7"/>
          <w:sz w:val="30"/>
        </w:rPr>
        <w:t> </w:t>
      </w:r>
      <w:r>
        <w:rPr>
          <w:b/>
          <w:sz w:val="30"/>
        </w:rPr>
        <w:t>Plastics</w:t>
      </w:r>
      <w:r>
        <w:rPr>
          <w:b/>
          <w:spacing w:val="-7"/>
          <w:sz w:val="30"/>
        </w:rPr>
        <w:t> </w:t>
      </w:r>
      <w:r>
        <w:rPr>
          <w:b/>
          <w:sz w:val="30"/>
        </w:rPr>
        <w:t>with</w:t>
      </w:r>
      <w:r>
        <w:rPr>
          <w:b/>
          <w:spacing w:val="-7"/>
          <w:sz w:val="30"/>
        </w:rPr>
        <w:t> </w:t>
      </w:r>
      <w:r>
        <w:rPr>
          <w:b/>
          <w:sz w:val="30"/>
        </w:rPr>
        <w:t>Biodegradable</w:t>
      </w:r>
      <w:r>
        <w:rPr>
          <w:b/>
          <w:spacing w:val="-7"/>
          <w:sz w:val="30"/>
        </w:rPr>
        <w:t> </w:t>
      </w:r>
      <w:r>
        <w:rPr>
          <w:b/>
          <w:sz w:val="30"/>
        </w:rPr>
        <w:t>Plastics: Impact on Carbon Emissions</w:t>
      </w:r>
    </w:p>
    <w:p>
      <w:pPr>
        <w:pStyle w:val="Heading1"/>
        <w:spacing w:before="240"/>
        <w:ind w:left="119" w:right="225"/>
      </w:pPr>
      <w:r>
        <w:rPr/>
        <w:t>Guanyi Chen</w:t>
      </w:r>
      <w:r>
        <w:rPr>
          <w:spacing w:val="-14"/>
        </w:rPr>
        <w:t> </w:t>
      </w:r>
      <w:r>
        <w:rPr>
          <w:position w:val="7"/>
          <w:sz w:val="16"/>
        </w:rPr>
        <w:t>a,b,c</w:t>
      </w:r>
      <w:r>
        <w:rPr/>
        <w:t>, Jianyuan Li</w:t>
      </w:r>
      <w:r>
        <w:rPr>
          <w:spacing w:val="-14"/>
        </w:rPr>
        <w:t> </w:t>
      </w:r>
      <w:r>
        <w:rPr>
          <w:position w:val="7"/>
          <w:sz w:val="16"/>
        </w:rPr>
        <w:t>a</w:t>
      </w:r>
      <w:r>
        <w:rPr/>
        <w:t>, Yunan Sun</w:t>
      </w:r>
      <w:r>
        <w:rPr>
          <w:spacing w:val="-13"/>
        </w:rPr>
        <w:t> </w:t>
      </w:r>
      <w:r>
        <w:rPr>
          <w:position w:val="7"/>
          <w:sz w:val="16"/>
        </w:rPr>
        <w:t>a,d,</w:t>
      </w:r>
      <w:r>
        <w:rPr/>
        <w:t>*, Zhi Wang</w:t>
      </w:r>
      <w:r>
        <w:rPr>
          <w:spacing w:val="-13"/>
        </w:rPr>
        <w:t> </w:t>
      </w:r>
      <w:r>
        <w:rPr>
          <w:position w:val="7"/>
          <w:sz w:val="16"/>
        </w:rPr>
        <w:t>b</w:t>
      </w:r>
      <w:r>
        <w:rPr/>
        <w:t>, Gary A. Leeke</w:t>
      </w:r>
      <w:r>
        <w:rPr>
          <w:spacing w:val="-14"/>
        </w:rPr>
        <w:t> </w:t>
      </w:r>
      <w:r>
        <w:rPr>
          <w:position w:val="7"/>
          <w:sz w:val="16"/>
        </w:rPr>
        <w:t>e</w:t>
      </w:r>
      <w:r>
        <w:rPr/>
        <w:t>, Christian</w:t>
      </w:r>
      <w:r>
        <w:rPr>
          <w:spacing w:val="-10"/>
        </w:rPr>
        <w:t> </w:t>
      </w:r>
      <w:r>
        <w:rPr/>
        <w:t>Moretti</w:t>
      </w:r>
      <w:r>
        <w:rPr>
          <w:spacing w:val="-20"/>
        </w:rPr>
        <w:t> </w:t>
      </w:r>
      <w:r>
        <w:rPr>
          <w:position w:val="7"/>
          <w:sz w:val="16"/>
        </w:rPr>
        <w:t>f</w:t>
      </w:r>
      <w:r>
        <w:rPr/>
        <w:t>,</w:t>
      </w:r>
      <w:r>
        <w:rPr>
          <w:spacing w:val="-2"/>
        </w:rPr>
        <w:t> </w:t>
      </w:r>
      <w:r>
        <w:rPr/>
        <w:t>Zhanjun</w:t>
      </w:r>
      <w:r>
        <w:rPr>
          <w:spacing w:val="-3"/>
        </w:rPr>
        <w:t> </w:t>
      </w:r>
      <w:r>
        <w:rPr/>
        <w:t>Cheng</w:t>
      </w:r>
      <w:r>
        <w:rPr>
          <w:spacing w:val="-20"/>
        </w:rPr>
        <w:t> </w:t>
      </w:r>
      <w:r>
        <w:rPr>
          <w:position w:val="7"/>
          <w:sz w:val="16"/>
        </w:rPr>
        <w:t>b,d</w:t>
      </w:r>
      <w:r>
        <w:rPr/>
        <w:t>,</w:t>
      </w:r>
      <w:r>
        <w:rPr>
          <w:spacing w:val="-2"/>
        </w:rPr>
        <w:t> </w:t>
      </w:r>
      <w:r>
        <w:rPr/>
        <w:t>Yuan</w:t>
      </w:r>
      <w:r>
        <w:rPr>
          <w:spacing w:val="-2"/>
        </w:rPr>
        <w:t> </w:t>
      </w:r>
      <w:r>
        <w:rPr/>
        <w:t>Wang</w:t>
      </w:r>
      <w:r>
        <w:rPr>
          <w:spacing w:val="-21"/>
        </w:rPr>
        <w:t> </w:t>
      </w:r>
      <w:r>
        <w:rPr>
          <w:position w:val="7"/>
          <w:sz w:val="16"/>
        </w:rPr>
        <w:t>b</w:t>
      </w:r>
      <w:r>
        <w:rPr/>
        <w:t>,</w:t>
      </w:r>
      <w:r>
        <w:rPr>
          <w:spacing w:val="-2"/>
        </w:rPr>
        <w:t> </w:t>
      </w:r>
      <w:r>
        <w:rPr/>
        <w:t>Ning</w:t>
      </w:r>
      <w:r>
        <w:rPr>
          <w:spacing w:val="-2"/>
        </w:rPr>
        <w:t> </w:t>
      </w:r>
      <w:r>
        <w:rPr/>
        <w:t>Li</w:t>
      </w:r>
      <w:r>
        <w:rPr>
          <w:spacing w:val="-21"/>
        </w:rPr>
        <w:t> </w:t>
      </w:r>
      <w:r>
        <w:rPr>
          <w:position w:val="7"/>
          <w:sz w:val="16"/>
        </w:rPr>
        <w:t>b,d</w:t>
      </w:r>
      <w:r>
        <w:rPr/>
        <w:t>,</w:t>
      </w:r>
      <w:r>
        <w:rPr>
          <w:spacing w:val="-2"/>
        </w:rPr>
        <w:t> </w:t>
      </w:r>
      <w:r>
        <w:rPr/>
        <w:t>Lan</w:t>
      </w:r>
      <w:r>
        <w:rPr>
          <w:spacing w:val="-2"/>
        </w:rPr>
        <w:t> </w:t>
      </w:r>
      <w:r>
        <w:rPr/>
        <w:t>Mu</w:t>
      </w:r>
      <w:r>
        <w:rPr>
          <w:spacing w:val="-20"/>
        </w:rPr>
        <w:t> </w:t>
      </w:r>
      <w:r>
        <w:rPr>
          <w:position w:val="7"/>
          <w:sz w:val="16"/>
        </w:rPr>
        <w:t>a</w:t>
      </w:r>
      <w:r>
        <w:rPr/>
        <w:t>,</w:t>
      </w:r>
      <w:r>
        <w:rPr>
          <w:spacing w:val="-2"/>
        </w:rPr>
        <w:t> </w:t>
      </w:r>
      <w:r>
        <w:rPr/>
        <w:t>Jinyu</w:t>
      </w:r>
      <w:r>
        <w:rPr>
          <w:spacing w:val="-2"/>
        </w:rPr>
        <w:t> </w:t>
      </w:r>
      <w:r>
        <w:rPr/>
        <w:t>Li</w:t>
      </w:r>
      <w:r>
        <w:rPr>
          <w:spacing w:val="-21"/>
        </w:rPr>
        <w:t> </w:t>
      </w:r>
      <w:r>
        <w:rPr>
          <w:position w:val="7"/>
          <w:sz w:val="16"/>
        </w:rPr>
        <w:t>a</w:t>
      </w:r>
      <w:r>
        <w:rPr/>
        <w:t>,</w:t>
      </w:r>
    </w:p>
    <w:p>
      <w:pPr>
        <w:spacing w:before="0"/>
        <w:ind w:left="120" w:right="0" w:firstLine="0"/>
        <w:jc w:val="left"/>
        <w:rPr>
          <w:sz w:val="24"/>
        </w:rPr>
      </w:pPr>
      <w:r>
        <w:rPr/>
        <w:drawing>
          <wp:anchor distT="0" distB="0" distL="0" distR="0" allowOverlap="1" layoutInCell="1" locked="0" behindDoc="0" simplePos="0" relativeHeight="15729152">
            <wp:simplePos x="0" y="0"/>
            <wp:positionH relativeFrom="page">
              <wp:posOffset>1009375</wp:posOffset>
            </wp:positionH>
            <wp:positionV relativeFrom="paragraph">
              <wp:posOffset>113310</wp:posOffset>
            </wp:positionV>
            <wp:extent cx="5428684" cy="5532370"/>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5428684" cy="5532370"/>
                    </a:xfrm>
                    <a:prstGeom prst="rect">
                      <a:avLst/>
                    </a:prstGeom>
                  </pic:spPr>
                </pic:pic>
              </a:graphicData>
            </a:graphic>
          </wp:anchor>
        </w:drawing>
      </w:r>
      <w:r>
        <w:rPr>
          <w:sz w:val="24"/>
        </w:rPr>
        <w:t>Junyu</w:t>
      </w:r>
      <w:r>
        <w:rPr>
          <w:spacing w:val="-1"/>
          <w:sz w:val="24"/>
        </w:rPr>
        <w:t> </w:t>
      </w:r>
      <w:r>
        <w:rPr>
          <w:sz w:val="24"/>
        </w:rPr>
        <w:t>Tao</w:t>
      </w:r>
      <w:r>
        <w:rPr>
          <w:spacing w:val="-20"/>
          <w:sz w:val="24"/>
        </w:rPr>
        <w:t> </w:t>
      </w:r>
      <w:r>
        <w:rPr>
          <w:position w:val="7"/>
          <w:sz w:val="16"/>
        </w:rPr>
        <w:t>a</w:t>
      </w:r>
      <w:r>
        <w:rPr>
          <w:sz w:val="24"/>
        </w:rPr>
        <w:t>, Beibei</w:t>
      </w:r>
      <w:r>
        <w:rPr>
          <w:spacing w:val="-1"/>
          <w:sz w:val="24"/>
        </w:rPr>
        <w:t> </w:t>
      </w:r>
      <w:r>
        <w:rPr>
          <w:sz w:val="24"/>
        </w:rPr>
        <w:t>Yan</w:t>
      </w:r>
      <w:r>
        <w:rPr>
          <w:spacing w:val="-20"/>
          <w:sz w:val="24"/>
        </w:rPr>
        <w:t> </w:t>
      </w:r>
      <w:r>
        <w:rPr>
          <w:position w:val="7"/>
          <w:sz w:val="16"/>
        </w:rPr>
        <w:t>b,d</w:t>
      </w:r>
      <w:r>
        <w:rPr>
          <w:sz w:val="24"/>
        </w:rPr>
        <w:t>, Li'an Hou</w:t>
      </w:r>
      <w:r>
        <w:rPr>
          <w:spacing w:val="-20"/>
          <w:sz w:val="24"/>
        </w:rPr>
        <w:t> </w:t>
      </w:r>
      <w:r>
        <w:rPr>
          <w:spacing w:val="-2"/>
          <w:position w:val="7"/>
          <w:sz w:val="16"/>
        </w:rPr>
        <w:t>b,g,</w:t>
      </w:r>
      <w:r>
        <w:rPr>
          <w:spacing w:val="-2"/>
          <w:sz w:val="24"/>
        </w:rPr>
        <w:t>*</w:t>
      </w:r>
    </w:p>
    <w:p>
      <w:pPr>
        <w:spacing w:before="240"/>
        <w:ind w:left="120" w:right="0" w:firstLine="0"/>
        <w:jc w:val="left"/>
        <w:rPr>
          <w:i/>
          <w:sz w:val="18"/>
        </w:rPr>
      </w:pPr>
      <w:r>
        <w:rPr>
          <w:position w:val="5"/>
          <w:sz w:val="12"/>
        </w:rPr>
        <w:t>a</w:t>
      </w:r>
      <w:r>
        <w:rPr>
          <w:spacing w:val="12"/>
          <w:position w:val="5"/>
          <w:sz w:val="12"/>
        </w:rPr>
        <w:t> </w:t>
      </w:r>
      <w:r>
        <w:rPr>
          <w:i/>
          <w:sz w:val="18"/>
        </w:rPr>
        <w:t>Interdisciplinary</w:t>
      </w:r>
      <w:r>
        <w:rPr>
          <w:i/>
          <w:spacing w:val="-3"/>
          <w:sz w:val="18"/>
        </w:rPr>
        <w:t> </w:t>
      </w:r>
      <w:r>
        <w:rPr>
          <w:i/>
          <w:sz w:val="18"/>
        </w:rPr>
        <w:t>Innovation</w:t>
      </w:r>
      <w:r>
        <w:rPr>
          <w:i/>
          <w:spacing w:val="-3"/>
          <w:sz w:val="18"/>
        </w:rPr>
        <w:t> </w:t>
      </w:r>
      <w:r>
        <w:rPr>
          <w:i/>
          <w:sz w:val="18"/>
        </w:rPr>
        <w:t>Lab</w:t>
      </w:r>
      <w:r>
        <w:rPr>
          <w:i/>
          <w:spacing w:val="-3"/>
          <w:sz w:val="18"/>
        </w:rPr>
        <w:t> </w:t>
      </w:r>
      <w:r>
        <w:rPr>
          <w:i/>
          <w:sz w:val="18"/>
        </w:rPr>
        <w:t>for</w:t>
      </w:r>
      <w:r>
        <w:rPr>
          <w:i/>
          <w:spacing w:val="-4"/>
          <w:sz w:val="18"/>
        </w:rPr>
        <w:t> </w:t>
      </w:r>
      <w:r>
        <w:rPr>
          <w:i/>
          <w:sz w:val="18"/>
        </w:rPr>
        <w:t>Environment</w:t>
      </w:r>
      <w:r>
        <w:rPr>
          <w:i/>
          <w:spacing w:val="-4"/>
          <w:sz w:val="18"/>
        </w:rPr>
        <w:t> </w:t>
      </w:r>
      <w:r>
        <w:rPr>
          <w:i/>
          <w:sz w:val="18"/>
        </w:rPr>
        <w:t>and</w:t>
      </w:r>
      <w:r>
        <w:rPr>
          <w:i/>
          <w:spacing w:val="-3"/>
          <w:sz w:val="18"/>
        </w:rPr>
        <w:t> </w:t>
      </w:r>
      <w:r>
        <w:rPr>
          <w:i/>
          <w:sz w:val="18"/>
        </w:rPr>
        <w:t>Energy,</w:t>
      </w:r>
      <w:r>
        <w:rPr>
          <w:i/>
          <w:spacing w:val="-3"/>
          <w:sz w:val="18"/>
        </w:rPr>
        <w:t> </w:t>
      </w:r>
      <w:r>
        <w:rPr>
          <w:i/>
          <w:sz w:val="18"/>
        </w:rPr>
        <w:t>School</w:t>
      </w:r>
      <w:r>
        <w:rPr>
          <w:i/>
          <w:spacing w:val="-3"/>
          <w:sz w:val="18"/>
        </w:rPr>
        <w:t> </w:t>
      </w:r>
      <w:r>
        <w:rPr>
          <w:i/>
          <w:sz w:val="18"/>
        </w:rPr>
        <w:t>of</w:t>
      </w:r>
      <w:r>
        <w:rPr>
          <w:i/>
          <w:spacing w:val="-3"/>
          <w:sz w:val="18"/>
        </w:rPr>
        <w:t> </w:t>
      </w:r>
      <w:r>
        <w:rPr>
          <w:i/>
          <w:sz w:val="18"/>
        </w:rPr>
        <w:t>Mechanical</w:t>
      </w:r>
      <w:r>
        <w:rPr>
          <w:i/>
          <w:spacing w:val="-3"/>
          <w:sz w:val="18"/>
        </w:rPr>
        <w:t> </w:t>
      </w:r>
      <w:r>
        <w:rPr>
          <w:i/>
          <w:sz w:val="18"/>
        </w:rPr>
        <w:t>Engineering</w:t>
      </w:r>
      <w:r>
        <w:rPr>
          <w:i/>
          <w:spacing w:val="-3"/>
          <w:sz w:val="18"/>
        </w:rPr>
        <w:t> </w:t>
      </w:r>
      <w:r>
        <w:rPr>
          <w:i/>
          <w:sz w:val="18"/>
        </w:rPr>
        <w:t>&amp;</w:t>
      </w:r>
      <w:r>
        <w:rPr>
          <w:i/>
          <w:spacing w:val="-3"/>
          <w:sz w:val="18"/>
        </w:rPr>
        <w:t> </w:t>
      </w:r>
      <w:r>
        <w:rPr>
          <w:i/>
          <w:sz w:val="18"/>
        </w:rPr>
        <w:t>School</w:t>
      </w:r>
      <w:r>
        <w:rPr>
          <w:i/>
          <w:spacing w:val="-3"/>
          <w:sz w:val="18"/>
        </w:rPr>
        <w:t> </w:t>
      </w:r>
      <w:r>
        <w:rPr>
          <w:i/>
          <w:sz w:val="18"/>
        </w:rPr>
        <w:t>of</w:t>
      </w:r>
      <w:r>
        <w:rPr>
          <w:i/>
          <w:sz w:val="18"/>
        </w:rPr>
        <w:t> Biotechnology and Food Science, Tianjin University of Commerce, Tianjin 300134, China</w:t>
      </w:r>
    </w:p>
    <w:p>
      <w:pPr>
        <w:pStyle w:val="BodyText"/>
        <w:spacing w:before="33"/>
        <w:rPr>
          <w:i/>
          <w:sz w:val="18"/>
        </w:rPr>
      </w:pPr>
    </w:p>
    <w:p>
      <w:pPr>
        <w:spacing w:before="0"/>
        <w:ind w:left="120" w:right="0" w:firstLine="0"/>
        <w:jc w:val="left"/>
        <w:rPr>
          <w:i/>
          <w:sz w:val="18"/>
        </w:rPr>
      </w:pPr>
      <w:r>
        <w:rPr>
          <w:position w:val="5"/>
          <w:sz w:val="12"/>
        </w:rPr>
        <w:t>b</w:t>
      </w:r>
      <w:r>
        <w:rPr>
          <w:spacing w:val="-3"/>
          <w:position w:val="5"/>
          <w:sz w:val="12"/>
        </w:rPr>
        <w:t> </w:t>
      </w:r>
      <w:r>
        <w:rPr>
          <w:i/>
          <w:sz w:val="18"/>
        </w:rPr>
        <w:t>School of</w:t>
      </w:r>
      <w:r>
        <w:rPr>
          <w:i/>
          <w:spacing w:val="-1"/>
          <w:sz w:val="18"/>
        </w:rPr>
        <w:t> </w:t>
      </w:r>
      <w:r>
        <w:rPr>
          <w:i/>
          <w:sz w:val="18"/>
        </w:rPr>
        <w:t>Environmental</w:t>
      </w:r>
      <w:r>
        <w:rPr>
          <w:i/>
          <w:spacing w:val="-1"/>
          <w:sz w:val="18"/>
        </w:rPr>
        <w:t> </w:t>
      </w:r>
      <w:r>
        <w:rPr>
          <w:i/>
          <w:sz w:val="18"/>
        </w:rPr>
        <w:t>Science and</w:t>
      </w:r>
      <w:r>
        <w:rPr>
          <w:i/>
          <w:spacing w:val="-1"/>
          <w:sz w:val="18"/>
        </w:rPr>
        <w:t> </w:t>
      </w:r>
      <w:r>
        <w:rPr>
          <w:i/>
          <w:sz w:val="18"/>
        </w:rPr>
        <w:t>Engineering, Tianjin University,</w:t>
      </w:r>
      <w:r>
        <w:rPr>
          <w:i/>
          <w:spacing w:val="-1"/>
          <w:sz w:val="18"/>
        </w:rPr>
        <w:t> </w:t>
      </w:r>
      <w:r>
        <w:rPr>
          <w:i/>
          <w:sz w:val="18"/>
        </w:rPr>
        <w:t>Tianjin 300350, </w:t>
      </w:r>
      <w:r>
        <w:rPr>
          <w:i/>
          <w:spacing w:val="-2"/>
          <w:sz w:val="18"/>
        </w:rPr>
        <w:t>China</w:t>
      </w:r>
    </w:p>
    <w:p>
      <w:pPr>
        <w:pStyle w:val="BodyText"/>
        <w:spacing w:before="33"/>
        <w:rPr>
          <w:i/>
          <w:sz w:val="18"/>
        </w:rPr>
      </w:pPr>
    </w:p>
    <w:p>
      <w:pPr>
        <w:spacing w:before="0"/>
        <w:ind w:left="120" w:right="0" w:firstLine="0"/>
        <w:jc w:val="left"/>
        <w:rPr>
          <w:i/>
          <w:sz w:val="18"/>
        </w:rPr>
      </w:pPr>
      <w:r>
        <w:rPr>
          <w:position w:val="5"/>
          <w:sz w:val="12"/>
        </w:rPr>
        <w:t>c</w:t>
      </w:r>
      <w:r>
        <w:rPr>
          <w:spacing w:val="-1"/>
          <w:position w:val="5"/>
          <w:sz w:val="12"/>
        </w:rPr>
        <w:t> </w:t>
      </w:r>
      <w:r>
        <w:rPr>
          <w:i/>
          <w:sz w:val="18"/>
        </w:rPr>
        <w:t>School</w:t>
      </w:r>
      <w:r>
        <w:rPr>
          <w:i/>
          <w:spacing w:val="-1"/>
          <w:sz w:val="18"/>
        </w:rPr>
        <w:t> </w:t>
      </w:r>
      <w:r>
        <w:rPr>
          <w:i/>
          <w:sz w:val="18"/>
        </w:rPr>
        <w:t>of</w:t>
      </w:r>
      <w:r>
        <w:rPr>
          <w:i/>
          <w:spacing w:val="-1"/>
          <w:sz w:val="18"/>
        </w:rPr>
        <w:t> </w:t>
      </w:r>
      <w:r>
        <w:rPr>
          <w:i/>
          <w:sz w:val="18"/>
        </w:rPr>
        <w:t>Ecology</w:t>
      </w:r>
      <w:r>
        <w:rPr>
          <w:i/>
          <w:spacing w:val="-1"/>
          <w:sz w:val="18"/>
        </w:rPr>
        <w:t> </w:t>
      </w:r>
      <w:r>
        <w:rPr>
          <w:i/>
          <w:sz w:val="18"/>
        </w:rPr>
        <w:t>and Environment,</w:t>
      </w:r>
      <w:r>
        <w:rPr>
          <w:i/>
          <w:spacing w:val="-1"/>
          <w:sz w:val="18"/>
        </w:rPr>
        <w:t> </w:t>
      </w:r>
      <w:r>
        <w:rPr>
          <w:i/>
          <w:sz w:val="18"/>
        </w:rPr>
        <w:t>Tibet</w:t>
      </w:r>
      <w:r>
        <w:rPr>
          <w:i/>
          <w:spacing w:val="-1"/>
          <w:sz w:val="18"/>
        </w:rPr>
        <w:t> </w:t>
      </w:r>
      <w:r>
        <w:rPr>
          <w:i/>
          <w:sz w:val="18"/>
        </w:rPr>
        <w:t>University, Lhasa</w:t>
      </w:r>
      <w:r>
        <w:rPr>
          <w:i/>
          <w:spacing w:val="-1"/>
          <w:sz w:val="18"/>
        </w:rPr>
        <w:t> </w:t>
      </w:r>
      <w:r>
        <w:rPr>
          <w:i/>
          <w:sz w:val="18"/>
        </w:rPr>
        <w:t>850012, </w:t>
      </w:r>
      <w:r>
        <w:rPr>
          <w:i/>
          <w:spacing w:val="-2"/>
          <w:sz w:val="18"/>
        </w:rPr>
        <w:t>China</w:t>
      </w:r>
    </w:p>
    <w:p>
      <w:pPr>
        <w:pStyle w:val="BodyText"/>
        <w:spacing w:before="33"/>
        <w:rPr>
          <w:i/>
          <w:sz w:val="18"/>
        </w:rPr>
      </w:pPr>
    </w:p>
    <w:p>
      <w:pPr>
        <w:spacing w:before="0"/>
        <w:ind w:left="120" w:right="0" w:firstLine="0"/>
        <w:jc w:val="left"/>
        <w:rPr>
          <w:i/>
          <w:sz w:val="18"/>
        </w:rPr>
      </w:pPr>
      <w:r>
        <w:rPr>
          <w:position w:val="5"/>
          <w:sz w:val="12"/>
        </w:rPr>
        <w:t>d</w:t>
      </w:r>
      <w:r>
        <w:rPr>
          <w:spacing w:val="13"/>
          <w:position w:val="5"/>
          <w:sz w:val="12"/>
        </w:rPr>
        <w:t> </w:t>
      </w:r>
      <w:r>
        <w:rPr>
          <w:i/>
          <w:sz w:val="18"/>
        </w:rPr>
        <w:t>Tianjin</w:t>
      </w:r>
      <w:r>
        <w:rPr>
          <w:i/>
          <w:spacing w:val="-2"/>
          <w:sz w:val="18"/>
        </w:rPr>
        <w:t> </w:t>
      </w:r>
      <w:r>
        <w:rPr>
          <w:i/>
          <w:sz w:val="18"/>
        </w:rPr>
        <w:t>Key</w:t>
      </w:r>
      <w:r>
        <w:rPr>
          <w:i/>
          <w:spacing w:val="-3"/>
          <w:sz w:val="18"/>
        </w:rPr>
        <w:t> </w:t>
      </w:r>
      <w:r>
        <w:rPr>
          <w:i/>
          <w:sz w:val="18"/>
        </w:rPr>
        <w:t>Lab</w:t>
      </w:r>
      <w:r>
        <w:rPr>
          <w:i/>
          <w:spacing w:val="-2"/>
          <w:sz w:val="18"/>
        </w:rPr>
        <w:t> </w:t>
      </w:r>
      <w:r>
        <w:rPr>
          <w:i/>
          <w:sz w:val="18"/>
        </w:rPr>
        <w:t>of</w:t>
      </w:r>
      <w:r>
        <w:rPr>
          <w:i/>
          <w:spacing w:val="-2"/>
          <w:sz w:val="18"/>
        </w:rPr>
        <w:t> </w:t>
      </w:r>
      <w:r>
        <w:rPr>
          <w:i/>
          <w:sz w:val="18"/>
        </w:rPr>
        <w:t>Biomass,</w:t>
      </w:r>
      <w:r>
        <w:rPr>
          <w:i/>
          <w:spacing w:val="-2"/>
          <w:sz w:val="18"/>
        </w:rPr>
        <w:t> </w:t>
      </w:r>
      <w:r>
        <w:rPr>
          <w:i/>
          <w:sz w:val="18"/>
        </w:rPr>
        <w:t>Wastes</w:t>
      </w:r>
      <w:r>
        <w:rPr>
          <w:i/>
          <w:spacing w:val="-3"/>
          <w:sz w:val="18"/>
        </w:rPr>
        <w:t> </w:t>
      </w:r>
      <w:r>
        <w:rPr>
          <w:i/>
          <w:sz w:val="18"/>
        </w:rPr>
        <w:t>Utilization,</w:t>
      </w:r>
      <w:r>
        <w:rPr>
          <w:i/>
          <w:spacing w:val="-2"/>
          <w:sz w:val="18"/>
        </w:rPr>
        <w:t> </w:t>
      </w:r>
      <w:r>
        <w:rPr>
          <w:i/>
          <w:sz w:val="18"/>
        </w:rPr>
        <w:t>Tianjin</w:t>
      </w:r>
      <w:r>
        <w:rPr>
          <w:i/>
          <w:spacing w:val="-2"/>
          <w:sz w:val="18"/>
        </w:rPr>
        <w:t> </w:t>
      </w:r>
      <w:r>
        <w:rPr>
          <w:i/>
          <w:sz w:val="18"/>
        </w:rPr>
        <w:t>Engineering</w:t>
      </w:r>
      <w:r>
        <w:rPr>
          <w:i/>
          <w:spacing w:val="-2"/>
          <w:sz w:val="18"/>
        </w:rPr>
        <w:t> </w:t>
      </w:r>
      <w:r>
        <w:rPr>
          <w:i/>
          <w:sz w:val="18"/>
        </w:rPr>
        <w:t>Research</w:t>
      </w:r>
      <w:r>
        <w:rPr>
          <w:i/>
          <w:spacing w:val="-2"/>
          <w:sz w:val="18"/>
        </w:rPr>
        <w:t> </w:t>
      </w:r>
      <w:r>
        <w:rPr>
          <w:i/>
          <w:sz w:val="18"/>
        </w:rPr>
        <w:t>Center</w:t>
      </w:r>
      <w:r>
        <w:rPr>
          <w:i/>
          <w:spacing w:val="-3"/>
          <w:sz w:val="18"/>
        </w:rPr>
        <w:t> </w:t>
      </w:r>
      <w:r>
        <w:rPr>
          <w:i/>
          <w:sz w:val="18"/>
        </w:rPr>
        <w:t>for</w:t>
      </w:r>
      <w:r>
        <w:rPr>
          <w:i/>
          <w:spacing w:val="-3"/>
          <w:sz w:val="18"/>
        </w:rPr>
        <w:t> </w:t>
      </w:r>
      <w:r>
        <w:rPr>
          <w:i/>
          <w:sz w:val="18"/>
        </w:rPr>
        <w:t>Organic</w:t>
      </w:r>
      <w:r>
        <w:rPr>
          <w:i/>
          <w:spacing w:val="-2"/>
          <w:sz w:val="18"/>
        </w:rPr>
        <w:t> </w:t>
      </w:r>
      <w:r>
        <w:rPr>
          <w:i/>
          <w:sz w:val="18"/>
        </w:rPr>
        <w:t>Wastes</w:t>
      </w:r>
      <w:r>
        <w:rPr>
          <w:i/>
          <w:spacing w:val="-3"/>
          <w:sz w:val="18"/>
        </w:rPr>
        <w:t> </w:t>
      </w:r>
      <w:r>
        <w:rPr>
          <w:i/>
          <w:sz w:val="18"/>
        </w:rPr>
        <w:t>Safe</w:t>
      </w:r>
      <w:r>
        <w:rPr>
          <w:i/>
          <w:sz w:val="18"/>
        </w:rPr>
        <w:t> Disposal and Energy Utilization, Tianjin 300072, China</w:t>
      </w:r>
    </w:p>
    <w:p>
      <w:pPr>
        <w:pStyle w:val="BodyText"/>
        <w:spacing w:before="33"/>
        <w:rPr>
          <w:i/>
          <w:sz w:val="18"/>
        </w:rPr>
      </w:pPr>
    </w:p>
    <w:p>
      <w:pPr>
        <w:spacing w:before="0"/>
        <w:ind w:left="120" w:right="0" w:firstLine="0"/>
        <w:jc w:val="left"/>
        <w:rPr>
          <w:i/>
          <w:sz w:val="18"/>
        </w:rPr>
      </w:pPr>
      <w:r>
        <w:rPr>
          <w:position w:val="5"/>
          <w:sz w:val="12"/>
        </w:rPr>
        <w:t>e</w:t>
      </w:r>
      <w:r>
        <w:rPr>
          <w:spacing w:val="13"/>
          <w:position w:val="5"/>
          <w:sz w:val="12"/>
        </w:rPr>
        <w:t> </w:t>
      </w:r>
      <w:r>
        <w:rPr>
          <w:i/>
          <w:sz w:val="18"/>
        </w:rPr>
        <w:t>School</w:t>
      </w:r>
      <w:r>
        <w:rPr>
          <w:i/>
          <w:spacing w:val="-2"/>
          <w:sz w:val="18"/>
        </w:rPr>
        <w:t> </w:t>
      </w:r>
      <w:r>
        <w:rPr>
          <w:i/>
          <w:sz w:val="18"/>
        </w:rPr>
        <w:t>of</w:t>
      </w:r>
      <w:r>
        <w:rPr>
          <w:i/>
          <w:spacing w:val="-2"/>
          <w:sz w:val="18"/>
        </w:rPr>
        <w:t> </w:t>
      </w:r>
      <w:r>
        <w:rPr>
          <w:i/>
          <w:sz w:val="18"/>
        </w:rPr>
        <w:t>Chemical</w:t>
      </w:r>
      <w:r>
        <w:rPr>
          <w:i/>
          <w:spacing w:val="-2"/>
          <w:sz w:val="18"/>
        </w:rPr>
        <w:t> </w:t>
      </w:r>
      <w:r>
        <w:rPr>
          <w:i/>
          <w:sz w:val="18"/>
        </w:rPr>
        <w:t>Engineering,</w:t>
      </w:r>
      <w:r>
        <w:rPr>
          <w:i/>
          <w:spacing w:val="-1"/>
          <w:sz w:val="18"/>
        </w:rPr>
        <w:t> </w:t>
      </w:r>
      <w:r>
        <w:rPr>
          <w:i/>
          <w:sz w:val="18"/>
        </w:rPr>
        <w:t>University</w:t>
      </w:r>
      <w:r>
        <w:rPr>
          <w:i/>
          <w:spacing w:val="-2"/>
          <w:sz w:val="18"/>
        </w:rPr>
        <w:t> </w:t>
      </w:r>
      <w:r>
        <w:rPr>
          <w:i/>
          <w:sz w:val="18"/>
        </w:rPr>
        <w:t>of</w:t>
      </w:r>
      <w:r>
        <w:rPr>
          <w:i/>
          <w:spacing w:val="-1"/>
          <w:sz w:val="18"/>
        </w:rPr>
        <w:t> </w:t>
      </w:r>
      <w:r>
        <w:rPr>
          <w:i/>
          <w:sz w:val="18"/>
        </w:rPr>
        <w:t>Birmingham,</w:t>
      </w:r>
      <w:r>
        <w:rPr>
          <w:i/>
          <w:spacing w:val="-2"/>
          <w:sz w:val="18"/>
        </w:rPr>
        <w:t> </w:t>
      </w:r>
      <w:r>
        <w:rPr>
          <w:i/>
          <w:sz w:val="18"/>
        </w:rPr>
        <w:t>Birmingham</w:t>
      </w:r>
      <w:r>
        <w:rPr>
          <w:i/>
          <w:spacing w:val="-1"/>
          <w:sz w:val="18"/>
        </w:rPr>
        <w:t> </w:t>
      </w:r>
      <w:r>
        <w:rPr>
          <w:i/>
          <w:sz w:val="18"/>
        </w:rPr>
        <w:t>B15</w:t>
      </w:r>
      <w:r>
        <w:rPr>
          <w:i/>
          <w:spacing w:val="-2"/>
          <w:sz w:val="18"/>
        </w:rPr>
        <w:t> </w:t>
      </w:r>
      <w:r>
        <w:rPr>
          <w:i/>
          <w:sz w:val="18"/>
        </w:rPr>
        <w:t>2TT,</w:t>
      </w:r>
      <w:r>
        <w:rPr>
          <w:i/>
          <w:spacing w:val="-1"/>
          <w:sz w:val="18"/>
        </w:rPr>
        <w:t> </w:t>
      </w:r>
      <w:r>
        <w:rPr>
          <w:i/>
          <w:spacing w:val="-5"/>
          <w:sz w:val="18"/>
        </w:rPr>
        <w:t>UK</w:t>
      </w:r>
    </w:p>
    <w:p>
      <w:pPr>
        <w:pStyle w:val="BodyText"/>
        <w:spacing w:before="33"/>
        <w:rPr>
          <w:i/>
          <w:sz w:val="18"/>
        </w:rPr>
      </w:pPr>
    </w:p>
    <w:p>
      <w:pPr>
        <w:spacing w:before="0"/>
        <w:ind w:left="120" w:right="0" w:firstLine="0"/>
        <w:jc w:val="left"/>
        <w:rPr>
          <w:i/>
          <w:sz w:val="18"/>
        </w:rPr>
      </w:pPr>
      <w:r>
        <w:rPr>
          <w:position w:val="5"/>
          <w:sz w:val="12"/>
        </w:rPr>
        <w:t>f</w:t>
      </w:r>
      <w:r>
        <w:rPr>
          <w:spacing w:val="10"/>
          <w:position w:val="5"/>
          <w:sz w:val="12"/>
        </w:rPr>
        <w:t> </w:t>
      </w:r>
      <w:r>
        <w:rPr>
          <w:i/>
          <w:sz w:val="18"/>
        </w:rPr>
        <w:t>Department</w:t>
      </w:r>
      <w:r>
        <w:rPr>
          <w:i/>
          <w:spacing w:val="-2"/>
          <w:sz w:val="18"/>
        </w:rPr>
        <w:t> </w:t>
      </w:r>
      <w:r>
        <w:rPr>
          <w:i/>
          <w:sz w:val="18"/>
        </w:rPr>
        <w:t>of</w:t>
      </w:r>
      <w:r>
        <w:rPr>
          <w:i/>
          <w:spacing w:val="-2"/>
          <w:sz w:val="18"/>
        </w:rPr>
        <w:t> </w:t>
      </w:r>
      <w:r>
        <w:rPr>
          <w:i/>
          <w:sz w:val="18"/>
        </w:rPr>
        <w:t>Environmental</w:t>
      </w:r>
      <w:r>
        <w:rPr>
          <w:i/>
          <w:spacing w:val="-2"/>
          <w:sz w:val="18"/>
        </w:rPr>
        <w:t> </w:t>
      </w:r>
      <w:r>
        <w:rPr>
          <w:i/>
          <w:sz w:val="18"/>
        </w:rPr>
        <w:t>Systems</w:t>
      </w:r>
      <w:r>
        <w:rPr>
          <w:i/>
          <w:spacing w:val="-3"/>
          <w:sz w:val="18"/>
        </w:rPr>
        <w:t> </w:t>
      </w:r>
      <w:r>
        <w:rPr>
          <w:i/>
          <w:sz w:val="18"/>
        </w:rPr>
        <w:t>Science,</w:t>
      </w:r>
      <w:r>
        <w:rPr>
          <w:i/>
          <w:spacing w:val="-2"/>
          <w:sz w:val="18"/>
        </w:rPr>
        <w:t> </w:t>
      </w:r>
      <w:r>
        <w:rPr>
          <w:i/>
          <w:sz w:val="18"/>
        </w:rPr>
        <w:t>ETH</w:t>
      </w:r>
      <w:r>
        <w:rPr>
          <w:i/>
          <w:spacing w:val="-3"/>
          <w:sz w:val="18"/>
        </w:rPr>
        <w:t> </w:t>
      </w:r>
      <w:r>
        <w:rPr>
          <w:i/>
          <w:sz w:val="18"/>
        </w:rPr>
        <w:t>Zürich,</w:t>
      </w:r>
      <w:r>
        <w:rPr>
          <w:i/>
          <w:spacing w:val="-2"/>
          <w:sz w:val="18"/>
        </w:rPr>
        <w:t> </w:t>
      </w:r>
      <w:r>
        <w:rPr>
          <w:i/>
          <w:sz w:val="18"/>
        </w:rPr>
        <w:t>Zürich</w:t>
      </w:r>
      <w:r>
        <w:rPr>
          <w:i/>
          <w:spacing w:val="-2"/>
          <w:sz w:val="18"/>
        </w:rPr>
        <w:t> </w:t>
      </w:r>
      <w:r>
        <w:rPr>
          <w:i/>
          <w:sz w:val="18"/>
        </w:rPr>
        <w:t>CH-8092,</w:t>
      </w:r>
      <w:r>
        <w:rPr>
          <w:i/>
          <w:spacing w:val="-2"/>
          <w:sz w:val="18"/>
        </w:rPr>
        <w:t> Switzerland</w:t>
      </w:r>
    </w:p>
    <w:p>
      <w:pPr>
        <w:pStyle w:val="BodyText"/>
        <w:spacing w:before="33"/>
        <w:rPr>
          <w:i/>
          <w:sz w:val="18"/>
        </w:rPr>
      </w:pPr>
    </w:p>
    <w:p>
      <w:pPr>
        <w:spacing w:before="0"/>
        <w:ind w:left="120" w:right="0" w:firstLine="0"/>
        <w:jc w:val="left"/>
        <w:rPr>
          <w:i/>
          <w:sz w:val="18"/>
        </w:rPr>
      </w:pPr>
      <w:r>
        <w:rPr>
          <w:position w:val="5"/>
          <w:sz w:val="12"/>
        </w:rPr>
        <w:t>g</w:t>
      </w:r>
      <w:r>
        <w:rPr>
          <w:spacing w:val="12"/>
          <w:position w:val="5"/>
          <w:sz w:val="12"/>
        </w:rPr>
        <w:t> </w:t>
      </w:r>
      <w:r>
        <w:rPr>
          <w:i/>
          <w:sz w:val="18"/>
        </w:rPr>
        <w:t>Unit 96911 of the</w:t>
      </w:r>
      <w:r>
        <w:rPr>
          <w:i/>
          <w:spacing w:val="-1"/>
          <w:sz w:val="18"/>
        </w:rPr>
        <w:t> </w:t>
      </w:r>
      <w:r>
        <w:rPr>
          <w:i/>
          <w:sz w:val="18"/>
        </w:rPr>
        <w:t>Armed Forces, Beijing 100011, </w:t>
      </w:r>
      <w:r>
        <w:rPr>
          <w:i/>
          <w:spacing w:val="-2"/>
          <w:sz w:val="18"/>
        </w:rPr>
        <w:t>China</w:t>
      </w:r>
    </w:p>
    <w:p>
      <w:pPr>
        <w:pStyle w:val="BodyText"/>
        <w:rPr>
          <w:i/>
          <w:sz w:val="18"/>
        </w:rPr>
      </w:pPr>
    </w:p>
    <w:p>
      <w:pPr>
        <w:pStyle w:val="BodyText"/>
        <w:spacing w:before="33"/>
        <w:rPr>
          <w:i/>
          <w:sz w:val="18"/>
        </w:rPr>
      </w:pPr>
    </w:p>
    <w:p>
      <w:pPr>
        <w:spacing w:before="0"/>
        <w:ind w:left="120" w:right="0" w:firstLine="0"/>
        <w:jc w:val="left"/>
        <w:rPr>
          <w:sz w:val="18"/>
        </w:rPr>
      </w:pPr>
      <w:r>
        <w:rPr>
          <w:sz w:val="18"/>
        </w:rPr>
        <w:t>* Corresponding </w:t>
      </w:r>
      <w:r>
        <w:rPr>
          <w:spacing w:val="-2"/>
          <w:sz w:val="18"/>
        </w:rPr>
        <w:t>authors.</w:t>
      </w:r>
    </w:p>
    <w:p>
      <w:pPr>
        <w:spacing w:before="0"/>
        <w:ind w:left="120" w:right="0" w:firstLine="0"/>
        <w:jc w:val="left"/>
        <w:rPr>
          <w:sz w:val="18"/>
        </w:rPr>
      </w:pPr>
      <w:r>
        <w:rPr>
          <w:sz w:val="18"/>
        </w:rPr>
        <w:t>E-mail</w:t>
      </w:r>
      <w:r>
        <w:rPr>
          <w:spacing w:val="-1"/>
          <w:sz w:val="18"/>
        </w:rPr>
        <w:t> </w:t>
      </w:r>
      <w:r>
        <w:rPr>
          <w:sz w:val="18"/>
        </w:rPr>
        <w:t>addresses:</w:t>
      </w:r>
      <w:r>
        <w:rPr>
          <w:spacing w:val="-1"/>
          <w:sz w:val="18"/>
          <w:u w:val="single"/>
        </w:rPr>
        <w:t> </w:t>
      </w:r>
      <w:hyperlink r:id="rId10">
        <w:r>
          <w:rPr>
            <w:sz w:val="18"/>
            <w:u w:val="single"/>
          </w:rPr>
          <w:t>sunyunan@tjcu.edu.cn</w:t>
        </w:r>
      </w:hyperlink>
      <w:r>
        <w:rPr>
          <w:sz w:val="18"/>
          <w:u w:val="none"/>
        </w:rPr>
        <w:t> (Y.</w:t>
      </w:r>
      <w:r>
        <w:rPr>
          <w:spacing w:val="-1"/>
          <w:sz w:val="18"/>
          <w:u w:val="none"/>
        </w:rPr>
        <w:t> </w:t>
      </w:r>
      <w:r>
        <w:rPr>
          <w:sz w:val="18"/>
          <w:u w:val="none"/>
        </w:rPr>
        <w:t>Sun),</w:t>
      </w:r>
      <w:r>
        <w:rPr>
          <w:spacing w:val="-1"/>
          <w:sz w:val="18"/>
          <w:u w:val="none"/>
        </w:rPr>
        <w:t> </w:t>
      </w:r>
      <w:hyperlink r:id="rId11">
        <w:r>
          <w:rPr>
            <w:sz w:val="18"/>
            <w:u w:val="none"/>
          </w:rPr>
          <w:t>houla@cae.cn</w:t>
        </w:r>
      </w:hyperlink>
      <w:r>
        <w:rPr>
          <w:spacing w:val="-1"/>
          <w:sz w:val="18"/>
          <w:u w:val="none"/>
        </w:rPr>
        <w:t> </w:t>
      </w:r>
      <w:r>
        <w:rPr>
          <w:sz w:val="18"/>
          <w:u w:val="none"/>
        </w:rPr>
        <w:t>(L. </w:t>
      </w:r>
      <w:r>
        <w:rPr>
          <w:spacing w:val="-2"/>
          <w:sz w:val="18"/>
          <w:u w:val="none"/>
        </w:rPr>
        <w:t>Hou).</w:t>
      </w:r>
    </w:p>
    <w:p>
      <w:pPr>
        <w:pStyle w:val="BodyText"/>
        <w:spacing w:before="206"/>
        <w:rPr>
          <w:sz w:val="18"/>
        </w:rPr>
      </w:pPr>
    </w:p>
    <w:p>
      <w:pPr>
        <w:spacing w:before="0"/>
        <w:ind w:left="120" w:right="0" w:firstLine="0"/>
        <w:jc w:val="left"/>
        <w:rPr>
          <w:sz w:val="18"/>
        </w:rPr>
      </w:pPr>
      <w:r>
        <w:rPr>
          <w:sz w:val="18"/>
        </w:rPr>
        <w:t>ARTICLE </w:t>
      </w:r>
      <w:r>
        <w:rPr>
          <w:spacing w:val="-4"/>
          <w:sz w:val="18"/>
        </w:rPr>
        <w:t>INFO</w:t>
      </w:r>
    </w:p>
    <w:p>
      <w:pPr>
        <w:pStyle w:val="BodyText"/>
        <w:spacing w:before="33"/>
        <w:rPr>
          <w:sz w:val="18"/>
        </w:rPr>
      </w:pPr>
    </w:p>
    <w:p>
      <w:pPr>
        <w:spacing w:before="0"/>
        <w:ind w:left="120" w:right="0" w:firstLine="0"/>
        <w:jc w:val="left"/>
        <w:rPr>
          <w:sz w:val="18"/>
        </w:rPr>
      </w:pPr>
      <w:r>
        <w:rPr>
          <w:sz w:val="18"/>
        </w:rPr>
        <w:t>Article</w:t>
      </w:r>
      <w:r>
        <w:rPr>
          <w:spacing w:val="-1"/>
          <w:sz w:val="18"/>
        </w:rPr>
        <w:t> </w:t>
      </w:r>
      <w:r>
        <w:rPr>
          <w:spacing w:val="-2"/>
          <w:sz w:val="18"/>
        </w:rPr>
        <w:t>history:</w:t>
      </w:r>
    </w:p>
    <w:p>
      <w:pPr>
        <w:pStyle w:val="BodyText"/>
        <w:spacing w:before="33"/>
        <w:rPr>
          <w:sz w:val="18"/>
        </w:rPr>
      </w:pPr>
    </w:p>
    <w:p>
      <w:pPr>
        <w:spacing w:before="0"/>
        <w:ind w:left="120" w:right="0" w:firstLine="0"/>
        <w:jc w:val="left"/>
        <w:rPr>
          <w:sz w:val="18"/>
        </w:rPr>
      </w:pPr>
      <w:r>
        <w:rPr>
          <w:sz w:val="18"/>
        </w:rPr>
        <w:t>Received</w:t>
      </w:r>
      <w:r>
        <w:rPr>
          <w:spacing w:val="-1"/>
          <w:sz w:val="18"/>
        </w:rPr>
        <w:t> </w:t>
      </w:r>
      <w:r>
        <w:rPr>
          <w:sz w:val="18"/>
        </w:rPr>
        <w:t>18 February </w:t>
      </w:r>
      <w:r>
        <w:rPr>
          <w:spacing w:val="-4"/>
          <w:sz w:val="18"/>
        </w:rPr>
        <w:t>2023</w:t>
      </w:r>
    </w:p>
    <w:p>
      <w:pPr>
        <w:pStyle w:val="BodyText"/>
        <w:spacing w:before="33"/>
        <w:rPr>
          <w:sz w:val="18"/>
        </w:rPr>
      </w:pPr>
    </w:p>
    <w:p>
      <w:pPr>
        <w:spacing w:before="0"/>
        <w:ind w:left="120" w:right="0" w:firstLine="0"/>
        <w:jc w:val="left"/>
        <w:rPr>
          <w:sz w:val="18"/>
        </w:rPr>
      </w:pPr>
      <w:r>
        <w:rPr>
          <w:sz w:val="18"/>
        </w:rPr>
        <w:t>Revised 1 June </w:t>
      </w:r>
      <w:r>
        <w:rPr>
          <w:spacing w:val="-4"/>
          <w:sz w:val="18"/>
        </w:rPr>
        <w:t>2023</w:t>
      </w:r>
    </w:p>
    <w:p>
      <w:pPr>
        <w:pStyle w:val="BodyText"/>
        <w:spacing w:before="33"/>
        <w:rPr>
          <w:sz w:val="18"/>
        </w:rPr>
      </w:pPr>
    </w:p>
    <w:p>
      <w:pPr>
        <w:spacing w:line="518" w:lineRule="auto" w:before="0"/>
        <w:ind w:left="120" w:right="6315" w:firstLine="0"/>
        <w:jc w:val="left"/>
        <w:rPr>
          <w:sz w:val="18"/>
        </w:rPr>
      </w:pPr>
      <w:r>
        <w:rPr>
          <w:sz w:val="18"/>
        </w:rPr>
        <w:t>Accepted</w:t>
      </w:r>
      <w:r>
        <w:rPr>
          <w:spacing w:val="-12"/>
          <w:sz w:val="18"/>
        </w:rPr>
        <w:t> </w:t>
      </w:r>
      <w:r>
        <w:rPr>
          <w:sz w:val="18"/>
        </w:rPr>
        <w:t>19</w:t>
      </w:r>
      <w:r>
        <w:rPr>
          <w:spacing w:val="-11"/>
          <w:sz w:val="18"/>
        </w:rPr>
        <w:t> </w:t>
      </w:r>
      <w:r>
        <w:rPr>
          <w:sz w:val="18"/>
        </w:rPr>
        <w:t>October</w:t>
      </w:r>
      <w:r>
        <w:rPr>
          <w:spacing w:val="-11"/>
          <w:sz w:val="18"/>
        </w:rPr>
        <w:t> </w:t>
      </w:r>
      <w:r>
        <w:rPr>
          <w:sz w:val="18"/>
        </w:rPr>
        <w:t>2023 Available online</w:t>
      </w:r>
    </w:p>
    <w:p>
      <w:pPr>
        <w:pStyle w:val="BodyText"/>
        <w:rPr>
          <w:sz w:val="18"/>
        </w:rPr>
      </w:pPr>
    </w:p>
    <w:p>
      <w:pPr>
        <w:pStyle w:val="BodyText"/>
        <w:spacing w:before="33"/>
        <w:rPr>
          <w:sz w:val="18"/>
        </w:rPr>
      </w:pPr>
    </w:p>
    <w:p>
      <w:pPr>
        <w:spacing w:before="0"/>
        <w:ind w:left="120" w:right="0" w:firstLine="0"/>
        <w:jc w:val="left"/>
        <w:rPr>
          <w:sz w:val="18"/>
        </w:rPr>
      </w:pPr>
      <w:r>
        <w:rPr>
          <w:spacing w:val="-2"/>
          <w:sz w:val="18"/>
        </w:rPr>
        <w:t>Keywords:</w:t>
      </w:r>
    </w:p>
    <w:p>
      <w:pPr>
        <w:pStyle w:val="BodyText"/>
        <w:spacing w:before="33"/>
        <w:rPr>
          <w:sz w:val="18"/>
        </w:rPr>
      </w:pPr>
    </w:p>
    <w:p>
      <w:pPr>
        <w:spacing w:line="518" w:lineRule="auto" w:before="0"/>
        <w:ind w:left="120" w:right="6315" w:firstLine="0"/>
        <w:jc w:val="left"/>
        <w:rPr>
          <w:sz w:val="18"/>
        </w:rPr>
      </w:pPr>
      <w:r>
        <w:rPr>
          <w:sz w:val="18"/>
        </w:rPr>
        <w:t>Carbon emissions Biodegradable plastics Different</w:t>
      </w:r>
      <w:r>
        <w:rPr>
          <w:spacing w:val="-12"/>
          <w:sz w:val="18"/>
        </w:rPr>
        <w:t> </w:t>
      </w:r>
      <w:r>
        <w:rPr>
          <w:sz w:val="18"/>
        </w:rPr>
        <w:t>disposal</w:t>
      </w:r>
      <w:r>
        <w:rPr>
          <w:spacing w:val="-11"/>
          <w:sz w:val="18"/>
        </w:rPr>
        <w:t> </w:t>
      </w:r>
      <w:r>
        <w:rPr>
          <w:sz w:val="18"/>
        </w:rPr>
        <w:t>scenarios Daily life consumption</w:t>
      </w:r>
    </w:p>
    <w:p>
      <w:pPr>
        <w:spacing w:line="207" w:lineRule="exact" w:before="0"/>
        <w:ind w:left="120" w:right="0" w:firstLine="0"/>
        <w:jc w:val="left"/>
        <w:rPr>
          <w:sz w:val="18"/>
        </w:rPr>
      </w:pPr>
      <w:r>
        <w:rPr>
          <w:sz w:val="18"/>
        </w:rPr>
        <w:t>Environmental</w:t>
      </w:r>
      <w:r>
        <w:rPr>
          <w:spacing w:val="-1"/>
          <w:sz w:val="18"/>
        </w:rPr>
        <w:t> </w:t>
      </w:r>
      <w:r>
        <w:rPr>
          <w:sz w:val="18"/>
        </w:rPr>
        <w:t>and</w:t>
      </w:r>
      <w:r>
        <w:rPr>
          <w:spacing w:val="-1"/>
          <w:sz w:val="18"/>
        </w:rPr>
        <w:t> </w:t>
      </w:r>
      <w:r>
        <w:rPr>
          <w:sz w:val="18"/>
        </w:rPr>
        <w:t>economic </w:t>
      </w:r>
      <w:r>
        <w:rPr>
          <w:spacing w:val="-2"/>
          <w:sz w:val="18"/>
        </w:rPr>
        <w:t>discussion</w:t>
      </w:r>
    </w:p>
    <w:p>
      <w:pPr>
        <w:spacing w:after="0" w:line="207" w:lineRule="exact"/>
        <w:jc w:val="left"/>
        <w:rPr>
          <w:sz w:val="18"/>
        </w:rPr>
        <w:sectPr>
          <w:headerReference w:type="default" r:id="rId7"/>
          <w:footerReference w:type="default" r:id="rId8"/>
          <w:pgSz w:w="11910" w:h="16840"/>
          <w:pgMar w:header="888" w:footer="1164" w:top="1340" w:bottom="1360" w:left="1680" w:right="1520"/>
          <w:pgNumType w:start="1"/>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82"/>
        <w:rPr>
          <w:sz w:val="18"/>
        </w:rPr>
      </w:pPr>
    </w:p>
    <w:p>
      <w:pPr>
        <w:spacing w:before="0"/>
        <w:ind w:left="120" w:right="0" w:firstLine="0"/>
        <w:jc w:val="left"/>
        <w:rPr>
          <w:b/>
          <w:sz w:val="18"/>
        </w:rPr>
      </w:pPr>
      <w:r>
        <w:rPr>
          <w:b/>
          <w:spacing w:val="-2"/>
          <w:sz w:val="18"/>
        </w:rPr>
        <w:t>ABSTRACT</w:t>
      </w:r>
    </w:p>
    <w:p>
      <w:pPr>
        <w:pStyle w:val="BodyText"/>
        <w:spacing w:before="33"/>
        <w:rPr>
          <w:b/>
          <w:sz w:val="18"/>
        </w:rPr>
      </w:pPr>
    </w:p>
    <w:p>
      <w:pPr>
        <w:spacing w:before="0"/>
        <w:ind w:left="120" w:right="277" w:firstLine="0"/>
        <w:jc w:val="both"/>
        <w:rPr>
          <w:sz w:val="18"/>
        </w:rPr>
      </w:pPr>
      <w:r>
        <w:rPr/>
        <w:drawing>
          <wp:anchor distT="0" distB="0" distL="0" distR="0" allowOverlap="1" layoutInCell="1" locked="0" behindDoc="0" simplePos="0" relativeHeight="15729664">
            <wp:simplePos x="0" y="0"/>
            <wp:positionH relativeFrom="page">
              <wp:posOffset>1009375</wp:posOffset>
            </wp:positionH>
            <wp:positionV relativeFrom="paragraph">
              <wp:posOffset>530501</wp:posOffset>
            </wp:positionV>
            <wp:extent cx="5428684" cy="5532370"/>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5428684" cy="5532370"/>
                    </a:xfrm>
                    <a:prstGeom prst="rect">
                      <a:avLst/>
                    </a:prstGeom>
                  </pic:spPr>
                </pic:pic>
              </a:graphicData>
            </a:graphic>
          </wp:anchor>
        </w:drawing>
      </w:r>
      <w:r>
        <w:rPr>
          <w:sz w:val="18"/>
        </w:rPr>
        <w:t>In recent years, a great deal of attention has been focused on the environmental impact of plastics, including the carbon emissions related to plastics, which has promoted the application of biodegradable plastics. Countries worldwide have shown high interest in replacing traditional plastics with biodegradable plastics. However, no systematic comparison has been conducted on the carbon emissions of biodegradable versus traditional plastic products. This study evaluates the carbon emissions of traditional and biodegradable plastic products (BPPs) over four</w:t>
      </w:r>
      <w:r>
        <w:rPr>
          <w:spacing w:val="-7"/>
          <w:sz w:val="18"/>
        </w:rPr>
        <w:t> </w:t>
      </w:r>
      <w:r>
        <w:rPr>
          <w:sz w:val="18"/>
        </w:rPr>
        <w:t>stages</w:t>
      </w:r>
      <w:r>
        <w:rPr>
          <w:spacing w:val="-7"/>
          <w:sz w:val="18"/>
        </w:rPr>
        <w:t> </w:t>
      </w:r>
      <w:r>
        <w:rPr>
          <w:sz w:val="18"/>
        </w:rPr>
        <w:t>and</w:t>
      </w:r>
      <w:r>
        <w:rPr>
          <w:spacing w:val="-7"/>
          <w:sz w:val="18"/>
        </w:rPr>
        <w:t> </w:t>
      </w:r>
      <w:r>
        <w:rPr>
          <w:sz w:val="18"/>
        </w:rPr>
        <w:t>briefly</w:t>
      </w:r>
      <w:r>
        <w:rPr>
          <w:spacing w:val="-7"/>
          <w:sz w:val="18"/>
        </w:rPr>
        <w:t> </w:t>
      </w:r>
      <w:r>
        <w:rPr>
          <w:sz w:val="18"/>
        </w:rPr>
        <w:t>discusses</w:t>
      </w:r>
      <w:r>
        <w:rPr>
          <w:spacing w:val="-7"/>
          <w:sz w:val="18"/>
        </w:rPr>
        <w:t> </w:t>
      </w:r>
      <w:r>
        <w:rPr>
          <w:sz w:val="18"/>
        </w:rPr>
        <w:t>environmental</w:t>
      </w:r>
      <w:r>
        <w:rPr>
          <w:spacing w:val="-7"/>
          <w:sz w:val="18"/>
        </w:rPr>
        <w:t> </w:t>
      </w:r>
      <w:r>
        <w:rPr>
          <w:sz w:val="18"/>
        </w:rPr>
        <w:t>and</w:t>
      </w:r>
      <w:r>
        <w:rPr>
          <w:spacing w:val="-7"/>
          <w:sz w:val="18"/>
        </w:rPr>
        <w:t> </w:t>
      </w:r>
      <w:r>
        <w:rPr>
          <w:sz w:val="18"/>
        </w:rPr>
        <w:t>economic</w:t>
      </w:r>
      <w:r>
        <w:rPr>
          <w:spacing w:val="-7"/>
          <w:sz w:val="18"/>
        </w:rPr>
        <w:t> </w:t>
      </w:r>
      <w:r>
        <w:rPr>
          <w:sz w:val="18"/>
        </w:rPr>
        <w:t>perspectives.</w:t>
      </w:r>
      <w:r>
        <w:rPr>
          <w:spacing w:val="-7"/>
          <w:sz w:val="18"/>
        </w:rPr>
        <w:t> </w:t>
      </w:r>
      <w:r>
        <w:rPr>
          <w:sz w:val="18"/>
        </w:rPr>
        <w:t>Four</w:t>
      </w:r>
      <w:r>
        <w:rPr>
          <w:spacing w:val="-7"/>
          <w:sz w:val="18"/>
        </w:rPr>
        <w:t> </w:t>
      </w:r>
      <w:r>
        <w:rPr>
          <w:sz w:val="18"/>
        </w:rPr>
        <w:t>scenarios—namely,</w:t>
      </w:r>
      <w:r>
        <w:rPr>
          <w:spacing w:val="-7"/>
          <w:sz w:val="18"/>
        </w:rPr>
        <w:t> </w:t>
      </w:r>
      <w:r>
        <w:rPr>
          <w:sz w:val="18"/>
        </w:rPr>
        <w:t>the</w:t>
      </w:r>
      <w:r>
        <w:rPr>
          <w:spacing w:val="-7"/>
          <w:sz w:val="18"/>
        </w:rPr>
        <w:t> </w:t>
      </w:r>
      <w:r>
        <w:rPr>
          <w:sz w:val="18"/>
        </w:rPr>
        <w:t>traditional method, chemical recycling, industrial composting, and anaerobic digestion—are considered for the disposal of waste biodegradable plastic product (WBBPs). The analysis takes China as a case study. The results show that the carbon emissions of 1000 traditional plastic products (plastic bags, lunch boxes, cups, etc.) were 52.09–150.36 carbon</w:t>
      </w:r>
      <w:r>
        <w:rPr>
          <w:spacing w:val="-12"/>
          <w:sz w:val="18"/>
        </w:rPr>
        <w:t> </w:t>
      </w:r>
      <w:r>
        <w:rPr>
          <w:sz w:val="18"/>
        </w:rPr>
        <w:t>emissions</w:t>
      </w:r>
      <w:r>
        <w:rPr>
          <w:spacing w:val="-11"/>
          <w:sz w:val="18"/>
        </w:rPr>
        <w:t> </w:t>
      </w:r>
      <w:r>
        <w:rPr>
          <w:sz w:val="18"/>
        </w:rPr>
        <w:t>equivalent</w:t>
      </w:r>
      <w:r>
        <w:rPr>
          <w:spacing w:val="-11"/>
          <w:sz w:val="18"/>
        </w:rPr>
        <w:t> </w:t>
      </w:r>
      <w:r>
        <w:rPr>
          <w:sz w:val="18"/>
        </w:rPr>
        <w:t>of</w:t>
      </w:r>
      <w:r>
        <w:rPr>
          <w:spacing w:val="-11"/>
          <w:sz w:val="18"/>
        </w:rPr>
        <w:t> </w:t>
      </w:r>
      <w:r>
        <w:rPr>
          <w:sz w:val="18"/>
        </w:rPr>
        <w:t>per</w:t>
      </w:r>
      <w:r>
        <w:rPr>
          <w:spacing w:val="-12"/>
          <w:sz w:val="18"/>
        </w:rPr>
        <w:t> </w:t>
      </w:r>
      <w:r>
        <w:rPr>
          <w:sz w:val="18"/>
        </w:rPr>
        <w:t>kg</w:t>
      </w:r>
      <w:r>
        <w:rPr>
          <w:spacing w:val="-11"/>
          <w:sz w:val="18"/>
        </w:rPr>
        <w:t> </w:t>
      </w:r>
      <w:r>
        <w:rPr>
          <w:sz w:val="18"/>
        </w:rPr>
        <w:t>(kg</w:t>
      </w:r>
      <w:r>
        <w:rPr>
          <w:spacing w:val="-11"/>
          <w:sz w:val="18"/>
        </w:rPr>
        <w:t> </w:t>
      </w:r>
      <w:r>
        <w:rPr>
          <w:sz w:val="18"/>
        </w:rPr>
        <w:t>CO</w:t>
      </w:r>
      <w:r>
        <w:rPr>
          <w:sz w:val="18"/>
          <w:vertAlign w:val="subscript"/>
        </w:rPr>
        <w:t>2</w:t>
      </w:r>
      <w:r>
        <w:rPr>
          <w:sz w:val="18"/>
          <w:vertAlign w:val="baseline"/>
        </w:rPr>
        <w:t>eq),</w:t>
      </w:r>
      <w:r>
        <w:rPr>
          <w:spacing w:val="-11"/>
          <w:sz w:val="18"/>
          <w:vertAlign w:val="baseline"/>
        </w:rPr>
        <w:t> </w:t>
      </w:r>
      <w:r>
        <w:rPr>
          <w:sz w:val="18"/>
          <w:vertAlign w:val="baseline"/>
        </w:rPr>
        <w:t>with</w:t>
      </w:r>
      <w:r>
        <w:rPr>
          <w:spacing w:val="-12"/>
          <w:sz w:val="18"/>
          <w:vertAlign w:val="baseline"/>
        </w:rPr>
        <w:t> </w:t>
      </w:r>
      <w:r>
        <w:rPr>
          <w:sz w:val="18"/>
          <w:vertAlign w:val="baseline"/>
        </w:rPr>
        <w:t>the</w:t>
      </w:r>
      <w:r>
        <w:rPr>
          <w:spacing w:val="-11"/>
          <w:sz w:val="18"/>
          <w:vertAlign w:val="baseline"/>
        </w:rPr>
        <w:t> </w:t>
      </w:r>
      <w:r>
        <w:rPr>
          <w:sz w:val="18"/>
          <w:vertAlign w:val="baseline"/>
        </w:rPr>
        <w:t>stage</w:t>
      </w:r>
      <w:r>
        <w:rPr>
          <w:spacing w:val="-11"/>
          <w:sz w:val="18"/>
          <w:vertAlign w:val="baseline"/>
        </w:rPr>
        <w:t> </w:t>
      </w:r>
      <w:r>
        <w:rPr>
          <w:sz w:val="18"/>
          <w:vertAlign w:val="baseline"/>
        </w:rPr>
        <w:t>of</w:t>
      </w:r>
      <w:r>
        <w:rPr>
          <w:spacing w:val="-11"/>
          <w:sz w:val="18"/>
          <w:vertAlign w:val="baseline"/>
        </w:rPr>
        <w:t> </w:t>
      </w:r>
      <w:r>
        <w:rPr>
          <w:sz w:val="18"/>
          <w:vertAlign w:val="baseline"/>
        </w:rPr>
        <w:t>plastic</w:t>
      </w:r>
      <w:r>
        <w:rPr>
          <w:spacing w:val="-12"/>
          <w:sz w:val="18"/>
          <w:vertAlign w:val="baseline"/>
        </w:rPr>
        <w:t> </w:t>
      </w:r>
      <w:r>
        <w:rPr>
          <w:sz w:val="18"/>
          <w:vertAlign w:val="baseline"/>
        </w:rPr>
        <w:t>production</w:t>
      </w:r>
      <w:r>
        <w:rPr>
          <w:spacing w:val="-11"/>
          <w:sz w:val="18"/>
          <w:vertAlign w:val="baseline"/>
        </w:rPr>
        <w:t> </w:t>
      </w:r>
      <w:r>
        <w:rPr>
          <w:sz w:val="18"/>
          <w:vertAlign w:val="baseline"/>
        </w:rPr>
        <w:t>contributing</w:t>
      </w:r>
      <w:r>
        <w:rPr>
          <w:spacing w:val="-11"/>
          <w:sz w:val="18"/>
          <w:vertAlign w:val="baseline"/>
        </w:rPr>
        <w:t> </w:t>
      </w:r>
      <w:r>
        <w:rPr>
          <w:sz w:val="18"/>
          <w:vertAlign w:val="baseline"/>
        </w:rPr>
        <w:t>50.71%–50.77%. In</w:t>
      </w:r>
      <w:r>
        <w:rPr>
          <w:spacing w:val="-5"/>
          <w:sz w:val="18"/>
          <w:vertAlign w:val="baseline"/>
        </w:rPr>
        <w:t> </w:t>
      </w:r>
      <w:r>
        <w:rPr>
          <w:sz w:val="18"/>
          <w:vertAlign w:val="baseline"/>
        </w:rPr>
        <w:t>comparison,</w:t>
      </w:r>
      <w:r>
        <w:rPr>
          <w:spacing w:val="-5"/>
          <w:sz w:val="18"/>
          <w:vertAlign w:val="baseline"/>
        </w:rPr>
        <w:t> </w:t>
      </w:r>
      <w:r>
        <w:rPr>
          <w:sz w:val="18"/>
          <w:vertAlign w:val="baseline"/>
        </w:rPr>
        <w:t>1000</w:t>
      </w:r>
      <w:r>
        <w:rPr>
          <w:spacing w:val="-5"/>
          <w:sz w:val="18"/>
          <w:vertAlign w:val="baseline"/>
        </w:rPr>
        <w:t> </w:t>
      </w:r>
      <w:r>
        <w:rPr>
          <w:sz w:val="18"/>
          <w:vertAlign w:val="baseline"/>
        </w:rPr>
        <w:t>similar</w:t>
      </w:r>
      <w:r>
        <w:rPr>
          <w:spacing w:val="-5"/>
          <w:sz w:val="18"/>
          <w:vertAlign w:val="baseline"/>
        </w:rPr>
        <w:t> </w:t>
      </w:r>
      <w:r>
        <w:rPr>
          <w:sz w:val="18"/>
          <w:vertAlign w:val="baseline"/>
        </w:rPr>
        <w:t>BPPs</w:t>
      </w:r>
      <w:r>
        <w:rPr>
          <w:spacing w:val="-5"/>
          <w:sz w:val="18"/>
          <w:vertAlign w:val="baseline"/>
        </w:rPr>
        <w:t> </w:t>
      </w:r>
      <w:r>
        <w:rPr>
          <w:sz w:val="18"/>
          <w:vertAlign w:val="baseline"/>
        </w:rPr>
        <w:t>topped</w:t>
      </w:r>
      <w:r>
        <w:rPr>
          <w:spacing w:val="-5"/>
          <w:sz w:val="18"/>
          <w:vertAlign w:val="baseline"/>
        </w:rPr>
        <w:t> </w:t>
      </w:r>
      <w:r>
        <w:rPr>
          <w:sz w:val="18"/>
          <w:vertAlign w:val="baseline"/>
        </w:rPr>
        <w:t>out</w:t>
      </w:r>
      <w:r>
        <w:rPr>
          <w:spacing w:val="-5"/>
          <w:sz w:val="18"/>
          <w:vertAlign w:val="baseline"/>
        </w:rPr>
        <w:t> </w:t>
      </w:r>
      <w:r>
        <w:rPr>
          <w:sz w:val="18"/>
          <w:vertAlign w:val="baseline"/>
        </w:rPr>
        <w:t>at</w:t>
      </w:r>
      <w:r>
        <w:rPr>
          <w:spacing w:val="-5"/>
          <w:sz w:val="18"/>
          <w:vertAlign w:val="baseline"/>
        </w:rPr>
        <w:t> </w:t>
      </w:r>
      <w:r>
        <w:rPr>
          <w:sz w:val="18"/>
          <w:vertAlign w:val="baseline"/>
        </w:rPr>
        <w:t>21.06–56.86</w:t>
      </w:r>
      <w:r>
        <w:rPr>
          <w:spacing w:val="-5"/>
          <w:sz w:val="18"/>
          <w:vertAlign w:val="baseline"/>
        </w:rPr>
        <w:t> </w:t>
      </w:r>
      <w:r>
        <w:rPr>
          <w:sz w:val="18"/>
          <w:vertAlign w:val="baseline"/>
        </w:rPr>
        <w:t>kg</w:t>
      </w:r>
      <w:r>
        <w:rPr>
          <w:spacing w:val="-5"/>
          <w:sz w:val="18"/>
          <w:vertAlign w:val="baseline"/>
        </w:rPr>
        <w:t> </w:t>
      </w:r>
      <w:r>
        <w:rPr>
          <w:sz w:val="18"/>
          <w:vertAlign w:val="baseline"/>
        </w:rPr>
        <w:t>CO</w:t>
      </w:r>
      <w:r>
        <w:rPr>
          <w:sz w:val="18"/>
          <w:vertAlign w:val="subscript"/>
        </w:rPr>
        <w:t>2</w:t>
      </w:r>
      <w:r>
        <w:rPr>
          <w:sz w:val="18"/>
          <w:vertAlign w:val="baseline"/>
        </w:rPr>
        <w:t>eq,</w:t>
      </w:r>
      <w:r>
        <w:rPr>
          <w:spacing w:val="-5"/>
          <w:sz w:val="18"/>
          <w:vertAlign w:val="baseline"/>
        </w:rPr>
        <w:t> </w:t>
      </w:r>
      <w:r>
        <w:rPr>
          <w:sz w:val="18"/>
          <w:vertAlign w:val="baseline"/>
        </w:rPr>
        <w:t>approximately</w:t>
      </w:r>
      <w:r>
        <w:rPr>
          <w:spacing w:val="-5"/>
          <w:sz w:val="18"/>
          <w:vertAlign w:val="baseline"/>
        </w:rPr>
        <w:t> </w:t>
      </w:r>
      <w:r>
        <w:rPr>
          <w:sz w:val="18"/>
          <w:vertAlign w:val="baseline"/>
        </w:rPr>
        <w:t>13.53%–62.19%</w:t>
      </w:r>
      <w:r>
        <w:rPr>
          <w:spacing w:val="-5"/>
          <w:sz w:val="18"/>
          <w:vertAlign w:val="baseline"/>
        </w:rPr>
        <w:t> </w:t>
      </w:r>
      <w:r>
        <w:rPr>
          <w:sz w:val="18"/>
          <w:vertAlign w:val="baseline"/>
        </w:rPr>
        <w:t>lower</w:t>
      </w:r>
      <w:r>
        <w:rPr>
          <w:spacing w:val="-5"/>
          <w:sz w:val="18"/>
          <w:vertAlign w:val="baseline"/>
        </w:rPr>
        <w:t> </w:t>
      </w:r>
      <w:r>
        <w:rPr>
          <w:sz w:val="18"/>
          <w:vertAlign w:val="baseline"/>
        </w:rPr>
        <w:t>than traditional plastic products. The difference was mainly at the stages of plastic production and waste disposal, and the BPPs showed significant carbon reduction potential at the raw material acquisition stage. Waste disposal plays an</w:t>
      </w:r>
      <w:r>
        <w:rPr>
          <w:spacing w:val="-2"/>
          <w:sz w:val="18"/>
          <w:vertAlign w:val="baseline"/>
        </w:rPr>
        <w:t> </w:t>
      </w:r>
      <w:r>
        <w:rPr>
          <w:sz w:val="18"/>
          <w:vertAlign w:val="baseline"/>
        </w:rPr>
        <w:t>important</w:t>
      </w:r>
      <w:r>
        <w:rPr>
          <w:spacing w:val="-2"/>
          <w:sz w:val="18"/>
          <w:vertAlign w:val="baseline"/>
        </w:rPr>
        <w:t> </w:t>
      </w:r>
      <w:r>
        <w:rPr>
          <w:sz w:val="18"/>
          <w:vertAlign w:val="baseline"/>
        </w:rPr>
        <w:t>role</w:t>
      </w:r>
      <w:r>
        <w:rPr>
          <w:spacing w:val="-2"/>
          <w:sz w:val="18"/>
          <w:vertAlign w:val="baseline"/>
        </w:rPr>
        <w:t> </w:t>
      </w:r>
      <w:r>
        <w:rPr>
          <w:sz w:val="18"/>
          <w:vertAlign w:val="baseline"/>
        </w:rPr>
        <w:t>in</w:t>
      </w:r>
      <w:r>
        <w:rPr>
          <w:spacing w:val="-2"/>
          <w:sz w:val="18"/>
          <w:vertAlign w:val="baseline"/>
        </w:rPr>
        <w:t> </w:t>
      </w:r>
      <w:r>
        <w:rPr>
          <w:sz w:val="18"/>
          <w:vertAlign w:val="baseline"/>
        </w:rPr>
        <w:t>environmental</w:t>
      </w:r>
      <w:r>
        <w:rPr>
          <w:spacing w:val="-2"/>
          <w:sz w:val="18"/>
          <w:vertAlign w:val="baseline"/>
        </w:rPr>
        <w:t> </w:t>
      </w:r>
      <w:r>
        <w:rPr>
          <w:sz w:val="18"/>
          <w:vertAlign w:val="baseline"/>
        </w:rPr>
        <w:t>impact,</w:t>
      </w:r>
      <w:r>
        <w:rPr>
          <w:spacing w:val="-2"/>
          <w:sz w:val="18"/>
          <w:vertAlign w:val="baseline"/>
        </w:rPr>
        <w:t> </w:t>
      </w:r>
      <w:r>
        <w:rPr>
          <w:sz w:val="18"/>
          <w:vertAlign w:val="baseline"/>
        </w:rPr>
        <w:t>and</w:t>
      </w:r>
      <w:r>
        <w:rPr>
          <w:spacing w:val="-2"/>
          <w:sz w:val="18"/>
          <w:vertAlign w:val="baseline"/>
        </w:rPr>
        <w:t> </w:t>
      </w:r>
      <w:r>
        <w:rPr>
          <w:sz w:val="18"/>
          <w:vertAlign w:val="baseline"/>
        </w:rPr>
        <w:t>composting</w:t>
      </w:r>
      <w:r>
        <w:rPr>
          <w:spacing w:val="-2"/>
          <w:sz w:val="18"/>
          <w:vertAlign w:val="baseline"/>
        </w:rPr>
        <w:t> </w:t>
      </w:r>
      <w:r>
        <w:rPr>
          <w:sz w:val="18"/>
          <w:vertAlign w:val="baseline"/>
        </w:rPr>
        <w:t>and</w:t>
      </w:r>
      <w:r>
        <w:rPr>
          <w:spacing w:val="-2"/>
          <w:sz w:val="18"/>
          <w:vertAlign w:val="baseline"/>
        </w:rPr>
        <w:t> </w:t>
      </w:r>
      <w:r>
        <w:rPr>
          <w:sz w:val="18"/>
          <w:vertAlign w:val="baseline"/>
        </w:rPr>
        <w:t>anaerobic</w:t>
      </w:r>
      <w:r>
        <w:rPr>
          <w:spacing w:val="-2"/>
          <w:sz w:val="18"/>
          <w:vertAlign w:val="baseline"/>
        </w:rPr>
        <w:t> </w:t>
      </w:r>
      <w:r>
        <w:rPr>
          <w:sz w:val="18"/>
          <w:vertAlign w:val="baseline"/>
        </w:rPr>
        <w:t>digestion</w:t>
      </w:r>
      <w:r>
        <w:rPr>
          <w:spacing w:val="-2"/>
          <w:sz w:val="18"/>
          <w:vertAlign w:val="baseline"/>
        </w:rPr>
        <w:t> </w:t>
      </w:r>
      <w:r>
        <w:rPr>
          <w:sz w:val="18"/>
          <w:vertAlign w:val="baseline"/>
        </w:rPr>
        <w:t>are</w:t>
      </w:r>
      <w:r>
        <w:rPr>
          <w:spacing w:val="-2"/>
          <w:sz w:val="18"/>
          <w:vertAlign w:val="baseline"/>
        </w:rPr>
        <w:t> </w:t>
      </w:r>
      <w:r>
        <w:rPr>
          <w:sz w:val="18"/>
          <w:vertAlign w:val="baseline"/>
        </w:rPr>
        <w:t>considered</w:t>
      </w:r>
      <w:r>
        <w:rPr>
          <w:spacing w:val="-2"/>
          <w:sz w:val="18"/>
          <w:vertAlign w:val="baseline"/>
        </w:rPr>
        <w:t> </w:t>
      </w:r>
      <w:r>
        <w:rPr>
          <w:sz w:val="18"/>
          <w:vertAlign w:val="baseline"/>
        </w:rPr>
        <w:t>to</w:t>
      </w:r>
      <w:r>
        <w:rPr>
          <w:spacing w:val="-2"/>
          <w:sz w:val="18"/>
          <w:vertAlign w:val="baseline"/>
        </w:rPr>
        <w:t> </w:t>
      </w:r>
      <w:r>
        <w:rPr>
          <w:sz w:val="18"/>
          <w:vertAlign w:val="baseline"/>
        </w:rPr>
        <w:t>be</w:t>
      </w:r>
      <w:r>
        <w:rPr>
          <w:spacing w:val="-2"/>
          <w:sz w:val="18"/>
          <w:vertAlign w:val="baseline"/>
        </w:rPr>
        <w:t> </w:t>
      </w:r>
      <w:r>
        <w:rPr>
          <w:sz w:val="18"/>
          <w:vertAlign w:val="baseline"/>
        </w:rPr>
        <w:t>preferable disposal methods for WBBPs. However, the high cost of biodegradable plastics is a challenge for their widespread use. This study has important reference significance for the sustainable development of the biodegradable plastics </w:t>
      </w:r>
      <w:r>
        <w:rPr>
          <w:spacing w:val="-2"/>
          <w:sz w:val="18"/>
          <w:vertAlign w:val="baseline"/>
        </w:rPr>
        <w:t>industry.</w:t>
      </w:r>
    </w:p>
    <w:p>
      <w:pPr>
        <w:pStyle w:val="BodyText"/>
        <w:spacing w:before="33"/>
        <w:rPr>
          <w:sz w:val="18"/>
        </w:rPr>
      </w:pPr>
    </w:p>
    <w:p>
      <w:pPr>
        <w:pStyle w:val="Heading2"/>
        <w:numPr>
          <w:ilvl w:val="0"/>
          <w:numId w:val="1"/>
        </w:numPr>
        <w:tabs>
          <w:tab w:pos="330" w:val="left" w:leader="none"/>
        </w:tabs>
        <w:spacing w:line="240" w:lineRule="auto" w:before="0" w:after="0"/>
        <w:ind w:left="330" w:right="0" w:hanging="210"/>
        <w:jc w:val="left"/>
      </w:pPr>
      <w:r>
        <w:rPr>
          <w:spacing w:val="-2"/>
        </w:rPr>
        <w:t>Introduction</w:t>
      </w:r>
    </w:p>
    <w:p>
      <w:pPr>
        <w:pStyle w:val="BodyText"/>
        <w:spacing w:before="240"/>
        <w:ind w:left="120" w:right="277" w:firstLine="210"/>
        <w:jc w:val="both"/>
      </w:pPr>
      <w:r>
        <w:rPr/>
        <w:t>Greenhouse</w:t>
      </w:r>
      <w:r>
        <w:rPr>
          <w:spacing w:val="-9"/>
        </w:rPr>
        <w:t> </w:t>
      </w:r>
      <w:r>
        <w:rPr/>
        <w:t>gas</w:t>
      </w:r>
      <w:r>
        <w:rPr>
          <w:spacing w:val="-9"/>
        </w:rPr>
        <w:t> </w:t>
      </w:r>
      <w:r>
        <w:rPr/>
        <w:t>(GHG)</w:t>
      </w:r>
      <w:r>
        <w:rPr>
          <w:spacing w:val="-9"/>
        </w:rPr>
        <w:t> </w:t>
      </w:r>
      <w:r>
        <w:rPr/>
        <w:t>emissions</w:t>
      </w:r>
      <w:r>
        <w:rPr>
          <w:spacing w:val="-9"/>
        </w:rPr>
        <w:t> </w:t>
      </w:r>
      <w:r>
        <w:rPr/>
        <w:t>from</w:t>
      </w:r>
      <w:r>
        <w:rPr>
          <w:spacing w:val="-9"/>
        </w:rPr>
        <w:t> </w:t>
      </w:r>
      <w:r>
        <w:rPr/>
        <w:t>human</w:t>
      </w:r>
      <w:r>
        <w:rPr>
          <w:spacing w:val="-9"/>
        </w:rPr>
        <w:t> </w:t>
      </w:r>
      <w:r>
        <w:rPr/>
        <w:t>activities</w:t>
      </w:r>
      <w:r>
        <w:rPr>
          <w:spacing w:val="-9"/>
        </w:rPr>
        <w:t> </w:t>
      </w:r>
      <w:r>
        <w:rPr/>
        <w:t>have</w:t>
      </w:r>
      <w:r>
        <w:rPr>
          <w:spacing w:val="-9"/>
        </w:rPr>
        <w:t> </w:t>
      </w:r>
      <w:r>
        <w:rPr/>
        <w:t>resulted</w:t>
      </w:r>
      <w:r>
        <w:rPr>
          <w:spacing w:val="-9"/>
        </w:rPr>
        <w:t> </w:t>
      </w:r>
      <w:r>
        <w:rPr/>
        <w:t>in</w:t>
      </w:r>
      <w:r>
        <w:rPr>
          <w:spacing w:val="-9"/>
        </w:rPr>
        <w:t> </w:t>
      </w:r>
      <w:r>
        <w:rPr/>
        <w:t>serious</w:t>
      </w:r>
      <w:r>
        <w:rPr>
          <w:spacing w:val="-9"/>
        </w:rPr>
        <w:t> </w:t>
      </w:r>
      <w:r>
        <w:rPr/>
        <w:t>global</w:t>
      </w:r>
      <w:r>
        <w:rPr>
          <w:spacing w:val="-9"/>
        </w:rPr>
        <w:t> </w:t>
      </w:r>
      <w:r>
        <w:rPr/>
        <w:t>warming [1]. Over the past 70 years, global plastics production has shown a sustained increase from 1.5 × 10</w:t>
      </w:r>
      <w:r>
        <w:rPr>
          <w:position w:val="6"/>
          <w:sz w:val="14"/>
        </w:rPr>
        <w:t>6</w:t>
      </w:r>
      <w:r>
        <w:rPr>
          <w:spacing w:val="40"/>
          <w:position w:val="6"/>
          <w:sz w:val="14"/>
        </w:rPr>
        <w:t> </w:t>
      </w:r>
      <w:r>
        <w:rPr/>
        <w:t>metric tons (Mt) in the 1950s to 359.0 × 10</w:t>
      </w:r>
      <w:r>
        <w:rPr>
          <w:position w:val="6"/>
          <w:sz w:val="14"/>
        </w:rPr>
        <w:t>6</w:t>
      </w:r>
      <w:r>
        <w:rPr>
          <w:spacing w:val="40"/>
          <w:position w:val="6"/>
          <w:sz w:val="14"/>
        </w:rPr>
        <w:t> </w:t>
      </w:r>
      <w:r>
        <w:rPr/>
        <w:t>Mt in 2018 [2]. According to statistics, the production</w:t>
      </w:r>
      <w:r>
        <w:rPr>
          <w:spacing w:val="-3"/>
        </w:rPr>
        <w:t> </w:t>
      </w:r>
      <w:r>
        <w:rPr/>
        <w:t>of</w:t>
      </w:r>
      <w:r>
        <w:rPr>
          <w:spacing w:val="-3"/>
        </w:rPr>
        <w:t> </w:t>
      </w:r>
      <w:r>
        <w:rPr/>
        <w:t>plastic</w:t>
      </w:r>
      <w:r>
        <w:rPr>
          <w:spacing w:val="-3"/>
        </w:rPr>
        <w:t> </w:t>
      </w:r>
      <w:r>
        <w:rPr/>
        <w:t>products</w:t>
      </w:r>
      <w:r>
        <w:rPr>
          <w:spacing w:val="-3"/>
        </w:rPr>
        <w:t> </w:t>
      </w:r>
      <w:r>
        <w:rPr/>
        <w:t>in</w:t>
      </w:r>
      <w:r>
        <w:rPr>
          <w:spacing w:val="-3"/>
        </w:rPr>
        <w:t> </w:t>
      </w:r>
      <w:r>
        <w:rPr/>
        <w:t>China</w:t>
      </w:r>
      <w:r>
        <w:rPr>
          <w:spacing w:val="-3"/>
        </w:rPr>
        <w:t> </w:t>
      </w:r>
      <w:r>
        <w:rPr/>
        <w:t>reached</w:t>
      </w:r>
      <w:r>
        <w:rPr>
          <w:spacing w:val="-3"/>
        </w:rPr>
        <w:t> </w:t>
      </w:r>
      <w:r>
        <w:rPr/>
        <w:t>about</w:t>
      </w:r>
      <w:r>
        <w:rPr>
          <w:spacing w:val="-3"/>
        </w:rPr>
        <w:t> </w:t>
      </w:r>
      <w:r>
        <w:rPr/>
        <w:t>7.84</w:t>
      </w:r>
      <w:r>
        <w:rPr>
          <w:spacing w:val="-3"/>
        </w:rPr>
        <w:t> </w:t>
      </w:r>
      <w:r>
        <w:rPr/>
        <w:t>×</w:t>
      </w:r>
      <w:r>
        <w:rPr>
          <w:spacing w:val="-3"/>
        </w:rPr>
        <w:t> </w:t>
      </w:r>
      <w:r>
        <w:rPr/>
        <w:t>10</w:t>
      </w:r>
      <w:r>
        <w:rPr>
          <w:position w:val="6"/>
          <w:sz w:val="14"/>
        </w:rPr>
        <w:t>7</w:t>
      </w:r>
      <w:r>
        <w:rPr>
          <w:spacing w:val="14"/>
          <w:position w:val="6"/>
          <w:sz w:val="14"/>
        </w:rPr>
        <w:t> </w:t>
      </w:r>
      <w:r>
        <w:rPr/>
        <w:t>Mt</w:t>
      </w:r>
      <w:r>
        <w:rPr>
          <w:spacing w:val="-3"/>
        </w:rPr>
        <w:t> </w:t>
      </w:r>
      <w:r>
        <w:rPr/>
        <w:t>in</w:t>
      </w:r>
      <w:r>
        <w:rPr>
          <w:spacing w:val="-3"/>
        </w:rPr>
        <w:t> </w:t>
      </w:r>
      <w:r>
        <w:rPr/>
        <w:t>2020</w:t>
      </w:r>
      <w:r>
        <w:rPr>
          <w:spacing w:val="-3"/>
        </w:rPr>
        <w:t> </w:t>
      </w:r>
      <w:r>
        <w:rPr/>
        <w:t>[3,4].</w:t>
      </w:r>
      <w:r>
        <w:rPr>
          <w:spacing w:val="-3"/>
        </w:rPr>
        <w:t> </w:t>
      </w:r>
      <w:r>
        <w:rPr/>
        <w:t>The</w:t>
      </w:r>
      <w:r>
        <w:rPr>
          <w:spacing w:val="-3"/>
        </w:rPr>
        <w:t> </w:t>
      </w:r>
      <w:r>
        <w:rPr/>
        <w:t>production, use, and disposal of plastic products such as plastic bags, meal boxes, and cups comprise a significant source of GHG emissions [5–8]. To cope with these environmental problems, Circular of the State Council banning certain types of plastic (such as super-thin plastic bags) were implemented</w:t>
      </w:r>
      <w:r>
        <w:rPr>
          <w:spacing w:val="-6"/>
        </w:rPr>
        <w:t> </w:t>
      </w:r>
      <w:r>
        <w:rPr/>
        <w:t>in</w:t>
      </w:r>
      <w:r>
        <w:rPr>
          <w:spacing w:val="-6"/>
        </w:rPr>
        <w:t> </w:t>
      </w:r>
      <w:r>
        <w:rPr/>
        <w:t>2008</w:t>
      </w:r>
      <w:r>
        <w:rPr>
          <w:spacing w:val="-6"/>
        </w:rPr>
        <w:t> </w:t>
      </w:r>
      <w:r>
        <w:rPr/>
        <w:t>in</w:t>
      </w:r>
      <w:r>
        <w:rPr>
          <w:spacing w:val="-6"/>
        </w:rPr>
        <w:t> </w:t>
      </w:r>
      <w:r>
        <w:rPr/>
        <w:t>China</w:t>
      </w:r>
      <w:r>
        <w:rPr>
          <w:spacing w:val="-6"/>
        </w:rPr>
        <w:t> </w:t>
      </w:r>
      <w:r>
        <w:rPr/>
        <w:t>and</w:t>
      </w:r>
      <w:r>
        <w:rPr>
          <w:spacing w:val="-6"/>
        </w:rPr>
        <w:t> </w:t>
      </w:r>
      <w:r>
        <w:rPr/>
        <w:t>further</w:t>
      </w:r>
      <w:r>
        <w:rPr>
          <w:spacing w:val="-6"/>
        </w:rPr>
        <w:t> </w:t>
      </w:r>
      <w:r>
        <w:rPr/>
        <w:t>strengthened</w:t>
      </w:r>
      <w:r>
        <w:rPr>
          <w:spacing w:val="-6"/>
        </w:rPr>
        <w:t> </w:t>
      </w:r>
      <w:r>
        <w:rPr/>
        <w:t>in</w:t>
      </w:r>
      <w:r>
        <w:rPr>
          <w:spacing w:val="-6"/>
        </w:rPr>
        <w:t> </w:t>
      </w:r>
      <w:r>
        <w:rPr/>
        <w:t>2020;</w:t>
      </w:r>
      <w:r>
        <w:rPr>
          <w:spacing w:val="-6"/>
        </w:rPr>
        <w:t> </w:t>
      </w:r>
      <w:r>
        <w:rPr/>
        <w:t>since</w:t>
      </w:r>
      <w:r>
        <w:rPr>
          <w:spacing w:val="-6"/>
        </w:rPr>
        <w:t> </w:t>
      </w:r>
      <w:r>
        <w:rPr/>
        <w:t>then,</w:t>
      </w:r>
      <w:r>
        <w:rPr>
          <w:spacing w:val="-6"/>
        </w:rPr>
        <w:t> </w:t>
      </w:r>
      <w:r>
        <w:rPr/>
        <w:t>restricting</w:t>
      </w:r>
      <w:r>
        <w:rPr>
          <w:spacing w:val="-6"/>
        </w:rPr>
        <w:t> </w:t>
      </w:r>
      <w:r>
        <w:rPr/>
        <w:t>and</w:t>
      </w:r>
      <w:r>
        <w:rPr>
          <w:spacing w:val="-6"/>
        </w:rPr>
        <w:t> </w:t>
      </w:r>
      <w:r>
        <w:rPr/>
        <w:t>banning the use of traditional plastics have become an important step in promoting sustainable and circular economic development [9]. In addition, China has promised to follow a low-carbon road toward greener and high-quality development [10,11]. Against this background, China’s annual apparent consumption</w:t>
      </w:r>
      <w:r>
        <w:rPr>
          <w:spacing w:val="-9"/>
        </w:rPr>
        <w:t> </w:t>
      </w:r>
      <w:r>
        <w:rPr/>
        <w:t>of</w:t>
      </w:r>
      <w:r>
        <w:rPr>
          <w:spacing w:val="-9"/>
        </w:rPr>
        <w:t> </w:t>
      </w:r>
      <w:r>
        <w:rPr/>
        <w:t>biodegradable</w:t>
      </w:r>
      <w:r>
        <w:rPr>
          <w:spacing w:val="-9"/>
        </w:rPr>
        <w:t> </w:t>
      </w:r>
      <w:r>
        <w:rPr/>
        <w:t>plastics</w:t>
      </w:r>
      <w:r>
        <w:rPr>
          <w:spacing w:val="-9"/>
        </w:rPr>
        <w:t> </w:t>
      </w:r>
      <w:r>
        <w:rPr/>
        <w:t>reached</w:t>
      </w:r>
      <w:r>
        <w:rPr>
          <w:spacing w:val="-9"/>
        </w:rPr>
        <w:t> </w:t>
      </w:r>
      <w:r>
        <w:rPr/>
        <w:t>more</w:t>
      </w:r>
      <w:r>
        <w:rPr>
          <w:spacing w:val="-9"/>
        </w:rPr>
        <w:t> </w:t>
      </w:r>
      <w:r>
        <w:rPr/>
        <w:t>than</w:t>
      </w:r>
      <w:r>
        <w:rPr>
          <w:spacing w:val="-9"/>
        </w:rPr>
        <w:t> </w:t>
      </w:r>
      <w:r>
        <w:rPr/>
        <w:t>150</w:t>
      </w:r>
      <w:r>
        <w:rPr>
          <w:spacing w:val="-9"/>
        </w:rPr>
        <w:t> </w:t>
      </w:r>
      <w:r>
        <w:rPr/>
        <w:t>kilotons</w:t>
      </w:r>
      <w:r>
        <w:rPr>
          <w:spacing w:val="-9"/>
        </w:rPr>
        <w:t> </w:t>
      </w:r>
      <w:r>
        <w:rPr/>
        <w:t>in</w:t>
      </w:r>
      <w:r>
        <w:rPr>
          <w:spacing w:val="-9"/>
        </w:rPr>
        <w:t> </w:t>
      </w:r>
      <w:r>
        <w:rPr/>
        <w:t>2020,</w:t>
      </w:r>
      <w:r>
        <w:rPr>
          <w:spacing w:val="-9"/>
        </w:rPr>
        <w:t> </w:t>
      </w:r>
      <w:r>
        <w:rPr/>
        <w:t>as</w:t>
      </w:r>
      <w:r>
        <w:rPr>
          <w:spacing w:val="-9"/>
        </w:rPr>
        <w:t> </w:t>
      </w:r>
      <w:r>
        <w:rPr/>
        <w:t>the</w:t>
      </w:r>
      <w:r>
        <w:rPr>
          <w:spacing w:val="-9"/>
        </w:rPr>
        <w:t> </w:t>
      </w:r>
      <w:r>
        <w:rPr/>
        <w:t>nation</w:t>
      </w:r>
      <w:r>
        <w:rPr>
          <w:spacing w:val="-9"/>
        </w:rPr>
        <w:t> </w:t>
      </w:r>
      <w:r>
        <w:rPr/>
        <w:t>begins to transition from demonstration to large-scale industrialization [3,4].</w:t>
      </w:r>
    </w:p>
    <w:p>
      <w:pPr>
        <w:pStyle w:val="BodyText"/>
        <w:spacing w:line="242" w:lineRule="auto"/>
        <w:ind w:left="119" w:right="277" w:firstLine="210"/>
        <w:jc w:val="both"/>
      </w:pPr>
      <w:r>
        <w:rPr/>
        <w:t>Polylactic acid (PLA) is a biodegradable material that is widely used because of its favorable biodegradability and its advantageous biomass raw materials [12–14]. There are several major advantages in using biodegradable materials for biodegradable plastic products (BPPs):</w:t>
      </w:r>
      <w:r>
        <w:rPr>
          <w:spacing w:val="40"/>
        </w:rPr>
        <w:t> </w:t>
      </w:r>
      <w:r>
        <w:rPr>
          <w:rFonts w:ascii="UKIJ CJK" w:hAnsi="UKIJ CJK"/>
        </w:rPr>
        <w:t>① </w:t>
      </w:r>
      <w:r>
        <w:rPr/>
        <w:t>reducing the use of fossil resources and the release of fossil CO</w:t>
      </w:r>
      <w:r>
        <w:rPr>
          <w:vertAlign w:val="subscript"/>
        </w:rPr>
        <w:t>2</w:t>
      </w:r>
      <w:r>
        <w:rPr>
          <w:vertAlign w:val="baseline"/>
        </w:rPr>
        <w:t> emissions by using biomass as a feedstock;</w:t>
      </w:r>
      <w:r>
        <w:rPr>
          <w:spacing w:val="40"/>
          <w:vertAlign w:val="baseline"/>
        </w:rPr>
        <w:t> </w:t>
      </w:r>
      <w:r>
        <w:rPr>
          <w:rFonts w:ascii="UKIJ CJK" w:hAnsi="UKIJ CJK"/>
          <w:vertAlign w:val="baseline"/>
        </w:rPr>
        <w:t>②</w:t>
      </w:r>
      <w:r>
        <w:rPr>
          <w:rFonts w:ascii="UKIJ CJK" w:hAnsi="UKIJ CJK"/>
          <w:spacing w:val="40"/>
          <w:vertAlign w:val="baseline"/>
        </w:rPr>
        <w:t> </w:t>
      </w:r>
      <w:r>
        <w:rPr>
          <w:vertAlign w:val="baseline"/>
        </w:rPr>
        <w:t>providing</w:t>
      </w:r>
      <w:r>
        <w:rPr>
          <w:spacing w:val="-11"/>
          <w:vertAlign w:val="baseline"/>
        </w:rPr>
        <w:t> </w:t>
      </w:r>
      <w:r>
        <w:rPr>
          <w:vertAlign w:val="baseline"/>
        </w:rPr>
        <w:t>climate</w:t>
      </w:r>
      <w:r>
        <w:rPr>
          <w:spacing w:val="-11"/>
          <w:vertAlign w:val="baseline"/>
        </w:rPr>
        <w:t> </w:t>
      </w:r>
      <w:r>
        <w:rPr>
          <w:vertAlign w:val="baseline"/>
        </w:rPr>
        <w:t>change</w:t>
      </w:r>
      <w:r>
        <w:rPr>
          <w:spacing w:val="-11"/>
          <w:vertAlign w:val="baseline"/>
        </w:rPr>
        <w:t> </w:t>
      </w:r>
      <w:r>
        <w:rPr>
          <w:vertAlign w:val="baseline"/>
        </w:rPr>
        <w:t>mitigation</w:t>
      </w:r>
      <w:r>
        <w:rPr>
          <w:spacing w:val="-11"/>
          <w:vertAlign w:val="baseline"/>
        </w:rPr>
        <w:t> </w:t>
      </w:r>
      <w:r>
        <w:rPr>
          <w:vertAlign w:val="baseline"/>
        </w:rPr>
        <w:t>benefits</w:t>
      </w:r>
      <w:r>
        <w:rPr>
          <w:spacing w:val="-11"/>
          <w:vertAlign w:val="baseline"/>
        </w:rPr>
        <w:t> </w:t>
      </w:r>
      <w:r>
        <w:rPr>
          <w:vertAlign w:val="baseline"/>
        </w:rPr>
        <w:t>by</w:t>
      </w:r>
      <w:r>
        <w:rPr>
          <w:spacing w:val="-11"/>
          <w:vertAlign w:val="baseline"/>
        </w:rPr>
        <w:t> </w:t>
      </w:r>
      <w:r>
        <w:rPr>
          <w:vertAlign w:val="baseline"/>
        </w:rPr>
        <w:t>temporarily</w:t>
      </w:r>
      <w:r>
        <w:rPr>
          <w:spacing w:val="-11"/>
          <w:vertAlign w:val="baseline"/>
        </w:rPr>
        <w:t> </w:t>
      </w:r>
      <w:r>
        <w:rPr>
          <w:vertAlign w:val="baseline"/>
        </w:rPr>
        <w:t>storing</w:t>
      </w:r>
      <w:r>
        <w:rPr>
          <w:spacing w:val="-11"/>
          <w:vertAlign w:val="baseline"/>
        </w:rPr>
        <w:t> </w:t>
      </w:r>
      <w:r>
        <w:rPr>
          <w:vertAlign w:val="baseline"/>
        </w:rPr>
        <w:t>biogenic</w:t>
      </w:r>
      <w:r>
        <w:rPr>
          <w:spacing w:val="-11"/>
          <w:vertAlign w:val="baseline"/>
        </w:rPr>
        <w:t> </w:t>
      </w:r>
      <w:r>
        <w:rPr>
          <w:vertAlign w:val="baseline"/>
        </w:rPr>
        <w:t>carbon in</w:t>
      </w:r>
      <w:r>
        <w:rPr>
          <w:spacing w:val="-9"/>
          <w:vertAlign w:val="baseline"/>
        </w:rPr>
        <w:t> </w:t>
      </w:r>
      <w:r>
        <w:rPr>
          <w:vertAlign w:val="baseline"/>
        </w:rPr>
        <w:t>biodegradable</w:t>
      </w:r>
      <w:r>
        <w:rPr>
          <w:spacing w:val="-9"/>
          <w:vertAlign w:val="baseline"/>
        </w:rPr>
        <w:t> </w:t>
      </w:r>
      <w:r>
        <w:rPr>
          <w:vertAlign w:val="baseline"/>
        </w:rPr>
        <w:t>materials</w:t>
      </w:r>
      <w:r>
        <w:rPr>
          <w:spacing w:val="-9"/>
          <w:vertAlign w:val="baseline"/>
        </w:rPr>
        <w:t> </w:t>
      </w:r>
      <w:r>
        <w:rPr>
          <w:vertAlign w:val="baseline"/>
        </w:rPr>
        <w:t>for</w:t>
      </w:r>
      <w:r>
        <w:rPr>
          <w:spacing w:val="-9"/>
          <w:vertAlign w:val="baseline"/>
        </w:rPr>
        <w:t> </w:t>
      </w:r>
      <w:r>
        <w:rPr>
          <w:vertAlign w:val="baseline"/>
        </w:rPr>
        <w:t>a</w:t>
      </w:r>
      <w:r>
        <w:rPr>
          <w:spacing w:val="-9"/>
          <w:vertAlign w:val="baseline"/>
        </w:rPr>
        <w:t> </w:t>
      </w:r>
      <w:r>
        <w:rPr>
          <w:vertAlign w:val="baseline"/>
        </w:rPr>
        <w:t>period</w:t>
      </w:r>
      <w:r>
        <w:rPr>
          <w:spacing w:val="-9"/>
          <w:vertAlign w:val="baseline"/>
        </w:rPr>
        <w:t> </w:t>
      </w:r>
      <w:r>
        <w:rPr>
          <w:vertAlign w:val="baseline"/>
        </w:rPr>
        <w:t>of</w:t>
      </w:r>
      <w:r>
        <w:rPr>
          <w:spacing w:val="-9"/>
          <w:vertAlign w:val="baseline"/>
        </w:rPr>
        <w:t> </w:t>
      </w:r>
      <w:r>
        <w:rPr>
          <w:vertAlign w:val="baseline"/>
        </w:rPr>
        <w:t>time;</w:t>
      </w:r>
      <w:r>
        <w:rPr>
          <w:spacing w:val="-9"/>
          <w:vertAlign w:val="baseline"/>
        </w:rPr>
        <w:t> </w:t>
      </w:r>
      <w:r>
        <w:rPr>
          <w:vertAlign w:val="baseline"/>
        </w:rPr>
        <w:t>and</w:t>
      </w:r>
      <w:r>
        <w:rPr>
          <w:spacing w:val="40"/>
          <w:vertAlign w:val="baseline"/>
        </w:rPr>
        <w:t> </w:t>
      </w:r>
      <w:r>
        <w:rPr>
          <w:rFonts w:ascii="UKIJ CJK" w:hAnsi="UKIJ CJK"/>
          <w:vertAlign w:val="baseline"/>
        </w:rPr>
        <w:t>③</w:t>
      </w:r>
      <w:r>
        <w:rPr>
          <w:rFonts w:ascii="UKIJ CJK" w:hAnsi="UKIJ CJK"/>
          <w:spacing w:val="40"/>
          <w:vertAlign w:val="baseline"/>
        </w:rPr>
        <w:t> </w:t>
      </w:r>
      <w:r>
        <w:rPr>
          <w:vertAlign w:val="baseline"/>
        </w:rPr>
        <w:t>offering</w:t>
      </w:r>
      <w:r>
        <w:rPr>
          <w:spacing w:val="-9"/>
          <w:vertAlign w:val="baseline"/>
        </w:rPr>
        <w:t> </w:t>
      </w:r>
      <w:r>
        <w:rPr>
          <w:vertAlign w:val="baseline"/>
        </w:rPr>
        <w:t>innovative</w:t>
      </w:r>
      <w:r>
        <w:rPr>
          <w:spacing w:val="-9"/>
          <w:vertAlign w:val="baseline"/>
        </w:rPr>
        <w:t> </w:t>
      </w:r>
      <w:r>
        <w:rPr>
          <w:vertAlign w:val="baseline"/>
        </w:rPr>
        <w:t>disposal</w:t>
      </w:r>
      <w:r>
        <w:rPr>
          <w:spacing w:val="-9"/>
          <w:vertAlign w:val="baseline"/>
        </w:rPr>
        <w:t> </w:t>
      </w:r>
      <w:r>
        <w:rPr>
          <w:vertAlign w:val="baseline"/>
        </w:rPr>
        <w:t>strategies</w:t>
      </w:r>
      <w:r>
        <w:rPr>
          <w:spacing w:val="-9"/>
          <w:vertAlign w:val="baseline"/>
        </w:rPr>
        <w:t> </w:t>
      </w:r>
      <w:r>
        <w:rPr>
          <w:vertAlign w:val="baseline"/>
        </w:rPr>
        <w:t>such as</w:t>
      </w:r>
      <w:r>
        <w:rPr>
          <w:spacing w:val="-10"/>
          <w:vertAlign w:val="baseline"/>
        </w:rPr>
        <w:t> </w:t>
      </w:r>
      <w:r>
        <w:rPr>
          <w:vertAlign w:val="baseline"/>
        </w:rPr>
        <w:t>composting</w:t>
      </w:r>
      <w:r>
        <w:rPr>
          <w:spacing w:val="-10"/>
          <w:vertAlign w:val="baseline"/>
        </w:rPr>
        <w:t> </w:t>
      </w:r>
      <w:r>
        <w:rPr>
          <w:vertAlign w:val="baseline"/>
        </w:rPr>
        <w:t>or</w:t>
      </w:r>
      <w:r>
        <w:rPr>
          <w:spacing w:val="-10"/>
          <w:vertAlign w:val="baseline"/>
        </w:rPr>
        <w:t> </w:t>
      </w:r>
      <w:r>
        <w:rPr>
          <w:vertAlign w:val="baseline"/>
        </w:rPr>
        <w:t>anaerobic</w:t>
      </w:r>
      <w:r>
        <w:rPr>
          <w:spacing w:val="-10"/>
          <w:vertAlign w:val="baseline"/>
        </w:rPr>
        <w:t> </w:t>
      </w:r>
      <w:r>
        <w:rPr>
          <w:vertAlign w:val="baseline"/>
        </w:rPr>
        <w:t>digestion</w:t>
      </w:r>
      <w:r>
        <w:rPr>
          <w:spacing w:val="-10"/>
          <w:vertAlign w:val="baseline"/>
        </w:rPr>
        <w:t> </w:t>
      </w:r>
      <w:r>
        <w:rPr>
          <w:vertAlign w:val="baseline"/>
        </w:rPr>
        <w:t>[15,16].</w:t>
      </w:r>
      <w:r>
        <w:rPr>
          <w:spacing w:val="-10"/>
          <w:vertAlign w:val="baseline"/>
        </w:rPr>
        <w:t> </w:t>
      </w:r>
      <w:r>
        <w:rPr>
          <w:vertAlign w:val="baseline"/>
        </w:rPr>
        <w:t>Furthermore,</w:t>
      </w:r>
      <w:r>
        <w:rPr>
          <w:spacing w:val="-10"/>
          <w:vertAlign w:val="baseline"/>
        </w:rPr>
        <w:t> </w:t>
      </w:r>
      <w:r>
        <w:rPr>
          <w:vertAlign w:val="baseline"/>
        </w:rPr>
        <w:t>biodegradable</w:t>
      </w:r>
      <w:r>
        <w:rPr>
          <w:spacing w:val="-10"/>
          <w:vertAlign w:val="baseline"/>
        </w:rPr>
        <w:t> </w:t>
      </w:r>
      <w:r>
        <w:rPr>
          <w:vertAlign w:val="baseline"/>
        </w:rPr>
        <w:t>materials</w:t>
      </w:r>
      <w:r>
        <w:rPr>
          <w:spacing w:val="-10"/>
          <w:vertAlign w:val="baseline"/>
        </w:rPr>
        <w:t> </w:t>
      </w:r>
      <w:r>
        <w:rPr>
          <w:vertAlign w:val="baseline"/>
        </w:rPr>
        <w:t>are</w:t>
      </w:r>
      <w:r>
        <w:rPr>
          <w:spacing w:val="-10"/>
          <w:vertAlign w:val="baseline"/>
        </w:rPr>
        <w:t> </w:t>
      </w:r>
      <w:r>
        <w:rPr>
          <w:vertAlign w:val="baseline"/>
        </w:rPr>
        <w:t>suitable</w:t>
      </w:r>
      <w:r>
        <w:rPr>
          <w:spacing w:val="-10"/>
          <w:vertAlign w:val="baseline"/>
        </w:rPr>
        <w:t> </w:t>
      </w:r>
      <w:r>
        <w:rPr>
          <w:vertAlign w:val="baseline"/>
        </w:rPr>
        <w:t>for mechanical</w:t>
      </w:r>
      <w:r>
        <w:rPr>
          <w:spacing w:val="-1"/>
          <w:vertAlign w:val="baseline"/>
        </w:rPr>
        <w:t> </w:t>
      </w:r>
      <w:r>
        <w:rPr>
          <w:vertAlign w:val="baseline"/>
        </w:rPr>
        <w:t>and</w:t>
      </w:r>
      <w:r>
        <w:rPr>
          <w:spacing w:val="-1"/>
          <w:vertAlign w:val="baseline"/>
        </w:rPr>
        <w:t> </w:t>
      </w:r>
      <w:r>
        <w:rPr>
          <w:vertAlign w:val="baseline"/>
        </w:rPr>
        <w:t>chemical</w:t>
      </w:r>
      <w:r>
        <w:rPr>
          <w:spacing w:val="-1"/>
          <w:vertAlign w:val="baseline"/>
        </w:rPr>
        <w:t> </w:t>
      </w:r>
      <w:r>
        <w:rPr>
          <w:vertAlign w:val="baseline"/>
        </w:rPr>
        <w:t>recycling</w:t>
      </w:r>
      <w:r>
        <w:rPr>
          <w:spacing w:val="-1"/>
          <w:vertAlign w:val="baseline"/>
        </w:rPr>
        <w:t> </w:t>
      </w:r>
      <w:r>
        <w:rPr>
          <w:vertAlign w:val="baseline"/>
        </w:rPr>
        <w:t>if</w:t>
      </w:r>
      <w:r>
        <w:rPr>
          <w:spacing w:val="-1"/>
          <w:vertAlign w:val="baseline"/>
        </w:rPr>
        <w:t> </w:t>
      </w:r>
      <w:r>
        <w:rPr>
          <w:vertAlign w:val="baseline"/>
        </w:rPr>
        <w:t>a</w:t>
      </w:r>
      <w:r>
        <w:rPr>
          <w:spacing w:val="-1"/>
          <w:vertAlign w:val="baseline"/>
        </w:rPr>
        <w:t> </w:t>
      </w:r>
      <w:r>
        <w:rPr>
          <w:vertAlign w:val="baseline"/>
        </w:rPr>
        <w:t>dedicated</w:t>
      </w:r>
      <w:r>
        <w:rPr>
          <w:spacing w:val="-1"/>
          <w:vertAlign w:val="baseline"/>
        </w:rPr>
        <w:t> </w:t>
      </w:r>
      <w:r>
        <w:rPr>
          <w:vertAlign w:val="baseline"/>
        </w:rPr>
        <w:t>infrastructure</w:t>
      </w:r>
      <w:r>
        <w:rPr>
          <w:spacing w:val="-1"/>
          <w:vertAlign w:val="baseline"/>
        </w:rPr>
        <w:t> </w:t>
      </w:r>
      <w:r>
        <w:rPr>
          <w:vertAlign w:val="baseline"/>
        </w:rPr>
        <w:t>is</w:t>
      </w:r>
      <w:r>
        <w:rPr>
          <w:spacing w:val="-1"/>
          <w:vertAlign w:val="baseline"/>
        </w:rPr>
        <w:t> </w:t>
      </w:r>
      <w:r>
        <w:rPr>
          <w:vertAlign w:val="baseline"/>
        </w:rPr>
        <w:t>in</w:t>
      </w:r>
      <w:r>
        <w:rPr>
          <w:spacing w:val="-1"/>
          <w:vertAlign w:val="baseline"/>
        </w:rPr>
        <w:t> </w:t>
      </w:r>
      <w:r>
        <w:rPr>
          <w:vertAlign w:val="baseline"/>
        </w:rPr>
        <w:t>place</w:t>
      </w:r>
      <w:r>
        <w:rPr>
          <w:spacing w:val="-1"/>
          <w:vertAlign w:val="baseline"/>
        </w:rPr>
        <w:t> </w:t>
      </w:r>
      <w:r>
        <w:rPr>
          <w:vertAlign w:val="baseline"/>
        </w:rPr>
        <w:t>[17,18].</w:t>
      </w:r>
      <w:r>
        <w:rPr>
          <w:spacing w:val="-1"/>
          <w:vertAlign w:val="baseline"/>
        </w:rPr>
        <w:t> </w:t>
      </w:r>
      <w:r>
        <w:rPr>
          <w:vertAlign w:val="baseline"/>
        </w:rPr>
        <w:t>In</w:t>
      </w:r>
      <w:r>
        <w:rPr>
          <w:spacing w:val="-1"/>
          <w:vertAlign w:val="baseline"/>
        </w:rPr>
        <w:t> </w:t>
      </w:r>
      <w:r>
        <w:rPr>
          <w:vertAlign w:val="baseline"/>
        </w:rPr>
        <w:t>recent</w:t>
      </w:r>
      <w:r>
        <w:rPr>
          <w:spacing w:val="-1"/>
          <w:vertAlign w:val="baseline"/>
        </w:rPr>
        <w:t> </w:t>
      </w:r>
      <w:r>
        <w:rPr>
          <w:vertAlign w:val="baseline"/>
        </w:rPr>
        <w:t>years, biodegradable materials have been widely applied in various fields. Their application in daily life accounts</w:t>
      </w:r>
      <w:r>
        <w:rPr>
          <w:spacing w:val="-11"/>
          <w:vertAlign w:val="baseline"/>
        </w:rPr>
        <w:t> </w:t>
      </w:r>
      <w:r>
        <w:rPr>
          <w:vertAlign w:val="baseline"/>
        </w:rPr>
        <w:t>for</w:t>
      </w:r>
      <w:r>
        <w:rPr>
          <w:spacing w:val="-11"/>
          <w:vertAlign w:val="baseline"/>
        </w:rPr>
        <w:t> </w:t>
      </w:r>
      <w:r>
        <w:rPr>
          <w:vertAlign w:val="baseline"/>
        </w:rPr>
        <w:t>about</w:t>
      </w:r>
      <w:r>
        <w:rPr>
          <w:spacing w:val="-11"/>
          <w:vertAlign w:val="baseline"/>
        </w:rPr>
        <w:t> </w:t>
      </w:r>
      <w:r>
        <w:rPr>
          <w:vertAlign w:val="baseline"/>
        </w:rPr>
        <w:t>80%</w:t>
      </w:r>
      <w:r>
        <w:rPr>
          <w:spacing w:val="-11"/>
          <w:vertAlign w:val="baseline"/>
        </w:rPr>
        <w:t> </w:t>
      </w:r>
      <w:r>
        <w:rPr>
          <w:vertAlign w:val="baseline"/>
        </w:rPr>
        <w:t>of</w:t>
      </w:r>
      <w:r>
        <w:rPr>
          <w:spacing w:val="-10"/>
          <w:vertAlign w:val="baseline"/>
        </w:rPr>
        <w:t> </w:t>
      </w:r>
      <w:r>
        <w:rPr>
          <w:vertAlign w:val="baseline"/>
        </w:rPr>
        <w:t>total</w:t>
      </w:r>
      <w:r>
        <w:rPr>
          <w:spacing w:val="-11"/>
          <w:vertAlign w:val="baseline"/>
        </w:rPr>
        <w:t> </w:t>
      </w:r>
      <w:r>
        <w:rPr>
          <w:vertAlign w:val="baseline"/>
        </w:rPr>
        <w:t>consumption.</w:t>
      </w:r>
      <w:r>
        <w:rPr>
          <w:spacing w:val="-11"/>
          <w:vertAlign w:val="baseline"/>
        </w:rPr>
        <w:t> </w:t>
      </w:r>
      <w:r>
        <w:rPr>
          <w:vertAlign w:val="baseline"/>
        </w:rPr>
        <w:t>Among</w:t>
      </w:r>
      <w:r>
        <w:rPr>
          <w:spacing w:val="-11"/>
          <w:vertAlign w:val="baseline"/>
        </w:rPr>
        <w:t> </w:t>
      </w:r>
      <w:r>
        <w:rPr>
          <w:vertAlign w:val="baseline"/>
        </w:rPr>
        <w:t>their</w:t>
      </w:r>
      <w:r>
        <w:rPr>
          <w:spacing w:val="-11"/>
          <w:vertAlign w:val="baseline"/>
        </w:rPr>
        <w:t> </w:t>
      </w:r>
      <w:r>
        <w:rPr>
          <w:vertAlign w:val="baseline"/>
        </w:rPr>
        <w:t>applications,</w:t>
      </w:r>
      <w:r>
        <w:rPr>
          <w:spacing w:val="-11"/>
          <w:vertAlign w:val="baseline"/>
        </w:rPr>
        <w:t> </w:t>
      </w:r>
      <w:r>
        <w:rPr>
          <w:vertAlign w:val="baseline"/>
        </w:rPr>
        <w:t>biodegradable</w:t>
      </w:r>
      <w:r>
        <w:rPr>
          <w:spacing w:val="-11"/>
          <w:vertAlign w:val="baseline"/>
        </w:rPr>
        <w:t> </w:t>
      </w:r>
      <w:r>
        <w:rPr>
          <w:vertAlign w:val="baseline"/>
        </w:rPr>
        <w:t>plastic</w:t>
      </w:r>
      <w:r>
        <w:rPr>
          <w:spacing w:val="-11"/>
          <w:vertAlign w:val="baseline"/>
        </w:rPr>
        <w:t> </w:t>
      </w:r>
      <w:r>
        <w:rPr>
          <w:vertAlign w:val="baseline"/>
        </w:rPr>
        <w:t>bags, meal</w:t>
      </w:r>
      <w:r>
        <w:rPr>
          <w:spacing w:val="14"/>
          <w:vertAlign w:val="baseline"/>
        </w:rPr>
        <w:t> </w:t>
      </w:r>
      <w:r>
        <w:rPr>
          <w:vertAlign w:val="baseline"/>
        </w:rPr>
        <w:t>boxes,</w:t>
      </w:r>
      <w:r>
        <w:rPr>
          <w:spacing w:val="15"/>
          <w:vertAlign w:val="baseline"/>
        </w:rPr>
        <w:t> </w:t>
      </w:r>
      <w:r>
        <w:rPr>
          <w:vertAlign w:val="baseline"/>
        </w:rPr>
        <w:t>and</w:t>
      </w:r>
      <w:r>
        <w:rPr>
          <w:spacing w:val="15"/>
          <w:vertAlign w:val="baseline"/>
        </w:rPr>
        <w:t> </w:t>
      </w:r>
      <w:r>
        <w:rPr>
          <w:vertAlign w:val="baseline"/>
        </w:rPr>
        <w:t>cups</w:t>
      </w:r>
      <w:r>
        <w:rPr>
          <w:spacing w:val="14"/>
          <w:vertAlign w:val="baseline"/>
        </w:rPr>
        <w:t> </w:t>
      </w:r>
      <w:r>
        <w:rPr>
          <w:vertAlign w:val="baseline"/>
        </w:rPr>
        <w:t>account</w:t>
      </w:r>
      <w:r>
        <w:rPr>
          <w:spacing w:val="15"/>
          <w:vertAlign w:val="baseline"/>
        </w:rPr>
        <w:t> </w:t>
      </w:r>
      <w:r>
        <w:rPr>
          <w:vertAlign w:val="baseline"/>
        </w:rPr>
        <w:t>for</w:t>
      </w:r>
      <w:r>
        <w:rPr>
          <w:spacing w:val="15"/>
          <w:vertAlign w:val="baseline"/>
        </w:rPr>
        <w:t> </w:t>
      </w:r>
      <w:r>
        <w:rPr>
          <w:vertAlign w:val="baseline"/>
        </w:rPr>
        <w:t>38.34%,</w:t>
      </w:r>
      <w:r>
        <w:rPr>
          <w:spacing w:val="15"/>
          <w:vertAlign w:val="baseline"/>
        </w:rPr>
        <w:t> </w:t>
      </w:r>
      <w:r>
        <w:rPr>
          <w:vertAlign w:val="baseline"/>
        </w:rPr>
        <w:t>38.82%,</w:t>
      </w:r>
      <w:r>
        <w:rPr>
          <w:spacing w:val="14"/>
          <w:vertAlign w:val="baseline"/>
        </w:rPr>
        <w:t> </w:t>
      </w:r>
      <w:r>
        <w:rPr>
          <w:vertAlign w:val="baseline"/>
        </w:rPr>
        <w:t>and</w:t>
      </w:r>
      <w:r>
        <w:rPr>
          <w:spacing w:val="15"/>
          <w:vertAlign w:val="baseline"/>
        </w:rPr>
        <w:t> </w:t>
      </w:r>
      <w:r>
        <w:rPr>
          <w:vertAlign w:val="baseline"/>
        </w:rPr>
        <w:t>4.07%</w:t>
      </w:r>
      <w:r>
        <w:rPr>
          <w:spacing w:val="15"/>
          <w:vertAlign w:val="baseline"/>
        </w:rPr>
        <w:t> </w:t>
      </w:r>
      <w:r>
        <w:rPr>
          <w:vertAlign w:val="baseline"/>
        </w:rPr>
        <w:t>of</w:t>
      </w:r>
      <w:r>
        <w:rPr>
          <w:spacing w:val="14"/>
          <w:vertAlign w:val="baseline"/>
        </w:rPr>
        <w:t> </w:t>
      </w:r>
      <w:r>
        <w:rPr>
          <w:vertAlign w:val="baseline"/>
        </w:rPr>
        <w:t>all</w:t>
      </w:r>
      <w:r>
        <w:rPr>
          <w:spacing w:val="15"/>
          <w:vertAlign w:val="baseline"/>
        </w:rPr>
        <w:t> </w:t>
      </w:r>
      <w:r>
        <w:rPr>
          <w:vertAlign w:val="baseline"/>
        </w:rPr>
        <w:t>BPPs,</w:t>
      </w:r>
      <w:r>
        <w:rPr>
          <w:spacing w:val="15"/>
          <w:vertAlign w:val="baseline"/>
        </w:rPr>
        <w:t> </w:t>
      </w:r>
      <w:r>
        <w:rPr>
          <w:vertAlign w:val="baseline"/>
        </w:rPr>
        <w:t>respectively</w:t>
      </w:r>
      <w:r>
        <w:rPr>
          <w:spacing w:val="15"/>
          <w:vertAlign w:val="baseline"/>
        </w:rPr>
        <w:t> </w:t>
      </w:r>
      <w:r>
        <w:rPr>
          <w:spacing w:val="-2"/>
          <w:vertAlign w:val="baseline"/>
        </w:rPr>
        <w:t>[19,20].</w:t>
      </w:r>
    </w:p>
    <w:p>
      <w:pPr>
        <w:pStyle w:val="BodyText"/>
        <w:ind w:left="119" w:right="277"/>
        <w:jc w:val="both"/>
      </w:pPr>
      <w:r>
        <w:rPr/>
        <w:t>Biodegradable materials such as PLA are widely used as an alternative to traditional plastic materials such as polyethylene (PE) and polypropylene (PP), which are commonly used as the materials for plastic meal boxes and cups [21,22]. In addition, polybutylene adipate terephthalate (PBAT), which is a biodegradable material produced from petroleum-based raw materials, is commonly</w:t>
      </w:r>
      <w:r>
        <w:rPr>
          <w:spacing w:val="-6"/>
        </w:rPr>
        <w:t> </w:t>
      </w:r>
      <w:r>
        <w:rPr/>
        <w:t>mixed</w:t>
      </w:r>
      <w:r>
        <w:rPr>
          <w:spacing w:val="-6"/>
        </w:rPr>
        <w:t> </w:t>
      </w:r>
      <w:r>
        <w:rPr/>
        <w:t>with</w:t>
      </w:r>
      <w:r>
        <w:rPr>
          <w:spacing w:val="-6"/>
        </w:rPr>
        <w:t> </w:t>
      </w:r>
      <w:r>
        <w:rPr/>
        <w:t>PLA</w:t>
      </w:r>
      <w:r>
        <w:rPr>
          <w:spacing w:val="-6"/>
        </w:rPr>
        <w:t> </w:t>
      </w:r>
      <w:r>
        <w:rPr/>
        <w:t>for</w:t>
      </w:r>
      <w:r>
        <w:rPr>
          <w:spacing w:val="-6"/>
        </w:rPr>
        <w:t> </w:t>
      </w:r>
      <w:r>
        <w:rPr/>
        <w:t>the</w:t>
      </w:r>
      <w:r>
        <w:rPr>
          <w:spacing w:val="-6"/>
        </w:rPr>
        <w:t> </w:t>
      </w:r>
      <w:r>
        <w:rPr/>
        <w:t>production</w:t>
      </w:r>
      <w:r>
        <w:rPr>
          <w:spacing w:val="-6"/>
        </w:rPr>
        <w:t> </w:t>
      </w:r>
      <w:r>
        <w:rPr/>
        <w:t>of</w:t>
      </w:r>
      <w:r>
        <w:rPr>
          <w:spacing w:val="-6"/>
        </w:rPr>
        <w:t> </w:t>
      </w:r>
      <w:r>
        <w:rPr/>
        <w:t>plastic</w:t>
      </w:r>
      <w:r>
        <w:rPr>
          <w:spacing w:val="-6"/>
        </w:rPr>
        <w:t> </w:t>
      </w:r>
      <w:r>
        <w:rPr/>
        <w:t>bags,</w:t>
      </w:r>
      <w:r>
        <w:rPr>
          <w:spacing w:val="-6"/>
        </w:rPr>
        <w:t> </w:t>
      </w:r>
      <w:r>
        <w:rPr/>
        <w:t>due</w:t>
      </w:r>
      <w:r>
        <w:rPr>
          <w:spacing w:val="-6"/>
        </w:rPr>
        <w:t> </w:t>
      </w:r>
      <w:r>
        <w:rPr/>
        <w:t>to</w:t>
      </w:r>
      <w:r>
        <w:rPr>
          <w:spacing w:val="-6"/>
        </w:rPr>
        <w:t> </w:t>
      </w:r>
      <w:r>
        <w:rPr/>
        <w:t>its</w:t>
      </w:r>
      <w:r>
        <w:rPr>
          <w:spacing w:val="-6"/>
        </w:rPr>
        <w:t> </w:t>
      </w:r>
      <w:r>
        <w:rPr/>
        <w:t>better</w:t>
      </w:r>
      <w:r>
        <w:rPr>
          <w:spacing w:val="-6"/>
        </w:rPr>
        <w:t> </w:t>
      </w:r>
      <w:r>
        <w:rPr/>
        <w:t>flexibility</w:t>
      </w:r>
      <w:r>
        <w:rPr>
          <w:spacing w:val="-6"/>
        </w:rPr>
        <w:t> </w:t>
      </w:r>
      <w:r>
        <w:rPr/>
        <w:t>and</w:t>
      </w:r>
      <w:r>
        <w:rPr>
          <w:spacing w:val="-6"/>
        </w:rPr>
        <w:t> </w:t>
      </w:r>
      <w:r>
        <w:rPr/>
        <w:t>lower </w:t>
      </w:r>
      <w:r>
        <w:rPr>
          <w:spacing w:val="-2"/>
        </w:rPr>
        <w:t>cost.</w:t>
      </w:r>
    </w:p>
    <w:p>
      <w:pPr>
        <w:pStyle w:val="BodyText"/>
        <w:ind w:left="330"/>
        <w:jc w:val="both"/>
      </w:pPr>
      <w:r>
        <w:rPr/>
        <w:t>With</w:t>
      </w:r>
      <w:r>
        <w:rPr>
          <w:spacing w:val="-10"/>
        </w:rPr>
        <w:t> </w:t>
      </w:r>
      <w:r>
        <w:rPr/>
        <w:t>the</w:t>
      </w:r>
      <w:r>
        <w:rPr>
          <w:spacing w:val="-8"/>
        </w:rPr>
        <w:t> </w:t>
      </w:r>
      <w:r>
        <w:rPr/>
        <w:t>rapid</w:t>
      </w:r>
      <w:r>
        <w:rPr>
          <w:spacing w:val="-8"/>
        </w:rPr>
        <w:t> </w:t>
      </w:r>
      <w:r>
        <w:rPr/>
        <w:t>development</w:t>
      </w:r>
      <w:r>
        <w:rPr>
          <w:spacing w:val="-8"/>
        </w:rPr>
        <w:t> </w:t>
      </w:r>
      <w:r>
        <w:rPr/>
        <w:t>of</w:t>
      </w:r>
      <w:r>
        <w:rPr>
          <w:spacing w:val="-8"/>
        </w:rPr>
        <w:t> </w:t>
      </w:r>
      <w:r>
        <w:rPr/>
        <w:t>biodegradable</w:t>
      </w:r>
      <w:r>
        <w:rPr>
          <w:spacing w:val="-8"/>
        </w:rPr>
        <w:t> </w:t>
      </w:r>
      <w:r>
        <w:rPr/>
        <w:t>materials,</w:t>
      </w:r>
      <w:r>
        <w:rPr>
          <w:spacing w:val="-8"/>
        </w:rPr>
        <w:t> </w:t>
      </w:r>
      <w:r>
        <w:rPr/>
        <w:t>the</w:t>
      </w:r>
      <w:r>
        <w:rPr>
          <w:spacing w:val="-8"/>
        </w:rPr>
        <w:t> </w:t>
      </w:r>
      <w:r>
        <w:rPr/>
        <w:t>recovery</w:t>
      </w:r>
      <w:r>
        <w:rPr>
          <w:spacing w:val="-8"/>
        </w:rPr>
        <w:t> </w:t>
      </w:r>
      <w:r>
        <w:rPr/>
        <w:t>of</w:t>
      </w:r>
      <w:r>
        <w:rPr>
          <w:spacing w:val="-8"/>
        </w:rPr>
        <w:t> </w:t>
      </w:r>
      <w:r>
        <w:rPr/>
        <w:t>resources</w:t>
      </w:r>
      <w:r>
        <w:rPr>
          <w:spacing w:val="-8"/>
        </w:rPr>
        <w:t> </w:t>
      </w:r>
      <w:r>
        <w:rPr/>
        <w:t>or</w:t>
      </w:r>
      <w:r>
        <w:rPr>
          <w:spacing w:val="-8"/>
        </w:rPr>
        <w:t> </w:t>
      </w:r>
      <w:r>
        <w:rPr/>
        <w:t>energy</w:t>
      </w:r>
      <w:r>
        <w:rPr>
          <w:spacing w:val="-7"/>
        </w:rPr>
        <w:t> </w:t>
      </w:r>
      <w:r>
        <w:rPr>
          <w:spacing w:val="-4"/>
        </w:rPr>
        <w:t>from</w:t>
      </w:r>
    </w:p>
    <w:p>
      <w:pPr>
        <w:spacing w:after="0"/>
        <w:jc w:val="both"/>
        <w:sectPr>
          <w:pgSz w:w="11910" w:h="16840"/>
          <w:pgMar w:header="888" w:footer="1164" w:top="1340" w:bottom="1380" w:left="1680" w:right="1520"/>
        </w:sectPr>
      </w:pPr>
    </w:p>
    <w:p>
      <w:pPr>
        <w:pStyle w:val="BodyText"/>
        <w:spacing w:before="83"/>
        <w:ind w:left="120" w:right="277"/>
        <w:jc w:val="both"/>
      </w:pPr>
      <w:r>
        <w:rPr/>
        <w:t>used/wasted biodegradable plastics has attracted attention worldwide [23,24], providing new development ideas and opportunities for biodegradable materials such as PLA [25,26]. Therefore, various studies have been performed to assess or discuss the environmental impacts of biodegradable plastics using life-cycle assessment (LCA) [27,28]. The LCA evaluations suggest that the use of biodegradable material for BPPs has overall environmental advantages over traditional plastic products [28–30]. In summary, most of these studies have focused on assessing the various environmental impacts and energy consumption of different plastics. However, the global</w:t>
      </w:r>
      <w:r>
        <w:rPr>
          <w:spacing w:val="-7"/>
        </w:rPr>
        <w:t> </w:t>
      </w:r>
      <w:r>
        <w:rPr/>
        <w:t>climate</w:t>
      </w:r>
      <w:r>
        <w:rPr>
          <w:spacing w:val="-6"/>
        </w:rPr>
        <w:t> </w:t>
      </w:r>
      <w:r>
        <w:rPr/>
        <w:t>impact</w:t>
      </w:r>
      <w:r>
        <w:rPr>
          <w:spacing w:val="-6"/>
        </w:rPr>
        <w:t> </w:t>
      </w:r>
      <w:r>
        <w:rPr/>
        <w:t>due</w:t>
      </w:r>
      <w:r>
        <w:rPr>
          <w:spacing w:val="-6"/>
        </w:rPr>
        <w:t> </w:t>
      </w:r>
      <w:r>
        <w:rPr/>
        <w:t>to</w:t>
      </w:r>
      <w:r>
        <w:rPr>
          <w:spacing w:val="-6"/>
        </w:rPr>
        <w:t> </w:t>
      </w:r>
      <w:r>
        <w:rPr/>
        <w:t>GHGs,</w:t>
      </w:r>
      <w:r>
        <w:rPr>
          <w:spacing w:val="-6"/>
        </w:rPr>
        <w:t> </w:t>
      </w:r>
      <w:r>
        <w:rPr/>
        <w:t>especially</w:t>
      </w:r>
      <w:r>
        <w:rPr>
          <w:spacing w:val="-6"/>
        </w:rPr>
        <w:t> </w:t>
      </w:r>
      <w:r>
        <w:rPr/>
        <w:t>carbon</w:t>
      </w:r>
      <w:r>
        <w:rPr>
          <w:spacing w:val="-6"/>
        </w:rPr>
        <w:t> </w:t>
      </w:r>
      <w:r>
        <w:rPr/>
        <w:t>emissions,</w:t>
      </w:r>
      <w:r>
        <w:rPr>
          <w:spacing w:val="-6"/>
        </w:rPr>
        <w:t> </w:t>
      </w:r>
      <w:r>
        <w:rPr/>
        <w:t>has</w:t>
      </w:r>
      <w:r>
        <w:rPr>
          <w:spacing w:val="-6"/>
        </w:rPr>
        <w:t> </w:t>
      </w:r>
      <w:r>
        <w:rPr/>
        <w:t>aroused</w:t>
      </w:r>
      <w:r>
        <w:rPr>
          <w:spacing w:val="-6"/>
        </w:rPr>
        <w:t> </w:t>
      </w:r>
      <w:r>
        <w:rPr/>
        <w:t>great</w:t>
      </w:r>
      <w:r>
        <w:rPr>
          <w:spacing w:val="-6"/>
        </w:rPr>
        <w:t> </w:t>
      </w:r>
      <w:r>
        <w:rPr/>
        <w:t>concern</w:t>
      </w:r>
      <w:r>
        <w:rPr>
          <w:spacing w:val="-6"/>
        </w:rPr>
        <w:t> </w:t>
      </w:r>
      <w:r>
        <w:rPr/>
        <w:t>around the</w:t>
      </w:r>
      <w:r>
        <w:rPr>
          <w:spacing w:val="-13"/>
        </w:rPr>
        <w:t> </w:t>
      </w:r>
      <w:r>
        <w:rPr/>
        <w:t>world</w:t>
      </w:r>
      <w:r>
        <w:rPr>
          <w:spacing w:val="-13"/>
        </w:rPr>
        <w:t> </w:t>
      </w:r>
      <w:r>
        <w:rPr/>
        <w:t>[1].</w:t>
      </w:r>
      <w:r>
        <w:rPr>
          <w:spacing w:val="-13"/>
        </w:rPr>
        <w:t> </w:t>
      </w:r>
      <w:r>
        <w:rPr/>
        <w:t>At</w:t>
      </w:r>
      <w:r>
        <w:rPr>
          <w:spacing w:val="-13"/>
        </w:rPr>
        <w:t> </w:t>
      </w:r>
      <w:r>
        <w:rPr/>
        <w:t>present,</w:t>
      </w:r>
      <w:r>
        <w:rPr>
          <w:spacing w:val="-13"/>
        </w:rPr>
        <w:t> </w:t>
      </w:r>
      <w:r>
        <w:rPr/>
        <w:t>no</w:t>
      </w:r>
      <w:r>
        <w:rPr>
          <w:spacing w:val="-13"/>
        </w:rPr>
        <w:t> </w:t>
      </w:r>
      <w:r>
        <w:rPr/>
        <w:t>studies</w:t>
      </w:r>
      <w:r>
        <w:rPr>
          <w:spacing w:val="-13"/>
        </w:rPr>
        <w:t> </w:t>
      </w:r>
      <w:r>
        <w:rPr/>
        <w:t>have</w:t>
      </w:r>
      <w:r>
        <w:rPr>
          <w:spacing w:val="-13"/>
        </w:rPr>
        <w:t> </w:t>
      </w:r>
      <w:r>
        <w:rPr/>
        <w:t>focused</w:t>
      </w:r>
      <w:r>
        <w:rPr>
          <w:spacing w:val="-13"/>
        </w:rPr>
        <w:t> </w:t>
      </w:r>
      <w:r>
        <w:rPr/>
        <w:t>on</w:t>
      </w:r>
      <w:r>
        <w:rPr>
          <w:spacing w:val="-13"/>
        </w:rPr>
        <w:t> </w:t>
      </w:r>
      <w:r>
        <w:rPr/>
        <w:t>systematically</w:t>
      </w:r>
      <w:r>
        <w:rPr>
          <w:spacing w:val="-13"/>
        </w:rPr>
        <w:t> </w:t>
      </w:r>
      <w:r>
        <w:rPr/>
        <w:t>comparing</w:t>
      </w:r>
      <w:r>
        <w:rPr>
          <w:spacing w:val="-13"/>
        </w:rPr>
        <w:t> </w:t>
      </w:r>
      <w:r>
        <w:rPr/>
        <w:t>the</w:t>
      </w:r>
      <w:r>
        <w:rPr>
          <w:spacing w:val="-13"/>
        </w:rPr>
        <w:t> </w:t>
      </w:r>
      <w:r>
        <w:rPr/>
        <w:t>carbon</w:t>
      </w:r>
      <w:r>
        <w:rPr>
          <w:spacing w:val="-13"/>
        </w:rPr>
        <w:t> </w:t>
      </w:r>
      <w:r>
        <w:rPr/>
        <w:t>footprints of traditional plastic products with those of BPPs.</w:t>
      </w:r>
    </w:p>
    <w:p>
      <w:pPr>
        <w:pStyle w:val="BodyText"/>
        <w:spacing w:line="244" w:lineRule="auto"/>
        <w:ind w:left="120" w:right="277" w:firstLine="210"/>
        <w:jc w:val="both"/>
      </w:pPr>
      <w:r>
        <w:rPr/>
        <w:drawing>
          <wp:anchor distT="0" distB="0" distL="0" distR="0" allowOverlap="1" layoutInCell="1" locked="0" behindDoc="0" simplePos="0" relativeHeight="15730688">
            <wp:simplePos x="0" y="0"/>
            <wp:positionH relativeFrom="page">
              <wp:posOffset>1009375</wp:posOffset>
            </wp:positionH>
            <wp:positionV relativeFrom="paragraph">
              <wp:posOffset>132397</wp:posOffset>
            </wp:positionV>
            <wp:extent cx="5428684" cy="5532370"/>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5428684" cy="5532370"/>
                    </a:xfrm>
                    <a:prstGeom prst="rect">
                      <a:avLst/>
                    </a:prstGeom>
                  </pic:spPr>
                </pic:pic>
              </a:graphicData>
            </a:graphic>
          </wp:anchor>
        </w:drawing>
      </w:r>
      <w:r>
        <w:rPr/>
        <w:t>To broaden current knowledge and provide a more holistic perspective on the use of biodegradable plastics, this study systematically investigates the resulting impact on carbon emissions</w:t>
      </w:r>
      <w:r>
        <w:rPr>
          <w:spacing w:val="-4"/>
        </w:rPr>
        <w:t> </w:t>
      </w:r>
      <w:r>
        <w:rPr/>
        <w:t>when</w:t>
      </w:r>
      <w:r>
        <w:rPr>
          <w:spacing w:val="-4"/>
        </w:rPr>
        <w:t> </w:t>
      </w:r>
      <w:r>
        <w:rPr/>
        <w:t>traditional</w:t>
      </w:r>
      <w:r>
        <w:rPr>
          <w:spacing w:val="-4"/>
        </w:rPr>
        <w:t> </w:t>
      </w:r>
      <w:r>
        <w:rPr/>
        <w:t>plastic</w:t>
      </w:r>
      <w:r>
        <w:rPr>
          <w:spacing w:val="-4"/>
        </w:rPr>
        <w:t> </w:t>
      </w:r>
      <w:r>
        <w:rPr/>
        <w:t>products</w:t>
      </w:r>
      <w:r>
        <w:rPr>
          <w:spacing w:val="-4"/>
        </w:rPr>
        <w:t> </w:t>
      </w:r>
      <w:r>
        <w:rPr/>
        <w:t>are</w:t>
      </w:r>
      <w:r>
        <w:rPr>
          <w:spacing w:val="-4"/>
        </w:rPr>
        <w:t> </w:t>
      </w:r>
      <w:r>
        <w:rPr/>
        <w:t>replaced</w:t>
      </w:r>
      <w:r>
        <w:rPr>
          <w:spacing w:val="-4"/>
        </w:rPr>
        <w:t> </w:t>
      </w:r>
      <w:r>
        <w:rPr/>
        <w:t>with</w:t>
      </w:r>
      <w:r>
        <w:rPr>
          <w:spacing w:val="-4"/>
        </w:rPr>
        <w:t> </w:t>
      </w:r>
      <w:r>
        <w:rPr/>
        <w:t>BPPs.</w:t>
      </w:r>
      <w:r>
        <w:rPr>
          <w:spacing w:val="-4"/>
        </w:rPr>
        <w:t> </w:t>
      </w:r>
      <w:r>
        <w:rPr/>
        <w:t>To</w:t>
      </w:r>
      <w:r>
        <w:rPr>
          <w:spacing w:val="-4"/>
        </w:rPr>
        <w:t> </w:t>
      </w:r>
      <w:r>
        <w:rPr/>
        <w:t>do</w:t>
      </w:r>
      <w:r>
        <w:rPr>
          <w:spacing w:val="-4"/>
        </w:rPr>
        <w:t> </w:t>
      </w:r>
      <w:r>
        <w:rPr/>
        <w:t>so,</w:t>
      </w:r>
      <w:r>
        <w:rPr>
          <w:spacing w:val="-4"/>
        </w:rPr>
        <w:t> </w:t>
      </w:r>
      <w:r>
        <w:rPr/>
        <w:t>we</w:t>
      </w:r>
      <w:r>
        <w:rPr>
          <w:spacing w:val="-4"/>
        </w:rPr>
        <w:t> </w:t>
      </w:r>
      <w:r>
        <w:rPr/>
        <w:t>examine:</w:t>
      </w:r>
      <w:r>
        <w:rPr>
          <w:spacing w:val="40"/>
        </w:rPr>
        <w:t> </w:t>
      </w:r>
      <w:r>
        <w:rPr>
          <w:rFonts w:ascii="UKIJ CJK" w:hAnsi="UKIJ CJK"/>
        </w:rPr>
        <w:t>①</w:t>
      </w:r>
      <w:r>
        <w:rPr>
          <w:rFonts w:ascii="UKIJ CJK" w:hAnsi="UKIJ CJK"/>
          <w:spacing w:val="40"/>
        </w:rPr>
        <w:t> </w:t>
      </w:r>
      <w:r>
        <w:rPr/>
        <w:t>the carbon</w:t>
      </w:r>
      <w:r>
        <w:rPr>
          <w:spacing w:val="-14"/>
        </w:rPr>
        <w:t> </w:t>
      </w:r>
      <w:r>
        <w:rPr/>
        <w:t>emissions</w:t>
      </w:r>
      <w:r>
        <w:rPr>
          <w:spacing w:val="-13"/>
        </w:rPr>
        <w:t> </w:t>
      </w:r>
      <w:r>
        <w:rPr/>
        <w:t>of</w:t>
      </w:r>
      <w:r>
        <w:rPr>
          <w:spacing w:val="-13"/>
        </w:rPr>
        <w:t> </w:t>
      </w:r>
      <w:r>
        <w:rPr/>
        <w:t>traditional</w:t>
      </w:r>
      <w:r>
        <w:rPr>
          <w:spacing w:val="-13"/>
        </w:rPr>
        <w:t> </w:t>
      </w:r>
      <w:r>
        <w:rPr/>
        <w:t>plastic</w:t>
      </w:r>
      <w:r>
        <w:rPr>
          <w:spacing w:val="-13"/>
        </w:rPr>
        <w:t> </w:t>
      </w:r>
      <w:r>
        <w:rPr/>
        <w:t>products</w:t>
      </w:r>
      <w:r>
        <w:rPr>
          <w:spacing w:val="-13"/>
        </w:rPr>
        <w:t> </w:t>
      </w:r>
      <w:r>
        <w:rPr/>
        <w:t>versus</w:t>
      </w:r>
      <w:r>
        <w:rPr>
          <w:spacing w:val="-13"/>
        </w:rPr>
        <w:t> </w:t>
      </w:r>
      <w:r>
        <w:rPr/>
        <w:t>those</w:t>
      </w:r>
      <w:r>
        <w:rPr>
          <w:spacing w:val="-13"/>
        </w:rPr>
        <w:t> </w:t>
      </w:r>
      <w:r>
        <w:rPr/>
        <w:t>of</w:t>
      </w:r>
      <w:r>
        <w:rPr>
          <w:spacing w:val="-14"/>
        </w:rPr>
        <w:t> </w:t>
      </w:r>
      <w:r>
        <w:rPr/>
        <w:t>BPPs,</w:t>
      </w:r>
      <w:r>
        <w:rPr>
          <w:spacing w:val="-13"/>
        </w:rPr>
        <w:t> </w:t>
      </w:r>
      <w:r>
        <w:rPr/>
        <w:t>from</w:t>
      </w:r>
      <w:r>
        <w:rPr>
          <w:spacing w:val="-13"/>
        </w:rPr>
        <w:t> </w:t>
      </w:r>
      <w:r>
        <w:rPr/>
        <w:t>raw</w:t>
      </w:r>
      <w:r>
        <w:rPr>
          <w:spacing w:val="-13"/>
        </w:rPr>
        <w:t> </w:t>
      </w:r>
      <w:r>
        <w:rPr/>
        <w:t>materials</w:t>
      </w:r>
      <w:r>
        <w:rPr>
          <w:spacing w:val="-13"/>
        </w:rPr>
        <w:t> </w:t>
      </w:r>
      <w:r>
        <w:rPr/>
        <w:t>acquisition to waste disposal;</w:t>
      </w:r>
      <w:r>
        <w:rPr>
          <w:spacing w:val="40"/>
        </w:rPr>
        <w:t> </w:t>
      </w:r>
      <w:r>
        <w:rPr>
          <w:rFonts w:ascii="UKIJ CJK" w:hAnsi="UKIJ CJK"/>
        </w:rPr>
        <w:t>②</w:t>
      </w:r>
      <w:r>
        <w:rPr>
          <w:rFonts w:ascii="UKIJ CJK" w:hAnsi="UKIJ CJK"/>
          <w:spacing w:val="40"/>
        </w:rPr>
        <w:t> </w:t>
      </w:r>
      <w:r>
        <w:rPr/>
        <w:t>the differences in carbon emissions at every stage;</w:t>
      </w:r>
      <w:r>
        <w:rPr>
          <w:spacing w:val="40"/>
        </w:rPr>
        <w:t> </w:t>
      </w:r>
      <w:r>
        <w:rPr>
          <w:rFonts w:ascii="UKIJ CJK" w:hAnsi="UKIJ CJK"/>
        </w:rPr>
        <w:t>③</w:t>
      </w:r>
      <w:r>
        <w:rPr>
          <w:rFonts w:ascii="UKIJ CJK" w:hAnsi="UKIJ CJK"/>
          <w:spacing w:val="40"/>
        </w:rPr>
        <w:t> </w:t>
      </w:r>
      <w:r>
        <w:rPr/>
        <w:t>the environmental and economic benefits of the different plastic products.</w:t>
      </w:r>
    </w:p>
    <w:p>
      <w:pPr>
        <w:pStyle w:val="Heading2"/>
        <w:numPr>
          <w:ilvl w:val="0"/>
          <w:numId w:val="1"/>
        </w:numPr>
        <w:tabs>
          <w:tab w:pos="330" w:val="left" w:leader="none"/>
        </w:tabs>
        <w:spacing w:line="240" w:lineRule="auto" w:before="224" w:after="0"/>
        <w:ind w:left="330" w:right="0" w:hanging="210"/>
        <w:jc w:val="left"/>
      </w:pPr>
      <w:r>
        <w:rPr/>
        <w:t>Materials</w:t>
      </w:r>
      <w:r>
        <w:rPr>
          <w:spacing w:val="-4"/>
        </w:rPr>
        <w:t> </w:t>
      </w:r>
      <w:r>
        <w:rPr/>
        <w:t>and</w:t>
      </w:r>
      <w:r>
        <w:rPr>
          <w:spacing w:val="-2"/>
        </w:rPr>
        <w:t> methods</w:t>
      </w:r>
    </w:p>
    <w:p>
      <w:pPr>
        <w:pStyle w:val="BodyText"/>
        <w:spacing w:before="240"/>
        <w:ind w:left="120" w:right="278" w:firstLine="210"/>
        <w:jc w:val="both"/>
      </w:pPr>
      <w:r>
        <w:rPr/>
        <w:t>In this study, the system boundaries were determined by reference to International Organization for Standardization (ISO) 14040 and ISO 14044 [31,32].</w:t>
      </w:r>
    </w:p>
    <w:p>
      <w:pPr>
        <w:pStyle w:val="ListParagraph"/>
        <w:numPr>
          <w:ilvl w:val="1"/>
          <w:numId w:val="1"/>
        </w:numPr>
        <w:tabs>
          <w:tab w:pos="487" w:val="left" w:leader="none"/>
        </w:tabs>
        <w:spacing w:line="240" w:lineRule="auto" w:before="240" w:after="0"/>
        <w:ind w:left="487" w:right="0" w:hanging="367"/>
        <w:jc w:val="left"/>
        <w:rPr>
          <w:i/>
          <w:sz w:val="21"/>
        </w:rPr>
      </w:pPr>
      <w:r>
        <w:rPr>
          <w:i/>
          <w:sz w:val="21"/>
        </w:rPr>
        <w:t>Definition</w:t>
      </w:r>
      <w:r>
        <w:rPr>
          <w:i/>
          <w:spacing w:val="-1"/>
          <w:sz w:val="21"/>
        </w:rPr>
        <w:t> </w:t>
      </w:r>
      <w:r>
        <w:rPr>
          <w:i/>
          <w:sz w:val="21"/>
        </w:rPr>
        <w:t>of the goal</w:t>
      </w:r>
      <w:r>
        <w:rPr>
          <w:i/>
          <w:spacing w:val="-1"/>
          <w:sz w:val="21"/>
        </w:rPr>
        <w:t> </w:t>
      </w:r>
      <w:r>
        <w:rPr>
          <w:i/>
          <w:sz w:val="21"/>
        </w:rPr>
        <w:t>and </w:t>
      </w:r>
      <w:r>
        <w:rPr>
          <w:i/>
          <w:spacing w:val="-2"/>
          <w:sz w:val="21"/>
        </w:rPr>
        <w:t>scope</w:t>
      </w:r>
    </w:p>
    <w:p>
      <w:pPr>
        <w:pStyle w:val="BodyText"/>
        <w:spacing w:before="240"/>
        <w:ind w:left="120" w:right="278" w:firstLine="210"/>
        <w:jc w:val="both"/>
      </w:pPr>
      <w:r>
        <w:rPr/>
        <w:t>In this study, 62.75%–79.25% PBAT with 20.75%–37.25% PLA was selected and defined as PBAT-LA [33]. Based on a market survey, PE and PP materials were chosen as samples for traditional plastic products, and PBAT-LA and PLA materials were chosen for BPPs (the market survey is provided in Tables S1 and S2 in Appendix A).</w:t>
      </w:r>
    </w:p>
    <w:p>
      <w:pPr>
        <w:pStyle w:val="BodyText"/>
        <w:ind w:left="120" w:right="277" w:firstLine="210"/>
        <w:jc w:val="both"/>
      </w:pPr>
      <w:r>
        <w:rPr/>
        <w:t>This</w:t>
      </w:r>
      <w:r>
        <w:rPr>
          <w:spacing w:val="-3"/>
        </w:rPr>
        <w:t> </w:t>
      </w:r>
      <w:r>
        <w:rPr/>
        <w:t>study</w:t>
      </w:r>
      <w:r>
        <w:rPr>
          <w:spacing w:val="-3"/>
        </w:rPr>
        <w:t> </w:t>
      </w:r>
      <w:r>
        <w:rPr/>
        <w:t>focuses</w:t>
      </w:r>
      <w:r>
        <w:rPr>
          <w:spacing w:val="-3"/>
        </w:rPr>
        <w:t> </w:t>
      </w:r>
      <w:r>
        <w:rPr/>
        <w:t>on</w:t>
      </w:r>
      <w:r>
        <w:rPr>
          <w:spacing w:val="-3"/>
        </w:rPr>
        <w:t> </w:t>
      </w:r>
      <w:r>
        <w:rPr/>
        <w:t>the</w:t>
      </w:r>
      <w:r>
        <w:rPr>
          <w:spacing w:val="-3"/>
        </w:rPr>
        <w:t> </w:t>
      </w:r>
      <w:r>
        <w:rPr/>
        <w:t>carbon</w:t>
      </w:r>
      <w:r>
        <w:rPr>
          <w:spacing w:val="-3"/>
        </w:rPr>
        <w:t> </w:t>
      </w:r>
      <w:r>
        <w:rPr/>
        <w:t>emissions</w:t>
      </w:r>
      <w:r>
        <w:rPr>
          <w:spacing w:val="-3"/>
        </w:rPr>
        <w:t> </w:t>
      </w:r>
      <w:r>
        <w:rPr/>
        <w:t>of</w:t>
      </w:r>
      <w:r>
        <w:rPr>
          <w:spacing w:val="-3"/>
        </w:rPr>
        <w:t> </w:t>
      </w:r>
      <w:r>
        <w:rPr/>
        <w:t>plastic</w:t>
      </w:r>
      <w:r>
        <w:rPr>
          <w:spacing w:val="-3"/>
        </w:rPr>
        <w:t> </w:t>
      </w:r>
      <w:r>
        <w:rPr/>
        <w:t>products</w:t>
      </w:r>
      <w:r>
        <w:rPr>
          <w:spacing w:val="-3"/>
        </w:rPr>
        <w:t> </w:t>
      </w:r>
      <w:r>
        <w:rPr/>
        <w:t>throughout</w:t>
      </w:r>
      <w:r>
        <w:rPr>
          <w:spacing w:val="-3"/>
        </w:rPr>
        <w:t> </w:t>
      </w:r>
      <w:r>
        <w:rPr/>
        <w:t>their</w:t>
      </w:r>
      <w:r>
        <w:rPr>
          <w:spacing w:val="-3"/>
        </w:rPr>
        <w:t> </w:t>
      </w:r>
      <w:r>
        <w:rPr/>
        <w:t>whole</w:t>
      </w:r>
      <w:r>
        <w:rPr>
          <w:spacing w:val="-3"/>
        </w:rPr>
        <w:t> </w:t>
      </w:r>
      <w:r>
        <w:rPr/>
        <w:t>life</w:t>
      </w:r>
      <w:r>
        <w:rPr>
          <w:spacing w:val="-3"/>
        </w:rPr>
        <w:t> </w:t>
      </w:r>
      <w:r>
        <w:rPr/>
        <w:t>cycle, with a comparison of different materials. The calculations and analyses focus on plastics in China. The differences in the carbon emissions from traditional plastic products and BPPs during their transport and use stages are minor [29,34–36]. Thus, this study did not compare emissions during these stages. The system boundary of this study includes four stages, as shown in </w:t>
      </w:r>
      <w:hyperlink w:history="true" w:anchor="_bookmark0">
        <w:r>
          <w:rPr/>
          <w:t>Fig.</w:t>
        </w:r>
      </w:hyperlink>
      <w:r>
        <w:rPr/>
        <w:t> 1: raw materials</w:t>
      </w:r>
      <w:r>
        <w:rPr>
          <w:spacing w:val="-6"/>
        </w:rPr>
        <w:t> </w:t>
      </w:r>
      <w:r>
        <w:rPr/>
        <w:t>acquisition</w:t>
      </w:r>
      <w:r>
        <w:rPr>
          <w:spacing w:val="-7"/>
        </w:rPr>
        <w:t> </w:t>
      </w:r>
      <w:r>
        <w:rPr/>
        <w:t>(T1),</w:t>
      </w:r>
      <w:r>
        <w:rPr>
          <w:spacing w:val="-6"/>
        </w:rPr>
        <w:t> </w:t>
      </w:r>
      <w:r>
        <w:rPr/>
        <w:t>plastic</w:t>
      </w:r>
      <w:r>
        <w:rPr>
          <w:spacing w:val="-6"/>
        </w:rPr>
        <w:t> </w:t>
      </w:r>
      <w:r>
        <w:rPr/>
        <w:t>production</w:t>
      </w:r>
      <w:r>
        <w:rPr>
          <w:spacing w:val="-6"/>
        </w:rPr>
        <w:t> </w:t>
      </w:r>
      <w:r>
        <w:rPr/>
        <w:t>(T2),</w:t>
      </w:r>
      <w:r>
        <w:rPr>
          <w:spacing w:val="-6"/>
        </w:rPr>
        <w:t> </w:t>
      </w:r>
      <w:r>
        <w:rPr/>
        <w:t>product</w:t>
      </w:r>
      <w:r>
        <w:rPr>
          <w:spacing w:val="-6"/>
        </w:rPr>
        <w:t> </w:t>
      </w:r>
      <w:r>
        <w:rPr/>
        <w:t>manufacturing</w:t>
      </w:r>
      <w:r>
        <w:rPr>
          <w:spacing w:val="-7"/>
        </w:rPr>
        <w:t> </w:t>
      </w:r>
      <w:r>
        <w:rPr/>
        <w:t>(T3),</w:t>
      </w:r>
      <w:r>
        <w:rPr>
          <w:spacing w:val="-6"/>
        </w:rPr>
        <w:t> </w:t>
      </w:r>
      <w:r>
        <w:rPr/>
        <w:t>and</w:t>
      </w:r>
      <w:r>
        <w:rPr>
          <w:spacing w:val="-7"/>
        </w:rPr>
        <w:t> </w:t>
      </w:r>
      <w:r>
        <w:rPr/>
        <w:t>waste</w:t>
      </w:r>
      <w:r>
        <w:rPr>
          <w:spacing w:val="-6"/>
        </w:rPr>
        <w:t> </w:t>
      </w:r>
      <w:r>
        <w:rPr/>
        <w:t>disposal (T4). (Fig. S1 in Appendix A for details.)</w:t>
      </w:r>
    </w:p>
    <w:p>
      <w:pPr>
        <w:pStyle w:val="BodyText"/>
        <w:spacing w:before="9"/>
        <w:rPr>
          <w:sz w:val="18"/>
        </w:rPr>
      </w:pPr>
      <w:r>
        <w:rPr/>
        <w:drawing>
          <wp:anchor distT="0" distB="0" distL="0" distR="0" allowOverlap="1" layoutInCell="1" locked="0" behindDoc="1" simplePos="0" relativeHeight="487589376">
            <wp:simplePos x="0" y="0"/>
            <wp:positionH relativeFrom="page">
              <wp:posOffset>1143000</wp:posOffset>
            </wp:positionH>
            <wp:positionV relativeFrom="paragraph">
              <wp:posOffset>152438</wp:posOffset>
            </wp:positionV>
            <wp:extent cx="5321443" cy="201168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5321443" cy="2011680"/>
                    </a:xfrm>
                    <a:prstGeom prst="rect">
                      <a:avLst/>
                    </a:prstGeom>
                  </pic:spPr>
                </pic:pic>
              </a:graphicData>
            </a:graphic>
          </wp:anchor>
        </w:drawing>
      </w:r>
    </w:p>
    <w:p>
      <w:pPr>
        <w:spacing w:before="0"/>
        <w:ind w:left="298" w:right="0" w:firstLine="0"/>
        <w:jc w:val="left"/>
        <w:rPr>
          <w:sz w:val="18"/>
        </w:rPr>
      </w:pPr>
      <w:bookmarkStart w:name="_bookmark0" w:id="1"/>
      <w:bookmarkEnd w:id="1"/>
      <w:r>
        <w:rPr/>
      </w:r>
      <w:r>
        <w:rPr>
          <w:b/>
          <w:sz w:val="18"/>
        </w:rPr>
        <w:t>Fig.</w:t>
      </w:r>
      <w:r>
        <w:rPr>
          <w:b/>
          <w:spacing w:val="-1"/>
          <w:sz w:val="18"/>
        </w:rPr>
        <w:t> </w:t>
      </w:r>
      <w:r>
        <w:rPr>
          <w:b/>
          <w:sz w:val="18"/>
        </w:rPr>
        <w:t>1.</w:t>
      </w:r>
      <w:r>
        <w:rPr>
          <w:b/>
          <w:spacing w:val="-1"/>
          <w:sz w:val="18"/>
        </w:rPr>
        <w:t> </w:t>
      </w:r>
      <w:r>
        <w:rPr>
          <w:sz w:val="18"/>
        </w:rPr>
        <w:t>The</w:t>
      </w:r>
      <w:r>
        <w:rPr>
          <w:spacing w:val="-1"/>
          <w:sz w:val="18"/>
        </w:rPr>
        <w:t> </w:t>
      </w:r>
      <w:r>
        <w:rPr>
          <w:sz w:val="18"/>
        </w:rPr>
        <w:t>system</w:t>
      </w:r>
      <w:r>
        <w:rPr>
          <w:spacing w:val="-1"/>
          <w:sz w:val="18"/>
        </w:rPr>
        <w:t> </w:t>
      </w:r>
      <w:r>
        <w:rPr>
          <w:sz w:val="18"/>
        </w:rPr>
        <w:t>boundary.</w:t>
      </w:r>
      <w:r>
        <w:rPr>
          <w:spacing w:val="-1"/>
          <w:sz w:val="18"/>
        </w:rPr>
        <w:t> </w:t>
      </w:r>
      <w:r>
        <w:rPr>
          <w:sz w:val="18"/>
        </w:rPr>
        <w:t>BDO: 1,4-butanediol;</w:t>
      </w:r>
      <w:r>
        <w:rPr>
          <w:spacing w:val="-1"/>
          <w:sz w:val="18"/>
        </w:rPr>
        <w:t> </w:t>
      </w:r>
      <w:r>
        <w:rPr>
          <w:sz w:val="18"/>
        </w:rPr>
        <w:t>APA:</w:t>
      </w:r>
      <w:r>
        <w:rPr>
          <w:spacing w:val="-2"/>
          <w:sz w:val="18"/>
        </w:rPr>
        <w:t> </w:t>
      </w:r>
      <w:r>
        <w:rPr>
          <w:sz w:val="18"/>
        </w:rPr>
        <w:t>adipic acid;</w:t>
      </w:r>
      <w:r>
        <w:rPr>
          <w:spacing w:val="-1"/>
          <w:sz w:val="18"/>
        </w:rPr>
        <w:t> </w:t>
      </w:r>
      <w:r>
        <w:rPr>
          <w:sz w:val="18"/>
        </w:rPr>
        <w:t>TPA:</w:t>
      </w:r>
      <w:r>
        <w:rPr>
          <w:spacing w:val="-1"/>
          <w:sz w:val="18"/>
        </w:rPr>
        <w:t> </w:t>
      </w:r>
      <w:r>
        <w:rPr>
          <w:sz w:val="18"/>
        </w:rPr>
        <w:t>terephthalic acid;</w:t>
      </w:r>
      <w:r>
        <w:rPr>
          <w:spacing w:val="-1"/>
          <w:sz w:val="18"/>
        </w:rPr>
        <w:t> </w:t>
      </w:r>
      <w:r>
        <w:rPr>
          <w:sz w:val="18"/>
        </w:rPr>
        <w:t>LA:</w:t>
      </w:r>
      <w:r>
        <w:rPr>
          <w:spacing w:val="-1"/>
          <w:sz w:val="18"/>
        </w:rPr>
        <w:t> </w:t>
      </w:r>
      <w:r>
        <w:rPr>
          <w:sz w:val="18"/>
        </w:rPr>
        <w:t>lactic </w:t>
      </w:r>
      <w:r>
        <w:rPr>
          <w:spacing w:val="-2"/>
          <w:sz w:val="18"/>
        </w:rPr>
        <w:t>acid.</w:t>
      </w:r>
    </w:p>
    <w:p>
      <w:pPr>
        <w:pStyle w:val="BodyText"/>
        <w:spacing w:before="15"/>
        <w:rPr>
          <w:sz w:val="18"/>
        </w:rPr>
      </w:pPr>
    </w:p>
    <w:p>
      <w:pPr>
        <w:pStyle w:val="ListParagraph"/>
        <w:numPr>
          <w:ilvl w:val="1"/>
          <w:numId w:val="1"/>
        </w:numPr>
        <w:tabs>
          <w:tab w:pos="487" w:val="left" w:leader="none"/>
        </w:tabs>
        <w:spacing w:line="240" w:lineRule="auto" w:before="0" w:after="0"/>
        <w:ind w:left="487" w:right="0" w:hanging="367"/>
        <w:jc w:val="left"/>
        <w:rPr>
          <w:i/>
          <w:sz w:val="21"/>
        </w:rPr>
      </w:pPr>
      <w:r>
        <w:rPr>
          <w:i/>
          <w:sz w:val="21"/>
        </w:rPr>
        <w:t>Functional</w:t>
      </w:r>
      <w:r>
        <w:rPr>
          <w:i/>
          <w:spacing w:val="-1"/>
          <w:sz w:val="21"/>
        </w:rPr>
        <w:t> </w:t>
      </w:r>
      <w:r>
        <w:rPr>
          <w:i/>
          <w:sz w:val="21"/>
        </w:rPr>
        <w:t>unit </w:t>
      </w:r>
      <w:r>
        <w:rPr>
          <w:i/>
          <w:spacing w:val="-4"/>
          <w:sz w:val="21"/>
        </w:rPr>
        <w:t>(FU)</w:t>
      </w:r>
    </w:p>
    <w:p>
      <w:pPr>
        <w:pStyle w:val="BodyText"/>
        <w:spacing w:before="240"/>
        <w:ind w:left="120" w:right="277" w:firstLine="210"/>
        <w:jc w:val="both"/>
      </w:pPr>
      <w:r>
        <w:rPr/>
        <w:t>The</w:t>
      </w:r>
      <w:r>
        <w:rPr>
          <w:spacing w:val="-2"/>
        </w:rPr>
        <w:t> </w:t>
      </w:r>
      <w:r>
        <w:rPr/>
        <w:t>FU</w:t>
      </w:r>
      <w:r>
        <w:rPr>
          <w:spacing w:val="-2"/>
        </w:rPr>
        <w:t> </w:t>
      </w:r>
      <w:r>
        <w:rPr/>
        <w:t>was</w:t>
      </w:r>
      <w:r>
        <w:rPr>
          <w:spacing w:val="-2"/>
        </w:rPr>
        <w:t> </w:t>
      </w:r>
      <w:r>
        <w:rPr/>
        <w:t>defined</w:t>
      </w:r>
      <w:r>
        <w:rPr>
          <w:spacing w:val="-2"/>
        </w:rPr>
        <w:t> </w:t>
      </w:r>
      <w:r>
        <w:rPr/>
        <w:t>as</w:t>
      </w:r>
      <w:r>
        <w:rPr>
          <w:spacing w:val="-2"/>
        </w:rPr>
        <w:t> </w:t>
      </w:r>
      <w:r>
        <w:rPr/>
        <w:t>1000</w:t>
      </w:r>
      <w:r>
        <w:rPr>
          <w:spacing w:val="-2"/>
        </w:rPr>
        <w:t> </w:t>
      </w:r>
      <w:r>
        <w:rPr/>
        <w:t>single-use</w:t>
      </w:r>
      <w:r>
        <w:rPr>
          <w:spacing w:val="-2"/>
        </w:rPr>
        <w:t> </w:t>
      </w:r>
      <w:r>
        <w:rPr/>
        <w:t>bags,</w:t>
      </w:r>
      <w:r>
        <w:rPr>
          <w:spacing w:val="-2"/>
        </w:rPr>
        <w:t> </w:t>
      </w:r>
      <w:r>
        <w:rPr/>
        <w:t>meal</w:t>
      </w:r>
      <w:r>
        <w:rPr>
          <w:spacing w:val="-2"/>
        </w:rPr>
        <w:t> </w:t>
      </w:r>
      <w:r>
        <w:rPr/>
        <w:t>boxes,</w:t>
      </w:r>
      <w:r>
        <w:rPr>
          <w:spacing w:val="-2"/>
        </w:rPr>
        <w:t> </w:t>
      </w:r>
      <w:r>
        <w:rPr/>
        <w:t>or</w:t>
      </w:r>
      <w:r>
        <w:rPr>
          <w:spacing w:val="-2"/>
        </w:rPr>
        <w:t> </w:t>
      </w:r>
      <w:r>
        <w:rPr/>
        <w:t>cups</w:t>
      </w:r>
      <w:r>
        <w:rPr>
          <w:spacing w:val="-2"/>
        </w:rPr>
        <w:t> </w:t>
      </w:r>
      <w:r>
        <w:rPr/>
        <w:t>used</w:t>
      </w:r>
      <w:r>
        <w:rPr>
          <w:spacing w:val="-2"/>
        </w:rPr>
        <w:t> </w:t>
      </w:r>
      <w:r>
        <w:rPr/>
        <w:t>in</w:t>
      </w:r>
      <w:r>
        <w:rPr>
          <w:spacing w:val="-2"/>
        </w:rPr>
        <w:t> </w:t>
      </w:r>
      <w:r>
        <w:rPr/>
        <w:t>daily</w:t>
      </w:r>
      <w:r>
        <w:rPr>
          <w:spacing w:val="-2"/>
        </w:rPr>
        <w:t> </w:t>
      </w:r>
      <w:r>
        <w:rPr/>
        <w:t>life.</w:t>
      </w:r>
      <w:r>
        <w:rPr>
          <w:spacing w:val="-2"/>
        </w:rPr>
        <w:t> </w:t>
      </w:r>
      <w:r>
        <w:rPr/>
        <w:t>Dimensions of</w:t>
      </w:r>
      <w:r>
        <w:rPr>
          <w:spacing w:val="-11"/>
        </w:rPr>
        <w:t> </w:t>
      </w:r>
      <w:r>
        <w:rPr/>
        <w:t>260.00</w:t>
      </w:r>
      <w:r>
        <w:rPr>
          <w:spacing w:val="-10"/>
        </w:rPr>
        <w:t> </w:t>
      </w:r>
      <w:r>
        <w:rPr/>
        <w:t>×</w:t>
      </w:r>
      <w:r>
        <w:rPr>
          <w:spacing w:val="-11"/>
        </w:rPr>
        <w:t> </w:t>
      </w:r>
      <w:r>
        <w:rPr/>
        <w:t>420.00</w:t>
      </w:r>
      <w:r>
        <w:rPr>
          <w:spacing w:val="-10"/>
        </w:rPr>
        <w:t> </w:t>
      </w:r>
      <w:r>
        <w:rPr/>
        <w:t>×</w:t>
      </w:r>
      <w:r>
        <w:rPr>
          <w:spacing w:val="-11"/>
        </w:rPr>
        <w:t> </w:t>
      </w:r>
      <w:r>
        <w:rPr/>
        <w:t>0.04,</w:t>
      </w:r>
      <w:r>
        <w:rPr>
          <w:spacing w:val="-10"/>
        </w:rPr>
        <w:t> </w:t>
      </w:r>
      <w:r>
        <w:rPr/>
        <w:t>a</w:t>
      </w:r>
      <w:r>
        <w:rPr>
          <w:spacing w:val="-11"/>
        </w:rPr>
        <w:t> </w:t>
      </w:r>
      <w:r>
        <w:rPr/>
        <w:t>volume</w:t>
      </w:r>
      <w:r>
        <w:rPr>
          <w:spacing w:val="-11"/>
        </w:rPr>
        <w:t> </w:t>
      </w:r>
      <w:r>
        <w:rPr/>
        <w:t>of</w:t>
      </w:r>
      <w:r>
        <w:rPr>
          <w:spacing w:val="-11"/>
        </w:rPr>
        <w:t> </w:t>
      </w:r>
      <w:r>
        <w:rPr/>
        <w:t>1000</w:t>
      </w:r>
      <w:r>
        <w:rPr>
          <w:spacing w:val="-10"/>
        </w:rPr>
        <w:t> </w:t>
      </w:r>
      <w:r>
        <w:rPr/>
        <w:t>mL,</w:t>
      </w:r>
      <w:r>
        <w:rPr>
          <w:spacing w:val="-10"/>
        </w:rPr>
        <w:t> </w:t>
      </w:r>
      <w:r>
        <w:rPr/>
        <w:t>and</w:t>
      </w:r>
      <w:r>
        <w:rPr>
          <w:spacing w:val="-11"/>
        </w:rPr>
        <w:t> </w:t>
      </w:r>
      <w:r>
        <w:rPr/>
        <w:t>a</w:t>
      </w:r>
      <w:r>
        <w:rPr>
          <w:spacing w:val="-11"/>
        </w:rPr>
        <w:t> </w:t>
      </w:r>
      <w:r>
        <w:rPr/>
        <w:t>volume</w:t>
      </w:r>
      <w:r>
        <w:rPr>
          <w:spacing w:val="-11"/>
        </w:rPr>
        <w:t> </w:t>
      </w:r>
      <w:r>
        <w:rPr/>
        <w:t>of</w:t>
      </w:r>
      <w:r>
        <w:rPr>
          <w:spacing w:val="-10"/>
        </w:rPr>
        <w:t> </w:t>
      </w:r>
      <w:r>
        <w:rPr/>
        <w:t>500</w:t>
      </w:r>
      <w:r>
        <w:rPr>
          <w:spacing w:val="-11"/>
        </w:rPr>
        <w:t> </w:t>
      </w:r>
      <w:r>
        <w:rPr/>
        <w:t>mL</w:t>
      </w:r>
      <w:r>
        <w:rPr>
          <w:spacing w:val="-11"/>
        </w:rPr>
        <w:t> </w:t>
      </w:r>
      <w:r>
        <w:rPr/>
        <w:t>were</w:t>
      </w:r>
      <w:r>
        <w:rPr>
          <w:spacing w:val="-10"/>
        </w:rPr>
        <w:t> </w:t>
      </w:r>
      <w:r>
        <w:rPr/>
        <w:t>respectively</w:t>
      </w:r>
      <w:r>
        <w:rPr>
          <w:spacing w:val="-11"/>
        </w:rPr>
        <w:t> </w:t>
      </w:r>
      <w:r>
        <w:rPr/>
        <w:t>chosen as</w:t>
      </w:r>
      <w:r>
        <w:rPr>
          <w:spacing w:val="19"/>
        </w:rPr>
        <w:t> </w:t>
      </w:r>
      <w:r>
        <w:rPr/>
        <w:t>samples</w:t>
      </w:r>
      <w:r>
        <w:rPr>
          <w:spacing w:val="20"/>
        </w:rPr>
        <w:t> </w:t>
      </w:r>
      <w:r>
        <w:rPr/>
        <w:t>for</w:t>
      </w:r>
      <w:r>
        <w:rPr>
          <w:spacing w:val="20"/>
        </w:rPr>
        <w:t> </w:t>
      </w:r>
      <w:r>
        <w:rPr/>
        <w:t>the</w:t>
      </w:r>
      <w:r>
        <w:rPr>
          <w:spacing w:val="18"/>
        </w:rPr>
        <w:t> </w:t>
      </w:r>
      <w:r>
        <w:rPr/>
        <w:t>single-use</w:t>
      </w:r>
      <w:r>
        <w:rPr>
          <w:spacing w:val="20"/>
        </w:rPr>
        <w:t> </w:t>
      </w:r>
      <w:r>
        <w:rPr/>
        <w:t>bags,</w:t>
      </w:r>
      <w:r>
        <w:rPr>
          <w:spacing w:val="19"/>
        </w:rPr>
        <w:t> </w:t>
      </w:r>
      <w:r>
        <w:rPr/>
        <w:t>meal</w:t>
      </w:r>
      <w:r>
        <w:rPr>
          <w:spacing w:val="19"/>
        </w:rPr>
        <w:t> </w:t>
      </w:r>
      <w:r>
        <w:rPr/>
        <w:t>boxes,</w:t>
      </w:r>
      <w:r>
        <w:rPr>
          <w:spacing w:val="19"/>
        </w:rPr>
        <w:t> </w:t>
      </w:r>
      <w:r>
        <w:rPr/>
        <w:t>and</w:t>
      </w:r>
      <w:r>
        <w:rPr>
          <w:spacing w:val="20"/>
        </w:rPr>
        <w:t> </w:t>
      </w:r>
      <w:r>
        <w:rPr/>
        <w:t>cups.</w:t>
      </w:r>
      <w:r>
        <w:rPr>
          <w:spacing w:val="19"/>
        </w:rPr>
        <w:t> </w:t>
      </w:r>
      <w:r>
        <w:rPr/>
        <w:t>Section</w:t>
      </w:r>
      <w:r>
        <w:rPr>
          <w:spacing w:val="20"/>
        </w:rPr>
        <w:t> </w:t>
      </w:r>
      <w:r>
        <w:rPr/>
        <w:t>S1</w:t>
      </w:r>
      <w:r>
        <w:rPr>
          <w:spacing w:val="20"/>
        </w:rPr>
        <w:t> </w:t>
      </w:r>
      <w:r>
        <w:rPr/>
        <w:t>in</w:t>
      </w:r>
      <w:r>
        <w:rPr>
          <w:spacing w:val="18"/>
        </w:rPr>
        <w:t> </w:t>
      </w:r>
      <w:r>
        <w:rPr/>
        <w:t>Appendix</w:t>
      </w:r>
      <w:r>
        <w:rPr>
          <w:spacing w:val="20"/>
        </w:rPr>
        <w:t> </w:t>
      </w:r>
      <w:r>
        <w:rPr/>
        <w:t>A</w:t>
      </w:r>
      <w:r>
        <w:rPr>
          <w:spacing w:val="20"/>
        </w:rPr>
        <w:t> </w:t>
      </w:r>
      <w:r>
        <w:rPr/>
        <w:t>for</w:t>
      </w:r>
      <w:r>
        <w:rPr>
          <w:spacing w:val="19"/>
        </w:rPr>
        <w:t> </w:t>
      </w:r>
      <w:r>
        <w:rPr>
          <w:spacing w:val="-2"/>
        </w:rPr>
        <w:t>further</w:t>
      </w:r>
    </w:p>
    <w:p>
      <w:pPr>
        <w:spacing w:after="0"/>
        <w:jc w:val="both"/>
        <w:sectPr>
          <w:pgSz w:w="11910" w:h="16840"/>
          <w:pgMar w:header="888" w:footer="1164" w:top="1340" w:bottom="1380" w:left="1680" w:right="1520"/>
        </w:sectPr>
      </w:pPr>
    </w:p>
    <w:p>
      <w:pPr>
        <w:pStyle w:val="BodyText"/>
        <w:spacing w:before="83"/>
        <w:ind w:left="120"/>
      </w:pPr>
      <w:r>
        <w:rPr>
          <w:spacing w:val="-2"/>
        </w:rPr>
        <w:t>details.</w:t>
      </w:r>
    </w:p>
    <w:p>
      <w:pPr>
        <w:pStyle w:val="BodyText"/>
        <w:ind w:left="120" w:right="277" w:firstLine="210"/>
        <w:jc w:val="both"/>
      </w:pPr>
      <w:r>
        <w:rPr/>
        <w:drawing>
          <wp:anchor distT="0" distB="0" distL="0" distR="0" allowOverlap="1" layoutInCell="1" locked="0" behindDoc="0" simplePos="0" relativeHeight="15734784">
            <wp:simplePos x="0" y="0"/>
            <wp:positionH relativeFrom="page">
              <wp:posOffset>1009375</wp:posOffset>
            </wp:positionH>
            <wp:positionV relativeFrom="paragraph">
              <wp:posOffset>1512453</wp:posOffset>
            </wp:positionV>
            <wp:extent cx="5428684" cy="5532370"/>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5428684" cy="5532370"/>
                    </a:xfrm>
                    <a:prstGeom prst="rect">
                      <a:avLst/>
                    </a:prstGeom>
                  </pic:spPr>
                </pic:pic>
              </a:graphicData>
            </a:graphic>
          </wp:anchor>
        </w:drawing>
      </w:r>
      <w:r>
        <w:rPr/>
        <w:t>The weights of the single-use bags were calculated according to their size and material density [37,38]. Each single-use bag with the dimensions 260.00 × 420.00 × 0.04 weighs 8.04 g if made from</w:t>
      </w:r>
      <w:r>
        <w:rPr>
          <w:spacing w:val="-4"/>
        </w:rPr>
        <w:t> </w:t>
      </w:r>
      <w:r>
        <w:rPr/>
        <w:t>PE</w:t>
      </w:r>
      <w:r>
        <w:rPr>
          <w:spacing w:val="-4"/>
        </w:rPr>
        <w:t> </w:t>
      </w:r>
      <w:r>
        <w:rPr/>
        <w:t>or</w:t>
      </w:r>
      <w:r>
        <w:rPr>
          <w:spacing w:val="-4"/>
        </w:rPr>
        <w:t> </w:t>
      </w:r>
      <w:r>
        <w:rPr/>
        <w:t>10.83</w:t>
      </w:r>
      <w:r>
        <w:rPr>
          <w:spacing w:val="-4"/>
        </w:rPr>
        <w:t> </w:t>
      </w:r>
      <w:r>
        <w:rPr/>
        <w:t>g</w:t>
      </w:r>
      <w:r>
        <w:rPr>
          <w:spacing w:val="-4"/>
        </w:rPr>
        <w:t> </w:t>
      </w:r>
      <w:r>
        <w:rPr/>
        <w:t>if</w:t>
      </w:r>
      <w:r>
        <w:rPr>
          <w:spacing w:val="-4"/>
        </w:rPr>
        <w:t> </w:t>
      </w:r>
      <w:r>
        <w:rPr/>
        <w:t>made</w:t>
      </w:r>
      <w:r>
        <w:rPr>
          <w:spacing w:val="-4"/>
        </w:rPr>
        <w:t> </w:t>
      </w:r>
      <w:r>
        <w:rPr/>
        <w:t>from</w:t>
      </w:r>
      <w:r>
        <w:rPr>
          <w:spacing w:val="-4"/>
        </w:rPr>
        <w:t> </w:t>
      </w:r>
      <w:r>
        <w:rPr/>
        <w:t>PBAT-LA.</w:t>
      </w:r>
      <w:r>
        <w:rPr>
          <w:spacing w:val="-4"/>
        </w:rPr>
        <w:t> </w:t>
      </w:r>
      <w:r>
        <w:rPr/>
        <w:t>Based</w:t>
      </w:r>
      <w:r>
        <w:rPr>
          <w:spacing w:val="-4"/>
        </w:rPr>
        <w:t> </w:t>
      </w:r>
      <w:r>
        <w:rPr/>
        <w:t>on</w:t>
      </w:r>
      <w:r>
        <w:rPr>
          <w:spacing w:val="-4"/>
        </w:rPr>
        <w:t> </w:t>
      </w:r>
      <w:r>
        <w:rPr/>
        <w:t>the</w:t>
      </w:r>
      <w:r>
        <w:rPr>
          <w:spacing w:val="-4"/>
        </w:rPr>
        <w:t> </w:t>
      </w:r>
      <w:r>
        <w:rPr/>
        <w:t>market</w:t>
      </w:r>
      <w:r>
        <w:rPr>
          <w:spacing w:val="-4"/>
        </w:rPr>
        <w:t> </w:t>
      </w:r>
      <w:r>
        <w:rPr/>
        <w:t>survey,</w:t>
      </w:r>
      <w:r>
        <w:rPr>
          <w:spacing w:val="-4"/>
        </w:rPr>
        <w:t> </w:t>
      </w:r>
      <w:r>
        <w:rPr/>
        <w:t>the</w:t>
      </w:r>
      <w:r>
        <w:rPr>
          <w:spacing w:val="-4"/>
        </w:rPr>
        <w:t> </w:t>
      </w:r>
      <w:r>
        <w:rPr/>
        <w:t>weight</w:t>
      </w:r>
      <w:r>
        <w:rPr>
          <w:spacing w:val="-4"/>
        </w:rPr>
        <w:t> </w:t>
      </w:r>
      <w:r>
        <w:rPr/>
        <w:t>of</w:t>
      </w:r>
      <w:r>
        <w:rPr>
          <w:spacing w:val="-4"/>
        </w:rPr>
        <w:t> </w:t>
      </w:r>
      <w:r>
        <w:rPr/>
        <w:t>a</w:t>
      </w:r>
      <w:r>
        <w:rPr>
          <w:spacing w:val="-4"/>
        </w:rPr>
        <w:t> </w:t>
      </w:r>
      <w:r>
        <w:rPr/>
        <w:t>1000-mL meal box is 25–31 g if made from PP or 27–34 g if made from PLA, and the respective weights of a 500-mL cup are 8–11 and 10–14 g. However, to avoid the differences in weight observed in the market, which may not be caused by the material properties but rather by the limitations of the processing equipment and techniques, we used a theoretical approach to estimate the weights of plastic</w:t>
      </w:r>
      <w:r>
        <w:rPr>
          <w:spacing w:val="-12"/>
        </w:rPr>
        <w:t> </w:t>
      </w:r>
      <w:r>
        <w:rPr/>
        <w:t>meal</w:t>
      </w:r>
      <w:r>
        <w:rPr>
          <w:spacing w:val="-11"/>
        </w:rPr>
        <w:t> </w:t>
      </w:r>
      <w:r>
        <w:rPr/>
        <w:t>boxes</w:t>
      </w:r>
      <w:r>
        <w:rPr>
          <w:spacing w:val="-12"/>
        </w:rPr>
        <w:t> </w:t>
      </w:r>
      <w:r>
        <w:rPr/>
        <w:t>and</w:t>
      </w:r>
      <w:r>
        <w:rPr>
          <w:spacing w:val="-12"/>
        </w:rPr>
        <w:t> </w:t>
      </w:r>
      <w:r>
        <w:rPr/>
        <w:t>cups</w:t>
      </w:r>
      <w:r>
        <w:rPr>
          <w:spacing w:val="-12"/>
        </w:rPr>
        <w:t> </w:t>
      </w:r>
      <w:r>
        <w:rPr/>
        <w:t>made</w:t>
      </w:r>
      <w:r>
        <w:rPr>
          <w:spacing w:val="-12"/>
        </w:rPr>
        <w:t> </w:t>
      </w:r>
      <w:r>
        <w:rPr/>
        <w:t>from</w:t>
      </w:r>
      <w:r>
        <w:rPr>
          <w:spacing w:val="-11"/>
        </w:rPr>
        <w:t> </w:t>
      </w:r>
      <w:r>
        <w:rPr/>
        <w:t>different</w:t>
      </w:r>
      <w:r>
        <w:rPr>
          <w:spacing w:val="-11"/>
        </w:rPr>
        <w:t> </w:t>
      </w:r>
      <w:r>
        <w:rPr/>
        <w:t>materials.</w:t>
      </w:r>
      <w:r>
        <w:rPr>
          <w:spacing w:val="-12"/>
        </w:rPr>
        <w:t> </w:t>
      </w:r>
      <w:r>
        <w:rPr/>
        <w:t>Ashby</w:t>
      </w:r>
      <w:r>
        <w:rPr>
          <w:spacing w:val="-12"/>
        </w:rPr>
        <w:t> </w:t>
      </w:r>
      <w:r>
        <w:rPr/>
        <w:t>[39,40]</w:t>
      </w:r>
      <w:r>
        <w:rPr>
          <w:spacing w:val="-12"/>
        </w:rPr>
        <w:t> </w:t>
      </w:r>
      <w:r>
        <w:rPr/>
        <w:t>has</w:t>
      </w:r>
      <w:r>
        <w:rPr>
          <w:spacing w:val="-12"/>
        </w:rPr>
        <w:t> </w:t>
      </w:r>
      <w:r>
        <w:rPr/>
        <w:t>proposed</w:t>
      </w:r>
      <w:r>
        <w:rPr>
          <w:spacing w:val="-12"/>
        </w:rPr>
        <w:t> </w:t>
      </w:r>
      <w:r>
        <w:rPr/>
        <w:t>the</w:t>
      </w:r>
      <w:r>
        <w:rPr>
          <w:spacing w:val="-11"/>
        </w:rPr>
        <w:t> </w:t>
      </w:r>
      <w:r>
        <w:rPr/>
        <w:t>material index (MI) to indicate the stiffness of a material as a function of the Young’s modulus </w:t>
      </w:r>
      <w:r>
        <w:rPr>
          <w:i/>
        </w:rPr>
        <w:t>E </w:t>
      </w:r>
      <w:r>
        <w:rPr/>
        <w:t>and the density </w:t>
      </w:r>
      <w:r>
        <w:rPr>
          <w:i/>
        </w:rPr>
        <w:t>ρ </w:t>
      </w:r>
      <w:r>
        <w:rPr/>
        <w:t>of that material (Eq. (1)).</w:t>
      </w:r>
    </w:p>
    <w:p>
      <w:pPr>
        <w:spacing w:line="108" w:lineRule="exact" w:before="0"/>
        <w:ind w:left="1218" w:right="0" w:firstLine="0"/>
        <w:jc w:val="left"/>
        <w:rPr>
          <w:rFonts w:ascii="Tinos"/>
          <w:sz w:val="11"/>
        </w:rPr>
      </w:pPr>
      <w:r>
        <w:rPr/>
        <mc:AlternateContent>
          <mc:Choice Requires="wps">
            <w:drawing>
              <wp:anchor distT="0" distB="0" distL="0" distR="0" allowOverlap="1" layoutInCell="1" locked="0" behindDoc="1" simplePos="0" relativeHeight="487130112">
                <wp:simplePos x="0" y="0"/>
                <wp:positionH relativeFrom="page">
                  <wp:posOffset>1878801</wp:posOffset>
                </wp:positionH>
                <wp:positionV relativeFrom="paragraph">
                  <wp:posOffset>23261</wp:posOffset>
                </wp:positionV>
                <wp:extent cx="34290" cy="9144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4290" cy="91440"/>
                        </a:xfrm>
                        <a:custGeom>
                          <a:avLst/>
                          <a:gdLst/>
                          <a:ahLst/>
                          <a:cxnLst/>
                          <a:rect l="l" t="t" r="r" b="b"/>
                          <a:pathLst>
                            <a:path w="34290" h="91440">
                              <a:moveTo>
                                <a:pt x="0" y="91440"/>
                              </a:moveTo>
                              <a:lnTo>
                                <a:pt x="34290" y="0"/>
                              </a:lnTo>
                            </a:path>
                          </a:pathLst>
                        </a:custGeom>
                        <a:ln w="34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147.937088pt,9.031703pt" to="150.63711pt,1.831644pt" stroked="true" strokeweight=".270002pt" strokecolor="#000000">
                <v:stroke dashstyle="solid"/>
                <w10:wrap type="none"/>
              </v:line>
            </w:pict>
          </mc:Fallback>
        </mc:AlternateContent>
      </w:r>
      <w:r>
        <w:rPr>
          <w:rFonts w:ascii="Tinos"/>
          <w:spacing w:val="-10"/>
          <w:w w:val="110"/>
          <w:sz w:val="11"/>
        </w:rPr>
        <w:t>1</w:t>
      </w:r>
    </w:p>
    <w:p>
      <w:pPr>
        <w:spacing w:after="0" w:line="108" w:lineRule="exact"/>
        <w:jc w:val="left"/>
        <w:rPr>
          <w:rFonts w:ascii="Tinos"/>
          <w:sz w:val="11"/>
        </w:rPr>
        <w:sectPr>
          <w:pgSz w:w="11910" w:h="16840"/>
          <w:pgMar w:header="888" w:footer="1164" w:top="1340" w:bottom="1380" w:left="1680" w:right="1520"/>
        </w:sectPr>
      </w:pPr>
    </w:p>
    <w:p>
      <w:pPr>
        <w:spacing w:line="141" w:lineRule="auto" w:before="10"/>
        <w:ind w:left="0" w:right="38" w:firstLine="0"/>
        <w:jc w:val="right"/>
        <w:rPr>
          <w:rFonts w:ascii="Tinos"/>
          <w:sz w:val="11"/>
        </w:rPr>
      </w:pPr>
      <w:r>
        <w:rPr>
          <w:i/>
          <w:w w:val="105"/>
          <w:position w:val="-6"/>
          <w:sz w:val="15"/>
        </w:rPr>
        <w:t>E</w:t>
      </w:r>
      <w:r>
        <w:rPr>
          <w:i/>
          <w:spacing w:val="69"/>
          <w:w w:val="105"/>
          <w:position w:val="-6"/>
          <w:sz w:val="15"/>
        </w:rPr>
        <w:t> </w:t>
      </w:r>
      <w:r>
        <w:rPr>
          <w:rFonts w:ascii="Tinos"/>
          <w:spacing w:val="-12"/>
          <w:w w:val="105"/>
          <w:sz w:val="11"/>
        </w:rPr>
        <w:t>3</w:t>
      </w:r>
    </w:p>
    <w:p>
      <w:pPr>
        <w:spacing w:line="213" w:lineRule="auto" w:before="0"/>
        <w:ind w:left="120" w:right="0" w:firstLine="0"/>
        <w:jc w:val="left"/>
        <w:rPr>
          <w:i/>
          <w:sz w:val="15"/>
        </w:rPr>
      </w:pPr>
      <w:r>
        <w:rPr/>
        <mc:AlternateContent>
          <mc:Choice Requires="wps">
            <w:drawing>
              <wp:anchor distT="0" distB="0" distL="0" distR="0" allowOverlap="1" layoutInCell="1" locked="0" behindDoc="1" simplePos="0" relativeHeight="487130624">
                <wp:simplePos x="0" y="0"/>
                <wp:positionH relativeFrom="page">
                  <wp:posOffset>1782648</wp:posOffset>
                </wp:positionH>
                <wp:positionV relativeFrom="paragraph">
                  <wp:posOffset>41325</wp:posOffset>
                </wp:positionV>
                <wp:extent cx="168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68910" cy="1270"/>
                        </a:xfrm>
                        <a:custGeom>
                          <a:avLst/>
                          <a:gdLst/>
                          <a:ahLst/>
                          <a:cxnLst/>
                          <a:rect l="l" t="t" r="r" b="b"/>
                          <a:pathLst>
                            <a:path w="168910" h="0">
                              <a:moveTo>
                                <a:pt x="0" y="0"/>
                              </a:moveTo>
                              <a:lnTo>
                                <a:pt x="168422"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140.365997pt,3.253938pt" to="153.627649pt,3.253938pt" stroked="true" strokeweight=".375002pt" strokecolor="#000000">
                <v:stroke dashstyle="solid"/>
                <w10:wrap type="none"/>
              </v:line>
            </w:pict>
          </mc:Fallback>
        </mc:AlternateContent>
      </w:r>
      <w:r>
        <w:rPr>
          <w:position w:val="2"/>
          <w:sz w:val="21"/>
        </w:rPr>
        <w:t>MI</w:t>
      </w:r>
      <w:r>
        <w:rPr>
          <w:sz w:val="15"/>
        </w:rPr>
        <w:t>stiffness</w:t>
      </w:r>
      <w:r>
        <w:rPr>
          <w:spacing w:val="12"/>
          <w:sz w:val="15"/>
        </w:rPr>
        <w:t> </w:t>
      </w:r>
      <w:r>
        <w:rPr>
          <w:i/>
          <w:position w:val="2"/>
          <w:sz w:val="21"/>
        </w:rPr>
        <w:t>=</w:t>
      </w:r>
      <w:r>
        <w:rPr>
          <w:i/>
          <w:spacing w:val="64"/>
          <w:w w:val="150"/>
          <w:position w:val="2"/>
          <w:sz w:val="21"/>
        </w:rPr>
        <w:t> </w:t>
      </w:r>
      <w:r>
        <w:rPr>
          <w:i/>
          <w:spacing w:val="-10"/>
          <w:position w:val="-4"/>
          <w:sz w:val="15"/>
        </w:rPr>
        <w:t>ρ</w:t>
      </w:r>
    </w:p>
    <w:p>
      <w:pPr>
        <w:spacing w:before="96"/>
        <w:ind w:left="120" w:right="0" w:firstLine="0"/>
        <w:jc w:val="left"/>
        <w:rPr>
          <w:sz w:val="21"/>
        </w:rPr>
      </w:pPr>
      <w:r>
        <w:rPr/>
        <w:br w:type="column"/>
      </w:r>
      <w:r>
        <w:rPr>
          <w:spacing w:val="-5"/>
          <w:sz w:val="21"/>
        </w:rPr>
        <w:t>(1)</w:t>
      </w:r>
    </w:p>
    <w:p>
      <w:pPr>
        <w:spacing w:after="0"/>
        <w:jc w:val="left"/>
        <w:rPr>
          <w:sz w:val="21"/>
        </w:rPr>
        <w:sectPr>
          <w:type w:val="continuous"/>
          <w:pgSz w:w="11910" w:h="16840"/>
          <w:pgMar w:header="888" w:footer="1164" w:top="1320" w:bottom="280" w:left="1680" w:right="1520"/>
          <w:cols w:num="2" w:equalWidth="0">
            <w:col w:w="1433" w:space="1415"/>
            <w:col w:w="5862"/>
          </w:cols>
        </w:sectPr>
      </w:pPr>
    </w:p>
    <w:p>
      <w:pPr>
        <w:pStyle w:val="BodyText"/>
        <w:spacing w:line="213" w:lineRule="exact"/>
        <w:ind w:left="330"/>
        <w:jc w:val="both"/>
      </w:pPr>
      <w:r>
        <w:rPr/>
        <w:t>Then,</w:t>
      </w:r>
      <w:r>
        <w:rPr>
          <w:spacing w:val="8"/>
        </w:rPr>
        <w:t> </w:t>
      </w:r>
      <w:r>
        <w:rPr/>
        <w:t>the</w:t>
      </w:r>
      <w:r>
        <w:rPr>
          <w:spacing w:val="11"/>
        </w:rPr>
        <w:t> </w:t>
      </w:r>
      <w:r>
        <w:rPr/>
        <w:t>material</w:t>
      </w:r>
      <w:r>
        <w:rPr>
          <w:spacing w:val="11"/>
        </w:rPr>
        <w:t> </w:t>
      </w:r>
      <w:r>
        <w:rPr/>
        <w:t>substitution</w:t>
      </w:r>
      <w:r>
        <w:rPr>
          <w:spacing w:val="11"/>
        </w:rPr>
        <w:t> </w:t>
      </w:r>
      <w:r>
        <w:rPr/>
        <w:t>factor</w:t>
      </w:r>
      <w:r>
        <w:rPr>
          <w:spacing w:val="11"/>
        </w:rPr>
        <w:t> </w:t>
      </w:r>
      <w:r>
        <w:rPr/>
        <w:t>(MSF)</w:t>
      </w:r>
      <w:r>
        <w:rPr>
          <w:spacing w:val="11"/>
        </w:rPr>
        <w:t> </w:t>
      </w:r>
      <w:r>
        <w:rPr/>
        <w:t>represents</w:t>
      </w:r>
      <w:r>
        <w:rPr>
          <w:spacing w:val="11"/>
        </w:rPr>
        <w:t> </w:t>
      </w:r>
      <w:r>
        <w:rPr/>
        <w:t>the</w:t>
      </w:r>
      <w:r>
        <w:rPr>
          <w:spacing w:val="11"/>
        </w:rPr>
        <w:t> </w:t>
      </w:r>
      <w:r>
        <w:rPr/>
        <w:t>ratio</w:t>
      </w:r>
      <w:r>
        <w:rPr>
          <w:spacing w:val="11"/>
        </w:rPr>
        <w:t> </w:t>
      </w:r>
      <w:r>
        <w:rPr/>
        <w:t>between</w:t>
      </w:r>
      <w:r>
        <w:rPr>
          <w:spacing w:val="11"/>
        </w:rPr>
        <w:t> </w:t>
      </w:r>
      <w:r>
        <w:rPr/>
        <w:t>the</w:t>
      </w:r>
      <w:r>
        <w:rPr>
          <w:spacing w:val="11"/>
        </w:rPr>
        <w:t> </w:t>
      </w:r>
      <w:r>
        <w:rPr/>
        <w:t>minimum</w:t>
      </w:r>
      <w:r>
        <w:rPr>
          <w:spacing w:val="11"/>
        </w:rPr>
        <w:t> </w:t>
      </w:r>
      <w:r>
        <w:rPr>
          <w:spacing w:val="-2"/>
        </w:rPr>
        <w:t>masses</w:t>
      </w:r>
    </w:p>
    <w:p>
      <w:pPr>
        <w:pStyle w:val="BodyText"/>
        <w:spacing w:line="242" w:lineRule="auto"/>
        <w:ind w:left="120" w:right="277"/>
        <w:jc w:val="both"/>
      </w:pPr>
      <w:r>
        <w:rPr/>
        <w:t>needed</w:t>
      </w:r>
      <w:r>
        <w:rPr>
          <w:spacing w:val="-7"/>
        </w:rPr>
        <w:t> </w:t>
      </w:r>
      <w:r>
        <w:rPr/>
        <w:t>by</w:t>
      </w:r>
      <w:r>
        <w:rPr>
          <w:spacing w:val="-7"/>
        </w:rPr>
        <w:t> </w:t>
      </w:r>
      <w:r>
        <w:rPr/>
        <w:t>two</w:t>
      </w:r>
      <w:r>
        <w:rPr>
          <w:spacing w:val="-7"/>
        </w:rPr>
        <w:t> </w:t>
      </w:r>
      <w:r>
        <w:rPr/>
        <w:t>materials</w:t>
      </w:r>
      <w:r>
        <w:rPr>
          <w:spacing w:val="-8"/>
        </w:rPr>
        <w:t> </w:t>
      </w:r>
      <w:r>
        <w:rPr/>
        <w:t>to</w:t>
      </w:r>
      <w:r>
        <w:rPr>
          <w:spacing w:val="-7"/>
        </w:rPr>
        <w:t> </w:t>
      </w:r>
      <w:r>
        <w:rPr/>
        <w:t>satisfy</w:t>
      </w:r>
      <w:r>
        <w:rPr>
          <w:spacing w:val="-7"/>
        </w:rPr>
        <w:t> </w:t>
      </w:r>
      <w:r>
        <w:rPr/>
        <w:t>the</w:t>
      </w:r>
      <w:r>
        <w:rPr>
          <w:spacing w:val="-7"/>
        </w:rPr>
        <w:t> </w:t>
      </w:r>
      <w:r>
        <w:rPr/>
        <w:t>same</w:t>
      </w:r>
      <w:r>
        <w:rPr>
          <w:spacing w:val="-7"/>
        </w:rPr>
        <w:t> </w:t>
      </w:r>
      <w:r>
        <w:rPr/>
        <w:t>requirement</w:t>
      </w:r>
      <w:r>
        <w:rPr>
          <w:spacing w:val="-7"/>
        </w:rPr>
        <w:t> </w:t>
      </w:r>
      <w:r>
        <w:rPr/>
        <w:t>(e.g.,</w:t>
      </w:r>
      <w:r>
        <w:rPr>
          <w:spacing w:val="-7"/>
        </w:rPr>
        <w:t> </w:t>
      </w:r>
      <w:r>
        <w:rPr/>
        <w:t>the</w:t>
      </w:r>
      <w:r>
        <w:rPr>
          <w:spacing w:val="-7"/>
        </w:rPr>
        <w:t> </w:t>
      </w:r>
      <w:r>
        <w:rPr/>
        <w:t>same</w:t>
      </w:r>
      <w:r>
        <w:rPr>
          <w:spacing w:val="-8"/>
        </w:rPr>
        <w:t> </w:t>
      </w:r>
      <w:r>
        <w:rPr/>
        <w:t>stiffness</w:t>
      </w:r>
      <w:r>
        <w:rPr>
          <w:spacing w:val="-7"/>
        </w:rPr>
        <w:t> </w:t>
      </w:r>
      <w:r>
        <w:rPr/>
        <w:t>performance).</w:t>
      </w:r>
      <w:r>
        <w:rPr>
          <w:spacing w:val="-7"/>
        </w:rPr>
        <w:t> </w:t>
      </w:r>
      <w:r>
        <w:rPr/>
        <w:t>The MSF is defined as the ratio between the MI of the reference material (MI</w:t>
      </w:r>
      <w:r>
        <w:rPr>
          <w:vertAlign w:val="subscript"/>
        </w:rPr>
        <w:t>ref</w:t>
      </w:r>
      <w:r>
        <w:rPr>
          <w:vertAlign w:val="baseline"/>
        </w:rPr>
        <w:t>) and that of the new material (MI</w:t>
      </w:r>
      <w:r>
        <w:rPr>
          <w:vertAlign w:val="subscript"/>
        </w:rPr>
        <w:t>A</w:t>
      </w:r>
      <w:r>
        <w:rPr>
          <w:vertAlign w:val="baseline"/>
        </w:rPr>
        <w:t>) (Eq. (2)) [36]. The comparative analysis of weight for a novel material by defining the MSF is given as follows.</w:t>
      </w:r>
    </w:p>
    <w:p>
      <w:pPr>
        <w:spacing w:line="101" w:lineRule="exact" w:before="0"/>
        <w:ind w:left="1293" w:right="0" w:firstLine="0"/>
        <w:jc w:val="left"/>
        <w:rPr>
          <w:sz w:val="11"/>
        </w:rPr>
      </w:pPr>
      <w:r>
        <w:rPr>
          <w:spacing w:val="-2"/>
          <w:position w:val="2"/>
          <w:sz w:val="15"/>
        </w:rPr>
        <w:t>MI</w:t>
      </w:r>
      <w:r>
        <w:rPr>
          <w:spacing w:val="-2"/>
          <w:sz w:val="11"/>
        </w:rPr>
        <w:t>ref</w:t>
      </w:r>
    </w:p>
    <w:p>
      <w:pPr>
        <w:spacing w:after="0" w:line="101" w:lineRule="exact"/>
        <w:jc w:val="left"/>
        <w:rPr>
          <w:sz w:val="11"/>
        </w:rPr>
        <w:sectPr>
          <w:type w:val="continuous"/>
          <w:pgSz w:w="11910" w:h="16840"/>
          <w:pgMar w:header="888" w:footer="1164" w:top="1320" w:bottom="280" w:left="1680" w:right="1520"/>
        </w:sectPr>
      </w:pPr>
    </w:p>
    <w:p>
      <w:pPr>
        <w:spacing w:line="228" w:lineRule="auto" w:before="0"/>
        <w:ind w:left="120" w:right="0" w:firstLine="0"/>
        <w:jc w:val="left"/>
        <w:rPr>
          <w:sz w:val="11"/>
        </w:rPr>
      </w:pPr>
      <w:r>
        <w:rPr/>
        <mc:AlternateContent>
          <mc:Choice Requires="wps">
            <w:drawing>
              <wp:anchor distT="0" distB="0" distL="0" distR="0" allowOverlap="1" layoutInCell="1" locked="0" behindDoc="1" simplePos="0" relativeHeight="487131136">
                <wp:simplePos x="0" y="0"/>
                <wp:positionH relativeFrom="page">
                  <wp:posOffset>1888261</wp:posOffset>
                </wp:positionH>
                <wp:positionV relativeFrom="paragraph">
                  <wp:posOffset>67010</wp:posOffset>
                </wp:positionV>
                <wp:extent cx="1930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93040" cy="1270"/>
                        </a:xfrm>
                        <a:custGeom>
                          <a:avLst/>
                          <a:gdLst/>
                          <a:ahLst/>
                          <a:cxnLst/>
                          <a:rect l="l" t="t" r="r" b="b"/>
                          <a:pathLst>
                            <a:path w="193040" h="0">
                              <a:moveTo>
                                <a:pt x="0" y="0"/>
                              </a:moveTo>
                              <a:lnTo>
                                <a:pt x="192532"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148.682007pt,5.276394pt" to="163.842027pt,5.276394pt" stroked="true" strokeweight=".375002pt" strokecolor="#000000">
                <v:stroke dashstyle="solid"/>
                <w10:wrap type="none"/>
              </v:line>
            </w:pict>
          </mc:Fallback>
        </mc:AlternateContent>
      </w:r>
      <w:r>
        <w:rPr>
          <w:position w:val="2"/>
          <w:sz w:val="21"/>
        </w:rPr>
        <w:t>MSF</w:t>
      </w:r>
      <w:r>
        <w:rPr>
          <w:sz w:val="15"/>
        </w:rPr>
        <w:t>stiffness</w:t>
      </w:r>
      <w:r>
        <w:rPr>
          <w:spacing w:val="19"/>
          <w:sz w:val="15"/>
        </w:rPr>
        <w:t> </w:t>
      </w:r>
      <w:r>
        <w:rPr>
          <w:rFonts w:ascii="Tinos"/>
          <w:position w:val="4"/>
          <w:sz w:val="21"/>
        </w:rPr>
        <w:t>=</w:t>
      </w:r>
      <w:r>
        <w:rPr>
          <w:rFonts w:ascii="Tinos"/>
          <w:spacing w:val="30"/>
          <w:position w:val="4"/>
          <w:sz w:val="21"/>
        </w:rPr>
        <w:t> </w:t>
      </w:r>
      <w:r>
        <w:rPr>
          <w:spacing w:val="-5"/>
          <w:position w:val="-4"/>
          <w:sz w:val="15"/>
        </w:rPr>
        <w:t>MI</w:t>
      </w:r>
      <w:r>
        <w:rPr>
          <w:spacing w:val="-5"/>
          <w:position w:val="-6"/>
          <w:sz w:val="11"/>
        </w:rPr>
        <w:t>A</w:t>
      </w:r>
    </w:p>
    <w:p>
      <w:pPr>
        <w:spacing w:line="233" w:lineRule="exact" w:before="0"/>
        <w:ind w:left="120" w:right="0" w:firstLine="0"/>
        <w:jc w:val="left"/>
        <w:rPr>
          <w:sz w:val="21"/>
        </w:rPr>
      </w:pPr>
      <w:r>
        <w:rPr/>
        <w:br w:type="column"/>
      </w:r>
      <w:r>
        <w:rPr>
          <w:spacing w:val="-5"/>
          <w:sz w:val="21"/>
        </w:rPr>
        <w:t>(2)</w:t>
      </w:r>
    </w:p>
    <w:p>
      <w:pPr>
        <w:spacing w:after="0" w:line="233" w:lineRule="exact"/>
        <w:jc w:val="left"/>
        <w:rPr>
          <w:sz w:val="21"/>
        </w:rPr>
        <w:sectPr>
          <w:type w:val="continuous"/>
          <w:pgSz w:w="11910" w:h="16840"/>
          <w:pgMar w:header="888" w:footer="1164" w:top="1320" w:bottom="280" w:left="1680" w:right="1520"/>
          <w:cols w:num="2" w:equalWidth="0">
            <w:col w:w="1616" w:space="1750"/>
            <w:col w:w="5344"/>
          </w:cols>
        </w:sectPr>
      </w:pPr>
    </w:p>
    <w:p>
      <w:pPr>
        <w:pStyle w:val="BodyText"/>
        <w:spacing w:line="218" w:lineRule="exact"/>
        <w:ind w:left="330"/>
        <w:jc w:val="both"/>
      </w:pPr>
      <w:r>
        <w:rPr/>
        <w:t>First,</w:t>
      </w:r>
      <w:r>
        <w:rPr>
          <w:spacing w:val="31"/>
        </w:rPr>
        <w:t> </w:t>
      </w:r>
      <w:r>
        <w:rPr/>
        <w:t>the</w:t>
      </w:r>
      <w:r>
        <w:rPr>
          <w:spacing w:val="32"/>
        </w:rPr>
        <w:t> </w:t>
      </w:r>
      <w:r>
        <w:rPr/>
        <w:t>1000-mL</w:t>
      </w:r>
      <w:r>
        <w:rPr>
          <w:spacing w:val="32"/>
        </w:rPr>
        <w:t> </w:t>
      </w:r>
      <w:r>
        <w:rPr/>
        <w:t>PLA</w:t>
      </w:r>
      <w:r>
        <w:rPr>
          <w:spacing w:val="31"/>
        </w:rPr>
        <w:t> </w:t>
      </w:r>
      <w:r>
        <w:rPr/>
        <w:t>meal</w:t>
      </w:r>
      <w:r>
        <w:rPr>
          <w:spacing w:val="32"/>
        </w:rPr>
        <w:t> </w:t>
      </w:r>
      <w:r>
        <w:rPr/>
        <w:t>box</w:t>
      </w:r>
      <w:r>
        <w:rPr>
          <w:spacing w:val="32"/>
        </w:rPr>
        <w:t> </w:t>
      </w:r>
      <w:r>
        <w:rPr/>
        <w:t>and</w:t>
      </w:r>
      <w:r>
        <w:rPr>
          <w:spacing w:val="31"/>
        </w:rPr>
        <w:t> </w:t>
      </w:r>
      <w:r>
        <w:rPr/>
        <w:t>500-mL</w:t>
      </w:r>
      <w:r>
        <w:rPr>
          <w:spacing w:val="32"/>
        </w:rPr>
        <w:t> </w:t>
      </w:r>
      <w:r>
        <w:rPr/>
        <w:t>PLA</w:t>
      </w:r>
      <w:r>
        <w:rPr>
          <w:spacing w:val="32"/>
        </w:rPr>
        <w:t> </w:t>
      </w:r>
      <w:r>
        <w:rPr/>
        <w:t>cup</w:t>
      </w:r>
      <w:r>
        <w:rPr>
          <w:spacing w:val="32"/>
        </w:rPr>
        <w:t> </w:t>
      </w:r>
      <w:r>
        <w:rPr/>
        <w:t>were</w:t>
      </w:r>
      <w:r>
        <w:rPr>
          <w:spacing w:val="31"/>
        </w:rPr>
        <w:t> </w:t>
      </w:r>
      <w:r>
        <w:rPr/>
        <w:t>assumed</w:t>
      </w:r>
      <w:r>
        <w:rPr>
          <w:spacing w:val="32"/>
        </w:rPr>
        <w:t> </w:t>
      </w:r>
      <w:r>
        <w:rPr/>
        <w:t>to</w:t>
      </w:r>
      <w:r>
        <w:rPr>
          <w:spacing w:val="32"/>
        </w:rPr>
        <w:t> </w:t>
      </w:r>
      <w:r>
        <w:rPr/>
        <w:t>be</w:t>
      </w:r>
      <w:r>
        <w:rPr>
          <w:spacing w:val="31"/>
        </w:rPr>
        <w:t> </w:t>
      </w:r>
      <w:r>
        <w:rPr/>
        <w:t>27</w:t>
      </w:r>
      <w:r>
        <w:rPr>
          <w:spacing w:val="32"/>
        </w:rPr>
        <w:t> </w:t>
      </w:r>
      <w:r>
        <w:rPr/>
        <w:t>and</w:t>
      </w:r>
      <w:r>
        <w:rPr>
          <w:spacing w:val="32"/>
        </w:rPr>
        <w:t> </w:t>
      </w:r>
      <w:r>
        <w:rPr/>
        <w:t>10</w:t>
      </w:r>
      <w:r>
        <w:rPr>
          <w:spacing w:val="32"/>
        </w:rPr>
        <w:t> </w:t>
      </w:r>
      <w:r>
        <w:rPr>
          <w:spacing w:val="-5"/>
        </w:rPr>
        <w:t>g,</w:t>
      </w:r>
    </w:p>
    <w:p>
      <w:pPr>
        <w:pStyle w:val="BodyText"/>
        <w:ind w:left="120" w:right="277"/>
        <w:jc w:val="both"/>
      </w:pPr>
      <w:r>
        <w:rPr/>
        <w:t>respectively,</w:t>
      </w:r>
      <w:r>
        <w:rPr>
          <w:spacing w:val="-9"/>
        </w:rPr>
        <w:t> </w:t>
      </w:r>
      <w:r>
        <w:rPr/>
        <w:t>which</w:t>
      </w:r>
      <w:r>
        <w:rPr>
          <w:spacing w:val="-9"/>
        </w:rPr>
        <w:t> </w:t>
      </w:r>
      <w:r>
        <w:rPr/>
        <w:t>was</w:t>
      </w:r>
      <w:r>
        <w:rPr>
          <w:spacing w:val="-9"/>
        </w:rPr>
        <w:t> </w:t>
      </w:r>
      <w:r>
        <w:rPr/>
        <w:t>within</w:t>
      </w:r>
      <w:r>
        <w:rPr>
          <w:spacing w:val="-9"/>
        </w:rPr>
        <w:t> </w:t>
      </w:r>
      <w:r>
        <w:rPr/>
        <w:t>the</w:t>
      </w:r>
      <w:r>
        <w:rPr>
          <w:spacing w:val="-9"/>
        </w:rPr>
        <w:t> </w:t>
      </w:r>
      <w:r>
        <w:rPr/>
        <w:t>scope</w:t>
      </w:r>
      <w:r>
        <w:rPr>
          <w:spacing w:val="-9"/>
        </w:rPr>
        <w:t> </w:t>
      </w:r>
      <w:r>
        <w:rPr/>
        <w:t>of</w:t>
      </w:r>
      <w:r>
        <w:rPr>
          <w:spacing w:val="-9"/>
        </w:rPr>
        <w:t> </w:t>
      </w:r>
      <w:r>
        <w:rPr/>
        <w:t>the</w:t>
      </w:r>
      <w:r>
        <w:rPr>
          <w:spacing w:val="-9"/>
        </w:rPr>
        <w:t> </w:t>
      </w:r>
      <w:r>
        <w:rPr/>
        <w:t>weights</w:t>
      </w:r>
      <w:r>
        <w:rPr>
          <w:spacing w:val="-9"/>
        </w:rPr>
        <w:t> </w:t>
      </w:r>
      <w:r>
        <w:rPr/>
        <w:t>of</w:t>
      </w:r>
      <w:r>
        <w:rPr>
          <w:spacing w:val="-9"/>
        </w:rPr>
        <w:t> </w:t>
      </w:r>
      <w:r>
        <w:rPr/>
        <w:t>the</w:t>
      </w:r>
      <w:r>
        <w:rPr>
          <w:spacing w:val="-9"/>
        </w:rPr>
        <w:t> </w:t>
      </w:r>
      <w:r>
        <w:rPr/>
        <w:t>products</w:t>
      </w:r>
      <w:r>
        <w:rPr>
          <w:spacing w:val="-9"/>
        </w:rPr>
        <w:t> </w:t>
      </w:r>
      <w:r>
        <w:rPr/>
        <w:t>observed</w:t>
      </w:r>
      <w:r>
        <w:rPr>
          <w:spacing w:val="-9"/>
        </w:rPr>
        <w:t> </w:t>
      </w:r>
      <w:r>
        <w:rPr/>
        <w:t>in</w:t>
      </w:r>
      <w:r>
        <w:rPr>
          <w:spacing w:val="-9"/>
        </w:rPr>
        <w:t> </w:t>
      </w:r>
      <w:r>
        <w:rPr/>
        <w:t>the</w:t>
      </w:r>
      <w:r>
        <w:rPr>
          <w:spacing w:val="-9"/>
        </w:rPr>
        <w:t> </w:t>
      </w:r>
      <w:r>
        <w:rPr/>
        <w:t>market</w:t>
      </w:r>
      <w:r>
        <w:rPr>
          <w:spacing w:val="-9"/>
        </w:rPr>
        <w:t> </w:t>
      </w:r>
      <w:r>
        <w:rPr/>
        <w:t>(27– 34 and 10–14 g, respectively). Applying the concept of the MSF, the theoretical weights of the PP meal box and cups were calculated to be 23.17 and 8.58 g, respectively. The data used to calculate the</w:t>
      </w:r>
      <w:r>
        <w:rPr>
          <w:spacing w:val="-6"/>
        </w:rPr>
        <w:t> </w:t>
      </w:r>
      <w:r>
        <w:rPr/>
        <w:t>MSFs,</w:t>
      </w:r>
      <w:r>
        <w:rPr>
          <w:spacing w:val="-6"/>
        </w:rPr>
        <w:t> </w:t>
      </w:r>
      <w:r>
        <w:rPr/>
        <w:t>MIs,</w:t>
      </w:r>
      <w:r>
        <w:rPr>
          <w:spacing w:val="-6"/>
        </w:rPr>
        <w:t> </w:t>
      </w:r>
      <w:r>
        <w:rPr/>
        <w:t>and</w:t>
      </w:r>
      <w:r>
        <w:rPr>
          <w:spacing w:val="-5"/>
        </w:rPr>
        <w:t> </w:t>
      </w:r>
      <w:r>
        <w:rPr/>
        <w:t>weights</w:t>
      </w:r>
      <w:r>
        <w:rPr>
          <w:spacing w:val="-5"/>
        </w:rPr>
        <w:t> </w:t>
      </w:r>
      <w:r>
        <w:rPr/>
        <w:t>of</w:t>
      </w:r>
      <w:r>
        <w:rPr>
          <w:spacing w:val="-5"/>
        </w:rPr>
        <w:t> </w:t>
      </w:r>
      <w:r>
        <w:rPr/>
        <w:t>the</w:t>
      </w:r>
      <w:r>
        <w:rPr>
          <w:spacing w:val="-5"/>
        </w:rPr>
        <w:t> </w:t>
      </w:r>
      <w:r>
        <w:rPr/>
        <w:t>PP</w:t>
      </w:r>
      <w:r>
        <w:rPr>
          <w:spacing w:val="-5"/>
        </w:rPr>
        <w:t> </w:t>
      </w:r>
      <w:r>
        <w:rPr/>
        <w:t>meal</w:t>
      </w:r>
      <w:r>
        <w:rPr>
          <w:spacing w:val="-6"/>
        </w:rPr>
        <w:t> </w:t>
      </w:r>
      <w:r>
        <w:rPr/>
        <w:t>box</w:t>
      </w:r>
      <w:r>
        <w:rPr>
          <w:spacing w:val="-5"/>
        </w:rPr>
        <w:t> </w:t>
      </w:r>
      <w:r>
        <w:rPr/>
        <w:t>and</w:t>
      </w:r>
      <w:r>
        <w:rPr>
          <w:spacing w:val="-6"/>
        </w:rPr>
        <w:t> </w:t>
      </w:r>
      <w:r>
        <w:rPr/>
        <w:t>cups</w:t>
      </w:r>
      <w:r>
        <w:rPr>
          <w:spacing w:val="-5"/>
        </w:rPr>
        <w:t> </w:t>
      </w:r>
      <w:r>
        <w:rPr/>
        <w:t>for</w:t>
      </w:r>
      <w:r>
        <w:rPr>
          <w:spacing w:val="-6"/>
        </w:rPr>
        <w:t> </w:t>
      </w:r>
      <w:r>
        <w:rPr/>
        <w:t>the</w:t>
      </w:r>
      <w:r>
        <w:rPr>
          <w:spacing w:val="-5"/>
        </w:rPr>
        <w:t> </w:t>
      </w:r>
      <w:r>
        <w:rPr/>
        <w:t>same</w:t>
      </w:r>
      <w:r>
        <w:rPr>
          <w:spacing w:val="-6"/>
        </w:rPr>
        <w:t> </w:t>
      </w:r>
      <w:r>
        <w:rPr/>
        <w:t>FU</w:t>
      </w:r>
      <w:r>
        <w:rPr>
          <w:spacing w:val="-5"/>
        </w:rPr>
        <w:t> </w:t>
      </w:r>
      <w:r>
        <w:rPr/>
        <w:t>are</w:t>
      </w:r>
      <w:r>
        <w:rPr>
          <w:spacing w:val="-6"/>
        </w:rPr>
        <w:t> </w:t>
      </w:r>
      <w:r>
        <w:rPr/>
        <w:t>shown</w:t>
      </w:r>
      <w:r>
        <w:rPr>
          <w:spacing w:val="-5"/>
        </w:rPr>
        <w:t> </w:t>
      </w:r>
      <w:r>
        <w:rPr/>
        <w:t>in</w:t>
      </w:r>
      <w:r>
        <w:rPr>
          <w:spacing w:val="-6"/>
        </w:rPr>
        <w:t> </w:t>
      </w:r>
      <w:r>
        <w:rPr/>
        <w:t>Table</w:t>
      </w:r>
      <w:r>
        <w:rPr>
          <w:spacing w:val="-6"/>
        </w:rPr>
        <w:t> </w:t>
      </w:r>
      <w:r>
        <w:rPr/>
        <w:t>S3</w:t>
      </w:r>
      <w:r>
        <w:rPr>
          <w:spacing w:val="-5"/>
        </w:rPr>
        <w:t> </w:t>
      </w:r>
      <w:r>
        <w:rPr/>
        <w:t>in Appendix A.</w:t>
      </w:r>
    </w:p>
    <w:p>
      <w:pPr>
        <w:pStyle w:val="ListParagraph"/>
        <w:numPr>
          <w:ilvl w:val="1"/>
          <w:numId w:val="1"/>
        </w:numPr>
        <w:tabs>
          <w:tab w:pos="487" w:val="left" w:leader="none"/>
        </w:tabs>
        <w:spacing w:line="240" w:lineRule="auto" w:before="240" w:after="0"/>
        <w:ind w:left="487" w:right="0" w:hanging="367"/>
        <w:jc w:val="left"/>
        <w:rPr>
          <w:i/>
          <w:sz w:val="21"/>
        </w:rPr>
      </w:pPr>
      <w:r>
        <w:rPr>
          <w:i/>
          <w:sz w:val="21"/>
        </w:rPr>
        <w:t>Life-cycle</w:t>
      </w:r>
      <w:r>
        <w:rPr>
          <w:i/>
          <w:spacing w:val="-1"/>
          <w:sz w:val="21"/>
        </w:rPr>
        <w:t> </w:t>
      </w:r>
      <w:r>
        <w:rPr>
          <w:i/>
          <w:sz w:val="21"/>
        </w:rPr>
        <w:t>inventory</w:t>
      </w:r>
      <w:r>
        <w:rPr>
          <w:i/>
          <w:spacing w:val="-1"/>
          <w:sz w:val="21"/>
        </w:rPr>
        <w:t> </w:t>
      </w:r>
      <w:r>
        <w:rPr>
          <w:i/>
          <w:spacing w:val="-2"/>
          <w:sz w:val="21"/>
        </w:rPr>
        <w:t>analysis</w:t>
      </w:r>
    </w:p>
    <w:p>
      <w:pPr>
        <w:pStyle w:val="BodyText"/>
        <w:spacing w:before="240"/>
        <w:ind w:left="120" w:right="277" w:firstLine="210"/>
        <w:jc w:val="both"/>
      </w:pPr>
      <w:r>
        <w:rPr/>
        <w:t>The life-cycle inventories of different plastic products, from raw materials acquisition to waste disposal, are described in this section (Section S2 in Appendix A for more details). The relevant parameters are provided in</w:t>
      </w:r>
    </w:p>
    <w:p>
      <w:pPr>
        <w:pStyle w:val="BodyText"/>
      </w:pPr>
    </w:p>
    <w:p>
      <w:pPr>
        <w:pStyle w:val="BodyText"/>
        <w:ind w:left="330"/>
        <w:jc w:val="both"/>
      </w:pPr>
      <w:hyperlink w:history="true" w:anchor="_bookmark1">
        <w:r>
          <w:rPr/>
          <w:t>Table</w:t>
        </w:r>
        <w:r>
          <w:rPr>
            <w:spacing w:val="-1"/>
          </w:rPr>
          <w:t> </w:t>
        </w:r>
        <w:r>
          <w:rPr>
            <w:b/>
          </w:rPr>
          <w:t>1</w:t>
        </w:r>
      </w:hyperlink>
      <w:r>
        <w:rPr>
          <w:b/>
        </w:rPr>
        <w:t> </w:t>
      </w:r>
      <w:bookmarkStart w:name="_bookmark1" w:id="2"/>
      <w:bookmarkEnd w:id="2"/>
      <w:r>
        <w:rPr>
          <w:b/>
        </w:rPr>
      </w:r>
      <w:r>
        <w:rPr>
          <w:spacing w:val="-2"/>
        </w:rPr>
        <w:t>[29,36,38,41–60].</w:t>
      </w:r>
    </w:p>
    <w:p>
      <w:pPr>
        <w:pStyle w:val="BodyText"/>
        <w:spacing w:before="171"/>
      </w:pPr>
    </w:p>
    <w:p>
      <w:pPr>
        <w:spacing w:before="0"/>
        <w:ind w:left="120" w:right="0" w:firstLine="0"/>
        <w:jc w:val="both"/>
        <w:rPr>
          <w:b/>
          <w:sz w:val="15"/>
        </w:rPr>
      </w:pPr>
      <w:r>
        <w:rPr>
          <w:b/>
          <w:sz w:val="15"/>
        </w:rPr>
        <w:t>Table </w:t>
      </w:r>
      <w:r>
        <w:rPr>
          <w:b/>
          <w:spacing w:val="-10"/>
          <w:sz w:val="15"/>
        </w:rPr>
        <w:t>1</w:t>
      </w:r>
    </w:p>
    <w:p>
      <w:pPr>
        <w:spacing w:before="0" w:after="5"/>
        <w:ind w:left="120" w:right="0" w:firstLine="0"/>
        <w:jc w:val="both"/>
        <w:rPr>
          <w:sz w:val="15"/>
        </w:rPr>
      </w:pPr>
      <w:r>
        <w:rPr>
          <w:sz w:val="15"/>
        </w:rPr>
        <w:t>The</w:t>
      </w:r>
      <w:r>
        <w:rPr>
          <w:spacing w:val="-2"/>
          <w:sz w:val="15"/>
        </w:rPr>
        <w:t> </w:t>
      </w:r>
      <w:r>
        <w:rPr>
          <w:sz w:val="15"/>
        </w:rPr>
        <w:t>relevant</w:t>
      </w:r>
      <w:r>
        <w:rPr>
          <w:spacing w:val="-2"/>
          <w:sz w:val="15"/>
        </w:rPr>
        <w:t> </w:t>
      </w:r>
      <w:r>
        <w:rPr>
          <w:sz w:val="15"/>
        </w:rPr>
        <w:t>parameters</w:t>
      </w:r>
      <w:r>
        <w:rPr>
          <w:spacing w:val="-2"/>
          <w:sz w:val="15"/>
        </w:rPr>
        <w:t> </w:t>
      </w:r>
      <w:r>
        <w:rPr>
          <w:sz w:val="15"/>
        </w:rPr>
        <w:t>of</w:t>
      </w:r>
      <w:r>
        <w:rPr>
          <w:spacing w:val="-1"/>
          <w:sz w:val="15"/>
        </w:rPr>
        <w:t> </w:t>
      </w:r>
      <w:r>
        <w:rPr>
          <w:sz w:val="15"/>
        </w:rPr>
        <w:t>different</w:t>
      </w:r>
      <w:r>
        <w:rPr>
          <w:spacing w:val="-2"/>
          <w:sz w:val="15"/>
        </w:rPr>
        <w:t> </w:t>
      </w:r>
      <w:r>
        <w:rPr>
          <w:sz w:val="15"/>
        </w:rPr>
        <w:t>plastic</w:t>
      </w:r>
      <w:r>
        <w:rPr>
          <w:spacing w:val="-1"/>
          <w:sz w:val="15"/>
        </w:rPr>
        <w:t> </w:t>
      </w:r>
      <w:r>
        <w:rPr>
          <w:spacing w:val="-2"/>
          <w:sz w:val="15"/>
        </w:rPr>
        <w:t>products.</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1836"/>
        <w:gridCol w:w="1401"/>
        <w:gridCol w:w="1149"/>
        <w:gridCol w:w="1125"/>
        <w:gridCol w:w="957"/>
        <w:gridCol w:w="1289"/>
      </w:tblGrid>
      <w:tr>
        <w:trPr>
          <w:trHeight w:val="412" w:hRule="atLeast"/>
        </w:trPr>
        <w:tc>
          <w:tcPr>
            <w:tcW w:w="550" w:type="dxa"/>
            <w:tcBorders>
              <w:top w:val="single" w:sz="4" w:space="0" w:color="000000"/>
              <w:bottom w:val="single" w:sz="4" w:space="0" w:color="000000"/>
            </w:tcBorders>
          </w:tcPr>
          <w:p>
            <w:pPr>
              <w:pStyle w:val="TableParagraph"/>
              <w:ind w:left="108"/>
              <w:rPr>
                <w:sz w:val="15"/>
              </w:rPr>
            </w:pPr>
            <w:r>
              <w:rPr>
                <w:spacing w:val="-2"/>
                <w:sz w:val="15"/>
              </w:rPr>
              <w:t>Stage</w:t>
            </w:r>
          </w:p>
        </w:tc>
        <w:tc>
          <w:tcPr>
            <w:tcW w:w="1836" w:type="dxa"/>
            <w:tcBorders>
              <w:top w:val="single" w:sz="4" w:space="0" w:color="000000"/>
              <w:bottom w:val="single" w:sz="4" w:space="0" w:color="000000"/>
            </w:tcBorders>
          </w:tcPr>
          <w:p>
            <w:pPr>
              <w:pStyle w:val="TableParagraph"/>
              <w:ind w:left="108"/>
              <w:rPr>
                <w:sz w:val="15"/>
              </w:rPr>
            </w:pPr>
            <w:r>
              <w:rPr>
                <w:sz w:val="15"/>
              </w:rPr>
              <w:t>Relevant</w:t>
            </w:r>
            <w:r>
              <w:rPr>
                <w:spacing w:val="-1"/>
                <w:sz w:val="15"/>
              </w:rPr>
              <w:t> </w:t>
            </w:r>
            <w:r>
              <w:rPr>
                <w:spacing w:val="-2"/>
                <w:sz w:val="15"/>
              </w:rPr>
              <w:t>parameter</w:t>
            </w:r>
          </w:p>
        </w:tc>
        <w:tc>
          <w:tcPr>
            <w:tcW w:w="1401" w:type="dxa"/>
            <w:tcBorders>
              <w:top w:val="single" w:sz="4" w:space="0" w:color="000000"/>
              <w:bottom w:val="single" w:sz="4" w:space="0" w:color="000000"/>
            </w:tcBorders>
          </w:tcPr>
          <w:p>
            <w:pPr>
              <w:pStyle w:val="TableParagraph"/>
              <w:ind w:left="556"/>
              <w:rPr>
                <w:sz w:val="15"/>
              </w:rPr>
            </w:pPr>
            <w:r>
              <w:rPr>
                <w:spacing w:val="-5"/>
                <w:sz w:val="15"/>
              </w:rPr>
              <w:t>PE</w:t>
            </w:r>
          </w:p>
        </w:tc>
        <w:tc>
          <w:tcPr>
            <w:tcW w:w="1149" w:type="dxa"/>
            <w:tcBorders>
              <w:top w:val="single" w:sz="4" w:space="0" w:color="000000"/>
              <w:bottom w:val="single" w:sz="4" w:space="0" w:color="000000"/>
            </w:tcBorders>
          </w:tcPr>
          <w:p>
            <w:pPr>
              <w:pStyle w:val="TableParagraph"/>
              <w:ind w:left="304"/>
              <w:rPr>
                <w:sz w:val="15"/>
              </w:rPr>
            </w:pPr>
            <w:r>
              <w:rPr>
                <w:spacing w:val="-5"/>
                <w:sz w:val="15"/>
              </w:rPr>
              <w:t>PP</w:t>
            </w:r>
          </w:p>
        </w:tc>
        <w:tc>
          <w:tcPr>
            <w:tcW w:w="1125" w:type="dxa"/>
            <w:tcBorders>
              <w:top w:val="single" w:sz="4" w:space="0" w:color="000000"/>
              <w:bottom w:val="single" w:sz="4" w:space="0" w:color="000000"/>
            </w:tcBorders>
          </w:tcPr>
          <w:p>
            <w:pPr>
              <w:pStyle w:val="TableParagraph"/>
              <w:ind w:left="304"/>
              <w:rPr>
                <w:sz w:val="15"/>
              </w:rPr>
            </w:pPr>
            <w:r>
              <w:rPr>
                <w:spacing w:val="-2"/>
                <w:sz w:val="15"/>
              </w:rPr>
              <w:t>PBAT-</w:t>
            </w:r>
            <w:r>
              <w:rPr>
                <w:spacing w:val="-5"/>
                <w:sz w:val="15"/>
              </w:rPr>
              <w:t>LA</w:t>
            </w:r>
          </w:p>
        </w:tc>
        <w:tc>
          <w:tcPr>
            <w:tcW w:w="957" w:type="dxa"/>
            <w:tcBorders>
              <w:top w:val="single" w:sz="4" w:space="0" w:color="000000"/>
              <w:bottom w:val="single" w:sz="4" w:space="0" w:color="000000"/>
            </w:tcBorders>
          </w:tcPr>
          <w:p>
            <w:pPr>
              <w:pStyle w:val="TableParagraph"/>
              <w:ind w:left="184"/>
              <w:rPr>
                <w:sz w:val="15"/>
              </w:rPr>
            </w:pPr>
            <w:r>
              <w:rPr>
                <w:spacing w:val="-5"/>
                <w:sz w:val="15"/>
              </w:rPr>
              <w:t>PLA</w:t>
            </w:r>
          </w:p>
        </w:tc>
        <w:tc>
          <w:tcPr>
            <w:tcW w:w="1289" w:type="dxa"/>
            <w:tcBorders>
              <w:top w:val="single" w:sz="4" w:space="0" w:color="000000"/>
              <w:bottom w:val="single" w:sz="4" w:space="0" w:color="000000"/>
            </w:tcBorders>
          </w:tcPr>
          <w:p>
            <w:pPr>
              <w:pStyle w:val="TableParagraph"/>
              <w:ind w:left="232"/>
              <w:rPr>
                <w:sz w:val="15"/>
              </w:rPr>
            </w:pPr>
            <w:r>
              <w:rPr>
                <w:spacing w:val="-2"/>
                <w:sz w:val="15"/>
              </w:rPr>
              <w:t>References</w:t>
            </w:r>
          </w:p>
        </w:tc>
      </w:tr>
      <w:tr>
        <w:trPr>
          <w:trHeight w:val="175" w:hRule="atLeast"/>
        </w:trPr>
        <w:tc>
          <w:tcPr>
            <w:tcW w:w="550" w:type="dxa"/>
            <w:tcBorders>
              <w:top w:val="single" w:sz="4" w:space="0" w:color="000000"/>
            </w:tcBorders>
          </w:tcPr>
          <w:p>
            <w:pPr>
              <w:pStyle w:val="TableParagraph"/>
              <w:rPr>
                <w:sz w:val="10"/>
              </w:rPr>
            </w:pPr>
          </w:p>
        </w:tc>
        <w:tc>
          <w:tcPr>
            <w:tcW w:w="1836" w:type="dxa"/>
            <w:tcBorders>
              <w:top w:val="single" w:sz="4" w:space="0" w:color="000000"/>
            </w:tcBorders>
          </w:tcPr>
          <w:p>
            <w:pPr>
              <w:pStyle w:val="TableParagraph"/>
              <w:spacing w:line="156" w:lineRule="exact"/>
              <w:ind w:left="108"/>
              <w:rPr>
                <w:sz w:val="15"/>
              </w:rPr>
            </w:pPr>
            <w:r>
              <w:rPr>
                <w:sz w:val="15"/>
              </w:rPr>
              <w:t>Carbon </w:t>
            </w:r>
            <w:r>
              <w:rPr>
                <w:spacing w:val="-2"/>
                <w:sz w:val="15"/>
              </w:rPr>
              <w:t>content</w:t>
            </w:r>
          </w:p>
        </w:tc>
        <w:tc>
          <w:tcPr>
            <w:tcW w:w="1401" w:type="dxa"/>
            <w:tcBorders>
              <w:top w:val="single" w:sz="4" w:space="0" w:color="000000"/>
            </w:tcBorders>
          </w:tcPr>
          <w:p>
            <w:pPr>
              <w:pStyle w:val="TableParagraph"/>
              <w:spacing w:line="156" w:lineRule="exact"/>
              <w:ind w:left="556"/>
              <w:rPr>
                <w:sz w:val="15"/>
              </w:rPr>
            </w:pPr>
            <w:r>
              <w:rPr>
                <w:spacing w:val="-2"/>
                <w:sz w:val="15"/>
              </w:rPr>
              <w:t>85.60%–</w:t>
            </w:r>
          </w:p>
        </w:tc>
        <w:tc>
          <w:tcPr>
            <w:tcW w:w="1149" w:type="dxa"/>
            <w:tcBorders>
              <w:top w:val="single" w:sz="4" w:space="0" w:color="000000"/>
            </w:tcBorders>
          </w:tcPr>
          <w:p>
            <w:pPr>
              <w:pStyle w:val="TableParagraph"/>
              <w:spacing w:line="156" w:lineRule="exact"/>
              <w:ind w:left="304"/>
              <w:rPr>
                <w:sz w:val="15"/>
              </w:rPr>
            </w:pPr>
            <w:r>
              <w:rPr>
                <w:spacing w:val="-2"/>
                <w:sz w:val="15"/>
              </w:rPr>
              <w:t>77.60%–</w:t>
            </w:r>
          </w:p>
        </w:tc>
        <w:tc>
          <w:tcPr>
            <w:tcW w:w="1125" w:type="dxa"/>
            <w:tcBorders>
              <w:top w:val="single" w:sz="4" w:space="0" w:color="000000"/>
            </w:tcBorders>
          </w:tcPr>
          <w:p>
            <w:pPr>
              <w:pStyle w:val="TableParagraph"/>
              <w:spacing w:line="156" w:lineRule="exact"/>
              <w:ind w:left="304"/>
              <w:rPr>
                <w:sz w:val="15"/>
              </w:rPr>
            </w:pPr>
            <w:r>
              <w:rPr>
                <w:spacing w:val="-2"/>
                <w:sz w:val="15"/>
              </w:rPr>
              <w:t>58.56%–</w:t>
            </w:r>
          </w:p>
        </w:tc>
        <w:tc>
          <w:tcPr>
            <w:tcW w:w="957" w:type="dxa"/>
            <w:tcBorders>
              <w:top w:val="single" w:sz="4" w:space="0" w:color="000000"/>
            </w:tcBorders>
          </w:tcPr>
          <w:p>
            <w:pPr>
              <w:pStyle w:val="TableParagraph"/>
              <w:spacing w:line="156" w:lineRule="exact"/>
              <w:ind w:left="184"/>
              <w:rPr>
                <w:sz w:val="15"/>
              </w:rPr>
            </w:pPr>
            <w:r>
              <w:rPr>
                <w:spacing w:val="-2"/>
                <w:sz w:val="15"/>
              </w:rPr>
              <w:t>50.00%–</w:t>
            </w:r>
          </w:p>
        </w:tc>
        <w:tc>
          <w:tcPr>
            <w:tcW w:w="1289" w:type="dxa"/>
            <w:tcBorders>
              <w:top w:val="single" w:sz="4" w:space="0" w:color="000000"/>
            </w:tcBorders>
          </w:tcPr>
          <w:p>
            <w:pPr>
              <w:pStyle w:val="TableParagraph"/>
              <w:spacing w:line="156" w:lineRule="exact"/>
              <w:ind w:left="232"/>
              <w:rPr>
                <w:sz w:val="15"/>
              </w:rPr>
            </w:pPr>
            <w:r>
              <w:rPr>
                <w:spacing w:val="-2"/>
                <w:sz w:val="15"/>
              </w:rPr>
              <w:t>[36,38,52,58–</w:t>
            </w:r>
          </w:p>
        </w:tc>
      </w:tr>
      <w:tr>
        <w:trPr>
          <w:trHeight w:val="236" w:hRule="atLeast"/>
        </w:trPr>
        <w:tc>
          <w:tcPr>
            <w:tcW w:w="550" w:type="dxa"/>
          </w:tcPr>
          <w:p>
            <w:pPr>
              <w:pStyle w:val="TableParagraph"/>
              <w:spacing w:line="152" w:lineRule="exact" w:before="64"/>
              <w:ind w:left="108"/>
              <w:rPr>
                <w:sz w:val="15"/>
              </w:rPr>
            </w:pPr>
            <w:r>
              <w:rPr>
                <w:spacing w:val="-5"/>
                <w:sz w:val="15"/>
              </w:rPr>
              <w:t>T1</w:t>
            </w:r>
          </w:p>
        </w:tc>
        <w:tc>
          <w:tcPr>
            <w:tcW w:w="1836" w:type="dxa"/>
          </w:tcPr>
          <w:p>
            <w:pPr>
              <w:pStyle w:val="TableParagraph"/>
              <w:rPr>
                <w:sz w:val="16"/>
              </w:rPr>
            </w:pPr>
          </w:p>
        </w:tc>
        <w:tc>
          <w:tcPr>
            <w:tcW w:w="1401" w:type="dxa"/>
          </w:tcPr>
          <w:p>
            <w:pPr>
              <w:pStyle w:val="TableParagraph"/>
              <w:spacing w:line="169" w:lineRule="exact"/>
              <w:ind w:left="556"/>
              <w:rPr>
                <w:sz w:val="15"/>
              </w:rPr>
            </w:pPr>
            <w:r>
              <w:rPr>
                <w:spacing w:val="-2"/>
                <w:sz w:val="15"/>
              </w:rPr>
              <w:t>93.02%</w:t>
            </w:r>
          </w:p>
        </w:tc>
        <w:tc>
          <w:tcPr>
            <w:tcW w:w="1149" w:type="dxa"/>
          </w:tcPr>
          <w:p>
            <w:pPr>
              <w:pStyle w:val="TableParagraph"/>
              <w:spacing w:line="169" w:lineRule="exact"/>
              <w:ind w:left="304"/>
              <w:rPr>
                <w:sz w:val="15"/>
              </w:rPr>
            </w:pPr>
            <w:r>
              <w:rPr>
                <w:spacing w:val="-2"/>
                <w:sz w:val="15"/>
              </w:rPr>
              <w:t>85.62%</w:t>
            </w:r>
          </w:p>
        </w:tc>
        <w:tc>
          <w:tcPr>
            <w:tcW w:w="1125" w:type="dxa"/>
          </w:tcPr>
          <w:p>
            <w:pPr>
              <w:pStyle w:val="TableParagraph"/>
              <w:spacing w:line="169" w:lineRule="exact"/>
              <w:ind w:left="304"/>
              <w:rPr>
                <w:sz w:val="15"/>
              </w:rPr>
            </w:pPr>
            <w:r>
              <w:rPr>
                <w:spacing w:val="-2"/>
                <w:sz w:val="15"/>
              </w:rPr>
              <w:t>58.62%</w:t>
            </w:r>
          </w:p>
        </w:tc>
        <w:tc>
          <w:tcPr>
            <w:tcW w:w="957" w:type="dxa"/>
          </w:tcPr>
          <w:p>
            <w:pPr>
              <w:pStyle w:val="TableParagraph"/>
              <w:spacing w:line="169" w:lineRule="exact"/>
              <w:ind w:left="184"/>
              <w:rPr>
                <w:sz w:val="15"/>
              </w:rPr>
            </w:pPr>
            <w:r>
              <w:rPr>
                <w:spacing w:val="-2"/>
                <w:sz w:val="15"/>
              </w:rPr>
              <w:t>50.20%</w:t>
            </w:r>
          </w:p>
        </w:tc>
        <w:tc>
          <w:tcPr>
            <w:tcW w:w="1289" w:type="dxa"/>
          </w:tcPr>
          <w:p>
            <w:pPr>
              <w:pStyle w:val="TableParagraph"/>
              <w:spacing w:line="169" w:lineRule="exact"/>
              <w:ind w:left="232"/>
              <w:rPr>
                <w:sz w:val="15"/>
              </w:rPr>
            </w:pPr>
            <w:r>
              <w:rPr>
                <w:spacing w:val="-5"/>
                <w:sz w:val="15"/>
              </w:rPr>
              <w:t>60]</w:t>
            </w:r>
          </w:p>
        </w:tc>
      </w:tr>
    </w:tbl>
    <w:p>
      <w:pPr>
        <w:pStyle w:val="BodyText"/>
        <w:spacing w:before="20"/>
        <w:rPr>
          <w:sz w:val="15"/>
        </w:rPr>
      </w:pPr>
    </w:p>
    <w:p>
      <w:pPr>
        <w:tabs>
          <w:tab w:pos="6365" w:val="left" w:leader="none"/>
          <w:tab w:pos="7370" w:val="left" w:leader="none"/>
        </w:tabs>
        <w:spacing w:line="189" w:lineRule="auto" w:before="0"/>
        <w:ind w:left="5360" w:right="0" w:firstLine="0"/>
        <w:jc w:val="left"/>
        <w:rPr>
          <w:sz w:val="15"/>
        </w:rPr>
      </w:pPr>
      <w:r>
        <w:rPr/>
        <mc:AlternateContent>
          <mc:Choice Requires="wps">
            <w:drawing>
              <wp:anchor distT="0" distB="0" distL="0" distR="0" allowOverlap="1" layoutInCell="1" locked="0" behindDoc="0" simplePos="0" relativeHeight="15734272">
                <wp:simplePos x="0" y="0"/>
                <wp:positionH relativeFrom="page">
                  <wp:posOffset>1490980</wp:posOffset>
                </wp:positionH>
                <wp:positionV relativeFrom="paragraph">
                  <wp:posOffset>-11148</wp:posOffset>
                </wp:positionV>
                <wp:extent cx="2868295" cy="66484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868295" cy="6648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203"/>
                              <w:gridCol w:w="1056"/>
                            </w:tblGrid>
                            <w:tr>
                              <w:trPr>
                                <w:trHeight w:val="178" w:hRule="atLeast"/>
                              </w:trPr>
                              <w:tc>
                                <w:tcPr>
                                  <w:tcW w:w="2138" w:type="dxa"/>
                                </w:tcPr>
                                <w:p>
                                  <w:pPr>
                                    <w:pStyle w:val="TableParagraph"/>
                                    <w:spacing w:line="159" w:lineRule="exact"/>
                                    <w:ind w:left="50"/>
                                    <w:rPr>
                                      <w:sz w:val="15"/>
                                    </w:rPr>
                                  </w:pPr>
                                  <w:r>
                                    <w:rPr>
                                      <w:sz w:val="15"/>
                                    </w:rPr>
                                    <w:t>CO</w:t>
                                  </w:r>
                                  <w:r>
                                    <w:rPr>
                                      <w:sz w:val="15"/>
                                      <w:vertAlign w:val="subscript"/>
                                    </w:rPr>
                                    <w:t>2</w:t>
                                  </w:r>
                                  <w:r>
                                    <w:rPr>
                                      <w:spacing w:val="-13"/>
                                      <w:sz w:val="15"/>
                                      <w:vertAlign w:val="baseline"/>
                                    </w:rPr>
                                    <w:t> </w:t>
                                  </w:r>
                                  <w:r>
                                    <w:rPr>
                                      <w:sz w:val="15"/>
                                      <w:vertAlign w:val="baseline"/>
                                    </w:rPr>
                                    <w:t>emission</w:t>
                                  </w:r>
                                  <w:r>
                                    <w:rPr>
                                      <w:spacing w:val="-2"/>
                                      <w:sz w:val="15"/>
                                      <w:vertAlign w:val="baseline"/>
                                    </w:rPr>
                                    <w:t> </w:t>
                                  </w:r>
                                  <w:r>
                                    <w:rPr>
                                      <w:sz w:val="15"/>
                                      <w:vertAlign w:val="baseline"/>
                                    </w:rPr>
                                    <w:t>factor </w:t>
                                  </w:r>
                                  <w:r>
                                    <w:rPr>
                                      <w:spacing w:val="-2"/>
                                      <w:sz w:val="15"/>
                                      <w:vertAlign w:val="baseline"/>
                                    </w:rPr>
                                    <w:t>(t·t</w:t>
                                  </w:r>
                                  <w:r>
                                    <w:rPr>
                                      <w:spacing w:val="-2"/>
                                      <w:position w:val="5"/>
                                      <w:sz w:val="10"/>
                                      <w:vertAlign w:val="baseline"/>
                                    </w:rPr>
                                    <w:t>−1</w:t>
                                  </w:r>
                                  <w:r>
                                    <w:rPr>
                                      <w:spacing w:val="-2"/>
                                      <w:sz w:val="15"/>
                                      <w:vertAlign w:val="baseline"/>
                                    </w:rPr>
                                    <w:t>)</w:t>
                                  </w:r>
                                </w:p>
                              </w:tc>
                              <w:tc>
                                <w:tcPr>
                                  <w:tcW w:w="1203" w:type="dxa"/>
                                </w:tcPr>
                                <w:p>
                                  <w:pPr>
                                    <w:pStyle w:val="TableParagraph"/>
                                    <w:spacing w:line="159" w:lineRule="exact"/>
                                    <w:ind w:left="196"/>
                                    <w:rPr>
                                      <w:sz w:val="15"/>
                                    </w:rPr>
                                  </w:pPr>
                                  <w:r>
                                    <w:rPr>
                                      <w:sz w:val="15"/>
                                    </w:rPr>
                                    <w:t>2.250 </w:t>
                                  </w:r>
                                  <w:r>
                                    <w:rPr>
                                      <w:spacing w:val="-2"/>
                                      <w:sz w:val="15"/>
                                    </w:rPr>
                                    <w:t>(1.575–</w:t>
                                  </w:r>
                                </w:p>
                              </w:tc>
                              <w:tc>
                                <w:tcPr>
                                  <w:tcW w:w="1056" w:type="dxa"/>
                                </w:tcPr>
                                <w:p>
                                  <w:pPr>
                                    <w:pStyle w:val="TableParagraph"/>
                                    <w:spacing w:line="159" w:lineRule="exact"/>
                                    <w:ind w:left="142"/>
                                    <w:rPr>
                                      <w:sz w:val="15"/>
                                    </w:rPr>
                                  </w:pPr>
                                  <w:r>
                                    <w:rPr>
                                      <w:sz w:val="15"/>
                                    </w:rPr>
                                    <w:t>2.250 </w:t>
                                  </w:r>
                                  <w:r>
                                    <w:rPr>
                                      <w:spacing w:val="-2"/>
                                      <w:sz w:val="15"/>
                                    </w:rPr>
                                    <w:t>(1.575–</w:t>
                                  </w:r>
                                </w:p>
                              </w:tc>
                            </w:tr>
                            <w:tr>
                              <w:trPr>
                                <w:trHeight w:val="168" w:hRule="atLeast"/>
                              </w:trPr>
                              <w:tc>
                                <w:tcPr>
                                  <w:tcW w:w="2138" w:type="dxa"/>
                                </w:tcPr>
                                <w:p>
                                  <w:pPr>
                                    <w:pStyle w:val="TableParagraph"/>
                                    <w:rPr>
                                      <w:sz w:val="10"/>
                                    </w:rPr>
                                  </w:pPr>
                                </w:p>
                              </w:tc>
                              <w:tc>
                                <w:tcPr>
                                  <w:tcW w:w="1203" w:type="dxa"/>
                                </w:tcPr>
                                <w:p>
                                  <w:pPr>
                                    <w:pStyle w:val="TableParagraph"/>
                                    <w:spacing w:line="154" w:lineRule="exact"/>
                                    <w:ind w:left="196"/>
                                    <w:rPr>
                                      <w:sz w:val="15"/>
                                    </w:rPr>
                                  </w:pPr>
                                  <w:r>
                                    <w:rPr>
                                      <w:spacing w:val="-2"/>
                                      <w:sz w:val="15"/>
                                    </w:rPr>
                                    <w:t>2.925)</w:t>
                                  </w:r>
                                </w:p>
                              </w:tc>
                              <w:tc>
                                <w:tcPr>
                                  <w:tcW w:w="1056" w:type="dxa"/>
                                </w:tcPr>
                                <w:p>
                                  <w:pPr>
                                    <w:pStyle w:val="TableParagraph"/>
                                    <w:spacing w:line="154" w:lineRule="exact"/>
                                    <w:ind w:left="142"/>
                                    <w:rPr>
                                      <w:sz w:val="15"/>
                                    </w:rPr>
                                  </w:pPr>
                                  <w:r>
                                    <w:rPr>
                                      <w:spacing w:val="-2"/>
                                      <w:sz w:val="15"/>
                                    </w:rPr>
                                    <w:t>2.925)</w:t>
                                  </w:r>
                                </w:p>
                              </w:tc>
                            </w:tr>
                            <w:tr>
                              <w:trPr>
                                <w:trHeight w:val="177" w:hRule="atLeast"/>
                              </w:trPr>
                              <w:tc>
                                <w:tcPr>
                                  <w:tcW w:w="2138" w:type="dxa"/>
                                </w:tcPr>
                                <w:p>
                                  <w:pPr>
                                    <w:pStyle w:val="TableParagraph"/>
                                    <w:spacing w:line="156" w:lineRule="exact" w:before="2"/>
                                    <w:ind w:left="50"/>
                                    <w:rPr>
                                      <w:sz w:val="15"/>
                                    </w:rPr>
                                  </w:pPr>
                                  <w:r>
                                    <w:rPr>
                                      <w:sz w:val="15"/>
                                    </w:rPr>
                                    <w:t>Geographical</w:t>
                                  </w:r>
                                  <w:r>
                                    <w:rPr>
                                      <w:spacing w:val="-1"/>
                                      <w:sz w:val="15"/>
                                    </w:rPr>
                                    <w:t> </w:t>
                                  </w:r>
                                  <w:r>
                                    <w:rPr>
                                      <w:sz w:val="15"/>
                                    </w:rPr>
                                    <w:t>adjustment</w:t>
                                  </w:r>
                                  <w:r>
                                    <w:rPr>
                                      <w:spacing w:val="-1"/>
                                      <w:sz w:val="15"/>
                                    </w:rPr>
                                    <w:t> </w:t>
                                  </w:r>
                                  <w:r>
                                    <w:rPr>
                                      <w:spacing w:val="-2"/>
                                      <w:sz w:val="15"/>
                                    </w:rPr>
                                    <w:t>factor</w:t>
                                  </w:r>
                                </w:p>
                              </w:tc>
                              <w:tc>
                                <w:tcPr>
                                  <w:tcW w:w="1203" w:type="dxa"/>
                                </w:tcPr>
                                <w:p>
                                  <w:pPr>
                                    <w:pStyle w:val="TableParagraph"/>
                                    <w:spacing w:line="156" w:lineRule="exact" w:before="2"/>
                                    <w:ind w:left="196"/>
                                    <w:rPr>
                                      <w:sz w:val="15"/>
                                    </w:rPr>
                                  </w:pPr>
                                  <w:r>
                                    <w:rPr>
                                      <w:sz w:val="15"/>
                                    </w:rPr>
                                    <w:t>130% </w:t>
                                  </w:r>
                                  <w:r>
                                    <w:rPr>
                                      <w:spacing w:val="-2"/>
                                      <w:sz w:val="15"/>
                                    </w:rPr>
                                    <w:t>(120%–</w:t>
                                  </w:r>
                                </w:p>
                              </w:tc>
                              <w:tc>
                                <w:tcPr>
                                  <w:tcW w:w="1056" w:type="dxa"/>
                                </w:tcPr>
                                <w:p>
                                  <w:pPr>
                                    <w:pStyle w:val="TableParagraph"/>
                                    <w:spacing w:line="156" w:lineRule="exact" w:before="2"/>
                                    <w:ind w:left="142"/>
                                    <w:rPr>
                                      <w:sz w:val="15"/>
                                    </w:rPr>
                                  </w:pPr>
                                  <w:r>
                                    <w:rPr>
                                      <w:sz w:val="15"/>
                                    </w:rPr>
                                    <w:t>130% </w:t>
                                  </w:r>
                                  <w:r>
                                    <w:rPr>
                                      <w:spacing w:val="-2"/>
                                      <w:sz w:val="15"/>
                                    </w:rPr>
                                    <w:t>(120%–</w:t>
                                  </w:r>
                                </w:p>
                              </w:tc>
                            </w:tr>
                            <w:tr>
                              <w:trPr>
                                <w:trHeight w:val="177" w:hRule="atLeast"/>
                              </w:trPr>
                              <w:tc>
                                <w:tcPr>
                                  <w:tcW w:w="2138" w:type="dxa"/>
                                </w:tcPr>
                                <w:p>
                                  <w:pPr>
                                    <w:pStyle w:val="TableParagraph"/>
                                    <w:rPr>
                                      <w:sz w:val="10"/>
                                    </w:rPr>
                                  </w:pPr>
                                </w:p>
                              </w:tc>
                              <w:tc>
                                <w:tcPr>
                                  <w:tcW w:w="1203" w:type="dxa"/>
                                </w:tcPr>
                                <w:p>
                                  <w:pPr>
                                    <w:pStyle w:val="TableParagraph"/>
                                    <w:spacing w:line="157" w:lineRule="exact"/>
                                    <w:ind w:left="196"/>
                                    <w:rPr>
                                      <w:sz w:val="15"/>
                                    </w:rPr>
                                  </w:pPr>
                                  <w:r>
                                    <w:rPr>
                                      <w:spacing w:val="-2"/>
                                      <w:sz w:val="15"/>
                                    </w:rPr>
                                    <w:t>140%)</w:t>
                                  </w:r>
                                </w:p>
                              </w:tc>
                              <w:tc>
                                <w:tcPr>
                                  <w:tcW w:w="1056" w:type="dxa"/>
                                </w:tcPr>
                                <w:p>
                                  <w:pPr>
                                    <w:pStyle w:val="TableParagraph"/>
                                    <w:spacing w:line="157" w:lineRule="exact"/>
                                    <w:ind w:left="142"/>
                                    <w:rPr>
                                      <w:sz w:val="15"/>
                                    </w:rPr>
                                  </w:pPr>
                                  <w:r>
                                    <w:rPr>
                                      <w:spacing w:val="-2"/>
                                      <w:sz w:val="15"/>
                                    </w:rPr>
                                    <w:t>140%)</w:t>
                                  </w:r>
                                </w:p>
                              </w:tc>
                            </w:tr>
                            <w:tr>
                              <w:trPr>
                                <w:trHeight w:val="347" w:hRule="atLeast"/>
                              </w:trPr>
                              <w:tc>
                                <w:tcPr>
                                  <w:tcW w:w="2138" w:type="dxa"/>
                                </w:tcPr>
                                <w:p>
                                  <w:pPr>
                                    <w:pStyle w:val="TableParagraph"/>
                                    <w:spacing w:line="175" w:lineRule="exact"/>
                                    <w:ind w:left="50"/>
                                    <w:rPr>
                                      <w:sz w:val="15"/>
                                    </w:rPr>
                                  </w:pPr>
                                  <w:r>
                                    <w:rPr>
                                      <w:sz w:val="15"/>
                                    </w:rPr>
                                    <w:t>CH</w:t>
                                  </w:r>
                                  <w:r>
                                    <w:rPr>
                                      <w:sz w:val="15"/>
                                      <w:vertAlign w:val="subscript"/>
                                    </w:rPr>
                                    <w:t>4</w:t>
                                  </w:r>
                                  <w:r>
                                    <w:rPr>
                                      <w:spacing w:val="-15"/>
                                      <w:sz w:val="15"/>
                                      <w:vertAlign w:val="baseline"/>
                                    </w:rPr>
                                    <w:t> </w:t>
                                  </w:r>
                                  <w:r>
                                    <w:rPr>
                                      <w:sz w:val="15"/>
                                      <w:vertAlign w:val="baseline"/>
                                    </w:rPr>
                                    <w:t>emission</w:t>
                                  </w:r>
                                  <w:r>
                                    <w:rPr>
                                      <w:spacing w:val="-2"/>
                                      <w:sz w:val="15"/>
                                      <w:vertAlign w:val="baseline"/>
                                    </w:rPr>
                                    <w:t> </w:t>
                                  </w:r>
                                  <w:r>
                                    <w:rPr>
                                      <w:sz w:val="15"/>
                                      <w:vertAlign w:val="baseline"/>
                                    </w:rPr>
                                    <w:t>factor </w:t>
                                  </w:r>
                                  <w:r>
                                    <w:rPr>
                                      <w:spacing w:val="-2"/>
                                      <w:sz w:val="15"/>
                                      <w:vertAlign w:val="baseline"/>
                                    </w:rPr>
                                    <w:t>(kg·t</w:t>
                                  </w:r>
                                  <w:r>
                                    <w:rPr>
                                      <w:spacing w:val="-2"/>
                                      <w:position w:val="5"/>
                                      <w:sz w:val="10"/>
                                      <w:vertAlign w:val="baseline"/>
                                    </w:rPr>
                                    <w:t>−1</w:t>
                                  </w:r>
                                  <w:r>
                                    <w:rPr>
                                      <w:spacing w:val="-2"/>
                                      <w:sz w:val="15"/>
                                      <w:vertAlign w:val="baseline"/>
                                    </w:rPr>
                                    <w:t>)</w:t>
                                  </w:r>
                                </w:p>
                              </w:tc>
                              <w:tc>
                                <w:tcPr>
                                  <w:tcW w:w="1203" w:type="dxa"/>
                                </w:tcPr>
                                <w:p>
                                  <w:pPr>
                                    <w:pStyle w:val="TableParagraph"/>
                                    <w:spacing w:before="2"/>
                                    <w:ind w:left="196"/>
                                    <w:rPr>
                                      <w:sz w:val="15"/>
                                    </w:rPr>
                                  </w:pPr>
                                  <w:r>
                                    <w:rPr>
                                      <w:sz w:val="15"/>
                                    </w:rPr>
                                    <w:t>3.30 </w:t>
                                  </w:r>
                                  <w:r>
                                    <w:rPr>
                                      <w:spacing w:val="-2"/>
                                      <w:sz w:val="15"/>
                                    </w:rPr>
                                    <w:t>(2.97–</w:t>
                                  </w:r>
                                </w:p>
                                <w:p>
                                  <w:pPr>
                                    <w:pStyle w:val="TableParagraph"/>
                                    <w:spacing w:line="152" w:lineRule="exact"/>
                                    <w:ind w:left="196"/>
                                    <w:rPr>
                                      <w:sz w:val="15"/>
                                    </w:rPr>
                                  </w:pPr>
                                  <w:r>
                                    <w:rPr>
                                      <w:spacing w:val="-2"/>
                                      <w:sz w:val="15"/>
                                    </w:rPr>
                                    <w:t>3.63)</w:t>
                                  </w:r>
                                </w:p>
                              </w:tc>
                              <w:tc>
                                <w:tcPr>
                                  <w:tcW w:w="1056" w:type="dxa"/>
                                </w:tcPr>
                                <w:p>
                                  <w:pPr>
                                    <w:pStyle w:val="TableParagraph"/>
                                    <w:spacing w:before="2"/>
                                    <w:ind w:left="142"/>
                                    <w:rPr>
                                      <w:sz w:val="15"/>
                                    </w:rPr>
                                  </w:pPr>
                                  <w:r>
                                    <w:rPr>
                                      <w:sz w:val="15"/>
                                    </w:rPr>
                                    <w:t>3.30 </w:t>
                                  </w:r>
                                  <w:r>
                                    <w:rPr>
                                      <w:spacing w:val="-2"/>
                                      <w:sz w:val="15"/>
                                    </w:rPr>
                                    <w:t>(2.97–</w:t>
                                  </w:r>
                                </w:p>
                                <w:p>
                                  <w:pPr>
                                    <w:pStyle w:val="TableParagraph"/>
                                    <w:spacing w:line="152" w:lineRule="exact"/>
                                    <w:ind w:left="142"/>
                                    <w:rPr>
                                      <w:sz w:val="15"/>
                                    </w:rPr>
                                  </w:pPr>
                                  <w:r>
                                    <w:rPr>
                                      <w:spacing w:val="-2"/>
                                      <w:sz w:val="15"/>
                                    </w:rPr>
                                    <w:t>3.63)</w:t>
                                  </w:r>
                                </w:p>
                              </w:tc>
                            </w:tr>
                          </w:tbl>
                          <w:p>
                            <w:pPr>
                              <w:pStyle w:val="BodyText"/>
                            </w:pPr>
                          </w:p>
                        </w:txbxContent>
                      </wps:txbx>
                      <wps:bodyPr wrap="square" lIns="0" tIns="0" rIns="0" bIns="0" rtlCol="0">
                        <a:noAutofit/>
                      </wps:bodyPr>
                    </wps:wsp>
                  </a:graphicData>
                </a:graphic>
              </wp:anchor>
            </w:drawing>
          </mc:Choice>
          <mc:Fallback>
            <w:pict>
              <v:shape style="position:absolute;margin-left:117.400002pt;margin-top:-.877821pt;width:225.85pt;height:52.35pt;mso-position-horizontal-relative:page;mso-position-vertical-relative:paragraph;z-index:15734272" type="#_x0000_t202" id="docshape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203"/>
                        <w:gridCol w:w="1056"/>
                      </w:tblGrid>
                      <w:tr>
                        <w:trPr>
                          <w:trHeight w:val="178" w:hRule="atLeast"/>
                        </w:trPr>
                        <w:tc>
                          <w:tcPr>
                            <w:tcW w:w="2138" w:type="dxa"/>
                          </w:tcPr>
                          <w:p>
                            <w:pPr>
                              <w:pStyle w:val="TableParagraph"/>
                              <w:spacing w:line="159" w:lineRule="exact"/>
                              <w:ind w:left="50"/>
                              <w:rPr>
                                <w:sz w:val="15"/>
                              </w:rPr>
                            </w:pPr>
                            <w:r>
                              <w:rPr>
                                <w:sz w:val="15"/>
                              </w:rPr>
                              <w:t>CO</w:t>
                            </w:r>
                            <w:r>
                              <w:rPr>
                                <w:sz w:val="15"/>
                                <w:vertAlign w:val="subscript"/>
                              </w:rPr>
                              <w:t>2</w:t>
                            </w:r>
                            <w:r>
                              <w:rPr>
                                <w:spacing w:val="-13"/>
                                <w:sz w:val="15"/>
                                <w:vertAlign w:val="baseline"/>
                              </w:rPr>
                              <w:t> </w:t>
                            </w:r>
                            <w:r>
                              <w:rPr>
                                <w:sz w:val="15"/>
                                <w:vertAlign w:val="baseline"/>
                              </w:rPr>
                              <w:t>emission</w:t>
                            </w:r>
                            <w:r>
                              <w:rPr>
                                <w:spacing w:val="-2"/>
                                <w:sz w:val="15"/>
                                <w:vertAlign w:val="baseline"/>
                              </w:rPr>
                              <w:t> </w:t>
                            </w:r>
                            <w:r>
                              <w:rPr>
                                <w:sz w:val="15"/>
                                <w:vertAlign w:val="baseline"/>
                              </w:rPr>
                              <w:t>factor </w:t>
                            </w:r>
                            <w:r>
                              <w:rPr>
                                <w:spacing w:val="-2"/>
                                <w:sz w:val="15"/>
                                <w:vertAlign w:val="baseline"/>
                              </w:rPr>
                              <w:t>(t·t</w:t>
                            </w:r>
                            <w:r>
                              <w:rPr>
                                <w:spacing w:val="-2"/>
                                <w:position w:val="5"/>
                                <w:sz w:val="10"/>
                                <w:vertAlign w:val="baseline"/>
                              </w:rPr>
                              <w:t>−1</w:t>
                            </w:r>
                            <w:r>
                              <w:rPr>
                                <w:spacing w:val="-2"/>
                                <w:sz w:val="15"/>
                                <w:vertAlign w:val="baseline"/>
                              </w:rPr>
                              <w:t>)</w:t>
                            </w:r>
                          </w:p>
                        </w:tc>
                        <w:tc>
                          <w:tcPr>
                            <w:tcW w:w="1203" w:type="dxa"/>
                          </w:tcPr>
                          <w:p>
                            <w:pPr>
                              <w:pStyle w:val="TableParagraph"/>
                              <w:spacing w:line="159" w:lineRule="exact"/>
                              <w:ind w:left="196"/>
                              <w:rPr>
                                <w:sz w:val="15"/>
                              </w:rPr>
                            </w:pPr>
                            <w:r>
                              <w:rPr>
                                <w:sz w:val="15"/>
                              </w:rPr>
                              <w:t>2.250 </w:t>
                            </w:r>
                            <w:r>
                              <w:rPr>
                                <w:spacing w:val="-2"/>
                                <w:sz w:val="15"/>
                              </w:rPr>
                              <w:t>(1.575–</w:t>
                            </w:r>
                          </w:p>
                        </w:tc>
                        <w:tc>
                          <w:tcPr>
                            <w:tcW w:w="1056" w:type="dxa"/>
                          </w:tcPr>
                          <w:p>
                            <w:pPr>
                              <w:pStyle w:val="TableParagraph"/>
                              <w:spacing w:line="159" w:lineRule="exact"/>
                              <w:ind w:left="142"/>
                              <w:rPr>
                                <w:sz w:val="15"/>
                              </w:rPr>
                            </w:pPr>
                            <w:r>
                              <w:rPr>
                                <w:sz w:val="15"/>
                              </w:rPr>
                              <w:t>2.250 </w:t>
                            </w:r>
                            <w:r>
                              <w:rPr>
                                <w:spacing w:val="-2"/>
                                <w:sz w:val="15"/>
                              </w:rPr>
                              <w:t>(1.575–</w:t>
                            </w:r>
                          </w:p>
                        </w:tc>
                      </w:tr>
                      <w:tr>
                        <w:trPr>
                          <w:trHeight w:val="168" w:hRule="atLeast"/>
                        </w:trPr>
                        <w:tc>
                          <w:tcPr>
                            <w:tcW w:w="2138" w:type="dxa"/>
                          </w:tcPr>
                          <w:p>
                            <w:pPr>
                              <w:pStyle w:val="TableParagraph"/>
                              <w:rPr>
                                <w:sz w:val="10"/>
                              </w:rPr>
                            </w:pPr>
                          </w:p>
                        </w:tc>
                        <w:tc>
                          <w:tcPr>
                            <w:tcW w:w="1203" w:type="dxa"/>
                          </w:tcPr>
                          <w:p>
                            <w:pPr>
                              <w:pStyle w:val="TableParagraph"/>
                              <w:spacing w:line="154" w:lineRule="exact"/>
                              <w:ind w:left="196"/>
                              <w:rPr>
                                <w:sz w:val="15"/>
                              </w:rPr>
                            </w:pPr>
                            <w:r>
                              <w:rPr>
                                <w:spacing w:val="-2"/>
                                <w:sz w:val="15"/>
                              </w:rPr>
                              <w:t>2.925)</w:t>
                            </w:r>
                          </w:p>
                        </w:tc>
                        <w:tc>
                          <w:tcPr>
                            <w:tcW w:w="1056" w:type="dxa"/>
                          </w:tcPr>
                          <w:p>
                            <w:pPr>
                              <w:pStyle w:val="TableParagraph"/>
                              <w:spacing w:line="154" w:lineRule="exact"/>
                              <w:ind w:left="142"/>
                              <w:rPr>
                                <w:sz w:val="15"/>
                              </w:rPr>
                            </w:pPr>
                            <w:r>
                              <w:rPr>
                                <w:spacing w:val="-2"/>
                                <w:sz w:val="15"/>
                              </w:rPr>
                              <w:t>2.925)</w:t>
                            </w:r>
                          </w:p>
                        </w:tc>
                      </w:tr>
                      <w:tr>
                        <w:trPr>
                          <w:trHeight w:val="177" w:hRule="atLeast"/>
                        </w:trPr>
                        <w:tc>
                          <w:tcPr>
                            <w:tcW w:w="2138" w:type="dxa"/>
                          </w:tcPr>
                          <w:p>
                            <w:pPr>
                              <w:pStyle w:val="TableParagraph"/>
                              <w:spacing w:line="156" w:lineRule="exact" w:before="2"/>
                              <w:ind w:left="50"/>
                              <w:rPr>
                                <w:sz w:val="15"/>
                              </w:rPr>
                            </w:pPr>
                            <w:r>
                              <w:rPr>
                                <w:sz w:val="15"/>
                              </w:rPr>
                              <w:t>Geographical</w:t>
                            </w:r>
                            <w:r>
                              <w:rPr>
                                <w:spacing w:val="-1"/>
                                <w:sz w:val="15"/>
                              </w:rPr>
                              <w:t> </w:t>
                            </w:r>
                            <w:r>
                              <w:rPr>
                                <w:sz w:val="15"/>
                              </w:rPr>
                              <w:t>adjustment</w:t>
                            </w:r>
                            <w:r>
                              <w:rPr>
                                <w:spacing w:val="-1"/>
                                <w:sz w:val="15"/>
                              </w:rPr>
                              <w:t> </w:t>
                            </w:r>
                            <w:r>
                              <w:rPr>
                                <w:spacing w:val="-2"/>
                                <w:sz w:val="15"/>
                              </w:rPr>
                              <w:t>factor</w:t>
                            </w:r>
                          </w:p>
                        </w:tc>
                        <w:tc>
                          <w:tcPr>
                            <w:tcW w:w="1203" w:type="dxa"/>
                          </w:tcPr>
                          <w:p>
                            <w:pPr>
                              <w:pStyle w:val="TableParagraph"/>
                              <w:spacing w:line="156" w:lineRule="exact" w:before="2"/>
                              <w:ind w:left="196"/>
                              <w:rPr>
                                <w:sz w:val="15"/>
                              </w:rPr>
                            </w:pPr>
                            <w:r>
                              <w:rPr>
                                <w:sz w:val="15"/>
                              </w:rPr>
                              <w:t>130% </w:t>
                            </w:r>
                            <w:r>
                              <w:rPr>
                                <w:spacing w:val="-2"/>
                                <w:sz w:val="15"/>
                              </w:rPr>
                              <w:t>(120%–</w:t>
                            </w:r>
                          </w:p>
                        </w:tc>
                        <w:tc>
                          <w:tcPr>
                            <w:tcW w:w="1056" w:type="dxa"/>
                          </w:tcPr>
                          <w:p>
                            <w:pPr>
                              <w:pStyle w:val="TableParagraph"/>
                              <w:spacing w:line="156" w:lineRule="exact" w:before="2"/>
                              <w:ind w:left="142"/>
                              <w:rPr>
                                <w:sz w:val="15"/>
                              </w:rPr>
                            </w:pPr>
                            <w:r>
                              <w:rPr>
                                <w:sz w:val="15"/>
                              </w:rPr>
                              <w:t>130% </w:t>
                            </w:r>
                            <w:r>
                              <w:rPr>
                                <w:spacing w:val="-2"/>
                                <w:sz w:val="15"/>
                              </w:rPr>
                              <w:t>(120%–</w:t>
                            </w:r>
                          </w:p>
                        </w:tc>
                      </w:tr>
                      <w:tr>
                        <w:trPr>
                          <w:trHeight w:val="177" w:hRule="atLeast"/>
                        </w:trPr>
                        <w:tc>
                          <w:tcPr>
                            <w:tcW w:w="2138" w:type="dxa"/>
                          </w:tcPr>
                          <w:p>
                            <w:pPr>
                              <w:pStyle w:val="TableParagraph"/>
                              <w:rPr>
                                <w:sz w:val="10"/>
                              </w:rPr>
                            </w:pPr>
                          </w:p>
                        </w:tc>
                        <w:tc>
                          <w:tcPr>
                            <w:tcW w:w="1203" w:type="dxa"/>
                          </w:tcPr>
                          <w:p>
                            <w:pPr>
                              <w:pStyle w:val="TableParagraph"/>
                              <w:spacing w:line="157" w:lineRule="exact"/>
                              <w:ind w:left="196"/>
                              <w:rPr>
                                <w:sz w:val="15"/>
                              </w:rPr>
                            </w:pPr>
                            <w:r>
                              <w:rPr>
                                <w:spacing w:val="-2"/>
                                <w:sz w:val="15"/>
                              </w:rPr>
                              <w:t>140%)</w:t>
                            </w:r>
                          </w:p>
                        </w:tc>
                        <w:tc>
                          <w:tcPr>
                            <w:tcW w:w="1056" w:type="dxa"/>
                          </w:tcPr>
                          <w:p>
                            <w:pPr>
                              <w:pStyle w:val="TableParagraph"/>
                              <w:spacing w:line="157" w:lineRule="exact"/>
                              <w:ind w:left="142"/>
                              <w:rPr>
                                <w:sz w:val="15"/>
                              </w:rPr>
                            </w:pPr>
                            <w:r>
                              <w:rPr>
                                <w:spacing w:val="-2"/>
                                <w:sz w:val="15"/>
                              </w:rPr>
                              <w:t>140%)</w:t>
                            </w:r>
                          </w:p>
                        </w:tc>
                      </w:tr>
                      <w:tr>
                        <w:trPr>
                          <w:trHeight w:val="347" w:hRule="atLeast"/>
                        </w:trPr>
                        <w:tc>
                          <w:tcPr>
                            <w:tcW w:w="2138" w:type="dxa"/>
                          </w:tcPr>
                          <w:p>
                            <w:pPr>
                              <w:pStyle w:val="TableParagraph"/>
                              <w:spacing w:line="175" w:lineRule="exact"/>
                              <w:ind w:left="50"/>
                              <w:rPr>
                                <w:sz w:val="15"/>
                              </w:rPr>
                            </w:pPr>
                            <w:r>
                              <w:rPr>
                                <w:sz w:val="15"/>
                              </w:rPr>
                              <w:t>CH</w:t>
                            </w:r>
                            <w:r>
                              <w:rPr>
                                <w:sz w:val="15"/>
                                <w:vertAlign w:val="subscript"/>
                              </w:rPr>
                              <w:t>4</w:t>
                            </w:r>
                            <w:r>
                              <w:rPr>
                                <w:spacing w:val="-15"/>
                                <w:sz w:val="15"/>
                                <w:vertAlign w:val="baseline"/>
                              </w:rPr>
                              <w:t> </w:t>
                            </w:r>
                            <w:r>
                              <w:rPr>
                                <w:sz w:val="15"/>
                                <w:vertAlign w:val="baseline"/>
                              </w:rPr>
                              <w:t>emission</w:t>
                            </w:r>
                            <w:r>
                              <w:rPr>
                                <w:spacing w:val="-2"/>
                                <w:sz w:val="15"/>
                                <w:vertAlign w:val="baseline"/>
                              </w:rPr>
                              <w:t> </w:t>
                            </w:r>
                            <w:r>
                              <w:rPr>
                                <w:sz w:val="15"/>
                                <w:vertAlign w:val="baseline"/>
                              </w:rPr>
                              <w:t>factor </w:t>
                            </w:r>
                            <w:r>
                              <w:rPr>
                                <w:spacing w:val="-2"/>
                                <w:sz w:val="15"/>
                                <w:vertAlign w:val="baseline"/>
                              </w:rPr>
                              <w:t>(kg·t</w:t>
                            </w:r>
                            <w:r>
                              <w:rPr>
                                <w:spacing w:val="-2"/>
                                <w:position w:val="5"/>
                                <w:sz w:val="10"/>
                                <w:vertAlign w:val="baseline"/>
                              </w:rPr>
                              <w:t>−1</w:t>
                            </w:r>
                            <w:r>
                              <w:rPr>
                                <w:spacing w:val="-2"/>
                                <w:sz w:val="15"/>
                                <w:vertAlign w:val="baseline"/>
                              </w:rPr>
                              <w:t>)</w:t>
                            </w:r>
                          </w:p>
                        </w:tc>
                        <w:tc>
                          <w:tcPr>
                            <w:tcW w:w="1203" w:type="dxa"/>
                          </w:tcPr>
                          <w:p>
                            <w:pPr>
                              <w:pStyle w:val="TableParagraph"/>
                              <w:spacing w:before="2"/>
                              <w:ind w:left="196"/>
                              <w:rPr>
                                <w:sz w:val="15"/>
                              </w:rPr>
                            </w:pPr>
                            <w:r>
                              <w:rPr>
                                <w:sz w:val="15"/>
                              </w:rPr>
                              <w:t>3.30 </w:t>
                            </w:r>
                            <w:r>
                              <w:rPr>
                                <w:spacing w:val="-2"/>
                                <w:sz w:val="15"/>
                              </w:rPr>
                              <w:t>(2.97–</w:t>
                            </w:r>
                          </w:p>
                          <w:p>
                            <w:pPr>
                              <w:pStyle w:val="TableParagraph"/>
                              <w:spacing w:line="152" w:lineRule="exact"/>
                              <w:ind w:left="196"/>
                              <w:rPr>
                                <w:sz w:val="15"/>
                              </w:rPr>
                            </w:pPr>
                            <w:r>
                              <w:rPr>
                                <w:spacing w:val="-2"/>
                                <w:sz w:val="15"/>
                              </w:rPr>
                              <w:t>3.63)</w:t>
                            </w:r>
                          </w:p>
                        </w:tc>
                        <w:tc>
                          <w:tcPr>
                            <w:tcW w:w="1056" w:type="dxa"/>
                          </w:tcPr>
                          <w:p>
                            <w:pPr>
                              <w:pStyle w:val="TableParagraph"/>
                              <w:spacing w:before="2"/>
                              <w:ind w:left="142"/>
                              <w:rPr>
                                <w:sz w:val="15"/>
                              </w:rPr>
                            </w:pPr>
                            <w:r>
                              <w:rPr>
                                <w:sz w:val="15"/>
                              </w:rPr>
                              <w:t>3.30 </w:t>
                            </w:r>
                            <w:r>
                              <w:rPr>
                                <w:spacing w:val="-2"/>
                                <w:sz w:val="15"/>
                              </w:rPr>
                              <w:t>(2.97–</w:t>
                            </w:r>
                          </w:p>
                          <w:p>
                            <w:pPr>
                              <w:pStyle w:val="TableParagraph"/>
                              <w:spacing w:line="152" w:lineRule="exact"/>
                              <w:ind w:left="142"/>
                              <w:rPr>
                                <w:sz w:val="15"/>
                              </w:rPr>
                            </w:pPr>
                            <w:r>
                              <w:rPr>
                                <w:spacing w:val="-2"/>
                                <w:sz w:val="15"/>
                              </w:rPr>
                              <w:t>3.63)</w:t>
                            </w:r>
                          </w:p>
                        </w:tc>
                      </w:tr>
                    </w:tbl>
                    <w:p>
                      <w:pPr>
                        <w:pStyle w:val="BodyText"/>
                      </w:pPr>
                    </w:p>
                  </w:txbxContent>
                </v:textbox>
                <w10:wrap type="none"/>
              </v:shape>
            </w:pict>
          </mc:Fallback>
        </mc:AlternateContent>
      </w:r>
      <w:r>
        <w:rPr>
          <w:rFonts w:ascii="UKIJ CJK" w:hAnsi="UKIJ CJK"/>
          <w:spacing w:val="-10"/>
          <w:w w:val="120"/>
          <w:position w:val="-5"/>
          <w:sz w:val="15"/>
        </w:rPr>
        <w:t>—</w:t>
      </w:r>
      <w:r>
        <w:rPr>
          <w:rFonts w:ascii="UKIJ CJK" w:hAnsi="UKIJ CJK"/>
          <w:position w:val="-5"/>
          <w:sz w:val="15"/>
        </w:rPr>
        <w:tab/>
      </w:r>
      <w:r>
        <w:rPr>
          <w:rFonts w:ascii="UKIJ CJK" w:hAnsi="UKIJ CJK"/>
          <w:spacing w:val="-10"/>
          <w:w w:val="120"/>
          <w:position w:val="-5"/>
          <w:sz w:val="15"/>
        </w:rPr>
        <w:t>—</w:t>
      </w:r>
      <w:r>
        <w:rPr>
          <w:rFonts w:ascii="UKIJ CJK" w:hAnsi="UKIJ CJK"/>
          <w:position w:val="-5"/>
          <w:sz w:val="15"/>
        </w:rPr>
        <w:tab/>
      </w:r>
      <w:r>
        <w:rPr>
          <w:spacing w:val="-4"/>
          <w:w w:val="120"/>
          <w:sz w:val="15"/>
        </w:rPr>
        <w:t>[42]</w:t>
      </w:r>
    </w:p>
    <w:p>
      <w:pPr>
        <w:spacing w:line="142" w:lineRule="exact" w:before="0"/>
        <w:ind w:left="228" w:right="0" w:firstLine="0"/>
        <w:jc w:val="left"/>
        <w:rPr>
          <w:sz w:val="15"/>
        </w:rPr>
      </w:pPr>
      <w:r>
        <w:rPr>
          <w:spacing w:val="-5"/>
          <w:sz w:val="15"/>
        </w:rPr>
        <w:t>T2</w:t>
      </w:r>
    </w:p>
    <w:p>
      <w:pPr>
        <w:tabs>
          <w:tab w:pos="6365" w:val="left" w:leader="none"/>
        </w:tabs>
        <w:spacing w:line="236" w:lineRule="exact" w:before="0"/>
        <w:ind w:left="5360" w:right="0" w:firstLine="0"/>
        <w:jc w:val="left"/>
        <w:rPr>
          <w:rFonts w:ascii="UKIJ CJK" w:hAnsi="UKIJ CJK"/>
          <w:sz w:val="15"/>
        </w:rPr>
      </w:pPr>
      <w:r>
        <w:rPr>
          <w:rFonts w:ascii="UKIJ CJK" w:hAnsi="UKIJ CJK"/>
          <w:spacing w:val="-10"/>
          <w:w w:val="130"/>
          <w:sz w:val="15"/>
        </w:rPr>
        <w:t>—</w:t>
      </w:r>
      <w:r>
        <w:rPr>
          <w:rFonts w:ascii="UKIJ CJK" w:hAnsi="UKIJ CJK"/>
          <w:sz w:val="15"/>
        </w:rPr>
        <w:tab/>
      </w:r>
      <w:r>
        <w:rPr>
          <w:rFonts w:ascii="UKIJ CJK" w:hAnsi="UKIJ CJK"/>
          <w:spacing w:val="-10"/>
          <w:w w:val="130"/>
          <w:sz w:val="15"/>
        </w:rPr>
        <w:t>—</w:t>
      </w:r>
    </w:p>
    <w:p>
      <w:pPr>
        <w:tabs>
          <w:tab w:pos="6365" w:val="left" w:leader="none"/>
        </w:tabs>
        <w:spacing w:before="100"/>
        <w:ind w:left="5360" w:right="0" w:firstLine="0"/>
        <w:jc w:val="left"/>
        <w:rPr>
          <w:rFonts w:ascii="UKIJ CJK" w:hAnsi="UKIJ CJK"/>
          <w:sz w:val="15"/>
        </w:rPr>
      </w:pPr>
      <w:r>
        <w:rPr>
          <w:rFonts w:ascii="UKIJ CJK" w:hAnsi="UKIJ CJK"/>
          <w:spacing w:val="-10"/>
          <w:w w:val="130"/>
          <w:sz w:val="15"/>
        </w:rPr>
        <w:t>—</w:t>
      </w:r>
      <w:r>
        <w:rPr>
          <w:rFonts w:ascii="UKIJ CJK" w:hAnsi="UKIJ CJK"/>
          <w:sz w:val="15"/>
        </w:rPr>
        <w:tab/>
      </w:r>
      <w:r>
        <w:rPr>
          <w:rFonts w:ascii="UKIJ CJK" w:hAnsi="UKIJ CJK"/>
          <w:spacing w:val="-10"/>
          <w:w w:val="130"/>
          <w:sz w:val="15"/>
        </w:rPr>
        <w:t>—</w:t>
      </w:r>
    </w:p>
    <w:p>
      <w:pPr>
        <w:spacing w:after="0"/>
        <w:jc w:val="left"/>
        <w:rPr>
          <w:rFonts w:ascii="UKIJ CJK" w:hAnsi="UKIJ CJK"/>
          <w:sz w:val="15"/>
        </w:rPr>
        <w:sectPr>
          <w:type w:val="continuous"/>
          <w:pgSz w:w="11910" w:h="16840"/>
          <w:pgMar w:header="888" w:footer="1164" w:top="1320" w:bottom="280" w:left="1680" w:right="1520"/>
        </w:sectPr>
      </w:pPr>
    </w:p>
    <w:p>
      <w:pPr>
        <w:spacing w:before="80"/>
        <w:ind w:left="778" w:right="0" w:firstLine="0"/>
        <w:jc w:val="left"/>
        <w:rPr>
          <w:sz w:val="15"/>
        </w:rPr>
      </w:pPr>
      <w:r>
        <w:rPr/>
        <mc:AlternateContent>
          <mc:Choice Requires="wps">
            <w:drawing>
              <wp:anchor distT="0" distB="0" distL="0" distR="0" allowOverlap="1" layoutInCell="1" locked="0" behindDoc="0" simplePos="0" relativeHeight="15733248">
                <wp:simplePos x="0" y="0"/>
                <wp:positionH relativeFrom="page">
                  <wp:posOffset>1490980</wp:posOffset>
                </wp:positionH>
                <wp:positionV relativeFrom="paragraph">
                  <wp:posOffset>164365</wp:posOffset>
                </wp:positionV>
                <wp:extent cx="4842510" cy="6343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842510" cy="6343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7"/>
                              <w:gridCol w:w="983"/>
                              <w:gridCol w:w="1149"/>
                              <w:gridCol w:w="1077"/>
                              <w:gridCol w:w="1005"/>
                              <w:gridCol w:w="1065"/>
                            </w:tblGrid>
                            <w:tr>
                              <w:trPr>
                                <w:trHeight w:val="213" w:hRule="atLeast"/>
                              </w:trPr>
                              <w:tc>
                                <w:tcPr>
                                  <w:tcW w:w="2227" w:type="dxa"/>
                                </w:tcPr>
                                <w:p>
                                  <w:pPr>
                                    <w:pStyle w:val="TableParagraph"/>
                                    <w:spacing w:line="166" w:lineRule="exact"/>
                                    <w:ind w:left="50"/>
                                    <w:rPr>
                                      <w:sz w:val="15"/>
                                    </w:rPr>
                                  </w:pPr>
                                  <w:r>
                                    <w:rPr>
                                      <w:spacing w:val="-2"/>
                                      <w:sz w:val="15"/>
                                    </w:rPr>
                                    <w:t>CO</w:t>
                                  </w:r>
                                  <w:r>
                                    <w:rPr>
                                      <w:spacing w:val="-2"/>
                                      <w:sz w:val="15"/>
                                      <w:vertAlign w:val="subscript"/>
                                    </w:rPr>
                                    <w:t>2</w:t>
                                  </w:r>
                                  <w:r>
                                    <w:rPr>
                                      <w:spacing w:val="-2"/>
                                      <w:sz w:val="15"/>
                                      <w:vertAlign w:val="baseline"/>
                                    </w:rPr>
                                    <w:t>eq)</w:t>
                                  </w:r>
                                </w:p>
                              </w:tc>
                              <w:tc>
                                <w:tcPr>
                                  <w:tcW w:w="5279" w:type="dxa"/>
                                  <w:gridSpan w:val="5"/>
                                </w:tcPr>
                                <w:p>
                                  <w:pPr>
                                    <w:pStyle w:val="TableParagraph"/>
                                    <w:rPr>
                                      <w:sz w:val="14"/>
                                    </w:rPr>
                                  </w:pPr>
                                </w:p>
                              </w:tc>
                            </w:tr>
                            <w:tr>
                              <w:trPr>
                                <w:trHeight w:val="411" w:hRule="atLeast"/>
                              </w:trPr>
                              <w:tc>
                                <w:tcPr>
                                  <w:tcW w:w="2227" w:type="dxa"/>
                                </w:tcPr>
                                <w:p>
                                  <w:pPr>
                                    <w:pStyle w:val="TableParagraph"/>
                                    <w:spacing w:line="235" w:lineRule="auto" w:before="32"/>
                                    <w:ind w:left="50" w:right="492"/>
                                    <w:rPr>
                                      <w:sz w:val="15"/>
                                    </w:rPr>
                                  </w:pPr>
                                  <w:r>
                                    <w:rPr>
                                      <w:sz w:val="15"/>
                                    </w:rPr>
                                    <w:t>The</w:t>
                                  </w:r>
                                  <w:r>
                                    <w:rPr>
                                      <w:spacing w:val="-10"/>
                                      <w:sz w:val="15"/>
                                    </w:rPr>
                                    <w:t> </w:t>
                                  </w:r>
                                  <w:r>
                                    <w:rPr>
                                      <w:sz w:val="15"/>
                                    </w:rPr>
                                    <w:t>electricity</w:t>
                                  </w:r>
                                  <w:r>
                                    <w:rPr>
                                      <w:spacing w:val="-9"/>
                                      <w:sz w:val="15"/>
                                    </w:rPr>
                                    <w:t> </w:t>
                                  </w:r>
                                  <w:r>
                                    <w:rPr>
                                      <w:sz w:val="15"/>
                                    </w:rPr>
                                    <w:t>consumption</w:t>
                                  </w:r>
                                  <w:r>
                                    <w:rPr>
                                      <w:spacing w:val="40"/>
                                      <w:sz w:val="15"/>
                                    </w:rPr>
                                    <w:t> </w:t>
                                  </w:r>
                                  <w:r>
                                    <w:rPr>
                                      <w:spacing w:val="-2"/>
                                      <w:sz w:val="15"/>
                                    </w:rPr>
                                    <w:t>(kWh·kg</w:t>
                                  </w:r>
                                  <w:r>
                                    <w:rPr>
                                      <w:spacing w:val="-2"/>
                                      <w:position w:val="5"/>
                                      <w:sz w:val="10"/>
                                    </w:rPr>
                                    <w:t>−1</w:t>
                                  </w:r>
                                  <w:r>
                                    <w:rPr>
                                      <w:spacing w:val="-2"/>
                                      <w:sz w:val="15"/>
                                    </w:rPr>
                                    <w:t>)</w:t>
                                  </w:r>
                                </w:p>
                              </w:tc>
                              <w:tc>
                                <w:tcPr>
                                  <w:tcW w:w="983" w:type="dxa"/>
                                </w:tcPr>
                                <w:p>
                                  <w:pPr>
                                    <w:pStyle w:val="TableParagraph"/>
                                    <w:spacing w:before="29"/>
                                    <w:ind w:left="108"/>
                                    <w:rPr>
                                      <w:sz w:val="15"/>
                                    </w:rPr>
                                  </w:pPr>
                                  <w:r>
                                    <w:rPr>
                                      <w:spacing w:val="-2"/>
                                      <w:sz w:val="15"/>
                                    </w:rPr>
                                    <w:t>1.03–2.00</w:t>
                                  </w:r>
                                </w:p>
                              </w:tc>
                              <w:tc>
                                <w:tcPr>
                                  <w:tcW w:w="1149" w:type="dxa"/>
                                </w:tcPr>
                                <w:p>
                                  <w:pPr>
                                    <w:pStyle w:val="TableParagraph"/>
                                    <w:spacing w:before="29"/>
                                    <w:ind w:left="273"/>
                                    <w:rPr>
                                      <w:sz w:val="15"/>
                                    </w:rPr>
                                  </w:pPr>
                                  <w:r>
                                    <w:rPr>
                                      <w:spacing w:val="-2"/>
                                      <w:sz w:val="15"/>
                                    </w:rPr>
                                    <w:t>1.41–2.00</w:t>
                                  </w:r>
                                </w:p>
                              </w:tc>
                              <w:tc>
                                <w:tcPr>
                                  <w:tcW w:w="1077" w:type="dxa"/>
                                </w:tcPr>
                                <w:p>
                                  <w:pPr>
                                    <w:pStyle w:val="TableParagraph"/>
                                    <w:spacing w:before="29"/>
                                    <w:ind w:left="273"/>
                                    <w:rPr>
                                      <w:sz w:val="15"/>
                                    </w:rPr>
                                  </w:pPr>
                                  <w:r>
                                    <w:rPr>
                                      <w:spacing w:val="-2"/>
                                      <w:sz w:val="15"/>
                                    </w:rPr>
                                    <w:t>1.23–2.00</w:t>
                                  </w:r>
                                </w:p>
                              </w:tc>
                              <w:tc>
                                <w:tcPr>
                                  <w:tcW w:w="1005" w:type="dxa"/>
                                </w:tcPr>
                                <w:p>
                                  <w:pPr>
                                    <w:pStyle w:val="TableParagraph"/>
                                    <w:spacing w:before="29"/>
                                    <w:ind w:left="201"/>
                                    <w:rPr>
                                      <w:sz w:val="15"/>
                                    </w:rPr>
                                  </w:pPr>
                                  <w:r>
                                    <w:rPr>
                                      <w:spacing w:val="-2"/>
                                      <w:sz w:val="15"/>
                                    </w:rPr>
                                    <w:t>1.23–2.00</w:t>
                                  </w:r>
                                </w:p>
                              </w:tc>
                              <w:tc>
                                <w:tcPr>
                                  <w:tcW w:w="1065" w:type="dxa"/>
                                </w:tcPr>
                                <w:p>
                                  <w:pPr>
                                    <w:pStyle w:val="TableParagraph"/>
                                    <w:spacing w:before="29"/>
                                    <w:ind w:left="201"/>
                                    <w:rPr>
                                      <w:sz w:val="15"/>
                                    </w:rPr>
                                  </w:pPr>
                                  <w:r>
                                    <w:rPr>
                                      <w:spacing w:val="-2"/>
                                      <w:sz w:val="15"/>
                                    </w:rPr>
                                    <w:t>[29,36,38,41]</w:t>
                                  </w:r>
                                </w:p>
                              </w:tc>
                            </w:tr>
                            <w:tr>
                              <w:trPr>
                                <w:trHeight w:val="375" w:hRule="atLeast"/>
                              </w:trPr>
                              <w:tc>
                                <w:tcPr>
                                  <w:tcW w:w="2227" w:type="dxa"/>
                                </w:tcPr>
                                <w:p>
                                  <w:pPr>
                                    <w:pStyle w:val="TableParagraph"/>
                                    <w:spacing w:line="172" w:lineRule="exact" w:before="11"/>
                                    <w:ind w:left="50"/>
                                    <w:rPr>
                                      <w:sz w:val="10"/>
                                    </w:rPr>
                                  </w:pPr>
                                  <w:r>
                                    <w:rPr>
                                      <w:sz w:val="15"/>
                                    </w:rPr>
                                    <w:t>Emission</w:t>
                                  </w:r>
                                  <w:r>
                                    <w:rPr>
                                      <w:spacing w:val="40"/>
                                      <w:sz w:val="15"/>
                                    </w:rPr>
                                    <w:t> </w:t>
                                  </w:r>
                                  <w:r>
                                    <w:rPr>
                                      <w:sz w:val="15"/>
                                    </w:rPr>
                                    <w:t>factors</w:t>
                                  </w:r>
                                  <w:r>
                                    <w:rPr>
                                      <w:spacing w:val="40"/>
                                      <w:sz w:val="15"/>
                                    </w:rPr>
                                    <w:t> </w:t>
                                  </w:r>
                                  <w:r>
                                    <w:rPr>
                                      <w:sz w:val="15"/>
                                    </w:rPr>
                                    <w:t>of</w:t>
                                  </w:r>
                                  <w:r>
                                    <w:rPr>
                                      <w:spacing w:val="40"/>
                                      <w:sz w:val="15"/>
                                    </w:rPr>
                                    <w:t> </w:t>
                                  </w:r>
                                  <w:r>
                                    <w:rPr>
                                      <w:sz w:val="15"/>
                                    </w:rPr>
                                    <w:t>plastics</w:t>
                                  </w:r>
                                  <w:r>
                                    <w:rPr>
                                      <w:spacing w:val="40"/>
                                      <w:sz w:val="15"/>
                                    </w:rPr>
                                    <w:t> </w:t>
                                  </w:r>
                                  <w:r>
                                    <w:rPr>
                                      <w:sz w:val="15"/>
                                    </w:rPr>
                                    <w:t>for</w:t>
                                  </w:r>
                                  <w:r>
                                    <w:rPr>
                                      <w:spacing w:val="40"/>
                                      <w:sz w:val="15"/>
                                    </w:rPr>
                                    <w:t> </w:t>
                                  </w:r>
                                  <w:r>
                                    <w:rPr>
                                      <w:spacing w:val="-2"/>
                                      <w:sz w:val="15"/>
                                    </w:rPr>
                                    <w:t>incineration</w:t>
                                  </w:r>
                                  <w:r>
                                    <w:rPr>
                                      <w:spacing w:val="-2"/>
                                      <w:position w:val="5"/>
                                      <w:sz w:val="10"/>
                                    </w:rPr>
                                    <w:t>*</w:t>
                                  </w:r>
                                </w:p>
                              </w:tc>
                              <w:tc>
                                <w:tcPr>
                                  <w:tcW w:w="983" w:type="dxa"/>
                                </w:tcPr>
                                <w:p>
                                  <w:pPr>
                                    <w:pStyle w:val="TableParagraph"/>
                                    <w:spacing w:before="30"/>
                                    <w:ind w:left="108"/>
                                    <w:rPr>
                                      <w:sz w:val="15"/>
                                    </w:rPr>
                                  </w:pPr>
                                  <w:r>
                                    <w:rPr>
                                      <w:spacing w:val="-4"/>
                                      <w:sz w:val="15"/>
                                    </w:rPr>
                                    <w:t>3.14</w:t>
                                  </w:r>
                                </w:p>
                              </w:tc>
                              <w:tc>
                                <w:tcPr>
                                  <w:tcW w:w="1149" w:type="dxa"/>
                                </w:tcPr>
                                <w:p>
                                  <w:pPr>
                                    <w:pStyle w:val="TableParagraph"/>
                                    <w:spacing w:before="30"/>
                                    <w:ind w:left="273"/>
                                    <w:rPr>
                                      <w:sz w:val="15"/>
                                    </w:rPr>
                                  </w:pPr>
                                  <w:r>
                                    <w:rPr>
                                      <w:spacing w:val="-4"/>
                                      <w:sz w:val="15"/>
                                    </w:rPr>
                                    <w:t>3.14</w:t>
                                  </w:r>
                                </w:p>
                              </w:tc>
                              <w:tc>
                                <w:tcPr>
                                  <w:tcW w:w="1077" w:type="dxa"/>
                                </w:tcPr>
                                <w:p>
                                  <w:pPr>
                                    <w:pStyle w:val="TableParagraph"/>
                                    <w:spacing w:before="30"/>
                                    <w:ind w:left="273"/>
                                    <w:rPr>
                                      <w:sz w:val="15"/>
                                    </w:rPr>
                                  </w:pPr>
                                  <w:r>
                                    <w:rPr>
                                      <w:spacing w:val="-4"/>
                                      <w:sz w:val="15"/>
                                    </w:rPr>
                                    <w:t>1.62</w:t>
                                  </w:r>
                                </w:p>
                              </w:tc>
                              <w:tc>
                                <w:tcPr>
                                  <w:tcW w:w="1005" w:type="dxa"/>
                                </w:tcPr>
                                <w:p>
                                  <w:pPr>
                                    <w:pStyle w:val="TableParagraph"/>
                                    <w:spacing w:before="30"/>
                                    <w:ind w:left="201"/>
                                    <w:rPr>
                                      <w:sz w:val="15"/>
                                    </w:rPr>
                                  </w:pPr>
                                  <w:r>
                                    <w:rPr>
                                      <w:spacing w:val="-4"/>
                                      <w:sz w:val="15"/>
                                    </w:rPr>
                                    <w:t>1.47</w:t>
                                  </w:r>
                                </w:p>
                              </w:tc>
                              <w:tc>
                                <w:tcPr>
                                  <w:tcW w:w="1065" w:type="dxa"/>
                                </w:tcPr>
                                <w:p>
                                  <w:pPr>
                                    <w:pStyle w:val="TableParagraph"/>
                                    <w:spacing w:before="30"/>
                                    <w:ind w:left="201"/>
                                    <w:rPr>
                                      <w:sz w:val="15"/>
                                    </w:rPr>
                                  </w:pPr>
                                  <w:r>
                                    <w:rPr>
                                      <w:spacing w:val="-4"/>
                                      <w:sz w:val="15"/>
                                    </w:rPr>
                                    <w:t>[48]</w:t>
                                  </w:r>
                                </w:p>
                              </w:tc>
                            </w:tr>
                          </w:tbl>
                          <w:p>
                            <w:pPr>
                              <w:pStyle w:val="BodyText"/>
                            </w:pPr>
                          </w:p>
                        </w:txbxContent>
                      </wps:txbx>
                      <wps:bodyPr wrap="square" lIns="0" tIns="0" rIns="0" bIns="0" rtlCol="0">
                        <a:noAutofit/>
                      </wps:bodyPr>
                    </wps:wsp>
                  </a:graphicData>
                </a:graphic>
              </wp:anchor>
            </w:drawing>
          </mc:Choice>
          <mc:Fallback>
            <w:pict>
              <v:shape style="position:absolute;margin-left:117.400002pt;margin-top:12.94216pt;width:381.3pt;height:49.95pt;mso-position-horizontal-relative:page;mso-position-vertical-relative:paragraph;z-index:15733248" type="#_x0000_t202" id="docshape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7"/>
                        <w:gridCol w:w="983"/>
                        <w:gridCol w:w="1149"/>
                        <w:gridCol w:w="1077"/>
                        <w:gridCol w:w="1005"/>
                        <w:gridCol w:w="1065"/>
                      </w:tblGrid>
                      <w:tr>
                        <w:trPr>
                          <w:trHeight w:val="213" w:hRule="atLeast"/>
                        </w:trPr>
                        <w:tc>
                          <w:tcPr>
                            <w:tcW w:w="2227" w:type="dxa"/>
                          </w:tcPr>
                          <w:p>
                            <w:pPr>
                              <w:pStyle w:val="TableParagraph"/>
                              <w:spacing w:line="166" w:lineRule="exact"/>
                              <w:ind w:left="50"/>
                              <w:rPr>
                                <w:sz w:val="15"/>
                              </w:rPr>
                            </w:pPr>
                            <w:r>
                              <w:rPr>
                                <w:spacing w:val="-2"/>
                                <w:sz w:val="15"/>
                              </w:rPr>
                              <w:t>CO</w:t>
                            </w:r>
                            <w:r>
                              <w:rPr>
                                <w:spacing w:val="-2"/>
                                <w:sz w:val="15"/>
                                <w:vertAlign w:val="subscript"/>
                              </w:rPr>
                              <w:t>2</w:t>
                            </w:r>
                            <w:r>
                              <w:rPr>
                                <w:spacing w:val="-2"/>
                                <w:sz w:val="15"/>
                                <w:vertAlign w:val="baseline"/>
                              </w:rPr>
                              <w:t>eq)</w:t>
                            </w:r>
                          </w:p>
                        </w:tc>
                        <w:tc>
                          <w:tcPr>
                            <w:tcW w:w="5279" w:type="dxa"/>
                            <w:gridSpan w:val="5"/>
                          </w:tcPr>
                          <w:p>
                            <w:pPr>
                              <w:pStyle w:val="TableParagraph"/>
                              <w:rPr>
                                <w:sz w:val="14"/>
                              </w:rPr>
                            </w:pPr>
                          </w:p>
                        </w:tc>
                      </w:tr>
                      <w:tr>
                        <w:trPr>
                          <w:trHeight w:val="411" w:hRule="atLeast"/>
                        </w:trPr>
                        <w:tc>
                          <w:tcPr>
                            <w:tcW w:w="2227" w:type="dxa"/>
                          </w:tcPr>
                          <w:p>
                            <w:pPr>
                              <w:pStyle w:val="TableParagraph"/>
                              <w:spacing w:line="235" w:lineRule="auto" w:before="32"/>
                              <w:ind w:left="50" w:right="492"/>
                              <w:rPr>
                                <w:sz w:val="15"/>
                              </w:rPr>
                            </w:pPr>
                            <w:r>
                              <w:rPr>
                                <w:sz w:val="15"/>
                              </w:rPr>
                              <w:t>The</w:t>
                            </w:r>
                            <w:r>
                              <w:rPr>
                                <w:spacing w:val="-10"/>
                                <w:sz w:val="15"/>
                              </w:rPr>
                              <w:t> </w:t>
                            </w:r>
                            <w:r>
                              <w:rPr>
                                <w:sz w:val="15"/>
                              </w:rPr>
                              <w:t>electricity</w:t>
                            </w:r>
                            <w:r>
                              <w:rPr>
                                <w:spacing w:val="-9"/>
                                <w:sz w:val="15"/>
                              </w:rPr>
                              <w:t> </w:t>
                            </w:r>
                            <w:r>
                              <w:rPr>
                                <w:sz w:val="15"/>
                              </w:rPr>
                              <w:t>consumption</w:t>
                            </w:r>
                            <w:r>
                              <w:rPr>
                                <w:spacing w:val="40"/>
                                <w:sz w:val="15"/>
                              </w:rPr>
                              <w:t> </w:t>
                            </w:r>
                            <w:r>
                              <w:rPr>
                                <w:spacing w:val="-2"/>
                                <w:sz w:val="15"/>
                              </w:rPr>
                              <w:t>(kWh·kg</w:t>
                            </w:r>
                            <w:r>
                              <w:rPr>
                                <w:spacing w:val="-2"/>
                                <w:position w:val="5"/>
                                <w:sz w:val="10"/>
                              </w:rPr>
                              <w:t>−1</w:t>
                            </w:r>
                            <w:r>
                              <w:rPr>
                                <w:spacing w:val="-2"/>
                                <w:sz w:val="15"/>
                              </w:rPr>
                              <w:t>)</w:t>
                            </w:r>
                          </w:p>
                        </w:tc>
                        <w:tc>
                          <w:tcPr>
                            <w:tcW w:w="983" w:type="dxa"/>
                          </w:tcPr>
                          <w:p>
                            <w:pPr>
                              <w:pStyle w:val="TableParagraph"/>
                              <w:spacing w:before="29"/>
                              <w:ind w:left="108"/>
                              <w:rPr>
                                <w:sz w:val="15"/>
                              </w:rPr>
                            </w:pPr>
                            <w:r>
                              <w:rPr>
                                <w:spacing w:val="-2"/>
                                <w:sz w:val="15"/>
                              </w:rPr>
                              <w:t>1.03–2.00</w:t>
                            </w:r>
                          </w:p>
                        </w:tc>
                        <w:tc>
                          <w:tcPr>
                            <w:tcW w:w="1149" w:type="dxa"/>
                          </w:tcPr>
                          <w:p>
                            <w:pPr>
                              <w:pStyle w:val="TableParagraph"/>
                              <w:spacing w:before="29"/>
                              <w:ind w:left="273"/>
                              <w:rPr>
                                <w:sz w:val="15"/>
                              </w:rPr>
                            </w:pPr>
                            <w:r>
                              <w:rPr>
                                <w:spacing w:val="-2"/>
                                <w:sz w:val="15"/>
                              </w:rPr>
                              <w:t>1.41–2.00</w:t>
                            </w:r>
                          </w:p>
                        </w:tc>
                        <w:tc>
                          <w:tcPr>
                            <w:tcW w:w="1077" w:type="dxa"/>
                          </w:tcPr>
                          <w:p>
                            <w:pPr>
                              <w:pStyle w:val="TableParagraph"/>
                              <w:spacing w:before="29"/>
                              <w:ind w:left="273"/>
                              <w:rPr>
                                <w:sz w:val="15"/>
                              </w:rPr>
                            </w:pPr>
                            <w:r>
                              <w:rPr>
                                <w:spacing w:val="-2"/>
                                <w:sz w:val="15"/>
                              </w:rPr>
                              <w:t>1.23–2.00</w:t>
                            </w:r>
                          </w:p>
                        </w:tc>
                        <w:tc>
                          <w:tcPr>
                            <w:tcW w:w="1005" w:type="dxa"/>
                          </w:tcPr>
                          <w:p>
                            <w:pPr>
                              <w:pStyle w:val="TableParagraph"/>
                              <w:spacing w:before="29"/>
                              <w:ind w:left="201"/>
                              <w:rPr>
                                <w:sz w:val="15"/>
                              </w:rPr>
                            </w:pPr>
                            <w:r>
                              <w:rPr>
                                <w:spacing w:val="-2"/>
                                <w:sz w:val="15"/>
                              </w:rPr>
                              <w:t>1.23–2.00</w:t>
                            </w:r>
                          </w:p>
                        </w:tc>
                        <w:tc>
                          <w:tcPr>
                            <w:tcW w:w="1065" w:type="dxa"/>
                          </w:tcPr>
                          <w:p>
                            <w:pPr>
                              <w:pStyle w:val="TableParagraph"/>
                              <w:spacing w:before="29"/>
                              <w:ind w:left="201"/>
                              <w:rPr>
                                <w:sz w:val="15"/>
                              </w:rPr>
                            </w:pPr>
                            <w:r>
                              <w:rPr>
                                <w:spacing w:val="-2"/>
                                <w:sz w:val="15"/>
                              </w:rPr>
                              <w:t>[29,36,38,41]</w:t>
                            </w:r>
                          </w:p>
                        </w:tc>
                      </w:tr>
                      <w:tr>
                        <w:trPr>
                          <w:trHeight w:val="375" w:hRule="atLeast"/>
                        </w:trPr>
                        <w:tc>
                          <w:tcPr>
                            <w:tcW w:w="2227" w:type="dxa"/>
                          </w:tcPr>
                          <w:p>
                            <w:pPr>
                              <w:pStyle w:val="TableParagraph"/>
                              <w:spacing w:line="172" w:lineRule="exact" w:before="11"/>
                              <w:ind w:left="50"/>
                              <w:rPr>
                                <w:sz w:val="10"/>
                              </w:rPr>
                            </w:pPr>
                            <w:r>
                              <w:rPr>
                                <w:sz w:val="15"/>
                              </w:rPr>
                              <w:t>Emission</w:t>
                            </w:r>
                            <w:r>
                              <w:rPr>
                                <w:spacing w:val="40"/>
                                <w:sz w:val="15"/>
                              </w:rPr>
                              <w:t> </w:t>
                            </w:r>
                            <w:r>
                              <w:rPr>
                                <w:sz w:val="15"/>
                              </w:rPr>
                              <w:t>factors</w:t>
                            </w:r>
                            <w:r>
                              <w:rPr>
                                <w:spacing w:val="40"/>
                                <w:sz w:val="15"/>
                              </w:rPr>
                              <w:t> </w:t>
                            </w:r>
                            <w:r>
                              <w:rPr>
                                <w:sz w:val="15"/>
                              </w:rPr>
                              <w:t>of</w:t>
                            </w:r>
                            <w:r>
                              <w:rPr>
                                <w:spacing w:val="40"/>
                                <w:sz w:val="15"/>
                              </w:rPr>
                              <w:t> </w:t>
                            </w:r>
                            <w:r>
                              <w:rPr>
                                <w:sz w:val="15"/>
                              </w:rPr>
                              <w:t>plastics</w:t>
                            </w:r>
                            <w:r>
                              <w:rPr>
                                <w:spacing w:val="40"/>
                                <w:sz w:val="15"/>
                              </w:rPr>
                              <w:t> </w:t>
                            </w:r>
                            <w:r>
                              <w:rPr>
                                <w:sz w:val="15"/>
                              </w:rPr>
                              <w:t>for</w:t>
                            </w:r>
                            <w:r>
                              <w:rPr>
                                <w:spacing w:val="40"/>
                                <w:sz w:val="15"/>
                              </w:rPr>
                              <w:t> </w:t>
                            </w:r>
                            <w:r>
                              <w:rPr>
                                <w:spacing w:val="-2"/>
                                <w:sz w:val="15"/>
                              </w:rPr>
                              <w:t>incineration</w:t>
                            </w:r>
                            <w:r>
                              <w:rPr>
                                <w:spacing w:val="-2"/>
                                <w:position w:val="5"/>
                                <w:sz w:val="10"/>
                              </w:rPr>
                              <w:t>*</w:t>
                            </w:r>
                          </w:p>
                        </w:tc>
                        <w:tc>
                          <w:tcPr>
                            <w:tcW w:w="983" w:type="dxa"/>
                          </w:tcPr>
                          <w:p>
                            <w:pPr>
                              <w:pStyle w:val="TableParagraph"/>
                              <w:spacing w:before="30"/>
                              <w:ind w:left="108"/>
                              <w:rPr>
                                <w:sz w:val="15"/>
                              </w:rPr>
                            </w:pPr>
                            <w:r>
                              <w:rPr>
                                <w:spacing w:val="-4"/>
                                <w:sz w:val="15"/>
                              </w:rPr>
                              <w:t>3.14</w:t>
                            </w:r>
                          </w:p>
                        </w:tc>
                        <w:tc>
                          <w:tcPr>
                            <w:tcW w:w="1149" w:type="dxa"/>
                          </w:tcPr>
                          <w:p>
                            <w:pPr>
                              <w:pStyle w:val="TableParagraph"/>
                              <w:spacing w:before="30"/>
                              <w:ind w:left="273"/>
                              <w:rPr>
                                <w:sz w:val="15"/>
                              </w:rPr>
                            </w:pPr>
                            <w:r>
                              <w:rPr>
                                <w:spacing w:val="-4"/>
                                <w:sz w:val="15"/>
                              </w:rPr>
                              <w:t>3.14</w:t>
                            </w:r>
                          </w:p>
                        </w:tc>
                        <w:tc>
                          <w:tcPr>
                            <w:tcW w:w="1077" w:type="dxa"/>
                          </w:tcPr>
                          <w:p>
                            <w:pPr>
                              <w:pStyle w:val="TableParagraph"/>
                              <w:spacing w:before="30"/>
                              <w:ind w:left="273"/>
                              <w:rPr>
                                <w:sz w:val="15"/>
                              </w:rPr>
                            </w:pPr>
                            <w:r>
                              <w:rPr>
                                <w:spacing w:val="-4"/>
                                <w:sz w:val="15"/>
                              </w:rPr>
                              <w:t>1.62</w:t>
                            </w:r>
                          </w:p>
                        </w:tc>
                        <w:tc>
                          <w:tcPr>
                            <w:tcW w:w="1005" w:type="dxa"/>
                          </w:tcPr>
                          <w:p>
                            <w:pPr>
                              <w:pStyle w:val="TableParagraph"/>
                              <w:spacing w:before="30"/>
                              <w:ind w:left="201"/>
                              <w:rPr>
                                <w:sz w:val="15"/>
                              </w:rPr>
                            </w:pPr>
                            <w:r>
                              <w:rPr>
                                <w:spacing w:val="-4"/>
                                <w:sz w:val="15"/>
                              </w:rPr>
                              <w:t>1.47</w:t>
                            </w:r>
                          </w:p>
                        </w:tc>
                        <w:tc>
                          <w:tcPr>
                            <w:tcW w:w="1065" w:type="dxa"/>
                          </w:tcPr>
                          <w:p>
                            <w:pPr>
                              <w:pStyle w:val="TableParagraph"/>
                              <w:spacing w:before="30"/>
                              <w:ind w:left="201"/>
                              <w:rPr>
                                <w:sz w:val="15"/>
                              </w:rPr>
                            </w:pPr>
                            <w:r>
                              <w:rPr>
                                <w:spacing w:val="-4"/>
                                <w:sz w:val="15"/>
                              </w:rPr>
                              <w:t>[48]</w:t>
                            </w:r>
                          </w:p>
                        </w:tc>
                      </w:tr>
                    </w:tbl>
                    <w:p>
                      <w:pPr>
                        <w:pStyle w:val="BodyText"/>
                      </w:pPr>
                    </w:p>
                  </w:txbxContent>
                </v:textbox>
                <w10:wrap type="none"/>
              </v:shape>
            </w:pict>
          </mc:Fallback>
        </mc:AlternateContent>
      </w:r>
      <w:r>
        <w:rPr>
          <w:sz w:val="15"/>
        </w:rPr>
        <w:t>Carbon</w:t>
      </w:r>
      <w:r>
        <w:rPr>
          <w:spacing w:val="31"/>
          <w:sz w:val="15"/>
        </w:rPr>
        <w:t> </w:t>
      </w:r>
      <w:r>
        <w:rPr>
          <w:sz w:val="15"/>
        </w:rPr>
        <w:t>emissions</w:t>
      </w:r>
      <w:r>
        <w:rPr>
          <w:spacing w:val="33"/>
          <w:sz w:val="15"/>
        </w:rPr>
        <w:t> </w:t>
      </w:r>
      <w:r>
        <w:rPr>
          <w:sz w:val="15"/>
        </w:rPr>
        <w:t>of</w:t>
      </w:r>
      <w:r>
        <w:rPr>
          <w:spacing w:val="33"/>
          <w:sz w:val="15"/>
        </w:rPr>
        <w:t> </w:t>
      </w:r>
      <w:r>
        <w:rPr>
          <w:sz w:val="15"/>
        </w:rPr>
        <w:t>per</w:t>
      </w:r>
      <w:r>
        <w:rPr>
          <w:spacing w:val="33"/>
          <w:sz w:val="15"/>
        </w:rPr>
        <w:t> </w:t>
      </w:r>
      <w:r>
        <w:rPr>
          <w:sz w:val="15"/>
        </w:rPr>
        <w:t>kg</w:t>
      </w:r>
      <w:r>
        <w:rPr>
          <w:spacing w:val="34"/>
          <w:sz w:val="15"/>
        </w:rPr>
        <w:t> </w:t>
      </w:r>
      <w:r>
        <w:rPr>
          <w:spacing w:val="-5"/>
          <w:sz w:val="15"/>
        </w:rPr>
        <w:t>(kg</w:t>
      </w:r>
    </w:p>
    <w:p>
      <w:pPr>
        <w:tabs>
          <w:tab w:pos="1325" w:val="left" w:leader="none"/>
          <w:tab w:pos="2474" w:val="left" w:leader="none"/>
          <w:tab w:pos="3479" w:val="left" w:leader="none"/>
          <w:tab w:pos="4484" w:val="left" w:leader="none"/>
        </w:tabs>
        <w:spacing w:before="80"/>
        <w:ind w:left="176" w:right="0" w:firstLine="0"/>
        <w:jc w:val="left"/>
        <w:rPr>
          <w:sz w:val="15"/>
        </w:rPr>
      </w:pPr>
      <w:r>
        <w:rPr/>
        <w:br w:type="column"/>
      </w:r>
      <w:r>
        <w:rPr>
          <w:rFonts w:ascii="UKIJ CJK" w:hAnsi="UKIJ CJK"/>
          <w:spacing w:val="-10"/>
          <w:w w:val="110"/>
          <w:position w:val="-5"/>
          <w:sz w:val="15"/>
        </w:rPr>
        <w:t>—</w:t>
      </w:r>
      <w:r>
        <w:rPr>
          <w:rFonts w:ascii="UKIJ CJK" w:hAnsi="UKIJ CJK"/>
          <w:position w:val="-5"/>
          <w:sz w:val="15"/>
        </w:rPr>
        <w:tab/>
      </w:r>
      <w:r>
        <w:rPr>
          <w:rFonts w:ascii="UKIJ CJK" w:hAnsi="UKIJ CJK"/>
          <w:spacing w:val="-10"/>
          <w:w w:val="110"/>
          <w:position w:val="-5"/>
          <w:sz w:val="15"/>
        </w:rPr>
        <w:t>—</w:t>
      </w:r>
      <w:r>
        <w:rPr>
          <w:rFonts w:ascii="UKIJ CJK" w:hAnsi="UKIJ CJK"/>
          <w:position w:val="-5"/>
          <w:sz w:val="15"/>
        </w:rPr>
        <w:tab/>
      </w:r>
      <w:r>
        <w:rPr>
          <w:spacing w:val="-2"/>
          <w:w w:val="110"/>
          <w:sz w:val="15"/>
        </w:rPr>
        <w:t>2.95–3.22</w:t>
      </w:r>
      <w:r>
        <w:rPr>
          <w:sz w:val="15"/>
        </w:rPr>
        <w:tab/>
      </w:r>
      <w:r>
        <w:rPr>
          <w:spacing w:val="-2"/>
          <w:w w:val="110"/>
          <w:sz w:val="15"/>
        </w:rPr>
        <w:t>1.30–2.19</w:t>
      </w:r>
      <w:r>
        <w:rPr>
          <w:sz w:val="15"/>
        </w:rPr>
        <w:tab/>
      </w:r>
      <w:r>
        <w:rPr>
          <w:spacing w:val="-2"/>
          <w:w w:val="110"/>
          <w:sz w:val="15"/>
        </w:rPr>
        <w:t>[43–47]</w:t>
      </w:r>
    </w:p>
    <w:p>
      <w:pPr>
        <w:spacing w:after="0"/>
        <w:jc w:val="left"/>
        <w:rPr>
          <w:sz w:val="15"/>
        </w:rPr>
        <w:sectPr>
          <w:type w:val="continuous"/>
          <w:pgSz w:w="11910" w:h="16840"/>
          <w:pgMar w:header="888" w:footer="1164" w:top="1320" w:bottom="280" w:left="1680" w:right="1520"/>
          <w:cols w:num="2" w:equalWidth="0">
            <w:col w:w="2847" w:space="40"/>
            <w:col w:w="5823"/>
          </w:cols>
        </w:sectPr>
      </w:pPr>
    </w:p>
    <w:p>
      <w:pPr>
        <w:spacing w:line="410" w:lineRule="atLeast" w:before="145"/>
        <w:ind w:left="228" w:right="8305" w:firstLine="0"/>
        <w:jc w:val="left"/>
        <w:rPr>
          <w:sz w:val="15"/>
        </w:rPr>
      </w:pPr>
      <w:r>
        <w:rPr>
          <w:spacing w:val="-6"/>
          <w:sz w:val="15"/>
        </w:rPr>
        <w:t>T3</w:t>
      </w:r>
      <w:r>
        <w:rPr>
          <w:spacing w:val="40"/>
          <w:sz w:val="15"/>
        </w:rPr>
        <w:t> </w:t>
      </w:r>
      <w:r>
        <w:rPr>
          <w:spacing w:val="-5"/>
          <w:sz w:val="15"/>
        </w:rPr>
        <w:t>T4</w:t>
      </w:r>
    </w:p>
    <w:p>
      <w:pPr>
        <w:tabs>
          <w:tab w:pos="3062" w:val="left" w:leader="none"/>
          <w:tab w:pos="4211" w:val="left" w:leader="none"/>
          <w:tab w:pos="5360" w:val="left" w:leader="none"/>
          <w:tab w:pos="6365" w:val="left" w:leader="none"/>
          <w:tab w:pos="7370" w:val="left" w:leader="none"/>
        </w:tabs>
        <w:spacing w:line="374" w:lineRule="auto" w:before="12"/>
        <w:ind w:left="778" w:right="895" w:firstLine="0"/>
        <w:jc w:val="left"/>
        <w:rPr>
          <w:rFonts w:ascii="UKIJ CJK" w:hAnsi="UKIJ CJK"/>
          <w:sz w:val="15"/>
        </w:rPr>
      </w:pPr>
      <w:r>
        <w:rPr/>
        <mc:AlternateContent>
          <mc:Choice Requires="wps">
            <w:drawing>
              <wp:anchor distT="0" distB="0" distL="0" distR="0" allowOverlap="1" layoutInCell="1" locked="0" behindDoc="0" simplePos="0" relativeHeight="15733760">
                <wp:simplePos x="0" y="0"/>
                <wp:positionH relativeFrom="page">
                  <wp:posOffset>4401184</wp:posOffset>
                </wp:positionH>
                <wp:positionV relativeFrom="paragraph">
                  <wp:posOffset>280388</wp:posOffset>
                </wp:positionV>
                <wp:extent cx="1717675" cy="64135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17675" cy="6413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005"/>
                              <w:gridCol w:w="715"/>
                            </w:tblGrid>
                            <w:tr>
                              <w:trPr>
                                <w:trHeight w:val="169" w:hRule="atLeast"/>
                              </w:trPr>
                              <w:tc>
                                <w:tcPr>
                                  <w:tcW w:w="865" w:type="dxa"/>
                                </w:tcPr>
                                <w:p>
                                  <w:pPr>
                                    <w:pStyle w:val="TableParagraph"/>
                                    <w:spacing w:line="149" w:lineRule="exact"/>
                                    <w:ind w:left="50"/>
                                    <w:rPr>
                                      <w:sz w:val="15"/>
                                    </w:rPr>
                                  </w:pPr>
                                  <w:r>
                                    <w:rPr>
                                      <w:spacing w:val="-2"/>
                                      <w:sz w:val="15"/>
                                    </w:rPr>
                                    <w:t>20.0%–</w:t>
                                  </w:r>
                                </w:p>
                              </w:tc>
                              <w:tc>
                                <w:tcPr>
                                  <w:tcW w:w="1005" w:type="dxa"/>
                                </w:tcPr>
                                <w:p>
                                  <w:pPr>
                                    <w:pStyle w:val="TableParagraph"/>
                                    <w:spacing w:line="149" w:lineRule="exact"/>
                                    <w:ind w:left="190"/>
                                    <w:rPr>
                                      <w:sz w:val="15"/>
                                    </w:rPr>
                                  </w:pPr>
                                  <w:r>
                                    <w:rPr>
                                      <w:spacing w:val="-2"/>
                                      <w:sz w:val="15"/>
                                    </w:rPr>
                                    <w:t>70%–82%</w:t>
                                  </w:r>
                                </w:p>
                              </w:tc>
                              <w:tc>
                                <w:tcPr>
                                  <w:tcW w:w="715" w:type="dxa"/>
                                </w:tcPr>
                                <w:p>
                                  <w:pPr>
                                    <w:pStyle w:val="TableParagraph"/>
                                    <w:spacing w:line="149" w:lineRule="exact"/>
                                    <w:ind w:left="190"/>
                                    <w:rPr>
                                      <w:sz w:val="15"/>
                                    </w:rPr>
                                  </w:pPr>
                                  <w:r>
                                    <w:rPr>
                                      <w:spacing w:val="-2"/>
                                      <w:sz w:val="15"/>
                                    </w:rPr>
                                    <w:t>[51–53]</w:t>
                                  </w:r>
                                </w:p>
                              </w:tc>
                            </w:tr>
                            <w:tr>
                              <w:trPr>
                                <w:trHeight w:val="211" w:hRule="atLeast"/>
                              </w:trPr>
                              <w:tc>
                                <w:tcPr>
                                  <w:tcW w:w="865" w:type="dxa"/>
                                </w:tcPr>
                                <w:p>
                                  <w:pPr>
                                    <w:pStyle w:val="TableParagraph"/>
                                    <w:spacing w:line="169" w:lineRule="exact"/>
                                    <w:ind w:left="50"/>
                                    <w:rPr>
                                      <w:sz w:val="15"/>
                                    </w:rPr>
                                  </w:pPr>
                                  <w:r>
                                    <w:rPr>
                                      <w:spacing w:val="-2"/>
                                      <w:sz w:val="15"/>
                                    </w:rPr>
                                    <w:t>81.1%</w:t>
                                  </w:r>
                                </w:p>
                              </w:tc>
                              <w:tc>
                                <w:tcPr>
                                  <w:tcW w:w="1005" w:type="dxa"/>
                                </w:tcPr>
                                <w:p>
                                  <w:pPr>
                                    <w:pStyle w:val="TableParagraph"/>
                                    <w:rPr>
                                      <w:sz w:val="14"/>
                                    </w:rPr>
                                  </w:pPr>
                                </w:p>
                              </w:tc>
                              <w:tc>
                                <w:tcPr>
                                  <w:tcW w:w="715" w:type="dxa"/>
                                </w:tcPr>
                                <w:p>
                                  <w:pPr>
                                    <w:pStyle w:val="TableParagraph"/>
                                    <w:rPr>
                                      <w:sz w:val="14"/>
                                    </w:rPr>
                                  </w:pPr>
                                </w:p>
                              </w:tc>
                            </w:tr>
                            <w:tr>
                              <w:trPr>
                                <w:trHeight w:val="336" w:hRule="atLeast"/>
                              </w:trPr>
                              <w:tc>
                                <w:tcPr>
                                  <w:tcW w:w="865" w:type="dxa"/>
                                </w:tcPr>
                                <w:p>
                                  <w:pPr>
                                    <w:pStyle w:val="TableParagraph"/>
                                    <w:spacing w:before="35"/>
                                    <w:ind w:left="50"/>
                                    <w:rPr>
                                      <w:sz w:val="15"/>
                                    </w:rPr>
                                  </w:pPr>
                                  <w:r>
                                    <w:rPr>
                                      <w:spacing w:val="-2"/>
                                      <w:sz w:val="15"/>
                                    </w:rPr>
                                    <w:t>57.1%</w:t>
                                  </w:r>
                                </w:p>
                              </w:tc>
                              <w:tc>
                                <w:tcPr>
                                  <w:tcW w:w="1005" w:type="dxa"/>
                                </w:tcPr>
                                <w:p>
                                  <w:pPr>
                                    <w:pStyle w:val="TableParagraph"/>
                                    <w:spacing w:before="35"/>
                                    <w:ind w:left="190"/>
                                    <w:rPr>
                                      <w:sz w:val="15"/>
                                    </w:rPr>
                                  </w:pPr>
                                  <w:r>
                                    <w:rPr>
                                      <w:spacing w:val="-2"/>
                                      <w:sz w:val="15"/>
                                    </w:rPr>
                                    <w:t>57.1%</w:t>
                                  </w:r>
                                </w:p>
                              </w:tc>
                              <w:tc>
                                <w:tcPr>
                                  <w:tcW w:w="715" w:type="dxa"/>
                                </w:tcPr>
                                <w:p>
                                  <w:pPr>
                                    <w:pStyle w:val="TableParagraph"/>
                                    <w:spacing w:before="35"/>
                                    <w:ind w:left="190"/>
                                    <w:rPr>
                                      <w:sz w:val="15"/>
                                    </w:rPr>
                                  </w:pPr>
                                  <w:r>
                                    <w:rPr>
                                      <w:spacing w:val="-4"/>
                                      <w:sz w:val="15"/>
                                    </w:rPr>
                                    <w:t>[53]</w:t>
                                  </w:r>
                                </w:p>
                              </w:tc>
                            </w:tr>
                            <w:tr>
                              <w:trPr>
                                <w:trHeight w:val="294" w:hRule="atLeast"/>
                              </w:trPr>
                              <w:tc>
                                <w:tcPr>
                                  <w:tcW w:w="865" w:type="dxa"/>
                                </w:tcPr>
                                <w:p>
                                  <w:pPr>
                                    <w:pStyle w:val="TableParagraph"/>
                                    <w:spacing w:line="152" w:lineRule="exact" w:before="122"/>
                                    <w:ind w:left="50"/>
                                    <w:rPr>
                                      <w:sz w:val="15"/>
                                    </w:rPr>
                                  </w:pPr>
                                  <w:r>
                                    <w:rPr>
                                      <w:spacing w:val="-2"/>
                                      <w:sz w:val="15"/>
                                    </w:rPr>
                                    <w:t>70%–80%</w:t>
                                  </w:r>
                                </w:p>
                              </w:tc>
                              <w:tc>
                                <w:tcPr>
                                  <w:tcW w:w="1005" w:type="dxa"/>
                                </w:tcPr>
                                <w:p>
                                  <w:pPr>
                                    <w:pStyle w:val="TableParagraph"/>
                                    <w:spacing w:line="152" w:lineRule="exact" w:before="122"/>
                                    <w:ind w:left="190"/>
                                    <w:rPr>
                                      <w:sz w:val="15"/>
                                    </w:rPr>
                                  </w:pPr>
                                  <w:r>
                                    <w:rPr>
                                      <w:spacing w:val="-2"/>
                                      <w:sz w:val="15"/>
                                    </w:rPr>
                                    <w:t>70%–80%</w:t>
                                  </w:r>
                                </w:p>
                              </w:tc>
                              <w:tc>
                                <w:tcPr>
                                  <w:tcW w:w="715" w:type="dxa"/>
                                </w:tcPr>
                                <w:p>
                                  <w:pPr>
                                    <w:pStyle w:val="TableParagraph"/>
                                    <w:spacing w:line="152" w:lineRule="exact" w:before="122"/>
                                    <w:ind w:left="190"/>
                                    <w:rPr>
                                      <w:sz w:val="15"/>
                                    </w:rPr>
                                  </w:pPr>
                                  <w:r>
                                    <w:rPr>
                                      <w:spacing w:val="-2"/>
                                      <w:sz w:val="15"/>
                                    </w:rPr>
                                    <w:t>[54–57]</w:t>
                                  </w:r>
                                </w:p>
                              </w:tc>
                            </w:tr>
                          </w:tbl>
                          <w:p>
                            <w:pPr>
                              <w:pStyle w:val="BodyText"/>
                            </w:pPr>
                          </w:p>
                        </w:txbxContent>
                      </wps:txbx>
                      <wps:bodyPr wrap="square" lIns="0" tIns="0" rIns="0" bIns="0" rtlCol="0">
                        <a:noAutofit/>
                      </wps:bodyPr>
                    </wps:wsp>
                  </a:graphicData>
                </a:graphic>
              </wp:anchor>
            </w:drawing>
          </mc:Choice>
          <mc:Fallback>
            <w:pict>
              <v:shape style="position:absolute;margin-left:346.549988pt;margin-top:22.077831pt;width:135.25pt;height:50.5pt;mso-position-horizontal-relative:page;mso-position-vertical-relative:paragraph;z-index:15733760" type="#_x0000_t202" id="docshape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005"/>
                        <w:gridCol w:w="715"/>
                      </w:tblGrid>
                      <w:tr>
                        <w:trPr>
                          <w:trHeight w:val="169" w:hRule="atLeast"/>
                        </w:trPr>
                        <w:tc>
                          <w:tcPr>
                            <w:tcW w:w="865" w:type="dxa"/>
                          </w:tcPr>
                          <w:p>
                            <w:pPr>
                              <w:pStyle w:val="TableParagraph"/>
                              <w:spacing w:line="149" w:lineRule="exact"/>
                              <w:ind w:left="50"/>
                              <w:rPr>
                                <w:sz w:val="15"/>
                              </w:rPr>
                            </w:pPr>
                            <w:r>
                              <w:rPr>
                                <w:spacing w:val="-2"/>
                                <w:sz w:val="15"/>
                              </w:rPr>
                              <w:t>20.0%–</w:t>
                            </w:r>
                          </w:p>
                        </w:tc>
                        <w:tc>
                          <w:tcPr>
                            <w:tcW w:w="1005" w:type="dxa"/>
                          </w:tcPr>
                          <w:p>
                            <w:pPr>
                              <w:pStyle w:val="TableParagraph"/>
                              <w:spacing w:line="149" w:lineRule="exact"/>
                              <w:ind w:left="190"/>
                              <w:rPr>
                                <w:sz w:val="15"/>
                              </w:rPr>
                            </w:pPr>
                            <w:r>
                              <w:rPr>
                                <w:spacing w:val="-2"/>
                                <w:sz w:val="15"/>
                              </w:rPr>
                              <w:t>70%–82%</w:t>
                            </w:r>
                          </w:p>
                        </w:tc>
                        <w:tc>
                          <w:tcPr>
                            <w:tcW w:w="715" w:type="dxa"/>
                          </w:tcPr>
                          <w:p>
                            <w:pPr>
                              <w:pStyle w:val="TableParagraph"/>
                              <w:spacing w:line="149" w:lineRule="exact"/>
                              <w:ind w:left="190"/>
                              <w:rPr>
                                <w:sz w:val="15"/>
                              </w:rPr>
                            </w:pPr>
                            <w:r>
                              <w:rPr>
                                <w:spacing w:val="-2"/>
                                <w:sz w:val="15"/>
                              </w:rPr>
                              <w:t>[51–53]</w:t>
                            </w:r>
                          </w:p>
                        </w:tc>
                      </w:tr>
                      <w:tr>
                        <w:trPr>
                          <w:trHeight w:val="211" w:hRule="atLeast"/>
                        </w:trPr>
                        <w:tc>
                          <w:tcPr>
                            <w:tcW w:w="865" w:type="dxa"/>
                          </w:tcPr>
                          <w:p>
                            <w:pPr>
                              <w:pStyle w:val="TableParagraph"/>
                              <w:spacing w:line="169" w:lineRule="exact"/>
                              <w:ind w:left="50"/>
                              <w:rPr>
                                <w:sz w:val="15"/>
                              </w:rPr>
                            </w:pPr>
                            <w:r>
                              <w:rPr>
                                <w:spacing w:val="-2"/>
                                <w:sz w:val="15"/>
                              </w:rPr>
                              <w:t>81.1%</w:t>
                            </w:r>
                          </w:p>
                        </w:tc>
                        <w:tc>
                          <w:tcPr>
                            <w:tcW w:w="1005" w:type="dxa"/>
                          </w:tcPr>
                          <w:p>
                            <w:pPr>
                              <w:pStyle w:val="TableParagraph"/>
                              <w:rPr>
                                <w:sz w:val="14"/>
                              </w:rPr>
                            </w:pPr>
                          </w:p>
                        </w:tc>
                        <w:tc>
                          <w:tcPr>
                            <w:tcW w:w="715" w:type="dxa"/>
                          </w:tcPr>
                          <w:p>
                            <w:pPr>
                              <w:pStyle w:val="TableParagraph"/>
                              <w:rPr>
                                <w:sz w:val="14"/>
                              </w:rPr>
                            </w:pPr>
                          </w:p>
                        </w:tc>
                      </w:tr>
                      <w:tr>
                        <w:trPr>
                          <w:trHeight w:val="336" w:hRule="atLeast"/>
                        </w:trPr>
                        <w:tc>
                          <w:tcPr>
                            <w:tcW w:w="865" w:type="dxa"/>
                          </w:tcPr>
                          <w:p>
                            <w:pPr>
                              <w:pStyle w:val="TableParagraph"/>
                              <w:spacing w:before="35"/>
                              <w:ind w:left="50"/>
                              <w:rPr>
                                <w:sz w:val="15"/>
                              </w:rPr>
                            </w:pPr>
                            <w:r>
                              <w:rPr>
                                <w:spacing w:val="-2"/>
                                <w:sz w:val="15"/>
                              </w:rPr>
                              <w:t>57.1%</w:t>
                            </w:r>
                          </w:p>
                        </w:tc>
                        <w:tc>
                          <w:tcPr>
                            <w:tcW w:w="1005" w:type="dxa"/>
                          </w:tcPr>
                          <w:p>
                            <w:pPr>
                              <w:pStyle w:val="TableParagraph"/>
                              <w:spacing w:before="35"/>
                              <w:ind w:left="190"/>
                              <w:rPr>
                                <w:sz w:val="15"/>
                              </w:rPr>
                            </w:pPr>
                            <w:r>
                              <w:rPr>
                                <w:spacing w:val="-2"/>
                                <w:sz w:val="15"/>
                              </w:rPr>
                              <w:t>57.1%</w:t>
                            </w:r>
                          </w:p>
                        </w:tc>
                        <w:tc>
                          <w:tcPr>
                            <w:tcW w:w="715" w:type="dxa"/>
                          </w:tcPr>
                          <w:p>
                            <w:pPr>
                              <w:pStyle w:val="TableParagraph"/>
                              <w:spacing w:before="35"/>
                              <w:ind w:left="190"/>
                              <w:rPr>
                                <w:sz w:val="15"/>
                              </w:rPr>
                            </w:pPr>
                            <w:r>
                              <w:rPr>
                                <w:spacing w:val="-4"/>
                                <w:sz w:val="15"/>
                              </w:rPr>
                              <w:t>[53]</w:t>
                            </w:r>
                          </w:p>
                        </w:tc>
                      </w:tr>
                      <w:tr>
                        <w:trPr>
                          <w:trHeight w:val="294" w:hRule="atLeast"/>
                        </w:trPr>
                        <w:tc>
                          <w:tcPr>
                            <w:tcW w:w="865" w:type="dxa"/>
                          </w:tcPr>
                          <w:p>
                            <w:pPr>
                              <w:pStyle w:val="TableParagraph"/>
                              <w:spacing w:line="152" w:lineRule="exact" w:before="122"/>
                              <w:ind w:left="50"/>
                              <w:rPr>
                                <w:sz w:val="15"/>
                              </w:rPr>
                            </w:pPr>
                            <w:r>
                              <w:rPr>
                                <w:spacing w:val="-2"/>
                                <w:sz w:val="15"/>
                              </w:rPr>
                              <w:t>70%–80%</w:t>
                            </w:r>
                          </w:p>
                        </w:tc>
                        <w:tc>
                          <w:tcPr>
                            <w:tcW w:w="1005" w:type="dxa"/>
                          </w:tcPr>
                          <w:p>
                            <w:pPr>
                              <w:pStyle w:val="TableParagraph"/>
                              <w:spacing w:line="152" w:lineRule="exact" w:before="122"/>
                              <w:ind w:left="190"/>
                              <w:rPr>
                                <w:sz w:val="15"/>
                              </w:rPr>
                            </w:pPr>
                            <w:r>
                              <w:rPr>
                                <w:spacing w:val="-2"/>
                                <w:sz w:val="15"/>
                              </w:rPr>
                              <w:t>70%–80%</w:t>
                            </w:r>
                          </w:p>
                        </w:tc>
                        <w:tc>
                          <w:tcPr>
                            <w:tcW w:w="715" w:type="dxa"/>
                          </w:tcPr>
                          <w:p>
                            <w:pPr>
                              <w:pStyle w:val="TableParagraph"/>
                              <w:spacing w:line="152" w:lineRule="exact" w:before="122"/>
                              <w:ind w:left="190"/>
                              <w:rPr>
                                <w:sz w:val="15"/>
                              </w:rPr>
                            </w:pPr>
                            <w:r>
                              <w:rPr>
                                <w:spacing w:val="-2"/>
                                <w:sz w:val="15"/>
                              </w:rPr>
                              <w:t>[54–57]</w:t>
                            </w:r>
                          </w:p>
                        </w:tc>
                      </w:tr>
                    </w:tbl>
                    <w:p>
                      <w:pPr>
                        <w:pStyle w:val="BodyText"/>
                      </w:pPr>
                    </w:p>
                  </w:txbxContent>
                </v:textbox>
                <w10:wrap type="none"/>
              </v:shape>
            </w:pict>
          </mc:Fallback>
        </mc:AlternateContent>
      </w:r>
      <w:r>
        <w:rPr>
          <w:w w:val="110"/>
          <w:sz w:val="15"/>
        </w:rPr>
        <w:t>Chemical recovery rate</w:t>
      </w:r>
      <w:r>
        <w:rPr>
          <w:sz w:val="15"/>
        </w:rPr>
        <w:tab/>
      </w:r>
      <w:r>
        <w:rPr>
          <w:rFonts w:ascii="UKIJ CJK" w:hAnsi="UKIJ CJK"/>
          <w:spacing w:val="-10"/>
          <w:w w:val="110"/>
          <w:position w:val="-5"/>
          <w:sz w:val="15"/>
        </w:rPr>
        <w:t>—</w:t>
      </w:r>
      <w:r>
        <w:rPr>
          <w:rFonts w:ascii="UKIJ CJK" w:hAnsi="UKIJ CJK"/>
          <w:position w:val="-5"/>
          <w:sz w:val="15"/>
        </w:rPr>
        <w:tab/>
      </w:r>
      <w:r>
        <w:rPr>
          <w:rFonts w:ascii="UKIJ CJK" w:hAnsi="UKIJ CJK"/>
          <w:spacing w:val="-10"/>
          <w:w w:val="110"/>
          <w:position w:val="-5"/>
          <w:sz w:val="15"/>
        </w:rPr>
        <w:t>—</w:t>
      </w:r>
      <w:r>
        <w:rPr>
          <w:rFonts w:ascii="UKIJ CJK" w:hAnsi="UKIJ CJK"/>
          <w:position w:val="-5"/>
          <w:sz w:val="15"/>
        </w:rPr>
        <w:tab/>
      </w:r>
      <w:r>
        <w:rPr>
          <w:rFonts w:ascii="UKIJ CJK" w:hAnsi="UKIJ CJK"/>
          <w:spacing w:val="-10"/>
          <w:w w:val="110"/>
          <w:position w:val="-5"/>
          <w:sz w:val="15"/>
        </w:rPr>
        <w:t>—</w:t>
      </w:r>
      <w:r>
        <w:rPr>
          <w:rFonts w:ascii="UKIJ CJK" w:hAnsi="UKIJ CJK"/>
          <w:position w:val="-5"/>
          <w:sz w:val="15"/>
        </w:rPr>
        <w:tab/>
      </w:r>
      <w:r>
        <w:rPr>
          <w:spacing w:val="-2"/>
          <w:w w:val="110"/>
          <w:sz w:val="15"/>
        </w:rPr>
        <w:t>60%–80%</w:t>
      </w:r>
      <w:r>
        <w:rPr>
          <w:sz w:val="15"/>
        </w:rPr>
        <w:tab/>
      </w:r>
      <w:r>
        <w:rPr>
          <w:spacing w:val="-4"/>
          <w:w w:val="105"/>
          <w:sz w:val="15"/>
        </w:rPr>
        <w:t>[49,50]</w:t>
      </w:r>
      <w:r>
        <w:rPr>
          <w:w w:val="110"/>
          <w:sz w:val="15"/>
        </w:rPr>
        <w:t> Industrial composting rate</w:t>
      </w:r>
      <w:r>
        <w:rPr>
          <w:sz w:val="15"/>
        </w:rPr>
        <w:tab/>
      </w:r>
      <w:r>
        <w:rPr>
          <w:rFonts w:ascii="UKIJ CJK" w:hAnsi="UKIJ CJK"/>
          <w:spacing w:val="-10"/>
          <w:w w:val="110"/>
          <w:position w:val="-5"/>
          <w:sz w:val="15"/>
        </w:rPr>
        <w:t>—</w:t>
      </w:r>
      <w:r>
        <w:rPr>
          <w:rFonts w:ascii="UKIJ CJK" w:hAnsi="UKIJ CJK"/>
          <w:position w:val="-5"/>
          <w:sz w:val="15"/>
        </w:rPr>
        <w:tab/>
      </w:r>
      <w:r>
        <w:rPr>
          <w:rFonts w:ascii="UKIJ CJK" w:hAnsi="UKIJ CJK"/>
          <w:spacing w:val="-10"/>
          <w:w w:val="110"/>
          <w:position w:val="-5"/>
          <w:sz w:val="15"/>
        </w:rPr>
        <w:t>—</w:t>
      </w:r>
    </w:p>
    <w:p>
      <w:pPr>
        <w:tabs>
          <w:tab w:pos="3062" w:val="left" w:leader="none"/>
          <w:tab w:pos="4211" w:val="left" w:leader="none"/>
        </w:tabs>
        <w:spacing w:line="146" w:lineRule="auto" w:before="44"/>
        <w:ind w:left="778" w:right="0" w:firstLine="0"/>
        <w:jc w:val="left"/>
        <w:rPr>
          <w:rFonts w:ascii="UKIJ CJK" w:hAnsi="UKIJ CJK"/>
          <w:sz w:val="15"/>
        </w:rPr>
      </w:pPr>
      <w:r>
        <w:rPr>
          <w:w w:val="105"/>
          <w:sz w:val="15"/>
        </w:rPr>
        <w:t>Proportion</w:t>
      </w:r>
      <w:r>
        <w:rPr>
          <w:spacing w:val="49"/>
          <w:w w:val="105"/>
          <w:sz w:val="15"/>
        </w:rPr>
        <w:t> </w:t>
      </w:r>
      <w:r>
        <w:rPr>
          <w:w w:val="105"/>
          <w:sz w:val="15"/>
        </w:rPr>
        <w:t>of</w:t>
      </w:r>
      <w:r>
        <w:rPr>
          <w:spacing w:val="50"/>
          <w:w w:val="105"/>
          <w:sz w:val="15"/>
        </w:rPr>
        <w:t> </w:t>
      </w:r>
      <w:r>
        <w:rPr>
          <w:w w:val="105"/>
          <w:sz w:val="15"/>
        </w:rPr>
        <w:t>CO</w:t>
      </w:r>
      <w:r>
        <w:rPr>
          <w:w w:val="105"/>
          <w:sz w:val="15"/>
          <w:vertAlign w:val="subscript"/>
        </w:rPr>
        <w:t>2</w:t>
      </w:r>
      <w:r>
        <w:rPr>
          <w:spacing w:val="50"/>
          <w:w w:val="105"/>
          <w:sz w:val="15"/>
          <w:vertAlign w:val="baseline"/>
        </w:rPr>
        <w:t> </w:t>
      </w:r>
      <w:r>
        <w:rPr>
          <w:w w:val="105"/>
          <w:sz w:val="15"/>
          <w:vertAlign w:val="baseline"/>
        </w:rPr>
        <w:t>released</w:t>
      </w:r>
      <w:r>
        <w:rPr>
          <w:spacing w:val="49"/>
          <w:w w:val="105"/>
          <w:sz w:val="15"/>
          <w:vertAlign w:val="baseline"/>
        </w:rPr>
        <w:t> </w:t>
      </w:r>
      <w:r>
        <w:rPr>
          <w:spacing w:val="-7"/>
          <w:w w:val="105"/>
          <w:sz w:val="15"/>
          <w:vertAlign w:val="baseline"/>
        </w:rPr>
        <w:t>in</w:t>
      </w:r>
      <w:r>
        <w:rPr>
          <w:sz w:val="15"/>
          <w:vertAlign w:val="baseline"/>
        </w:rPr>
        <w:tab/>
      </w:r>
      <w:r>
        <w:rPr>
          <w:rFonts w:ascii="UKIJ CJK" w:hAnsi="UKIJ CJK"/>
          <w:spacing w:val="-10"/>
          <w:w w:val="105"/>
          <w:position w:val="-5"/>
          <w:sz w:val="15"/>
          <w:vertAlign w:val="baseline"/>
        </w:rPr>
        <w:t>—</w:t>
      </w:r>
      <w:r>
        <w:rPr>
          <w:rFonts w:ascii="UKIJ CJK" w:hAnsi="UKIJ CJK"/>
          <w:position w:val="-5"/>
          <w:sz w:val="15"/>
          <w:vertAlign w:val="baseline"/>
        </w:rPr>
        <w:tab/>
      </w:r>
      <w:r>
        <w:rPr>
          <w:rFonts w:ascii="UKIJ CJK" w:hAnsi="UKIJ CJK"/>
          <w:spacing w:val="-10"/>
          <w:w w:val="105"/>
          <w:position w:val="-5"/>
          <w:sz w:val="15"/>
          <w:vertAlign w:val="baseline"/>
        </w:rPr>
        <w:t>—</w:t>
      </w:r>
    </w:p>
    <w:p>
      <w:pPr>
        <w:spacing w:line="118" w:lineRule="exact" w:before="0"/>
        <w:ind w:left="778" w:right="0" w:firstLine="0"/>
        <w:jc w:val="left"/>
        <w:rPr>
          <w:sz w:val="15"/>
        </w:rPr>
      </w:pPr>
      <w:r>
        <w:rPr>
          <w:sz w:val="15"/>
        </w:rPr>
        <w:t>industrial</w:t>
      </w:r>
      <w:r>
        <w:rPr>
          <w:spacing w:val="-1"/>
          <w:sz w:val="15"/>
        </w:rPr>
        <w:t> </w:t>
      </w:r>
      <w:r>
        <w:rPr>
          <w:spacing w:val="-2"/>
          <w:sz w:val="15"/>
        </w:rPr>
        <w:t>composting</w:t>
      </w:r>
    </w:p>
    <w:p>
      <w:pPr>
        <w:tabs>
          <w:tab w:pos="3062" w:val="left" w:leader="none"/>
          <w:tab w:pos="4211" w:val="left" w:leader="none"/>
        </w:tabs>
        <w:spacing w:before="78"/>
        <w:ind w:left="778" w:right="0" w:firstLine="0"/>
        <w:jc w:val="left"/>
        <w:rPr>
          <w:rFonts w:ascii="UKIJ CJK" w:hAnsi="UKIJ CJK"/>
          <w:sz w:val="15"/>
        </w:rPr>
      </w:pPr>
      <w:r>
        <w:rPr>
          <w:sz w:val="15"/>
        </w:rPr>
        <w:t>Anaerobic</w:t>
      </w:r>
      <w:r>
        <w:rPr>
          <w:spacing w:val="-1"/>
          <w:sz w:val="15"/>
        </w:rPr>
        <w:t> </w:t>
      </w:r>
      <w:r>
        <w:rPr>
          <w:sz w:val="15"/>
        </w:rPr>
        <w:t>digestion </w:t>
      </w:r>
      <w:r>
        <w:rPr>
          <w:spacing w:val="-2"/>
          <w:sz w:val="15"/>
        </w:rPr>
        <w:t>ratio</w:t>
      </w:r>
      <w:r>
        <w:rPr>
          <w:sz w:val="15"/>
        </w:rPr>
        <w:tab/>
      </w:r>
      <w:r>
        <w:rPr>
          <w:rFonts w:ascii="UKIJ CJK" w:hAnsi="UKIJ CJK"/>
          <w:spacing w:val="-10"/>
          <w:w w:val="110"/>
          <w:position w:val="-5"/>
          <w:sz w:val="15"/>
        </w:rPr>
        <w:t>—</w:t>
      </w:r>
      <w:r>
        <w:rPr>
          <w:rFonts w:ascii="UKIJ CJK" w:hAnsi="UKIJ CJK"/>
          <w:position w:val="-5"/>
          <w:sz w:val="15"/>
        </w:rPr>
        <w:tab/>
      </w:r>
      <w:r>
        <w:rPr>
          <w:rFonts w:ascii="UKIJ CJK" w:hAnsi="UKIJ CJK"/>
          <w:spacing w:val="-10"/>
          <w:w w:val="110"/>
          <w:position w:val="-5"/>
          <w:sz w:val="15"/>
        </w:rPr>
        <w:t>—</w:t>
      </w:r>
    </w:p>
    <w:p>
      <w:pPr>
        <w:pStyle w:val="BodyText"/>
        <w:spacing w:before="11"/>
        <w:rPr>
          <w:rFonts w:ascii="UKIJ CJK"/>
          <w:sz w:val="6"/>
        </w:rPr>
      </w:pPr>
      <w:r>
        <w:rPr/>
        <mc:AlternateContent>
          <mc:Choice Requires="wps">
            <w:drawing>
              <wp:anchor distT="0" distB="0" distL="0" distR="0" allowOverlap="1" layoutInCell="1" locked="0" behindDoc="1" simplePos="0" relativeHeight="487590400">
                <wp:simplePos x="0" y="0"/>
                <wp:positionH relativeFrom="page">
                  <wp:posOffset>1143000</wp:posOffset>
                </wp:positionH>
                <wp:positionV relativeFrom="paragraph">
                  <wp:posOffset>87039</wp:posOffset>
                </wp:positionV>
                <wp:extent cx="34925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349250" cy="1270"/>
                        </a:xfrm>
                        <a:custGeom>
                          <a:avLst/>
                          <a:gdLst/>
                          <a:ahLst/>
                          <a:cxnLst/>
                          <a:rect l="l" t="t" r="r" b="b"/>
                          <a:pathLst>
                            <a:path w="349250" h="0">
                              <a:moveTo>
                                <a:pt x="0" y="0"/>
                              </a:moveTo>
                              <a:lnTo>
                                <a:pt x="3492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6.853516pt;width:27.5pt;height:.1pt;mso-position-horizontal-relative:page;mso-position-vertical-relative:paragraph;z-index:-15726080;mso-wrap-distance-left:0;mso-wrap-distance-right:0" id="docshape8" coordorigin="1800,137" coordsize="550,0" path="m1800,137l2350,137e" filled="false" stroked="true" strokeweight=".5pt" strokecolor="#000000">
                <v:path arrowok="t"/>
                <v:stroke dashstyle="solid"/>
                <w10:wrap type="topAndBottom"/>
              </v:shape>
            </w:pict>
          </mc:Fallback>
        </mc:AlternateContent>
      </w:r>
    </w:p>
    <w:p>
      <w:pPr>
        <w:spacing w:after="0"/>
        <w:rPr>
          <w:rFonts w:ascii="UKIJ CJK"/>
          <w:sz w:val="6"/>
        </w:rPr>
        <w:sectPr>
          <w:type w:val="continuous"/>
          <w:pgSz w:w="11910" w:h="16840"/>
          <w:pgMar w:header="888" w:footer="1164" w:top="1320" w:bottom="280" w:left="1680" w:right="1520"/>
        </w:sectPr>
      </w:pPr>
    </w:p>
    <w:p>
      <w:pPr>
        <w:tabs>
          <w:tab w:pos="3062" w:val="left" w:leader="none"/>
          <w:tab w:pos="4211" w:val="left" w:leader="none"/>
          <w:tab w:pos="5360" w:val="left" w:leader="none"/>
          <w:tab w:pos="6365" w:val="left" w:leader="none"/>
          <w:tab w:pos="7370" w:val="left" w:leader="none"/>
        </w:tabs>
        <w:spacing w:before="93"/>
        <w:ind w:left="778" w:right="0" w:firstLine="0"/>
        <w:jc w:val="left"/>
        <w:rPr>
          <w:sz w:val="15"/>
        </w:rPr>
      </w:pPr>
      <w:r>
        <w:rPr>
          <w:sz w:val="15"/>
        </w:rPr>
        <w:t>Proportion</w:t>
      </w:r>
      <w:r>
        <w:rPr>
          <w:spacing w:val="-1"/>
          <w:sz w:val="15"/>
        </w:rPr>
        <w:t> </w:t>
      </w:r>
      <w:r>
        <w:rPr>
          <w:sz w:val="15"/>
        </w:rPr>
        <w:t>of CO</w:t>
      </w:r>
      <w:r>
        <w:rPr>
          <w:sz w:val="15"/>
          <w:vertAlign w:val="subscript"/>
        </w:rPr>
        <w:t>2</w:t>
      </w:r>
      <w:r>
        <w:rPr>
          <w:sz w:val="15"/>
          <w:vertAlign w:val="baseline"/>
        </w:rPr>
        <w:t> in </w:t>
      </w:r>
      <w:r>
        <w:rPr>
          <w:spacing w:val="-2"/>
          <w:sz w:val="15"/>
          <w:vertAlign w:val="baseline"/>
        </w:rPr>
        <w:t>biogas</w:t>
      </w:r>
      <w:r>
        <w:rPr>
          <w:sz w:val="15"/>
          <w:vertAlign w:val="baseline"/>
        </w:rPr>
        <w:tab/>
      </w:r>
      <w:r>
        <w:rPr>
          <w:rFonts w:ascii="UKIJ CJK" w:hAnsi="UKIJ CJK"/>
          <w:spacing w:val="-10"/>
          <w:position w:val="-5"/>
          <w:sz w:val="15"/>
          <w:vertAlign w:val="baseline"/>
        </w:rPr>
        <w:t>—</w:t>
      </w:r>
      <w:r>
        <w:rPr>
          <w:rFonts w:ascii="UKIJ CJK" w:hAnsi="UKIJ CJK"/>
          <w:position w:val="-5"/>
          <w:sz w:val="15"/>
          <w:vertAlign w:val="baseline"/>
        </w:rPr>
        <w:tab/>
      </w:r>
      <w:r>
        <w:rPr>
          <w:rFonts w:ascii="UKIJ CJK" w:hAnsi="UKIJ CJK"/>
          <w:spacing w:val="-10"/>
          <w:position w:val="-5"/>
          <w:sz w:val="15"/>
          <w:vertAlign w:val="baseline"/>
        </w:rPr>
        <w:t>—</w:t>
      </w:r>
      <w:r>
        <w:rPr>
          <w:rFonts w:ascii="UKIJ CJK" w:hAnsi="UKIJ CJK"/>
          <w:position w:val="-5"/>
          <w:sz w:val="15"/>
          <w:vertAlign w:val="baseline"/>
        </w:rPr>
        <w:tab/>
      </w:r>
      <w:r>
        <w:rPr>
          <w:spacing w:val="-2"/>
          <w:sz w:val="15"/>
          <w:vertAlign w:val="baseline"/>
        </w:rPr>
        <w:t>20%–40%</w:t>
      </w:r>
      <w:r>
        <w:rPr>
          <w:sz w:val="15"/>
          <w:vertAlign w:val="baseline"/>
        </w:rPr>
        <w:tab/>
      </w:r>
      <w:r>
        <w:rPr>
          <w:spacing w:val="-2"/>
          <w:sz w:val="15"/>
          <w:vertAlign w:val="baseline"/>
        </w:rPr>
        <w:t>20%–40%</w:t>
      </w:r>
      <w:r>
        <w:rPr>
          <w:sz w:val="15"/>
          <w:vertAlign w:val="baseline"/>
        </w:rPr>
        <w:tab/>
      </w:r>
      <w:r>
        <w:rPr>
          <w:spacing w:val="-2"/>
          <w:sz w:val="15"/>
          <w:vertAlign w:val="baseline"/>
        </w:rPr>
        <w:t>[54–57]</w:t>
      </w:r>
    </w:p>
    <w:p>
      <w:pPr>
        <w:pStyle w:val="BodyText"/>
        <w:spacing w:before="10"/>
        <w:rPr>
          <w:sz w:val="9"/>
        </w:rPr>
      </w:pPr>
      <w:r>
        <w:rPr/>
        <mc:AlternateContent>
          <mc:Choice Requires="wps">
            <w:drawing>
              <wp:anchor distT="0" distB="0" distL="0" distR="0" allowOverlap="1" layoutInCell="1" locked="0" behindDoc="1" simplePos="0" relativeHeight="487594496">
                <wp:simplePos x="0" y="0"/>
                <wp:positionH relativeFrom="page">
                  <wp:posOffset>1143000</wp:posOffset>
                </wp:positionH>
                <wp:positionV relativeFrom="paragraph">
                  <wp:posOffset>87871</wp:posOffset>
                </wp:positionV>
                <wp:extent cx="527431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5274310" cy="1270"/>
                        </a:xfrm>
                        <a:custGeom>
                          <a:avLst/>
                          <a:gdLst/>
                          <a:ahLst/>
                          <a:cxnLst/>
                          <a:rect l="l" t="t" r="r" b="b"/>
                          <a:pathLst>
                            <a:path w="5274310" h="0">
                              <a:moveTo>
                                <a:pt x="0" y="0"/>
                              </a:moveTo>
                              <a:lnTo>
                                <a:pt x="527431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6.919022pt;width:415.3pt;height:.1pt;mso-position-horizontal-relative:page;mso-position-vertical-relative:paragraph;z-index:-15721984;mso-wrap-distance-left:0;mso-wrap-distance-right:0" id="docshape9" coordorigin="1800,138" coordsize="8306,0" path="m1800,138l10106,138e" filled="false" stroked="true" strokeweight=".5pt" strokecolor="#000000">
                <v:path arrowok="t"/>
                <v:stroke dashstyle="solid"/>
                <w10:wrap type="topAndBottom"/>
              </v:shape>
            </w:pict>
          </mc:Fallback>
        </mc:AlternateContent>
      </w:r>
    </w:p>
    <w:p>
      <w:pPr>
        <w:pStyle w:val="BodyText"/>
        <w:spacing w:before="64"/>
        <w:rPr>
          <w:sz w:val="15"/>
        </w:rPr>
      </w:pPr>
    </w:p>
    <w:p>
      <w:pPr>
        <w:spacing w:before="0"/>
        <w:ind w:left="120" w:right="0" w:firstLine="0"/>
        <w:jc w:val="left"/>
        <w:rPr>
          <w:sz w:val="15"/>
        </w:rPr>
      </w:pPr>
      <w:r>
        <w:rPr>
          <w:position w:val="5"/>
          <w:sz w:val="10"/>
        </w:rPr>
        <w:t>*</w:t>
      </w:r>
      <w:r>
        <w:rPr>
          <w:sz w:val="15"/>
        </w:rPr>
        <w:t>These</w:t>
      </w:r>
      <w:r>
        <w:rPr>
          <w:spacing w:val="-1"/>
          <w:sz w:val="15"/>
        </w:rPr>
        <w:t> </w:t>
      </w:r>
      <w:r>
        <w:rPr>
          <w:sz w:val="15"/>
        </w:rPr>
        <w:t>were calculated</w:t>
      </w:r>
      <w:r>
        <w:rPr>
          <w:spacing w:val="-1"/>
          <w:sz w:val="15"/>
        </w:rPr>
        <w:t> </w:t>
      </w:r>
      <w:r>
        <w:rPr>
          <w:sz w:val="15"/>
        </w:rPr>
        <w:t>via stoichiometry;</w:t>
      </w:r>
      <w:r>
        <w:rPr>
          <w:spacing w:val="-1"/>
          <w:sz w:val="15"/>
        </w:rPr>
        <w:t> </w:t>
      </w:r>
      <w:r>
        <w:rPr>
          <w:sz w:val="15"/>
        </w:rPr>
        <w:t>detailed data are</w:t>
      </w:r>
      <w:r>
        <w:rPr>
          <w:spacing w:val="-1"/>
          <w:sz w:val="15"/>
        </w:rPr>
        <w:t> </w:t>
      </w:r>
      <w:r>
        <w:rPr>
          <w:sz w:val="15"/>
        </w:rPr>
        <w:t>provided in</w:t>
      </w:r>
      <w:r>
        <w:rPr>
          <w:spacing w:val="-1"/>
          <w:sz w:val="15"/>
        </w:rPr>
        <w:t> </w:t>
      </w:r>
      <w:r>
        <w:rPr>
          <w:sz w:val="15"/>
        </w:rPr>
        <w:t>Table S4</w:t>
      </w:r>
      <w:r>
        <w:rPr>
          <w:spacing w:val="-1"/>
          <w:sz w:val="15"/>
        </w:rPr>
        <w:t> </w:t>
      </w:r>
      <w:r>
        <w:rPr>
          <w:sz w:val="15"/>
        </w:rPr>
        <w:t>in Appendix </w:t>
      </w:r>
      <w:r>
        <w:rPr>
          <w:spacing w:val="-5"/>
          <w:sz w:val="15"/>
        </w:rPr>
        <w:t>A.</w:t>
      </w:r>
    </w:p>
    <w:p>
      <w:pPr>
        <w:pStyle w:val="BodyText"/>
        <w:spacing w:before="67"/>
        <w:rPr>
          <w:sz w:val="15"/>
        </w:rPr>
      </w:pPr>
    </w:p>
    <w:p>
      <w:pPr>
        <w:pStyle w:val="ListParagraph"/>
        <w:numPr>
          <w:ilvl w:val="2"/>
          <w:numId w:val="1"/>
        </w:numPr>
        <w:tabs>
          <w:tab w:pos="592" w:val="left" w:leader="none"/>
        </w:tabs>
        <w:spacing w:line="240" w:lineRule="auto" w:before="0" w:after="0"/>
        <w:ind w:left="592" w:right="0" w:hanging="472"/>
        <w:jc w:val="left"/>
        <w:rPr>
          <w:i/>
          <w:sz w:val="21"/>
        </w:rPr>
      </w:pPr>
      <w:r>
        <w:rPr>
          <w:i/>
          <w:sz w:val="21"/>
        </w:rPr>
        <w:t>Raw</w:t>
      </w:r>
      <w:r>
        <w:rPr>
          <w:i/>
          <w:spacing w:val="-1"/>
          <w:sz w:val="21"/>
        </w:rPr>
        <w:t> </w:t>
      </w:r>
      <w:r>
        <w:rPr>
          <w:i/>
          <w:sz w:val="21"/>
        </w:rPr>
        <w:t>materials</w:t>
      </w:r>
      <w:r>
        <w:rPr>
          <w:i/>
          <w:spacing w:val="-1"/>
          <w:sz w:val="21"/>
        </w:rPr>
        <w:t> </w:t>
      </w:r>
      <w:r>
        <w:rPr>
          <w:i/>
          <w:sz w:val="21"/>
        </w:rPr>
        <w:t>acquisition </w:t>
      </w:r>
      <w:r>
        <w:rPr>
          <w:i/>
          <w:spacing w:val="-4"/>
          <w:sz w:val="21"/>
        </w:rPr>
        <w:t>(T1)</w:t>
      </w:r>
    </w:p>
    <w:p>
      <w:pPr>
        <w:pStyle w:val="BodyText"/>
        <w:spacing w:before="240"/>
        <w:ind w:left="120" w:right="277" w:firstLine="210"/>
        <w:jc w:val="both"/>
      </w:pPr>
      <w:r>
        <w:rPr/>
        <w:drawing>
          <wp:anchor distT="0" distB="0" distL="0" distR="0" allowOverlap="1" layoutInCell="1" locked="0" behindDoc="0" simplePos="0" relativeHeight="15735808">
            <wp:simplePos x="0" y="0"/>
            <wp:positionH relativeFrom="page">
              <wp:posOffset>1009375</wp:posOffset>
            </wp:positionH>
            <wp:positionV relativeFrom="paragraph">
              <wp:posOffset>823552</wp:posOffset>
            </wp:positionV>
            <wp:extent cx="5428684" cy="5532370"/>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9" cstate="print"/>
                    <a:stretch>
                      <a:fillRect/>
                    </a:stretch>
                  </pic:blipFill>
                  <pic:spPr>
                    <a:xfrm>
                      <a:off x="0" y="0"/>
                      <a:ext cx="5428684" cy="5532370"/>
                    </a:xfrm>
                    <a:prstGeom prst="rect">
                      <a:avLst/>
                    </a:prstGeom>
                  </pic:spPr>
                </pic:pic>
              </a:graphicData>
            </a:graphic>
          </wp:anchor>
        </w:drawing>
      </w:r>
      <w:r>
        <w:rPr/>
        <w:t>The</w:t>
      </w:r>
      <w:r>
        <w:rPr>
          <w:spacing w:val="-5"/>
        </w:rPr>
        <w:t> </w:t>
      </w:r>
      <w:r>
        <w:rPr/>
        <w:t>raw</w:t>
      </w:r>
      <w:r>
        <w:rPr>
          <w:spacing w:val="-5"/>
        </w:rPr>
        <w:t> </w:t>
      </w:r>
      <w:r>
        <w:rPr/>
        <w:t>material</w:t>
      </w:r>
      <w:r>
        <w:rPr>
          <w:spacing w:val="-5"/>
        </w:rPr>
        <w:t> </w:t>
      </w:r>
      <w:r>
        <w:rPr/>
        <w:t>for</w:t>
      </w:r>
      <w:r>
        <w:rPr>
          <w:spacing w:val="-5"/>
        </w:rPr>
        <w:t> </w:t>
      </w:r>
      <w:r>
        <w:rPr/>
        <w:t>the</w:t>
      </w:r>
      <w:r>
        <w:rPr>
          <w:spacing w:val="-5"/>
        </w:rPr>
        <w:t> </w:t>
      </w:r>
      <w:r>
        <w:rPr/>
        <w:t>PE</w:t>
      </w:r>
      <w:r>
        <w:rPr>
          <w:spacing w:val="-5"/>
        </w:rPr>
        <w:t> </w:t>
      </w:r>
      <w:r>
        <w:rPr/>
        <w:t>and</w:t>
      </w:r>
      <w:r>
        <w:rPr>
          <w:spacing w:val="-5"/>
        </w:rPr>
        <w:t> </w:t>
      </w:r>
      <w:r>
        <w:rPr/>
        <w:t>PP</w:t>
      </w:r>
      <w:r>
        <w:rPr>
          <w:spacing w:val="-5"/>
        </w:rPr>
        <w:t> </w:t>
      </w:r>
      <w:r>
        <w:rPr/>
        <w:t>is</w:t>
      </w:r>
      <w:r>
        <w:rPr>
          <w:spacing w:val="-5"/>
        </w:rPr>
        <w:t> </w:t>
      </w:r>
      <w:r>
        <w:rPr/>
        <w:t>mostly</w:t>
      </w:r>
      <w:r>
        <w:rPr>
          <w:spacing w:val="-5"/>
        </w:rPr>
        <w:t> </w:t>
      </w:r>
      <w:r>
        <w:rPr/>
        <w:t>naphtha</w:t>
      </w:r>
      <w:r>
        <w:rPr>
          <w:spacing w:val="-5"/>
        </w:rPr>
        <w:t> </w:t>
      </w:r>
      <w:r>
        <w:rPr/>
        <w:t>obtained</w:t>
      </w:r>
      <w:r>
        <w:rPr>
          <w:spacing w:val="-5"/>
        </w:rPr>
        <w:t> </w:t>
      </w:r>
      <w:r>
        <w:rPr/>
        <w:t>from</w:t>
      </w:r>
      <w:r>
        <w:rPr>
          <w:spacing w:val="-5"/>
        </w:rPr>
        <w:t> </w:t>
      </w:r>
      <w:r>
        <w:rPr/>
        <w:t>the</w:t>
      </w:r>
      <w:r>
        <w:rPr>
          <w:spacing w:val="-5"/>
        </w:rPr>
        <w:t> </w:t>
      </w:r>
      <w:r>
        <w:rPr/>
        <w:t>secondary</w:t>
      </w:r>
      <w:r>
        <w:rPr>
          <w:spacing w:val="-5"/>
        </w:rPr>
        <w:t> </w:t>
      </w:r>
      <w:r>
        <w:rPr/>
        <w:t>distillation</w:t>
      </w:r>
      <w:r>
        <w:rPr>
          <w:spacing w:val="-5"/>
        </w:rPr>
        <w:t> </w:t>
      </w:r>
      <w:r>
        <w:rPr/>
        <w:t>of crude oil, where the latter was formed through the deposition of organic matter over thousands of years</w:t>
      </w:r>
      <w:r>
        <w:rPr>
          <w:spacing w:val="-3"/>
        </w:rPr>
        <w:t> </w:t>
      </w:r>
      <w:r>
        <w:rPr/>
        <w:t>[61,62].</w:t>
      </w:r>
      <w:r>
        <w:rPr>
          <w:spacing w:val="-3"/>
        </w:rPr>
        <w:t> </w:t>
      </w:r>
      <w:r>
        <w:rPr/>
        <w:t>Thus,</w:t>
      </w:r>
      <w:r>
        <w:rPr>
          <w:spacing w:val="-3"/>
        </w:rPr>
        <w:t> </w:t>
      </w:r>
      <w:r>
        <w:rPr/>
        <w:t>it</w:t>
      </w:r>
      <w:r>
        <w:rPr>
          <w:spacing w:val="-3"/>
        </w:rPr>
        <w:t> </w:t>
      </w:r>
      <w:r>
        <w:rPr/>
        <w:t>was</w:t>
      </w:r>
      <w:r>
        <w:rPr>
          <w:spacing w:val="-3"/>
        </w:rPr>
        <w:t> </w:t>
      </w:r>
      <w:r>
        <w:rPr/>
        <w:t>considered</w:t>
      </w:r>
      <w:r>
        <w:rPr>
          <w:spacing w:val="-3"/>
        </w:rPr>
        <w:t> </w:t>
      </w:r>
      <w:r>
        <w:rPr/>
        <w:t>that</w:t>
      </w:r>
      <w:r>
        <w:rPr>
          <w:spacing w:val="-3"/>
        </w:rPr>
        <w:t> </w:t>
      </w:r>
      <w:r>
        <w:rPr/>
        <w:t>no</w:t>
      </w:r>
      <w:r>
        <w:rPr>
          <w:spacing w:val="-3"/>
        </w:rPr>
        <w:t> </w:t>
      </w:r>
      <w:r>
        <w:rPr/>
        <w:t>carbon</w:t>
      </w:r>
      <w:r>
        <w:rPr>
          <w:spacing w:val="-3"/>
        </w:rPr>
        <w:t> </w:t>
      </w:r>
      <w:r>
        <w:rPr/>
        <w:t>capture</w:t>
      </w:r>
      <w:r>
        <w:rPr>
          <w:spacing w:val="-3"/>
        </w:rPr>
        <w:t> </w:t>
      </w:r>
      <w:r>
        <w:rPr/>
        <w:t>occurred</w:t>
      </w:r>
      <w:r>
        <w:rPr>
          <w:spacing w:val="-3"/>
        </w:rPr>
        <w:t> </w:t>
      </w:r>
      <w:r>
        <w:rPr/>
        <w:t>for</w:t>
      </w:r>
      <w:r>
        <w:rPr>
          <w:spacing w:val="-3"/>
        </w:rPr>
        <w:t> </w:t>
      </w:r>
      <w:r>
        <w:rPr/>
        <w:t>traditional</w:t>
      </w:r>
      <w:r>
        <w:rPr>
          <w:spacing w:val="-3"/>
        </w:rPr>
        <w:t> </w:t>
      </w:r>
      <w:r>
        <w:rPr/>
        <w:t>plastics</w:t>
      </w:r>
      <w:r>
        <w:rPr>
          <w:spacing w:val="-3"/>
        </w:rPr>
        <w:t> </w:t>
      </w:r>
      <w:r>
        <w:rPr/>
        <w:t>at</w:t>
      </w:r>
      <w:r>
        <w:rPr>
          <w:spacing w:val="-3"/>
        </w:rPr>
        <w:t> </w:t>
      </w:r>
      <w:r>
        <w:rPr/>
        <w:t>the T1 stage [63,64]. In contrast, CO</w:t>
      </w:r>
      <w:r>
        <w:rPr>
          <w:vertAlign w:val="subscript"/>
        </w:rPr>
        <w:t>2</w:t>
      </w:r>
      <w:r>
        <w:rPr>
          <w:vertAlign w:val="baseline"/>
        </w:rPr>
        <w:t> is absorbed by the plants that will later be used to make PLA at the T1 stage [65]. The biological carbon content of PLA is shown in</w:t>
      </w:r>
    </w:p>
    <w:p>
      <w:pPr>
        <w:pStyle w:val="BodyText"/>
      </w:pPr>
    </w:p>
    <w:p>
      <w:pPr>
        <w:pStyle w:val="BodyText"/>
        <w:ind w:left="120" w:right="278" w:firstLine="210"/>
        <w:jc w:val="both"/>
      </w:pPr>
      <w:hyperlink w:history="true" w:anchor="_bookmark1">
        <w:r>
          <w:rPr/>
          <w:t>Table </w:t>
        </w:r>
        <w:r>
          <w:rPr>
            <w:b/>
          </w:rPr>
          <w:t>1</w:t>
        </w:r>
      </w:hyperlink>
      <w:r>
        <w:rPr>
          <w:b/>
        </w:rPr>
        <w:t> </w:t>
      </w:r>
      <w:r>
        <w:rPr/>
        <w:t>[29,36,38,41–60]. The calculation method was adjusted according to the biomaterial storage method, as shown in Eq. (3) in </w:t>
      </w:r>
      <w:hyperlink w:history="true" w:anchor="_bookmark2">
        <w:r>
          <w:rPr/>
          <w:t>Fig. 2</w:t>
        </w:r>
      </w:hyperlink>
      <w:r>
        <w:rPr/>
        <w:t> [34,42,43,48–50,54–56,66,67].</w:t>
      </w:r>
    </w:p>
    <w:p>
      <w:pPr>
        <w:pStyle w:val="ListParagraph"/>
        <w:numPr>
          <w:ilvl w:val="2"/>
          <w:numId w:val="1"/>
        </w:numPr>
        <w:tabs>
          <w:tab w:pos="645" w:val="left" w:leader="none"/>
        </w:tabs>
        <w:spacing w:line="240" w:lineRule="auto" w:before="240" w:after="0"/>
        <w:ind w:left="645" w:right="0" w:hanging="525"/>
        <w:jc w:val="left"/>
        <w:rPr>
          <w:i/>
          <w:sz w:val="21"/>
        </w:rPr>
      </w:pPr>
      <w:r>
        <w:rPr>
          <w:i/>
          <w:sz w:val="21"/>
        </w:rPr>
        <w:t>Plastic</w:t>
      </w:r>
      <w:r>
        <w:rPr>
          <w:i/>
          <w:spacing w:val="-1"/>
          <w:sz w:val="21"/>
        </w:rPr>
        <w:t> </w:t>
      </w:r>
      <w:r>
        <w:rPr>
          <w:i/>
          <w:sz w:val="21"/>
        </w:rPr>
        <w:t>production </w:t>
      </w:r>
      <w:r>
        <w:rPr>
          <w:i/>
          <w:spacing w:val="-4"/>
          <w:sz w:val="21"/>
        </w:rPr>
        <w:t>(T2)</w:t>
      </w:r>
    </w:p>
    <w:p>
      <w:pPr>
        <w:pStyle w:val="BodyText"/>
        <w:spacing w:before="240"/>
        <w:ind w:left="120" w:right="277" w:firstLine="210"/>
        <w:jc w:val="both"/>
      </w:pPr>
      <w:r>
        <w:rPr/>
        <w:t>At</w:t>
      </w:r>
      <w:r>
        <w:rPr>
          <w:spacing w:val="-6"/>
        </w:rPr>
        <w:t> </w:t>
      </w:r>
      <w:r>
        <w:rPr/>
        <w:t>present,</w:t>
      </w:r>
      <w:r>
        <w:rPr>
          <w:spacing w:val="-6"/>
        </w:rPr>
        <w:t> </w:t>
      </w:r>
      <w:r>
        <w:rPr/>
        <w:t>ethylene</w:t>
      </w:r>
      <w:r>
        <w:rPr>
          <w:spacing w:val="-6"/>
        </w:rPr>
        <w:t> </w:t>
      </w:r>
      <w:r>
        <w:rPr/>
        <w:t>and</w:t>
      </w:r>
      <w:r>
        <w:rPr>
          <w:spacing w:val="-6"/>
        </w:rPr>
        <w:t> </w:t>
      </w:r>
      <w:r>
        <w:rPr/>
        <w:t>propylene</w:t>
      </w:r>
      <w:r>
        <w:rPr>
          <w:spacing w:val="-6"/>
        </w:rPr>
        <w:t> </w:t>
      </w:r>
      <w:r>
        <w:rPr/>
        <w:t>are</w:t>
      </w:r>
      <w:r>
        <w:rPr>
          <w:spacing w:val="-6"/>
        </w:rPr>
        <w:t> </w:t>
      </w:r>
      <w:r>
        <w:rPr/>
        <w:t>usually</w:t>
      </w:r>
      <w:r>
        <w:rPr>
          <w:spacing w:val="-6"/>
        </w:rPr>
        <w:t> </w:t>
      </w:r>
      <w:r>
        <w:rPr/>
        <w:t>produced</w:t>
      </w:r>
      <w:r>
        <w:rPr>
          <w:spacing w:val="-6"/>
        </w:rPr>
        <w:t> </w:t>
      </w:r>
      <w:r>
        <w:rPr/>
        <w:t>via</w:t>
      </w:r>
      <w:r>
        <w:rPr>
          <w:spacing w:val="-6"/>
        </w:rPr>
        <w:t> </w:t>
      </w:r>
      <w:r>
        <w:rPr/>
        <w:t>the</w:t>
      </w:r>
      <w:r>
        <w:rPr>
          <w:spacing w:val="-6"/>
        </w:rPr>
        <w:t> </w:t>
      </w:r>
      <w:r>
        <w:rPr/>
        <w:t>steam</w:t>
      </w:r>
      <w:r>
        <w:rPr>
          <w:spacing w:val="-6"/>
        </w:rPr>
        <w:t> </w:t>
      </w:r>
      <w:r>
        <w:rPr/>
        <w:t>cracking</w:t>
      </w:r>
      <w:r>
        <w:rPr>
          <w:spacing w:val="-6"/>
        </w:rPr>
        <w:t> </w:t>
      </w:r>
      <w:r>
        <w:rPr/>
        <w:t>of</w:t>
      </w:r>
      <w:r>
        <w:rPr>
          <w:spacing w:val="-6"/>
        </w:rPr>
        <w:t> </w:t>
      </w:r>
      <w:r>
        <w:rPr/>
        <w:t>fossil</w:t>
      </w:r>
      <w:r>
        <w:rPr>
          <w:spacing w:val="-6"/>
        </w:rPr>
        <w:t> </w:t>
      </w:r>
      <w:r>
        <w:rPr/>
        <w:t>fuel</w:t>
      </w:r>
      <w:r>
        <w:rPr>
          <w:spacing w:val="-6"/>
        </w:rPr>
        <w:t> </w:t>
      </w:r>
      <w:r>
        <w:rPr/>
        <w:t>in</w:t>
      </w:r>
      <w:r>
        <w:rPr>
          <w:spacing w:val="-6"/>
        </w:rPr>
        <w:t> </w:t>
      </w:r>
      <w:r>
        <w:rPr/>
        <w:t>a tubular furnace [68]. CO</w:t>
      </w:r>
      <w:r>
        <w:rPr>
          <w:vertAlign w:val="subscript"/>
        </w:rPr>
        <w:t>2</w:t>
      </w:r>
      <w:r>
        <w:rPr>
          <w:vertAlign w:val="baseline"/>
        </w:rPr>
        <w:t> and CH</w:t>
      </w:r>
      <w:r>
        <w:rPr>
          <w:vertAlign w:val="subscript"/>
        </w:rPr>
        <w:t>4</w:t>
      </w:r>
      <w:r>
        <w:rPr>
          <w:vertAlign w:val="baseline"/>
        </w:rPr>
        <w:t> emissions during ethylene and propylene production are calculated</w:t>
      </w:r>
      <w:r>
        <w:rPr>
          <w:spacing w:val="-7"/>
          <w:vertAlign w:val="baseline"/>
        </w:rPr>
        <w:t> </w:t>
      </w:r>
      <w:r>
        <w:rPr>
          <w:vertAlign w:val="baseline"/>
        </w:rPr>
        <w:t>in</w:t>
      </w:r>
      <w:r>
        <w:rPr>
          <w:spacing w:val="-7"/>
          <w:vertAlign w:val="baseline"/>
        </w:rPr>
        <w:t> </w:t>
      </w:r>
      <w:r>
        <w:rPr>
          <w:vertAlign w:val="baseline"/>
        </w:rPr>
        <w:t>Eqs.</w:t>
      </w:r>
      <w:r>
        <w:rPr>
          <w:spacing w:val="-7"/>
          <w:vertAlign w:val="baseline"/>
        </w:rPr>
        <w:t> </w:t>
      </w:r>
      <w:r>
        <w:rPr>
          <w:vertAlign w:val="baseline"/>
        </w:rPr>
        <w:t>(4)</w:t>
      </w:r>
      <w:r>
        <w:rPr>
          <w:spacing w:val="-7"/>
          <w:vertAlign w:val="baseline"/>
        </w:rPr>
        <w:t> </w:t>
      </w:r>
      <w:r>
        <w:rPr>
          <w:vertAlign w:val="baseline"/>
        </w:rPr>
        <w:t>and</w:t>
      </w:r>
      <w:r>
        <w:rPr>
          <w:spacing w:val="-7"/>
          <w:vertAlign w:val="baseline"/>
        </w:rPr>
        <w:t> </w:t>
      </w:r>
      <w:r>
        <w:rPr>
          <w:vertAlign w:val="baseline"/>
        </w:rPr>
        <w:t>(5)</w:t>
      </w:r>
      <w:r>
        <w:rPr>
          <w:spacing w:val="-7"/>
          <w:vertAlign w:val="baseline"/>
        </w:rPr>
        <w:t> </w:t>
      </w:r>
      <w:r>
        <w:rPr>
          <w:vertAlign w:val="baseline"/>
        </w:rPr>
        <w:t>in</w:t>
      </w:r>
      <w:r>
        <w:rPr>
          <w:spacing w:val="-7"/>
          <w:vertAlign w:val="baseline"/>
        </w:rPr>
        <w:t> </w:t>
      </w:r>
      <w:hyperlink w:history="true" w:anchor="_bookmark2">
        <w:r>
          <w:rPr>
            <w:vertAlign w:val="baseline"/>
          </w:rPr>
          <w:t>Fig.</w:t>
        </w:r>
        <w:r>
          <w:rPr>
            <w:spacing w:val="-7"/>
            <w:vertAlign w:val="baseline"/>
          </w:rPr>
          <w:t> </w:t>
        </w:r>
        <w:r>
          <w:rPr>
            <w:vertAlign w:val="baseline"/>
          </w:rPr>
          <w:t>2</w:t>
        </w:r>
      </w:hyperlink>
      <w:r>
        <w:rPr>
          <w:spacing w:val="-7"/>
          <w:vertAlign w:val="baseline"/>
        </w:rPr>
        <w:t> </w:t>
      </w:r>
      <w:r>
        <w:rPr>
          <w:vertAlign w:val="baseline"/>
        </w:rPr>
        <w:t>[34,42,43,48–50,54–56,66,67].</w:t>
      </w:r>
      <w:r>
        <w:rPr>
          <w:spacing w:val="-7"/>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polymerization</w:t>
      </w:r>
      <w:r>
        <w:rPr>
          <w:spacing w:val="-7"/>
          <w:vertAlign w:val="baseline"/>
        </w:rPr>
        <w:t> </w:t>
      </w:r>
      <w:r>
        <w:rPr>
          <w:vertAlign w:val="baseline"/>
        </w:rPr>
        <w:t>of</w:t>
      </w:r>
      <w:r>
        <w:rPr>
          <w:spacing w:val="-7"/>
          <w:vertAlign w:val="baseline"/>
        </w:rPr>
        <w:t> </w:t>
      </w:r>
      <w:r>
        <w:rPr>
          <w:vertAlign w:val="baseline"/>
        </w:rPr>
        <w:t>the monomer, the electricity consumption of PE and PP is assumed to be 0.37 kWh·kg</w:t>
      </w:r>
      <w:r>
        <w:rPr>
          <w:position w:val="6"/>
          <w:sz w:val="14"/>
          <w:vertAlign w:val="baseline"/>
        </w:rPr>
        <w:t>−1</w:t>
      </w:r>
      <w:r>
        <w:rPr>
          <w:spacing w:val="29"/>
          <w:position w:val="6"/>
          <w:sz w:val="14"/>
          <w:vertAlign w:val="baseline"/>
        </w:rPr>
        <w:t> </w:t>
      </w:r>
      <w:r>
        <w:rPr>
          <w:vertAlign w:val="baseline"/>
        </w:rPr>
        <w:t>[29].</w:t>
      </w:r>
    </w:p>
    <w:p>
      <w:pPr>
        <w:pStyle w:val="BodyText"/>
        <w:ind w:left="120" w:right="277" w:firstLine="210"/>
        <w:jc w:val="both"/>
      </w:pPr>
      <w:r>
        <w:rPr/>
        <w:t>PLA is commonly produced via the lactide ring-opening polymerization method, which consumes</w:t>
      </w:r>
      <w:r>
        <w:rPr>
          <w:spacing w:val="-10"/>
        </w:rPr>
        <w:t> </w:t>
      </w:r>
      <w:r>
        <w:rPr/>
        <w:t>natural</w:t>
      </w:r>
      <w:r>
        <w:rPr>
          <w:spacing w:val="-10"/>
        </w:rPr>
        <w:t> </w:t>
      </w:r>
      <w:r>
        <w:rPr/>
        <w:t>gas</w:t>
      </w:r>
      <w:r>
        <w:rPr>
          <w:spacing w:val="-10"/>
        </w:rPr>
        <w:t> </w:t>
      </w:r>
      <w:r>
        <w:rPr/>
        <w:t>and</w:t>
      </w:r>
      <w:r>
        <w:rPr>
          <w:spacing w:val="-10"/>
        </w:rPr>
        <w:t> </w:t>
      </w:r>
      <w:r>
        <w:rPr/>
        <w:t>electricity</w:t>
      </w:r>
      <w:r>
        <w:rPr>
          <w:spacing w:val="-10"/>
        </w:rPr>
        <w:t> </w:t>
      </w:r>
      <w:r>
        <w:rPr/>
        <w:t>[28,30,69].</w:t>
      </w:r>
      <w:r>
        <w:rPr>
          <w:spacing w:val="-10"/>
        </w:rPr>
        <w:t> </w:t>
      </w:r>
      <w:r>
        <w:rPr/>
        <w:t>The</w:t>
      </w:r>
      <w:r>
        <w:rPr>
          <w:spacing w:val="-10"/>
        </w:rPr>
        <w:t> </w:t>
      </w:r>
      <w:r>
        <w:rPr/>
        <w:t>carbon</w:t>
      </w:r>
      <w:r>
        <w:rPr>
          <w:spacing w:val="-10"/>
        </w:rPr>
        <w:t> </w:t>
      </w:r>
      <w:r>
        <w:rPr/>
        <w:t>emissions</w:t>
      </w:r>
      <w:r>
        <w:rPr>
          <w:spacing w:val="-10"/>
        </w:rPr>
        <w:t> </w:t>
      </w:r>
      <w:r>
        <w:rPr/>
        <w:t>for</w:t>
      </w:r>
      <w:r>
        <w:rPr>
          <w:spacing w:val="-10"/>
        </w:rPr>
        <w:t> </w:t>
      </w:r>
      <w:r>
        <w:rPr/>
        <w:t>1.00</w:t>
      </w:r>
      <w:r>
        <w:rPr>
          <w:spacing w:val="-10"/>
        </w:rPr>
        <w:t> </w:t>
      </w:r>
      <w:r>
        <w:rPr/>
        <w:t>kg</w:t>
      </w:r>
      <w:r>
        <w:rPr>
          <w:spacing w:val="-10"/>
        </w:rPr>
        <w:t> </w:t>
      </w:r>
      <w:r>
        <w:rPr/>
        <w:t>of</w:t>
      </w:r>
      <w:r>
        <w:rPr>
          <w:spacing w:val="-10"/>
        </w:rPr>
        <w:t> </w:t>
      </w:r>
      <w:r>
        <w:rPr/>
        <w:t>PLA</w:t>
      </w:r>
      <w:r>
        <w:rPr>
          <w:spacing w:val="-10"/>
        </w:rPr>
        <w:t> </w:t>
      </w:r>
      <w:r>
        <w:rPr/>
        <w:t>are</w:t>
      </w:r>
      <w:r>
        <w:rPr>
          <w:spacing w:val="-10"/>
        </w:rPr>
        <w:t> </w:t>
      </w:r>
      <w:r>
        <w:rPr/>
        <w:t>found to be 1.30–2.19 carbon emissions equivalent of per kg (kg CO</w:t>
      </w:r>
      <w:r>
        <w:rPr>
          <w:vertAlign w:val="subscript"/>
        </w:rPr>
        <w:t>2</w:t>
      </w:r>
      <w:r>
        <w:rPr>
          <w:vertAlign w:val="baseline"/>
        </w:rPr>
        <w:t>eq) [43,45,47,61]. In addition, 0.41 kg of 1,4-butanediol (BDO), 0.37 kg of adipic acid (APA), and 0.33 kg of terephthalic acid (TPA) are required for the production of 1.00 kg of PBAT [44,45]. The carbon emissions of 1.00 kg of PBAT-LA are found to be 2.95–3.22 kg CO</w:t>
      </w:r>
      <w:r>
        <w:rPr>
          <w:vertAlign w:val="subscript"/>
        </w:rPr>
        <w:t>2</w:t>
      </w:r>
      <w:r>
        <w:rPr>
          <w:vertAlign w:val="baseline"/>
        </w:rPr>
        <w:t>eq [43–45,61].</w:t>
      </w:r>
    </w:p>
    <w:p>
      <w:pPr>
        <w:pStyle w:val="ListParagraph"/>
        <w:numPr>
          <w:ilvl w:val="2"/>
          <w:numId w:val="1"/>
        </w:numPr>
        <w:tabs>
          <w:tab w:pos="645" w:val="left" w:leader="none"/>
        </w:tabs>
        <w:spacing w:line="240" w:lineRule="auto" w:before="240" w:after="0"/>
        <w:ind w:left="645" w:right="0" w:hanging="525"/>
        <w:jc w:val="left"/>
        <w:rPr>
          <w:i/>
          <w:sz w:val="21"/>
        </w:rPr>
      </w:pPr>
      <w:r>
        <w:rPr>
          <w:i/>
          <w:sz w:val="21"/>
        </w:rPr>
        <w:t>Product</w:t>
      </w:r>
      <w:r>
        <w:rPr>
          <w:i/>
          <w:spacing w:val="-4"/>
          <w:sz w:val="21"/>
        </w:rPr>
        <w:t> </w:t>
      </w:r>
      <w:r>
        <w:rPr>
          <w:i/>
          <w:sz w:val="21"/>
        </w:rPr>
        <w:t>manufacturing</w:t>
      </w:r>
      <w:r>
        <w:rPr>
          <w:i/>
          <w:spacing w:val="-1"/>
          <w:sz w:val="21"/>
        </w:rPr>
        <w:t> </w:t>
      </w:r>
      <w:r>
        <w:rPr>
          <w:i/>
          <w:spacing w:val="-4"/>
          <w:sz w:val="21"/>
        </w:rPr>
        <w:t>(T3)</w:t>
      </w:r>
    </w:p>
    <w:p>
      <w:pPr>
        <w:pStyle w:val="BodyText"/>
        <w:spacing w:before="2"/>
        <w:rPr>
          <w:i/>
        </w:rPr>
      </w:pPr>
    </w:p>
    <w:p>
      <w:pPr>
        <w:pStyle w:val="BodyText"/>
        <w:ind w:left="120" w:right="278" w:firstLine="210"/>
        <w:jc w:val="both"/>
      </w:pPr>
      <w:r>
        <w:rPr/>
        <w:t>The melting point of PP is as high as 189 </w:t>
      </w:r>
      <w:r>
        <w:rPr>
          <w:rFonts w:ascii="Tinos" w:hAnsi="Tinos"/>
        </w:rPr>
        <w:t>℃</w:t>
      </w:r>
      <w:r>
        <w:rPr/>
        <w:t>, while that of PE is only 85–110 </w:t>
      </w:r>
      <w:r>
        <w:rPr>
          <w:rFonts w:ascii="Tinos" w:hAnsi="Tinos"/>
        </w:rPr>
        <w:t>℃</w:t>
      </w:r>
      <w:r>
        <w:rPr/>
        <w:t>. Therefore, the electricity consumption of thermoforming per kilogram of PE and PP is 1.03–2.00 and </w:t>
      </w:r>
      <w:r>
        <w:rPr/>
        <w:t>1.41–2.00 kWh, respectively [36,38]. PLA and PBAT have similar melting points; thus, the electricity consumption</w:t>
      </w:r>
      <w:r>
        <w:rPr>
          <w:spacing w:val="-4"/>
        </w:rPr>
        <w:t> </w:t>
      </w:r>
      <w:r>
        <w:rPr/>
        <w:t>of</w:t>
      </w:r>
      <w:r>
        <w:rPr>
          <w:spacing w:val="-4"/>
        </w:rPr>
        <w:t> </w:t>
      </w:r>
      <w:r>
        <w:rPr/>
        <w:t>PBAT-LA</w:t>
      </w:r>
      <w:r>
        <w:rPr>
          <w:spacing w:val="-4"/>
        </w:rPr>
        <w:t> </w:t>
      </w:r>
      <w:r>
        <w:rPr/>
        <w:t>and</w:t>
      </w:r>
      <w:r>
        <w:rPr>
          <w:spacing w:val="-4"/>
        </w:rPr>
        <w:t> </w:t>
      </w:r>
      <w:r>
        <w:rPr/>
        <w:t>PLA</w:t>
      </w:r>
      <w:r>
        <w:rPr>
          <w:spacing w:val="-4"/>
        </w:rPr>
        <w:t> </w:t>
      </w:r>
      <w:r>
        <w:rPr/>
        <w:t>is</w:t>
      </w:r>
      <w:r>
        <w:rPr>
          <w:spacing w:val="-4"/>
        </w:rPr>
        <w:t> </w:t>
      </w:r>
      <w:r>
        <w:rPr/>
        <w:t>1.23–2.00</w:t>
      </w:r>
      <w:r>
        <w:rPr>
          <w:spacing w:val="-4"/>
        </w:rPr>
        <w:t> </w:t>
      </w:r>
      <w:r>
        <w:rPr/>
        <w:t>kWh</w:t>
      </w:r>
      <w:r>
        <w:rPr>
          <w:spacing w:val="-4"/>
        </w:rPr>
        <w:t> </w:t>
      </w:r>
      <w:r>
        <w:rPr/>
        <w:t>[36,41].</w:t>
      </w:r>
      <w:r>
        <w:rPr>
          <w:spacing w:val="-4"/>
        </w:rPr>
        <w:t> </w:t>
      </w:r>
      <w:r>
        <w:rPr/>
        <w:t>The</w:t>
      </w:r>
      <w:r>
        <w:rPr>
          <w:spacing w:val="-4"/>
        </w:rPr>
        <w:t> </w:t>
      </w:r>
      <w:r>
        <w:rPr/>
        <w:t>carbon</w:t>
      </w:r>
      <w:r>
        <w:rPr>
          <w:spacing w:val="-4"/>
        </w:rPr>
        <w:t> </w:t>
      </w:r>
      <w:r>
        <w:rPr/>
        <w:t>emissions</w:t>
      </w:r>
      <w:r>
        <w:rPr>
          <w:spacing w:val="-4"/>
        </w:rPr>
        <w:t> </w:t>
      </w:r>
      <w:r>
        <w:rPr/>
        <w:t>of</w:t>
      </w:r>
      <w:r>
        <w:rPr>
          <w:spacing w:val="-4"/>
        </w:rPr>
        <w:t> </w:t>
      </w:r>
      <w:r>
        <w:rPr/>
        <w:t>electricity consumption are calculated in Eq. (15) in </w:t>
      </w:r>
      <w:hyperlink w:history="true" w:anchor="_bookmark2">
        <w:r>
          <w:rPr/>
          <w:t>Fig. 2</w:t>
        </w:r>
      </w:hyperlink>
      <w:r>
        <w:rPr/>
        <w:t> [34,42,43,48–50,54–56,66,67].</w:t>
      </w:r>
    </w:p>
    <w:p>
      <w:pPr>
        <w:pStyle w:val="BodyText"/>
      </w:pPr>
    </w:p>
    <w:p>
      <w:pPr>
        <w:pStyle w:val="ListParagraph"/>
        <w:numPr>
          <w:ilvl w:val="2"/>
          <w:numId w:val="1"/>
        </w:numPr>
        <w:tabs>
          <w:tab w:pos="645" w:val="left" w:leader="none"/>
        </w:tabs>
        <w:spacing w:line="240" w:lineRule="auto" w:before="0" w:after="0"/>
        <w:ind w:left="645" w:right="0" w:hanging="525"/>
        <w:jc w:val="left"/>
        <w:rPr>
          <w:i/>
          <w:sz w:val="21"/>
        </w:rPr>
      </w:pPr>
      <w:r>
        <w:rPr>
          <w:i/>
          <w:sz w:val="21"/>
        </w:rPr>
        <w:t>Waste disposal </w:t>
      </w:r>
      <w:r>
        <w:rPr>
          <w:i/>
          <w:spacing w:val="-4"/>
          <w:sz w:val="21"/>
        </w:rPr>
        <w:t>(T4)</w:t>
      </w:r>
    </w:p>
    <w:p>
      <w:pPr>
        <w:pStyle w:val="BodyText"/>
        <w:spacing w:before="240"/>
        <w:ind w:left="120" w:right="277" w:firstLine="210"/>
        <w:jc w:val="both"/>
      </w:pPr>
      <w:r>
        <w:rPr/>
        <w:t>The</w:t>
      </w:r>
      <w:r>
        <w:rPr>
          <w:spacing w:val="-4"/>
        </w:rPr>
        <w:t> </w:t>
      </w:r>
      <w:r>
        <w:rPr/>
        <w:t>traditional</w:t>
      </w:r>
      <w:r>
        <w:rPr>
          <w:spacing w:val="-4"/>
        </w:rPr>
        <w:t> </w:t>
      </w:r>
      <w:r>
        <w:rPr/>
        <w:t>method</w:t>
      </w:r>
      <w:r>
        <w:rPr>
          <w:spacing w:val="-4"/>
        </w:rPr>
        <w:t> </w:t>
      </w:r>
      <w:r>
        <w:rPr/>
        <w:t>currently</w:t>
      </w:r>
      <w:r>
        <w:rPr>
          <w:spacing w:val="-4"/>
        </w:rPr>
        <w:t> </w:t>
      </w:r>
      <w:r>
        <w:rPr/>
        <w:t>used</w:t>
      </w:r>
      <w:r>
        <w:rPr>
          <w:spacing w:val="-4"/>
        </w:rPr>
        <w:t> </w:t>
      </w:r>
      <w:r>
        <w:rPr/>
        <w:t>in</w:t>
      </w:r>
      <w:r>
        <w:rPr>
          <w:spacing w:val="-4"/>
        </w:rPr>
        <w:t> </w:t>
      </w:r>
      <w:r>
        <w:rPr/>
        <w:t>China</w:t>
      </w:r>
      <w:r>
        <w:rPr>
          <w:spacing w:val="-4"/>
        </w:rPr>
        <w:t> </w:t>
      </w:r>
      <w:r>
        <w:rPr/>
        <w:t>for</w:t>
      </w:r>
      <w:r>
        <w:rPr>
          <w:spacing w:val="-4"/>
        </w:rPr>
        <w:t> </w:t>
      </w:r>
      <w:r>
        <w:rPr/>
        <w:t>the</w:t>
      </w:r>
      <w:r>
        <w:rPr>
          <w:spacing w:val="-4"/>
        </w:rPr>
        <w:t> </w:t>
      </w:r>
      <w:r>
        <w:rPr/>
        <w:t>disposal</w:t>
      </w:r>
      <w:r>
        <w:rPr>
          <w:spacing w:val="-4"/>
        </w:rPr>
        <w:t> </w:t>
      </w:r>
      <w:r>
        <w:rPr/>
        <w:t>of</w:t>
      </w:r>
      <w:r>
        <w:rPr>
          <w:spacing w:val="-4"/>
        </w:rPr>
        <w:t> </w:t>
      </w:r>
      <w:r>
        <w:rPr/>
        <w:t>plastics—that</w:t>
      </w:r>
      <w:r>
        <w:rPr>
          <w:spacing w:val="-4"/>
        </w:rPr>
        <w:t> </w:t>
      </w:r>
      <w:r>
        <w:rPr/>
        <w:t>is,</w:t>
      </w:r>
      <w:r>
        <w:rPr>
          <w:spacing w:val="-4"/>
        </w:rPr>
        <w:t> </w:t>
      </w:r>
      <w:r>
        <w:rPr/>
        <w:t>39%</w:t>
      </w:r>
      <w:r>
        <w:rPr>
          <w:spacing w:val="-4"/>
        </w:rPr>
        <w:t> </w:t>
      </w:r>
      <w:r>
        <w:rPr/>
        <w:t>landfill, 31% incineration, and 30% mechanical recycling—was set as the waste disposal option for the traditional plastic products in this study [18]. Four scenarios were set for the disposal of waste biodegradable plastic products (WBPPs): the traditional method (S1); 100% chemical recycling (S2); 100% industrial composting (S3); and 100% anaerobic digestion (S4).</w:t>
      </w:r>
    </w:p>
    <w:p>
      <w:pPr>
        <w:pStyle w:val="BodyText"/>
        <w:ind w:left="120" w:right="277" w:firstLine="210"/>
        <w:jc w:val="both"/>
      </w:pPr>
      <w:r>
        <w:rPr/>
        <w:t>The carbon emissions generated by the landfill disposal of traditional plastic products are evaluated in the form of CO</w:t>
      </w:r>
      <w:r>
        <w:rPr>
          <w:vertAlign w:val="subscript"/>
        </w:rPr>
        <w:t>2</w:t>
      </w:r>
      <w:r>
        <w:rPr>
          <w:vertAlign w:val="baseline"/>
        </w:rPr>
        <w:t> in this study [70]. PLA and PBAT can be completely degraded to produce water and CO</w:t>
      </w:r>
      <w:r>
        <w:rPr>
          <w:vertAlign w:val="subscript"/>
        </w:rPr>
        <w:t>2</w:t>
      </w:r>
      <w:r>
        <w:rPr>
          <w:vertAlign w:val="baseline"/>
        </w:rPr>
        <w:t> [36,71]. For the WBPPs disposed of in a landfill, the calculation of the carbon emissions is shown in Eq. (6) in </w:t>
      </w:r>
      <w:hyperlink w:history="true" w:anchor="_bookmark2">
        <w:r>
          <w:rPr>
            <w:vertAlign w:val="baseline"/>
          </w:rPr>
          <w:t>Fig. 2</w:t>
        </w:r>
      </w:hyperlink>
      <w:r>
        <w:rPr>
          <w:vertAlign w:val="baseline"/>
        </w:rPr>
        <w:t> [34,42,43,48–50,54–56,66,67]. For the incinerated WBPPs, the carbon emissions were calculated using stoichiometry, as shown in Eq. (7) in </w:t>
      </w:r>
      <w:hyperlink w:history="true" w:anchor="_bookmark2">
        <w:r>
          <w:rPr>
            <w:vertAlign w:val="baseline"/>
          </w:rPr>
          <w:t>Fig. 2</w:t>
        </w:r>
      </w:hyperlink>
      <w:r>
        <w:rPr>
          <w:vertAlign w:val="baseline"/>
        </w:rPr>
        <w:t> [34,42,43,48–50,54–56,66,67]. For the WBPPs disposed of via mechanical recycling, it was considered that there were no carbon emissions for all plastic products.</w:t>
      </w:r>
    </w:p>
    <w:p>
      <w:pPr>
        <w:pStyle w:val="BodyText"/>
        <w:ind w:left="120" w:right="277" w:firstLine="210"/>
        <w:jc w:val="both"/>
      </w:pPr>
      <w:r>
        <w:rPr/>
        <w:t>The carbon emissions of the WBPPs in the scenarios S2, S3, and S4 were calculated as follows (Table S5 in Appendix A for relevant parameters). The calculation method for chemical recycling is</w:t>
      </w:r>
      <w:r>
        <w:rPr>
          <w:spacing w:val="-2"/>
        </w:rPr>
        <w:t> </w:t>
      </w:r>
      <w:r>
        <w:rPr/>
        <w:t>shown</w:t>
      </w:r>
      <w:r>
        <w:rPr>
          <w:spacing w:val="-2"/>
        </w:rPr>
        <w:t> </w:t>
      </w:r>
      <w:r>
        <w:rPr/>
        <w:t>in</w:t>
      </w:r>
      <w:r>
        <w:rPr>
          <w:spacing w:val="-2"/>
        </w:rPr>
        <w:t> </w:t>
      </w:r>
      <w:r>
        <w:rPr/>
        <w:t>Eq.</w:t>
      </w:r>
      <w:r>
        <w:rPr>
          <w:spacing w:val="-2"/>
        </w:rPr>
        <w:t> </w:t>
      </w:r>
      <w:r>
        <w:rPr/>
        <w:t>(8)</w:t>
      </w:r>
      <w:r>
        <w:rPr>
          <w:spacing w:val="-2"/>
        </w:rPr>
        <w:t> </w:t>
      </w:r>
      <w:r>
        <w:rPr/>
        <w:t>in</w:t>
      </w:r>
      <w:r>
        <w:rPr>
          <w:spacing w:val="-2"/>
        </w:rPr>
        <w:t> </w:t>
      </w:r>
      <w:hyperlink w:history="true" w:anchor="_bookmark2">
        <w:r>
          <w:rPr/>
          <w:t>Fig.</w:t>
        </w:r>
        <w:r>
          <w:rPr>
            <w:spacing w:val="-2"/>
          </w:rPr>
          <w:t> </w:t>
        </w:r>
        <w:r>
          <w:rPr/>
          <w:t>2</w:t>
        </w:r>
      </w:hyperlink>
      <w:r>
        <w:rPr>
          <w:spacing w:val="-2"/>
        </w:rPr>
        <w:t> </w:t>
      </w:r>
      <w:r>
        <w:rPr/>
        <w:t>[34,42,43,48–50,54–56,66,67].</w:t>
      </w:r>
      <w:r>
        <w:rPr>
          <w:spacing w:val="-2"/>
        </w:rPr>
        <w:t> </w:t>
      </w:r>
      <w:r>
        <w:rPr/>
        <w:t>Based</w:t>
      </w:r>
      <w:r>
        <w:rPr>
          <w:spacing w:val="-2"/>
        </w:rPr>
        <w:t> </w:t>
      </w:r>
      <w:r>
        <w:rPr/>
        <w:t>on</w:t>
      </w:r>
      <w:r>
        <w:rPr>
          <w:spacing w:val="-2"/>
        </w:rPr>
        <w:t> </w:t>
      </w:r>
      <w:r>
        <w:rPr/>
        <w:t>the</w:t>
      </w:r>
      <w:r>
        <w:rPr>
          <w:spacing w:val="-2"/>
        </w:rPr>
        <w:t> </w:t>
      </w:r>
      <w:r>
        <w:rPr/>
        <w:t>requirement</w:t>
      </w:r>
      <w:r>
        <w:rPr>
          <w:spacing w:val="-2"/>
        </w:rPr>
        <w:t> </w:t>
      </w:r>
      <w:r>
        <w:rPr/>
        <w:t>for</w:t>
      </w:r>
      <w:r>
        <w:rPr>
          <w:spacing w:val="-2"/>
        </w:rPr>
        <w:t> </w:t>
      </w:r>
      <w:r>
        <w:rPr/>
        <w:t>a</w:t>
      </w:r>
      <w:r>
        <w:rPr>
          <w:spacing w:val="-2"/>
        </w:rPr>
        <w:t> </w:t>
      </w:r>
      <w:r>
        <w:rPr/>
        <w:t>30-day maximum operation time in industrial composting in China [20], the calculation method for industrial composting was adjusted, as shown in Eq. (9) in </w:t>
      </w:r>
      <w:hyperlink w:history="true" w:anchor="_bookmark2">
        <w:r>
          <w:rPr/>
          <w:t>Fig. 2</w:t>
        </w:r>
      </w:hyperlink>
      <w:r>
        <w:rPr/>
        <w:t> [34,42,43,48–50,54–56,66,67]. Eq.</w:t>
      </w:r>
      <w:r>
        <w:rPr>
          <w:spacing w:val="-14"/>
        </w:rPr>
        <w:t> </w:t>
      </w:r>
      <w:r>
        <w:rPr/>
        <w:t>(10)</w:t>
      </w:r>
      <w:r>
        <w:rPr>
          <w:spacing w:val="-13"/>
        </w:rPr>
        <w:t> </w:t>
      </w:r>
      <w:r>
        <w:rPr/>
        <w:t>in</w:t>
      </w:r>
      <w:r>
        <w:rPr>
          <w:spacing w:val="-13"/>
        </w:rPr>
        <w:t> </w:t>
      </w:r>
      <w:hyperlink w:history="true" w:anchor="_bookmark2">
        <w:r>
          <w:rPr/>
          <w:t>Fig.</w:t>
        </w:r>
        <w:r>
          <w:rPr>
            <w:spacing w:val="-13"/>
          </w:rPr>
          <w:t> </w:t>
        </w:r>
        <w:r>
          <w:rPr/>
          <w:t>2</w:t>
        </w:r>
      </w:hyperlink>
      <w:r>
        <w:rPr>
          <w:spacing w:val="-13"/>
        </w:rPr>
        <w:t> </w:t>
      </w:r>
      <w:r>
        <w:rPr/>
        <w:t>[34,42,43,48–50,54–56,66,67]</w:t>
      </w:r>
      <w:r>
        <w:rPr>
          <w:spacing w:val="-13"/>
        </w:rPr>
        <w:t> </w:t>
      </w:r>
      <w:r>
        <w:rPr/>
        <w:t>was</w:t>
      </w:r>
      <w:r>
        <w:rPr>
          <w:spacing w:val="-13"/>
        </w:rPr>
        <w:t> </w:t>
      </w:r>
      <w:r>
        <w:rPr/>
        <w:t>used</w:t>
      </w:r>
      <w:r>
        <w:rPr>
          <w:spacing w:val="-13"/>
        </w:rPr>
        <w:t> </w:t>
      </w:r>
      <w:r>
        <w:rPr/>
        <w:t>to</w:t>
      </w:r>
      <w:r>
        <w:rPr>
          <w:spacing w:val="-14"/>
        </w:rPr>
        <w:t> </w:t>
      </w:r>
      <w:r>
        <w:rPr/>
        <w:t>calculate</w:t>
      </w:r>
      <w:r>
        <w:rPr>
          <w:spacing w:val="-13"/>
        </w:rPr>
        <w:t> </w:t>
      </w:r>
      <w:r>
        <w:rPr/>
        <w:t>the</w:t>
      </w:r>
      <w:r>
        <w:rPr>
          <w:spacing w:val="-13"/>
        </w:rPr>
        <w:t> </w:t>
      </w:r>
      <w:r>
        <w:rPr/>
        <w:t>escaped</w:t>
      </w:r>
      <w:r>
        <w:rPr>
          <w:spacing w:val="-13"/>
        </w:rPr>
        <w:t> </w:t>
      </w:r>
      <w:r>
        <w:rPr/>
        <w:t>carbon</w:t>
      </w:r>
      <w:r>
        <w:rPr>
          <w:spacing w:val="-13"/>
        </w:rPr>
        <w:t> </w:t>
      </w:r>
      <w:r>
        <w:rPr/>
        <w:t>emissions, and</w:t>
      </w:r>
      <w:r>
        <w:rPr>
          <w:spacing w:val="-10"/>
        </w:rPr>
        <w:t> </w:t>
      </w:r>
      <w:r>
        <w:rPr/>
        <w:t>the</w:t>
      </w:r>
      <w:r>
        <w:rPr>
          <w:spacing w:val="-8"/>
        </w:rPr>
        <w:t> </w:t>
      </w:r>
      <w:r>
        <w:rPr/>
        <w:t>carbon</w:t>
      </w:r>
      <w:r>
        <w:rPr>
          <w:spacing w:val="-8"/>
        </w:rPr>
        <w:t> </w:t>
      </w:r>
      <w:r>
        <w:rPr/>
        <w:t>emissions</w:t>
      </w:r>
      <w:r>
        <w:rPr>
          <w:spacing w:val="-8"/>
        </w:rPr>
        <w:t> </w:t>
      </w:r>
      <w:r>
        <w:rPr/>
        <w:t>without</w:t>
      </w:r>
      <w:r>
        <w:rPr>
          <w:spacing w:val="-8"/>
        </w:rPr>
        <w:t> </w:t>
      </w:r>
      <w:r>
        <w:rPr/>
        <w:t>composting</w:t>
      </w:r>
      <w:r>
        <w:rPr>
          <w:spacing w:val="-8"/>
        </w:rPr>
        <w:t> </w:t>
      </w:r>
      <w:r>
        <w:rPr/>
        <w:t>were</w:t>
      </w:r>
      <w:r>
        <w:rPr>
          <w:spacing w:val="-8"/>
        </w:rPr>
        <w:t> </w:t>
      </w:r>
      <w:r>
        <w:rPr/>
        <w:t>calculated</w:t>
      </w:r>
      <w:r>
        <w:rPr>
          <w:spacing w:val="-8"/>
        </w:rPr>
        <w:t> </w:t>
      </w:r>
      <w:r>
        <w:rPr/>
        <w:t>using</w:t>
      </w:r>
      <w:r>
        <w:rPr>
          <w:spacing w:val="-8"/>
        </w:rPr>
        <w:t> </w:t>
      </w:r>
      <w:r>
        <w:rPr/>
        <w:t>Eq.</w:t>
      </w:r>
      <w:r>
        <w:rPr>
          <w:spacing w:val="-8"/>
        </w:rPr>
        <w:t> </w:t>
      </w:r>
      <w:r>
        <w:rPr/>
        <w:t>(11)</w:t>
      </w:r>
      <w:r>
        <w:rPr>
          <w:spacing w:val="-8"/>
        </w:rPr>
        <w:t> </w:t>
      </w:r>
      <w:r>
        <w:rPr/>
        <w:t>in</w:t>
      </w:r>
      <w:r>
        <w:rPr>
          <w:spacing w:val="-7"/>
        </w:rPr>
        <w:t> </w:t>
      </w:r>
      <w:hyperlink w:history="true" w:anchor="_bookmark2">
        <w:r>
          <w:rPr/>
          <w:t>Fig.</w:t>
        </w:r>
      </w:hyperlink>
      <w:r>
        <w:rPr>
          <w:spacing w:val="-8"/>
        </w:rPr>
        <w:t> </w:t>
      </w:r>
      <w:r>
        <w:rPr>
          <w:spacing w:val="-2"/>
        </w:rPr>
        <w:t>2[34,42,43,48–</w:t>
      </w:r>
    </w:p>
    <w:p>
      <w:pPr>
        <w:spacing w:after="0"/>
        <w:jc w:val="both"/>
        <w:sectPr>
          <w:pgSz w:w="11910" w:h="16840"/>
          <w:pgMar w:header="888" w:footer="1164" w:top="1340" w:bottom="1380" w:left="1680" w:right="1520"/>
        </w:sectPr>
      </w:pPr>
    </w:p>
    <w:p>
      <w:pPr>
        <w:pStyle w:val="BodyText"/>
        <w:spacing w:before="83"/>
        <w:ind w:left="120" w:right="277"/>
        <w:jc w:val="both"/>
      </w:pPr>
      <w:r>
        <w:rPr/>
        <w:t>50,54–56,66,67].</w:t>
      </w:r>
      <w:r>
        <w:rPr>
          <w:spacing w:val="-6"/>
        </w:rPr>
        <w:t> </w:t>
      </w:r>
      <w:r>
        <w:rPr/>
        <w:t>The</w:t>
      </w:r>
      <w:r>
        <w:rPr>
          <w:spacing w:val="-6"/>
        </w:rPr>
        <w:t> </w:t>
      </w:r>
      <w:r>
        <w:rPr/>
        <w:t>product</w:t>
      </w:r>
      <w:r>
        <w:rPr>
          <w:spacing w:val="-6"/>
        </w:rPr>
        <w:t> </w:t>
      </w:r>
      <w:r>
        <w:rPr/>
        <w:t>of</w:t>
      </w:r>
      <w:r>
        <w:rPr>
          <w:spacing w:val="-6"/>
        </w:rPr>
        <w:t> </w:t>
      </w:r>
      <w:r>
        <w:rPr/>
        <w:t>anaerobic</w:t>
      </w:r>
      <w:r>
        <w:rPr>
          <w:spacing w:val="-6"/>
        </w:rPr>
        <w:t> </w:t>
      </w:r>
      <w:r>
        <w:rPr/>
        <w:t>digestion</w:t>
      </w:r>
      <w:r>
        <w:rPr>
          <w:spacing w:val="-6"/>
        </w:rPr>
        <w:t> </w:t>
      </w:r>
      <w:r>
        <w:rPr/>
        <w:t>is</w:t>
      </w:r>
      <w:r>
        <w:rPr>
          <w:spacing w:val="-6"/>
        </w:rPr>
        <w:t> </w:t>
      </w:r>
      <w:r>
        <w:rPr/>
        <w:t>biogas</w:t>
      </w:r>
      <w:r>
        <w:rPr>
          <w:spacing w:val="-6"/>
        </w:rPr>
        <w:t> </w:t>
      </w:r>
      <w:r>
        <w:rPr/>
        <w:t>(mainly</w:t>
      </w:r>
      <w:r>
        <w:rPr>
          <w:spacing w:val="-6"/>
        </w:rPr>
        <w:t> </w:t>
      </w:r>
      <w:r>
        <w:rPr/>
        <w:t>CH</w:t>
      </w:r>
      <w:r>
        <w:rPr>
          <w:vertAlign w:val="subscript"/>
        </w:rPr>
        <w:t>4</w:t>
      </w:r>
      <w:r>
        <w:rPr>
          <w:spacing w:val="-6"/>
          <w:vertAlign w:val="baseline"/>
        </w:rPr>
        <w:t> </w:t>
      </w:r>
      <w:r>
        <w:rPr>
          <w:vertAlign w:val="baseline"/>
        </w:rPr>
        <w:t>and</w:t>
      </w:r>
      <w:r>
        <w:rPr>
          <w:spacing w:val="-6"/>
          <w:vertAlign w:val="baseline"/>
        </w:rPr>
        <w:t> </w:t>
      </w:r>
      <w:r>
        <w:rPr>
          <w:vertAlign w:val="baseline"/>
        </w:rPr>
        <w:t>CO</w:t>
      </w:r>
      <w:r>
        <w:rPr>
          <w:vertAlign w:val="subscript"/>
        </w:rPr>
        <w:t>2</w:t>
      </w:r>
      <w:r>
        <w:rPr>
          <w:vertAlign w:val="baseline"/>
        </w:rPr>
        <w:t>),</w:t>
      </w:r>
      <w:r>
        <w:rPr>
          <w:spacing w:val="-6"/>
          <w:vertAlign w:val="baseline"/>
        </w:rPr>
        <w:t> </w:t>
      </w:r>
      <w:r>
        <w:rPr>
          <w:vertAlign w:val="baseline"/>
        </w:rPr>
        <w:t>where</w:t>
      </w:r>
      <w:r>
        <w:rPr>
          <w:spacing w:val="-6"/>
          <w:vertAlign w:val="baseline"/>
        </w:rPr>
        <w:t> </w:t>
      </w:r>
      <w:r>
        <w:rPr>
          <w:vertAlign w:val="baseline"/>
        </w:rPr>
        <w:t>60%– 80% of the CH</w:t>
      </w:r>
      <w:r>
        <w:rPr>
          <w:vertAlign w:val="subscript"/>
        </w:rPr>
        <w:t>4</w:t>
      </w:r>
      <w:r>
        <w:rPr>
          <w:vertAlign w:val="baseline"/>
        </w:rPr>
        <w:t> is reused as energy. Based on the requirement for a 40-day maximum operation time</w:t>
      </w:r>
      <w:r>
        <w:rPr>
          <w:spacing w:val="4"/>
          <w:vertAlign w:val="baseline"/>
        </w:rPr>
        <w:t> </w:t>
      </w:r>
      <w:r>
        <w:rPr>
          <w:vertAlign w:val="baseline"/>
        </w:rPr>
        <w:t>for</w:t>
      </w:r>
      <w:r>
        <w:rPr>
          <w:spacing w:val="7"/>
          <w:vertAlign w:val="baseline"/>
        </w:rPr>
        <w:t> </w:t>
      </w:r>
      <w:r>
        <w:rPr>
          <w:vertAlign w:val="baseline"/>
        </w:rPr>
        <w:t>anaerobic</w:t>
      </w:r>
      <w:r>
        <w:rPr>
          <w:spacing w:val="6"/>
          <w:vertAlign w:val="baseline"/>
        </w:rPr>
        <w:t> </w:t>
      </w:r>
      <w:r>
        <w:rPr>
          <w:vertAlign w:val="baseline"/>
        </w:rPr>
        <w:t>digestion</w:t>
      </w:r>
      <w:r>
        <w:rPr>
          <w:spacing w:val="7"/>
          <w:vertAlign w:val="baseline"/>
        </w:rPr>
        <w:t> </w:t>
      </w:r>
      <w:r>
        <w:rPr>
          <w:vertAlign w:val="baseline"/>
        </w:rPr>
        <w:t>in</w:t>
      </w:r>
      <w:r>
        <w:rPr>
          <w:spacing w:val="7"/>
          <w:vertAlign w:val="baseline"/>
        </w:rPr>
        <w:t> </w:t>
      </w:r>
      <w:r>
        <w:rPr>
          <w:vertAlign w:val="baseline"/>
        </w:rPr>
        <w:t>China</w:t>
      </w:r>
      <w:r>
        <w:rPr>
          <w:spacing w:val="6"/>
          <w:vertAlign w:val="baseline"/>
        </w:rPr>
        <w:t> </w:t>
      </w:r>
      <w:r>
        <w:rPr>
          <w:vertAlign w:val="baseline"/>
        </w:rPr>
        <w:t>[20,67],</w:t>
      </w:r>
      <w:r>
        <w:rPr>
          <w:spacing w:val="7"/>
          <w:vertAlign w:val="baseline"/>
        </w:rPr>
        <w:t> </w:t>
      </w:r>
      <w:r>
        <w:rPr>
          <w:vertAlign w:val="baseline"/>
        </w:rPr>
        <w:t>the</w:t>
      </w:r>
      <w:r>
        <w:rPr>
          <w:spacing w:val="7"/>
          <w:vertAlign w:val="baseline"/>
        </w:rPr>
        <w:t> </w:t>
      </w:r>
      <w:r>
        <w:rPr>
          <w:vertAlign w:val="baseline"/>
        </w:rPr>
        <w:t>specific</w:t>
      </w:r>
      <w:r>
        <w:rPr>
          <w:spacing w:val="6"/>
          <w:vertAlign w:val="baseline"/>
        </w:rPr>
        <w:t> </w:t>
      </w:r>
      <w:r>
        <w:rPr>
          <w:vertAlign w:val="baseline"/>
        </w:rPr>
        <w:t>calculation</w:t>
      </w:r>
      <w:r>
        <w:rPr>
          <w:spacing w:val="7"/>
          <w:vertAlign w:val="baseline"/>
        </w:rPr>
        <w:t> </w:t>
      </w:r>
      <w:r>
        <w:rPr>
          <w:vertAlign w:val="baseline"/>
        </w:rPr>
        <w:t>method</w:t>
      </w:r>
      <w:r>
        <w:rPr>
          <w:spacing w:val="7"/>
          <w:vertAlign w:val="baseline"/>
        </w:rPr>
        <w:t> </w:t>
      </w:r>
      <w:r>
        <w:rPr>
          <w:vertAlign w:val="baseline"/>
        </w:rPr>
        <w:t>is</w:t>
      </w:r>
      <w:r>
        <w:rPr>
          <w:spacing w:val="6"/>
          <w:vertAlign w:val="baseline"/>
        </w:rPr>
        <w:t> </w:t>
      </w:r>
      <w:r>
        <w:rPr>
          <w:vertAlign w:val="baseline"/>
        </w:rPr>
        <w:t>presented</w:t>
      </w:r>
      <w:r>
        <w:rPr>
          <w:spacing w:val="7"/>
          <w:vertAlign w:val="baseline"/>
        </w:rPr>
        <w:t> </w:t>
      </w:r>
      <w:r>
        <w:rPr>
          <w:vertAlign w:val="baseline"/>
        </w:rPr>
        <w:t>in</w:t>
      </w:r>
      <w:r>
        <w:rPr>
          <w:spacing w:val="7"/>
          <w:vertAlign w:val="baseline"/>
        </w:rPr>
        <w:t> </w:t>
      </w:r>
      <w:r>
        <w:rPr>
          <w:spacing w:val="-4"/>
          <w:vertAlign w:val="baseline"/>
        </w:rPr>
        <w:t>Eqs.</w:t>
      </w:r>
    </w:p>
    <w:p>
      <w:pPr>
        <w:pStyle w:val="BodyText"/>
        <w:ind w:left="120"/>
        <w:jc w:val="both"/>
      </w:pPr>
      <w:r>
        <w:rPr/>
        <w:drawing>
          <wp:anchor distT="0" distB="0" distL="0" distR="0" allowOverlap="1" layoutInCell="1" locked="0" behindDoc="0" simplePos="0" relativeHeight="15736832">
            <wp:simplePos x="0" y="0"/>
            <wp:positionH relativeFrom="page">
              <wp:posOffset>1009375</wp:posOffset>
            </wp:positionH>
            <wp:positionV relativeFrom="paragraph">
              <wp:posOffset>1205774</wp:posOffset>
            </wp:positionV>
            <wp:extent cx="5428684" cy="5532370"/>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9" cstate="print"/>
                    <a:stretch>
                      <a:fillRect/>
                    </a:stretch>
                  </pic:blipFill>
                  <pic:spPr>
                    <a:xfrm>
                      <a:off x="0" y="0"/>
                      <a:ext cx="5428684" cy="5532370"/>
                    </a:xfrm>
                    <a:prstGeom prst="rect">
                      <a:avLst/>
                    </a:prstGeom>
                  </pic:spPr>
                </pic:pic>
              </a:graphicData>
            </a:graphic>
          </wp:anchor>
        </w:drawing>
      </w:r>
      <w:r>
        <w:rPr/>
        <w:t>(12)–(14) in </w:t>
      </w:r>
      <w:hyperlink w:history="true" w:anchor="_bookmark2">
        <w:r>
          <w:rPr/>
          <w:t>Fig. 2</w:t>
        </w:r>
      </w:hyperlink>
      <w:r>
        <w:rPr/>
        <w:t> </w:t>
      </w:r>
      <w:r>
        <w:rPr>
          <w:spacing w:val="-2"/>
        </w:rPr>
        <w:t>[34,42,43,48–50,54–56,66,67].</w:t>
      </w:r>
    </w:p>
    <w:p>
      <w:pPr>
        <w:pStyle w:val="BodyText"/>
        <w:spacing w:before="9"/>
        <w:rPr>
          <w:sz w:val="18"/>
        </w:rPr>
      </w:pPr>
      <w:r>
        <w:rPr/>
        <w:drawing>
          <wp:anchor distT="0" distB="0" distL="0" distR="0" allowOverlap="1" layoutInCell="1" locked="0" behindDoc="1" simplePos="0" relativeHeight="487595520">
            <wp:simplePos x="0" y="0"/>
            <wp:positionH relativeFrom="page">
              <wp:posOffset>2065654</wp:posOffset>
            </wp:positionH>
            <wp:positionV relativeFrom="paragraph">
              <wp:posOffset>152799</wp:posOffset>
            </wp:positionV>
            <wp:extent cx="3378790" cy="330117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3" cstate="print"/>
                    <a:stretch>
                      <a:fillRect/>
                    </a:stretch>
                  </pic:blipFill>
                  <pic:spPr>
                    <a:xfrm>
                      <a:off x="0" y="0"/>
                      <a:ext cx="3378790" cy="3301174"/>
                    </a:xfrm>
                    <a:prstGeom prst="rect">
                      <a:avLst/>
                    </a:prstGeom>
                  </pic:spPr>
                </pic:pic>
              </a:graphicData>
            </a:graphic>
          </wp:anchor>
        </w:drawing>
      </w:r>
    </w:p>
    <w:p>
      <w:pPr>
        <w:spacing w:line="242" w:lineRule="auto" w:before="81"/>
        <w:ind w:left="120" w:right="277" w:firstLine="0"/>
        <w:jc w:val="both"/>
        <w:rPr>
          <w:sz w:val="18"/>
        </w:rPr>
      </w:pPr>
      <w:bookmarkStart w:name="_bookmark2" w:id="3"/>
      <w:bookmarkEnd w:id="3"/>
      <w:r>
        <w:rPr/>
      </w:r>
      <w:r>
        <w:rPr>
          <w:b/>
          <w:sz w:val="18"/>
        </w:rPr>
        <w:t>Fig.</w:t>
      </w:r>
      <w:r>
        <w:rPr>
          <w:b/>
          <w:spacing w:val="-10"/>
          <w:sz w:val="18"/>
        </w:rPr>
        <w:t> </w:t>
      </w:r>
      <w:r>
        <w:rPr>
          <w:b/>
          <w:sz w:val="18"/>
        </w:rPr>
        <w:t>2.</w:t>
      </w:r>
      <w:r>
        <w:rPr>
          <w:b/>
          <w:spacing w:val="-10"/>
          <w:sz w:val="18"/>
        </w:rPr>
        <w:t> </w:t>
      </w:r>
      <w:r>
        <w:rPr>
          <w:sz w:val="18"/>
        </w:rPr>
        <w:t>Summary</w:t>
      </w:r>
      <w:r>
        <w:rPr>
          <w:spacing w:val="-10"/>
          <w:sz w:val="18"/>
        </w:rPr>
        <w:t> </w:t>
      </w:r>
      <w:r>
        <w:rPr>
          <w:sz w:val="18"/>
        </w:rPr>
        <w:t>of</w:t>
      </w:r>
      <w:r>
        <w:rPr>
          <w:spacing w:val="-10"/>
          <w:sz w:val="18"/>
        </w:rPr>
        <w:t> </w:t>
      </w:r>
      <w:r>
        <w:rPr>
          <w:sz w:val="18"/>
        </w:rPr>
        <w:t>the</w:t>
      </w:r>
      <w:r>
        <w:rPr>
          <w:spacing w:val="-10"/>
          <w:sz w:val="18"/>
        </w:rPr>
        <w:t> </w:t>
      </w:r>
      <w:r>
        <w:rPr>
          <w:sz w:val="18"/>
        </w:rPr>
        <w:t>relevant</w:t>
      </w:r>
      <w:r>
        <w:rPr>
          <w:spacing w:val="-10"/>
          <w:sz w:val="18"/>
        </w:rPr>
        <w:t> </w:t>
      </w:r>
      <w:r>
        <w:rPr>
          <w:sz w:val="18"/>
        </w:rPr>
        <w:t>equations</w:t>
      </w:r>
      <w:r>
        <w:rPr>
          <w:spacing w:val="-10"/>
          <w:sz w:val="18"/>
        </w:rPr>
        <w:t> </w:t>
      </w:r>
      <w:r>
        <w:rPr>
          <w:sz w:val="18"/>
        </w:rPr>
        <w:t>used</w:t>
      </w:r>
      <w:r>
        <w:rPr>
          <w:spacing w:val="-10"/>
          <w:sz w:val="18"/>
        </w:rPr>
        <w:t> </w:t>
      </w:r>
      <w:r>
        <w:rPr>
          <w:sz w:val="18"/>
        </w:rPr>
        <w:t>in</w:t>
      </w:r>
      <w:r>
        <w:rPr>
          <w:spacing w:val="-10"/>
          <w:sz w:val="18"/>
        </w:rPr>
        <w:t> </w:t>
      </w:r>
      <w:r>
        <w:rPr>
          <w:sz w:val="18"/>
        </w:rPr>
        <w:t>the</w:t>
      </w:r>
      <w:r>
        <w:rPr>
          <w:spacing w:val="-10"/>
          <w:sz w:val="18"/>
        </w:rPr>
        <w:t> </w:t>
      </w:r>
      <w:r>
        <w:rPr>
          <w:sz w:val="18"/>
        </w:rPr>
        <w:t>calculations.</w:t>
      </w:r>
      <w:r>
        <w:rPr>
          <w:spacing w:val="-10"/>
          <w:sz w:val="18"/>
        </w:rPr>
        <w:t> </w:t>
      </w:r>
      <w:r>
        <w:rPr>
          <w:sz w:val="18"/>
        </w:rPr>
        <w:t>In</w:t>
      </w:r>
      <w:r>
        <w:rPr>
          <w:spacing w:val="-10"/>
          <w:sz w:val="18"/>
        </w:rPr>
        <w:t> </w:t>
      </w:r>
      <w:r>
        <w:rPr>
          <w:sz w:val="18"/>
        </w:rPr>
        <w:t>regard</w:t>
      </w:r>
      <w:r>
        <w:rPr>
          <w:spacing w:val="-10"/>
          <w:sz w:val="18"/>
        </w:rPr>
        <w:t> </w:t>
      </w:r>
      <w:r>
        <w:rPr>
          <w:sz w:val="18"/>
        </w:rPr>
        <w:t>to</w:t>
      </w:r>
      <w:r>
        <w:rPr>
          <w:spacing w:val="-10"/>
          <w:sz w:val="18"/>
        </w:rPr>
        <w:t> </w:t>
      </w:r>
      <w:r>
        <w:rPr>
          <w:sz w:val="18"/>
        </w:rPr>
        <w:t>the</w:t>
      </w:r>
      <w:r>
        <w:rPr>
          <w:spacing w:val="-10"/>
          <w:sz w:val="18"/>
        </w:rPr>
        <w:t> </w:t>
      </w:r>
      <w:r>
        <w:rPr>
          <w:sz w:val="18"/>
        </w:rPr>
        <w:t>four</w:t>
      </w:r>
      <w:r>
        <w:rPr>
          <w:spacing w:val="-10"/>
          <w:sz w:val="18"/>
        </w:rPr>
        <w:t> </w:t>
      </w:r>
      <w:r>
        <w:rPr>
          <w:sz w:val="18"/>
        </w:rPr>
        <w:t>scenarios,</w:t>
      </w:r>
      <w:r>
        <w:rPr>
          <w:spacing w:val="-10"/>
          <w:sz w:val="18"/>
        </w:rPr>
        <w:t> </w:t>
      </w:r>
      <w:r>
        <w:rPr>
          <w:sz w:val="18"/>
        </w:rPr>
        <w:t>traditional</w:t>
      </w:r>
      <w:r>
        <w:rPr>
          <w:spacing w:val="-10"/>
          <w:sz w:val="18"/>
        </w:rPr>
        <w:t> </w:t>
      </w:r>
      <w:r>
        <w:rPr>
          <w:sz w:val="18"/>
        </w:rPr>
        <w:t>method (S1), 100% chemical recycling (S2), 100% industrial composting (S3), and 100% anaerobic digestion (S4), the T4 stage of the BPPs takes place using the S1, S2, S3, or S4 [34,42,43,48–50,54–56,66,67].</w:t>
      </w:r>
      <w:r>
        <w:rPr>
          <w:spacing w:val="40"/>
          <w:sz w:val="18"/>
        </w:rPr>
        <w:t> </w:t>
      </w:r>
      <w:r>
        <w:rPr>
          <w:i/>
          <w:position w:val="1"/>
          <w:sz w:val="18"/>
        </w:rPr>
        <w:t>A</w:t>
      </w:r>
      <w:r>
        <w:rPr>
          <w:position w:val="1"/>
          <w:sz w:val="18"/>
          <w:vertAlign w:val="subscript"/>
        </w:rPr>
        <w:t>CO</w:t>
      </w:r>
      <w:r>
        <w:rPr>
          <w:position w:val="-2"/>
          <w:sz w:val="9"/>
          <w:vertAlign w:val="baseline"/>
        </w:rPr>
        <w:t>2</w:t>
      </w:r>
      <w:r>
        <w:rPr>
          <w:sz w:val="18"/>
          <w:vertAlign w:val="baseline"/>
        </w:rPr>
        <w:t>: absorption of CO</w:t>
      </w:r>
      <w:r>
        <w:rPr>
          <w:sz w:val="18"/>
          <w:vertAlign w:val="subscript"/>
        </w:rPr>
        <w:t>2</w:t>
      </w:r>
      <w:r>
        <w:rPr>
          <w:sz w:val="18"/>
          <w:vertAlign w:val="baseline"/>
        </w:rPr>
        <w:t>, kg;</w:t>
      </w:r>
      <w:r>
        <w:rPr>
          <w:spacing w:val="-6"/>
          <w:sz w:val="18"/>
          <w:vertAlign w:val="baseline"/>
        </w:rPr>
        <w:t> </w:t>
      </w:r>
      <w:r>
        <w:rPr>
          <w:i/>
          <w:position w:val="1"/>
          <w:sz w:val="18"/>
          <w:vertAlign w:val="baseline"/>
        </w:rPr>
        <w:t>C</w:t>
      </w:r>
      <w:r>
        <w:rPr>
          <w:position w:val="1"/>
          <w:sz w:val="18"/>
          <w:vertAlign w:val="subscript"/>
        </w:rPr>
        <w:t>tot</w:t>
      </w:r>
      <w:r>
        <w:rPr>
          <w:sz w:val="18"/>
          <w:vertAlign w:val="baseline"/>
        </w:rPr>
        <w:t>:</w:t>
      </w:r>
      <w:r>
        <w:rPr>
          <w:spacing w:val="16"/>
          <w:sz w:val="18"/>
          <w:vertAlign w:val="baseline"/>
        </w:rPr>
        <w:t> </w:t>
      </w:r>
      <w:r>
        <w:rPr>
          <w:sz w:val="18"/>
          <w:vertAlign w:val="baseline"/>
        </w:rPr>
        <w:t>biological</w:t>
      </w:r>
      <w:r>
        <w:rPr>
          <w:spacing w:val="16"/>
          <w:sz w:val="18"/>
          <w:vertAlign w:val="baseline"/>
        </w:rPr>
        <w:t> </w:t>
      </w:r>
      <w:r>
        <w:rPr>
          <w:sz w:val="18"/>
          <w:vertAlign w:val="baseline"/>
        </w:rPr>
        <w:t>carbon</w:t>
      </w:r>
      <w:r>
        <w:rPr>
          <w:spacing w:val="16"/>
          <w:sz w:val="18"/>
          <w:vertAlign w:val="baseline"/>
        </w:rPr>
        <w:t> </w:t>
      </w:r>
      <w:r>
        <w:rPr>
          <w:sz w:val="18"/>
          <w:vertAlign w:val="baseline"/>
        </w:rPr>
        <w:t>content,</w:t>
      </w:r>
      <w:r>
        <w:rPr>
          <w:spacing w:val="16"/>
          <w:sz w:val="18"/>
          <w:vertAlign w:val="baseline"/>
        </w:rPr>
        <w:t> </w:t>
      </w:r>
      <w:r>
        <w:rPr>
          <w:sz w:val="18"/>
          <w:vertAlign w:val="baseline"/>
        </w:rPr>
        <w:t>%;</w:t>
      </w:r>
      <w:r>
        <w:rPr>
          <w:spacing w:val="-6"/>
          <w:sz w:val="18"/>
          <w:vertAlign w:val="baseline"/>
        </w:rPr>
        <w:t> </w:t>
      </w:r>
      <w:r>
        <w:rPr>
          <w:i/>
          <w:position w:val="1"/>
          <w:sz w:val="18"/>
          <w:vertAlign w:val="baseline"/>
        </w:rPr>
        <w:t>E</w:t>
      </w:r>
      <w:r>
        <w:rPr>
          <w:position w:val="1"/>
          <w:sz w:val="18"/>
          <w:vertAlign w:val="subscript"/>
        </w:rPr>
        <w:t>CO</w:t>
      </w:r>
      <w:r>
        <w:rPr>
          <w:position w:val="-2"/>
          <w:sz w:val="9"/>
          <w:vertAlign w:val="baseline"/>
        </w:rPr>
        <w:t>2</w:t>
      </w:r>
      <w:r>
        <w:rPr>
          <w:sz w:val="18"/>
          <w:vertAlign w:val="baseline"/>
        </w:rPr>
        <w:t>:</w:t>
      </w:r>
      <w:r>
        <w:rPr>
          <w:spacing w:val="17"/>
          <w:sz w:val="18"/>
          <w:vertAlign w:val="baseline"/>
        </w:rPr>
        <w:t> </w:t>
      </w:r>
      <w:r>
        <w:rPr>
          <w:sz w:val="18"/>
          <w:vertAlign w:val="baseline"/>
        </w:rPr>
        <w:t>emissions</w:t>
      </w:r>
      <w:r>
        <w:rPr>
          <w:spacing w:val="16"/>
          <w:sz w:val="18"/>
          <w:vertAlign w:val="baseline"/>
        </w:rPr>
        <w:t> </w:t>
      </w:r>
      <w:r>
        <w:rPr>
          <w:sz w:val="18"/>
          <w:vertAlign w:val="baseline"/>
        </w:rPr>
        <w:t>of</w:t>
      </w:r>
      <w:r>
        <w:rPr>
          <w:spacing w:val="16"/>
          <w:sz w:val="18"/>
          <w:vertAlign w:val="baseline"/>
        </w:rPr>
        <w:t> </w:t>
      </w:r>
      <w:r>
        <w:rPr>
          <w:sz w:val="18"/>
          <w:vertAlign w:val="baseline"/>
        </w:rPr>
        <w:t>CO</w:t>
      </w:r>
      <w:r>
        <w:rPr>
          <w:sz w:val="18"/>
          <w:vertAlign w:val="subscript"/>
        </w:rPr>
        <w:t>2</w:t>
      </w:r>
      <w:r>
        <w:rPr>
          <w:sz w:val="18"/>
          <w:vertAlign w:val="baseline"/>
        </w:rPr>
        <w:t>,</w:t>
      </w:r>
      <w:r>
        <w:rPr>
          <w:spacing w:val="16"/>
          <w:sz w:val="18"/>
          <w:vertAlign w:val="baseline"/>
        </w:rPr>
        <w:t> </w:t>
      </w:r>
      <w:r>
        <w:rPr>
          <w:sz w:val="18"/>
          <w:vertAlign w:val="baseline"/>
        </w:rPr>
        <w:t>kg;</w:t>
      </w:r>
      <w:r>
        <w:rPr>
          <w:spacing w:val="16"/>
          <w:sz w:val="18"/>
          <w:vertAlign w:val="baseline"/>
        </w:rPr>
        <w:t> </w:t>
      </w:r>
      <w:r>
        <w:rPr>
          <w:sz w:val="18"/>
          <w:vertAlign w:val="baseline"/>
        </w:rPr>
        <w:t>pp:</w:t>
      </w:r>
      <w:r>
        <w:rPr>
          <w:spacing w:val="16"/>
          <w:sz w:val="18"/>
          <w:vertAlign w:val="baseline"/>
        </w:rPr>
        <w:t> </w:t>
      </w:r>
      <w:r>
        <w:rPr>
          <w:sz w:val="18"/>
          <w:vertAlign w:val="baseline"/>
        </w:rPr>
        <w:t>yields</w:t>
      </w:r>
      <w:r>
        <w:rPr>
          <w:spacing w:val="17"/>
          <w:sz w:val="18"/>
          <w:vertAlign w:val="baseline"/>
        </w:rPr>
        <w:t> </w:t>
      </w:r>
      <w:r>
        <w:rPr>
          <w:sz w:val="18"/>
          <w:vertAlign w:val="baseline"/>
        </w:rPr>
        <w:t>of</w:t>
      </w:r>
      <w:r>
        <w:rPr>
          <w:spacing w:val="16"/>
          <w:sz w:val="18"/>
          <w:vertAlign w:val="baseline"/>
        </w:rPr>
        <w:t> </w:t>
      </w:r>
      <w:r>
        <w:rPr>
          <w:sz w:val="18"/>
          <w:vertAlign w:val="baseline"/>
        </w:rPr>
        <w:t>ethylene,</w:t>
      </w:r>
      <w:r>
        <w:rPr>
          <w:spacing w:val="16"/>
          <w:sz w:val="18"/>
          <w:vertAlign w:val="baseline"/>
        </w:rPr>
        <w:t> </w:t>
      </w:r>
      <w:r>
        <w:rPr>
          <w:sz w:val="18"/>
          <w:vertAlign w:val="baseline"/>
        </w:rPr>
        <w:t>kg; </w:t>
      </w:r>
      <w:r>
        <w:rPr>
          <w:position w:val="1"/>
          <w:sz w:val="18"/>
          <w:vertAlign w:val="baseline"/>
        </w:rPr>
        <w:t>EF</w:t>
      </w:r>
      <w:r>
        <w:rPr>
          <w:sz w:val="18"/>
          <w:vertAlign w:val="baseline"/>
        </w:rPr>
        <w:t>:</w:t>
      </w:r>
      <w:r>
        <w:rPr>
          <w:spacing w:val="16"/>
          <w:sz w:val="18"/>
          <w:vertAlign w:val="baseline"/>
        </w:rPr>
        <w:t> </w:t>
      </w:r>
      <w:r>
        <w:rPr>
          <w:sz w:val="18"/>
          <w:vertAlign w:val="baseline"/>
        </w:rPr>
        <w:t>CO</w:t>
      </w:r>
      <w:r>
        <w:rPr>
          <w:sz w:val="18"/>
          <w:vertAlign w:val="subscript"/>
        </w:rPr>
        <w:t>2</w:t>
      </w:r>
      <w:r>
        <w:rPr>
          <w:spacing w:val="16"/>
          <w:sz w:val="18"/>
          <w:vertAlign w:val="baseline"/>
        </w:rPr>
        <w:t> </w:t>
      </w:r>
      <w:r>
        <w:rPr>
          <w:spacing w:val="-2"/>
          <w:sz w:val="18"/>
          <w:vertAlign w:val="baseline"/>
        </w:rPr>
        <w:t>emission</w:t>
      </w:r>
    </w:p>
    <w:p>
      <w:pPr>
        <w:spacing w:before="3"/>
        <w:ind w:left="120" w:right="0" w:firstLine="0"/>
        <w:jc w:val="left"/>
        <w:rPr>
          <w:sz w:val="18"/>
        </w:rPr>
      </w:pPr>
      <w:r>
        <w:rPr>
          <w:sz w:val="18"/>
        </w:rPr>
        <w:t>factor</w:t>
      </w:r>
      <w:r>
        <w:rPr>
          <w:spacing w:val="19"/>
          <w:sz w:val="18"/>
        </w:rPr>
        <w:t> </w:t>
      </w:r>
      <w:r>
        <w:rPr>
          <w:sz w:val="18"/>
        </w:rPr>
        <w:t>of</w:t>
      </w:r>
      <w:r>
        <w:rPr>
          <w:spacing w:val="20"/>
          <w:sz w:val="18"/>
        </w:rPr>
        <w:t> </w:t>
      </w:r>
      <w:r>
        <w:rPr>
          <w:sz w:val="18"/>
        </w:rPr>
        <w:t>steam</w:t>
      </w:r>
      <w:r>
        <w:rPr>
          <w:spacing w:val="20"/>
          <w:sz w:val="18"/>
        </w:rPr>
        <w:t> </w:t>
      </w:r>
      <w:r>
        <w:rPr>
          <w:sz w:val="18"/>
        </w:rPr>
        <w:t>cracking,</w:t>
      </w:r>
      <w:r>
        <w:rPr>
          <w:spacing w:val="20"/>
          <w:sz w:val="18"/>
        </w:rPr>
        <w:t> </w:t>
      </w:r>
      <w:r>
        <w:rPr>
          <w:sz w:val="18"/>
        </w:rPr>
        <w:t>kg</w:t>
      </w:r>
      <w:r>
        <w:rPr>
          <w:spacing w:val="20"/>
          <w:sz w:val="18"/>
        </w:rPr>
        <w:t> </w:t>
      </w:r>
      <w:r>
        <w:rPr>
          <w:sz w:val="18"/>
        </w:rPr>
        <w:t>CO</w:t>
      </w:r>
      <w:r>
        <w:rPr>
          <w:sz w:val="18"/>
          <w:vertAlign w:val="subscript"/>
        </w:rPr>
        <w:t>2</w:t>
      </w:r>
      <w:r>
        <w:rPr>
          <w:sz w:val="18"/>
          <w:vertAlign w:val="baseline"/>
        </w:rPr>
        <w:t>·kg</w:t>
      </w:r>
      <w:r>
        <w:rPr>
          <w:position w:val="5"/>
          <w:sz w:val="12"/>
          <w:vertAlign w:val="baseline"/>
        </w:rPr>
        <w:t>−1</w:t>
      </w:r>
      <w:r>
        <w:rPr>
          <w:sz w:val="18"/>
          <w:vertAlign w:val="baseline"/>
        </w:rPr>
        <w:t>;</w:t>
      </w:r>
      <w:r>
        <w:rPr>
          <w:spacing w:val="66"/>
          <w:sz w:val="18"/>
          <w:vertAlign w:val="baseline"/>
        </w:rPr>
        <w:t> </w:t>
      </w:r>
      <w:r>
        <w:rPr>
          <w:position w:val="1"/>
          <w:sz w:val="18"/>
          <w:vertAlign w:val="baseline"/>
        </w:rPr>
        <w:t>GAF</w:t>
      </w:r>
      <w:r>
        <w:rPr>
          <w:sz w:val="18"/>
          <w:vertAlign w:val="baseline"/>
        </w:rPr>
        <w:t>:</w:t>
      </w:r>
      <w:r>
        <w:rPr>
          <w:spacing w:val="20"/>
          <w:sz w:val="18"/>
          <w:vertAlign w:val="baseline"/>
        </w:rPr>
        <w:t> </w:t>
      </w:r>
      <w:r>
        <w:rPr>
          <w:sz w:val="18"/>
          <w:vertAlign w:val="baseline"/>
        </w:rPr>
        <w:t>geographical</w:t>
      </w:r>
      <w:r>
        <w:rPr>
          <w:spacing w:val="21"/>
          <w:sz w:val="18"/>
          <w:vertAlign w:val="baseline"/>
        </w:rPr>
        <w:t> </w:t>
      </w:r>
      <w:r>
        <w:rPr>
          <w:sz w:val="18"/>
          <w:vertAlign w:val="baseline"/>
        </w:rPr>
        <w:t>adjustment</w:t>
      </w:r>
      <w:r>
        <w:rPr>
          <w:spacing w:val="20"/>
          <w:sz w:val="18"/>
          <w:vertAlign w:val="baseline"/>
        </w:rPr>
        <w:t> </w:t>
      </w:r>
      <w:r>
        <w:rPr>
          <w:sz w:val="18"/>
          <w:vertAlign w:val="baseline"/>
        </w:rPr>
        <w:t>factor</w:t>
      </w:r>
      <w:r>
        <w:rPr>
          <w:spacing w:val="20"/>
          <w:sz w:val="18"/>
          <w:vertAlign w:val="baseline"/>
        </w:rPr>
        <w:t> </w:t>
      </w:r>
      <w:r>
        <w:rPr>
          <w:sz w:val="18"/>
          <w:vertAlign w:val="baseline"/>
        </w:rPr>
        <w:t>for</w:t>
      </w:r>
      <w:r>
        <w:rPr>
          <w:spacing w:val="20"/>
          <w:sz w:val="18"/>
          <w:vertAlign w:val="baseline"/>
        </w:rPr>
        <w:t> </w:t>
      </w:r>
      <w:r>
        <w:rPr>
          <w:sz w:val="18"/>
          <w:vertAlign w:val="baseline"/>
        </w:rPr>
        <w:t>ethylene</w:t>
      </w:r>
      <w:r>
        <w:rPr>
          <w:spacing w:val="21"/>
          <w:sz w:val="18"/>
          <w:vertAlign w:val="baseline"/>
        </w:rPr>
        <w:t> </w:t>
      </w:r>
      <w:r>
        <w:rPr>
          <w:sz w:val="18"/>
          <w:vertAlign w:val="baseline"/>
        </w:rPr>
        <w:t>production</w:t>
      </w:r>
      <w:r>
        <w:rPr>
          <w:spacing w:val="19"/>
          <w:sz w:val="18"/>
          <w:vertAlign w:val="baseline"/>
        </w:rPr>
        <w:t> </w:t>
      </w:r>
      <w:r>
        <w:rPr>
          <w:sz w:val="18"/>
          <w:vertAlign w:val="baseline"/>
        </w:rPr>
        <w:t>via</w:t>
      </w:r>
      <w:r>
        <w:rPr>
          <w:spacing w:val="21"/>
          <w:sz w:val="18"/>
          <w:vertAlign w:val="baseline"/>
        </w:rPr>
        <w:t> </w:t>
      </w:r>
      <w:r>
        <w:rPr>
          <w:spacing w:val="-2"/>
          <w:sz w:val="18"/>
          <w:vertAlign w:val="baseline"/>
        </w:rPr>
        <w:t>steam</w:t>
      </w:r>
    </w:p>
    <w:p>
      <w:pPr>
        <w:spacing w:line="247" w:lineRule="auto" w:before="13"/>
        <w:ind w:left="120" w:right="227" w:firstLine="0"/>
        <w:jc w:val="both"/>
        <w:rPr>
          <w:sz w:val="18"/>
        </w:rPr>
      </w:pPr>
      <w:r>
        <w:rPr>
          <w:sz w:val="18"/>
        </w:rPr>
        <w:t>cracking, %;</w:t>
      </w:r>
      <w:r>
        <w:rPr>
          <w:spacing w:val="40"/>
          <w:sz w:val="18"/>
        </w:rPr>
        <w:t> </w:t>
      </w:r>
      <w:r>
        <w:rPr>
          <w:position w:val="1"/>
          <w:sz w:val="18"/>
        </w:rPr>
        <w:t>EF</w:t>
      </w:r>
      <w:r>
        <w:rPr>
          <w:position w:val="1"/>
          <w:sz w:val="18"/>
          <w:vertAlign w:val="subscript"/>
        </w:rPr>
        <w:t>f</w:t>
      </w:r>
      <w:r>
        <w:rPr>
          <w:sz w:val="18"/>
          <w:vertAlign w:val="baseline"/>
        </w:rPr>
        <w:t>: CH</w:t>
      </w:r>
      <w:r>
        <w:rPr>
          <w:sz w:val="18"/>
          <w:vertAlign w:val="subscript"/>
        </w:rPr>
        <w:t>4</w:t>
      </w:r>
      <w:r>
        <w:rPr>
          <w:sz w:val="18"/>
          <w:vertAlign w:val="baseline"/>
        </w:rPr>
        <w:t> emission factor of naphtha steam cracking, kg CH</w:t>
      </w:r>
      <w:r>
        <w:rPr>
          <w:sz w:val="18"/>
          <w:vertAlign w:val="subscript"/>
        </w:rPr>
        <w:t>4</w:t>
      </w:r>
      <w:r>
        <w:rPr>
          <w:sz w:val="18"/>
          <w:vertAlign w:val="baseline"/>
        </w:rPr>
        <w:t>·t</w:t>
      </w:r>
      <w:r>
        <w:rPr>
          <w:position w:val="5"/>
          <w:sz w:val="12"/>
          <w:vertAlign w:val="baseline"/>
        </w:rPr>
        <w:t>−1</w:t>
      </w:r>
      <w:r>
        <w:rPr>
          <w:sz w:val="18"/>
          <w:vertAlign w:val="baseline"/>
        </w:rPr>
        <w:t>;</w:t>
      </w:r>
      <w:r>
        <w:rPr>
          <w:spacing w:val="-4"/>
          <w:sz w:val="18"/>
          <w:vertAlign w:val="baseline"/>
        </w:rPr>
        <w:t> </w:t>
      </w:r>
      <w:r>
        <w:rPr>
          <w:position w:val="1"/>
          <w:sz w:val="18"/>
          <w:vertAlign w:val="baseline"/>
        </w:rPr>
        <w:t>SW</w:t>
      </w:r>
      <w:r>
        <w:rPr>
          <w:i/>
          <w:position w:val="1"/>
          <w:sz w:val="18"/>
          <w:vertAlign w:val="subscript"/>
        </w:rPr>
        <w:t>i</w:t>
      </w:r>
      <w:r>
        <w:rPr>
          <w:sz w:val="18"/>
          <w:vertAlign w:val="baseline"/>
        </w:rPr>
        <w:t>: weight of plastic products, kg; </w:t>
      </w:r>
      <w:r>
        <w:rPr>
          <w:i/>
          <w:sz w:val="18"/>
          <w:vertAlign w:val="baseline"/>
        </w:rPr>
        <w:t>i</w:t>
      </w:r>
      <w:r>
        <w:rPr>
          <w:sz w:val="18"/>
          <w:vertAlign w:val="baseline"/>
        </w:rPr>
        <w:t>:</w:t>
      </w:r>
      <w:r>
        <w:rPr>
          <w:spacing w:val="-12"/>
          <w:sz w:val="18"/>
          <w:vertAlign w:val="baseline"/>
        </w:rPr>
        <w:t> </w:t>
      </w:r>
      <w:r>
        <w:rPr>
          <w:sz w:val="18"/>
          <w:vertAlign w:val="baseline"/>
        </w:rPr>
        <w:t>the</w:t>
      </w:r>
      <w:r>
        <w:rPr>
          <w:spacing w:val="-11"/>
          <w:sz w:val="18"/>
          <w:vertAlign w:val="baseline"/>
        </w:rPr>
        <w:t> </w:t>
      </w:r>
      <w:r>
        <w:rPr>
          <w:sz w:val="18"/>
          <w:vertAlign w:val="baseline"/>
        </w:rPr>
        <w:t>type</w:t>
      </w:r>
      <w:r>
        <w:rPr>
          <w:spacing w:val="-11"/>
          <w:sz w:val="18"/>
          <w:vertAlign w:val="baseline"/>
        </w:rPr>
        <w:t> </w:t>
      </w:r>
      <w:r>
        <w:rPr>
          <w:sz w:val="18"/>
          <w:vertAlign w:val="baseline"/>
        </w:rPr>
        <w:t>of</w:t>
      </w:r>
      <w:r>
        <w:rPr>
          <w:spacing w:val="-11"/>
          <w:sz w:val="18"/>
          <w:vertAlign w:val="baseline"/>
        </w:rPr>
        <w:t> </w:t>
      </w:r>
      <w:r>
        <w:rPr>
          <w:sz w:val="18"/>
          <w:vertAlign w:val="baseline"/>
        </w:rPr>
        <w:t>plastic</w:t>
      </w:r>
      <w:r>
        <w:rPr>
          <w:spacing w:val="-12"/>
          <w:sz w:val="18"/>
          <w:vertAlign w:val="baseline"/>
        </w:rPr>
        <w:t> </w:t>
      </w:r>
      <w:r>
        <w:rPr>
          <w:sz w:val="18"/>
          <w:vertAlign w:val="baseline"/>
        </w:rPr>
        <w:t>product</w:t>
      </w:r>
      <w:r>
        <w:rPr>
          <w:spacing w:val="-11"/>
          <w:sz w:val="18"/>
          <w:vertAlign w:val="baseline"/>
        </w:rPr>
        <w:t> </w:t>
      </w:r>
      <w:r>
        <w:rPr>
          <w:sz w:val="18"/>
          <w:vertAlign w:val="baseline"/>
        </w:rPr>
        <w:t>waste;</w:t>
      </w:r>
      <w:r>
        <w:rPr>
          <w:spacing w:val="-11"/>
          <w:sz w:val="18"/>
          <w:vertAlign w:val="baseline"/>
        </w:rPr>
        <w:t> </w:t>
      </w:r>
      <w:r>
        <w:rPr>
          <w:sz w:val="18"/>
          <w:vertAlign w:val="baseline"/>
        </w:rPr>
        <w:t>OF</w:t>
      </w:r>
      <w:r>
        <w:rPr>
          <w:i/>
          <w:sz w:val="18"/>
          <w:vertAlign w:val="subscript"/>
        </w:rPr>
        <w:t>i</w:t>
      </w:r>
      <w:r>
        <w:rPr>
          <w:sz w:val="18"/>
          <w:vertAlign w:val="baseline"/>
        </w:rPr>
        <w:t>:</w:t>
      </w:r>
      <w:r>
        <w:rPr>
          <w:spacing w:val="-11"/>
          <w:sz w:val="18"/>
          <w:vertAlign w:val="baseline"/>
        </w:rPr>
        <w:t> </w:t>
      </w:r>
      <w:r>
        <w:rPr>
          <w:sz w:val="18"/>
          <w:vertAlign w:val="baseline"/>
        </w:rPr>
        <w:t>emission</w:t>
      </w:r>
      <w:r>
        <w:rPr>
          <w:spacing w:val="-12"/>
          <w:sz w:val="18"/>
          <w:vertAlign w:val="baseline"/>
        </w:rPr>
        <w:t> </w:t>
      </w:r>
      <w:r>
        <w:rPr>
          <w:sz w:val="18"/>
          <w:vertAlign w:val="baseline"/>
        </w:rPr>
        <w:t>factors</w:t>
      </w:r>
      <w:r>
        <w:rPr>
          <w:spacing w:val="-11"/>
          <w:sz w:val="18"/>
          <w:vertAlign w:val="baseline"/>
        </w:rPr>
        <w:t> </w:t>
      </w:r>
      <w:r>
        <w:rPr>
          <w:sz w:val="18"/>
          <w:vertAlign w:val="baseline"/>
        </w:rPr>
        <w:t>of</w:t>
      </w:r>
      <w:r>
        <w:rPr>
          <w:spacing w:val="-11"/>
          <w:sz w:val="18"/>
          <w:vertAlign w:val="baseline"/>
        </w:rPr>
        <w:t> </w:t>
      </w:r>
      <w:r>
        <w:rPr>
          <w:sz w:val="18"/>
          <w:vertAlign w:val="baseline"/>
        </w:rPr>
        <w:t>plastic</w:t>
      </w:r>
      <w:r>
        <w:rPr>
          <w:spacing w:val="-11"/>
          <w:sz w:val="18"/>
          <w:vertAlign w:val="baseline"/>
        </w:rPr>
        <w:t> </w:t>
      </w:r>
      <w:r>
        <w:rPr>
          <w:sz w:val="18"/>
          <w:vertAlign w:val="baseline"/>
        </w:rPr>
        <w:t>products</w:t>
      </w:r>
      <w:r>
        <w:rPr>
          <w:spacing w:val="-12"/>
          <w:sz w:val="18"/>
          <w:vertAlign w:val="baseline"/>
        </w:rPr>
        <w:t> </w:t>
      </w:r>
      <w:r>
        <w:rPr>
          <w:sz w:val="18"/>
          <w:vertAlign w:val="baseline"/>
        </w:rPr>
        <w:t>for</w:t>
      </w:r>
      <w:r>
        <w:rPr>
          <w:spacing w:val="-11"/>
          <w:sz w:val="18"/>
          <w:vertAlign w:val="baseline"/>
        </w:rPr>
        <w:t> </w:t>
      </w:r>
      <w:r>
        <w:rPr>
          <w:sz w:val="18"/>
          <w:vertAlign w:val="baseline"/>
        </w:rPr>
        <w:t>incineration</w:t>
      </w:r>
      <w:r>
        <w:rPr>
          <w:spacing w:val="-11"/>
          <w:sz w:val="18"/>
          <w:vertAlign w:val="baseline"/>
        </w:rPr>
        <w:t> </w:t>
      </w:r>
      <w:r>
        <w:rPr>
          <w:sz w:val="18"/>
          <w:vertAlign w:val="baseline"/>
        </w:rPr>
        <w:t>disposal,</w:t>
      </w:r>
      <w:r>
        <w:rPr>
          <w:spacing w:val="-11"/>
          <w:sz w:val="18"/>
          <w:vertAlign w:val="baseline"/>
        </w:rPr>
        <w:t> </w:t>
      </w:r>
      <w:r>
        <w:rPr>
          <w:sz w:val="18"/>
          <w:vertAlign w:val="baseline"/>
        </w:rPr>
        <w:t>tCO</w:t>
      </w:r>
      <w:r>
        <w:rPr>
          <w:sz w:val="18"/>
          <w:vertAlign w:val="subscript"/>
        </w:rPr>
        <w:t>2</w:t>
      </w:r>
      <w:r>
        <w:rPr>
          <w:sz w:val="18"/>
          <w:vertAlign w:val="baseline"/>
        </w:rPr>
        <w:t>·t</w:t>
      </w:r>
      <w:r>
        <w:rPr>
          <w:position w:val="5"/>
          <w:sz w:val="12"/>
          <w:vertAlign w:val="baseline"/>
        </w:rPr>
        <w:t>−1</w:t>
      </w:r>
      <w:r>
        <w:rPr>
          <w:spacing w:val="3"/>
          <w:position w:val="5"/>
          <w:sz w:val="12"/>
          <w:vertAlign w:val="baseline"/>
        </w:rPr>
        <w:t> </w:t>
      </w:r>
      <w:r>
        <w:rPr>
          <w:sz w:val="18"/>
          <w:vertAlign w:val="baseline"/>
        </w:rPr>
        <w:t>plastic; </w:t>
      </w:r>
      <w:r>
        <w:rPr>
          <w:i/>
          <w:position w:val="1"/>
          <w:sz w:val="18"/>
          <w:vertAlign w:val="baseline"/>
        </w:rPr>
        <w:t>R</w:t>
      </w:r>
      <w:r>
        <w:rPr>
          <w:position w:val="1"/>
          <w:sz w:val="18"/>
          <w:vertAlign w:val="subscript"/>
        </w:rPr>
        <w:t>C</w:t>
      </w:r>
      <w:r>
        <w:rPr>
          <w:sz w:val="18"/>
          <w:vertAlign w:val="baseline"/>
        </w:rPr>
        <w:t>:</w:t>
      </w:r>
      <w:r>
        <w:rPr>
          <w:spacing w:val="27"/>
          <w:sz w:val="18"/>
          <w:vertAlign w:val="baseline"/>
        </w:rPr>
        <w:t> </w:t>
      </w:r>
      <w:r>
        <w:rPr>
          <w:sz w:val="18"/>
          <w:vertAlign w:val="baseline"/>
        </w:rPr>
        <w:t>chemical</w:t>
      </w:r>
      <w:r>
        <w:rPr>
          <w:spacing w:val="27"/>
          <w:sz w:val="18"/>
          <w:vertAlign w:val="baseline"/>
        </w:rPr>
        <w:t> </w:t>
      </w:r>
      <w:r>
        <w:rPr>
          <w:sz w:val="18"/>
          <w:vertAlign w:val="baseline"/>
        </w:rPr>
        <w:t>recycling</w:t>
      </w:r>
      <w:r>
        <w:rPr>
          <w:spacing w:val="27"/>
          <w:sz w:val="18"/>
          <w:vertAlign w:val="baseline"/>
        </w:rPr>
        <w:t> </w:t>
      </w:r>
      <w:r>
        <w:rPr>
          <w:sz w:val="18"/>
          <w:vertAlign w:val="baseline"/>
        </w:rPr>
        <w:t>rate,</w:t>
      </w:r>
      <w:r>
        <w:rPr>
          <w:spacing w:val="27"/>
          <w:sz w:val="18"/>
          <w:vertAlign w:val="baseline"/>
        </w:rPr>
        <w:t> </w:t>
      </w:r>
      <w:r>
        <w:rPr>
          <w:sz w:val="18"/>
          <w:vertAlign w:val="baseline"/>
        </w:rPr>
        <w:t>%;</w:t>
      </w:r>
      <w:r>
        <w:rPr>
          <w:spacing w:val="-3"/>
          <w:sz w:val="18"/>
          <w:vertAlign w:val="baseline"/>
        </w:rPr>
        <w:t> </w:t>
      </w:r>
      <w:r>
        <w:rPr>
          <w:i/>
          <w:position w:val="1"/>
          <w:sz w:val="18"/>
          <w:vertAlign w:val="baseline"/>
        </w:rPr>
        <w:t>D</w:t>
      </w:r>
      <w:r>
        <w:rPr>
          <w:position w:val="1"/>
          <w:sz w:val="18"/>
          <w:vertAlign w:val="subscript"/>
        </w:rPr>
        <w:t>C</w:t>
      </w:r>
      <w:r>
        <w:rPr>
          <w:sz w:val="18"/>
          <w:vertAlign w:val="baseline"/>
        </w:rPr>
        <w:t>:</w:t>
      </w:r>
      <w:r>
        <w:rPr>
          <w:spacing w:val="27"/>
          <w:sz w:val="18"/>
          <w:vertAlign w:val="baseline"/>
        </w:rPr>
        <w:t> </w:t>
      </w:r>
      <w:r>
        <w:rPr>
          <w:sz w:val="18"/>
          <w:vertAlign w:val="baseline"/>
        </w:rPr>
        <w:t>industrial</w:t>
      </w:r>
      <w:r>
        <w:rPr>
          <w:spacing w:val="27"/>
          <w:sz w:val="18"/>
          <w:vertAlign w:val="baseline"/>
        </w:rPr>
        <w:t> </w:t>
      </w:r>
      <w:r>
        <w:rPr>
          <w:sz w:val="18"/>
          <w:vertAlign w:val="baseline"/>
        </w:rPr>
        <w:t>composting</w:t>
      </w:r>
      <w:r>
        <w:rPr>
          <w:spacing w:val="27"/>
          <w:sz w:val="18"/>
          <w:vertAlign w:val="baseline"/>
        </w:rPr>
        <w:t> </w:t>
      </w:r>
      <w:r>
        <w:rPr>
          <w:sz w:val="18"/>
          <w:vertAlign w:val="baseline"/>
        </w:rPr>
        <w:t>rate,</w:t>
      </w:r>
      <w:r>
        <w:rPr>
          <w:spacing w:val="27"/>
          <w:sz w:val="18"/>
          <w:vertAlign w:val="baseline"/>
        </w:rPr>
        <w:t> </w:t>
      </w:r>
      <w:r>
        <w:rPr>
          <w:sz w:val="18"/>
          <w:vertAlign w:val="baseline"/>
        </w:rPr>
        <w:t>%;</w:t>
      </w:r>
      <w:r>
        <w:rPr>
          <w:spacing w:val="-3"/>
          <w:sz w:val="18"/>
          <w:vertAlign w:val="baseline"/>
        </w:rPr>
        <w:t> </w:t>
      </w:r>
      <w:r>
        <w:rPr>
          <w:i/>
          <w:position w:val="1"/>
          <w:sz w:val="18"/>
          <w:vertAlign w:val="baseline"/>
        </w:rPr>
        <w:t>S</w:t>
      </w:r>
      <w:r>
        <w:rPr>
          <w:position w:val="1"/>
          <w:sz w:val="18"/>
          <w:vertAlign w:val="subscript"/>
        </w:rPr>
        <w:t>C</w:t>
      </w:r>
      <w:r>
        <w:rPr>
          <w:sz w:val="18"/>
          <w:vertAlign w:val="baseline"/>
        </w:rPr>
        <w:t>:</w:t>
      </w:r>
      <w:r>
        <w:rPr>
          <w:spacing w:val="27"/>
          <w:sz w:val="18"/>
          <w:vertAlign w:val="baseline"/>
        </w:rPr>
        <w:t> </w:t>
      </w:r>
      <w:r>
        <w:rPr>
          <w:sz w:val="18"/>
          <w:vertAlign w:val="baseline"/>
        </w:rPr>
        <w:t>proportion</w:t>
      </w:r>
      <w:r>
        <w:rPr>
          <w:spacing w:val="27"/>
          <w:sz w:val="18"/>
          <w:vertAlign w:val="baseline"/>
        </w:rPr>
        <w:t> </w:t>
      </w:r>
      <w:r>
        <w:rPr>
          <w:sz w:val="18"/>
          <w:vertAlign w:val="baseline"/>
        </w:rPr>
        <w:t>of</w:t>
      </w:r>
      <w:r>
        <w:rPr>
          <w:spacing w:val="27"/>
          <w:sz w:val="18"/>
          <w:vertAlign w:val="baseline"/>
        </w:rPr>
        <w:t> </w:t>
      </w:r>
      <w:r>
        <w:rPr>
          <w:sz w:val="18"/>
          <w:vertAlign w:val="baseline"/>
        </w:rPr>
        <w:t>CO</w:t>
      </w:r>
      <w:r>
        <w:rPr>
          <w:sz w:val="18"/>
          <w:vertAlign w:val="subscript"/>
        </w:rPr>
        <w:t>2</w:t>
      </w:r>
      <w:r>
        <w:rPr>
          <w:spacing w:val="27"/>
          <w:sz w:val="18"/>
          <w:vertAlign w:val="baseline"/>
        </w:rPr>
        <w:t> </w:t>
      </w:r>
      <w:r>
        <w:rPr>
          <w:sz w:val="18"/>
          <w:vertAlign w:val="baseline"/>
        </w:rPr>
        <w:t>released</w:t>
      </w:r>
      <w:r>
        <w:rPr>
          <w:spacing w:val="27"/>
          <w:sz w:val="18"/>
          <w:vertAlign w:val="baseline"/>
        </w:rPr>
        <w:t> </w:t>
      </w:r>
      <w:r>
        <w:rPr>
          <w:sz w:val="18"/>
          <w:vertAlign w:val="baseline"/>
        </w:rPr>
        <w:t>in</w:t>
      </w:r>
      <w:r>
        <w:rPr>
          <w:spacing w:val="27"/>
          <w:sz w:val="18"/>
          <w:vertAlign w:val="baseline"/>
        </w:rPr>
        <w:t> </w:t>
      </w:r>
      <w:r>
        <w:rPr>
          <w:sz w:val="18"/>
          <w:vertAlign w:val="baseline"/>
        </w:rPr>
        <w:t>industrial</w:t>
      </w:r>
    </w:p>
    <w:p>
      <w:pPr>
        <w:spacing w:after="0" w:line="247" w:lineRule="auto"/>
        <w:jc w:val="both"/>
        <w:rPr>
          <w:sz w:val="18"/>
        </w:rPr>
        <w:sectPr>
          <w:pgSz w:w="11910" w:h="16840"/>
          <w:pgMar w:header="888" w:footer="1164" w:top="1340" w:bottom="1380" w:left="1680" w:right="1520"/>
        </w:sectPr>
      </w:pPr>
    </w:p>
    <w:p>
      <w:pPr>
        <w:spacing w:before="21"/>
        <w:ind w:left="120" w:right="0" w:firstLine="0"/>
        <w:jc w:val="left"/>
        <w:rPr>
          <w:sz w:val="18"/>
        </w:rPr>
      </w:pPr>
      <w:r>
        <w:rPr>
          <w:sz w:val="18"/>
        </w:rPr>
        <w:t>composting,</w:t>
      </w:r>
      <w:r>
        <w:rPr>
          <w:spacing w:val="62"/>
          <w:sz w:val="18"/>
        </w:rPr>
        <w:t> </w:t>
      </w:r>
      <w:r>
        <w:rPr>
          <w:spacing w:val="-5"/>
          <w:sz w:val="18"/>
        </w:rPr>
        <w:t>%;</w:t>
      </w:r>
    </w:p>
    <w:p>
      <w:pPr>
        <w:spacing w:line="225" w:lineRule="exact" w:before="11"/>
        <w:ind w:left="112" w:right="0" w:firstLine="0"/>
        <w:jc w:val="left"/>
        <w:rPr>
          <w:sz w:val="18"/>
        </w:rPr>
      </w:pPr>
      <w:r>
        <w:rPr/>
        <w:br w:type="column"/>
      </w:r>
      <w:r>
        <w:rPr>
          <w:position w:val="1"/>
          <w:sz w:val="18"/>
        </w:rPr>
        <w:t>AD</w:t>
      </w:r>
      <w:r>
        <w:rPr>
          <w:sz w:val="18"/>
        </w:rPr>
        <w:t>:</w:t>
      </w:r>
      <w:r>
        <w:rPr>
          <w:spacing w:val="62"/>
          <w:sz w:val="18"/>
        </w:rPr>
        <w:t> </w:t>
      </w:r>
      <w:r>
        <w:rPr>
          <w:sz w:val="18"/>
        </w:rPr>
        <w:t>anaerobic</w:t>
      </w:r>
      <w:r>
        <w:rPr>
          <w:spacing w:val="62"/>
          <w:sz w:val="18"/>
        </w:rPr>
        <w:t> </w:t>
      </w:r>
      <w:r>
        <w:rPr>
          <w:sz w:val="18"/>
        </w:rPr>
        <w:t>digestion</w:t>
      </w:r>
      <w:r>
        <w:rPr>
          <w:spacing w:val="62"/>
          <w:sz w:val="18"/>
        </w:rPr>
        <w:t> </w:t>
      </w:r>
      <w:r>
        <w:rPr>
          <w:sz w:val="18"/>
        </w:rPr>
        <w:t>ratio,</w:t>
      </w:r>
      <w:r>
        <w:rPr>
          <w:spacing w:val="62"/>
          <w:sz w:val="18"/>
        </w:rPr>
        <w:t> </w:t>
      </w:r>
      <w:r>
        <w:rPr>
          <w:sz w:val="18"/>
        </w:rPr>
        <w:t>%;</w:t>
      </w:r>
      <w:r>
        <w:rPr>
          <w:spacing w:val="-6"/>
          <w:sz w:val="18"/>
        </w:rPr>
        <w:t> </w:t>
      </w:r>
      <w:r>
        <w:rPr>
          <w:i/>
          <w:position w:val="1"/>
          <w:sz w:val="18"/>
        </w:rPr>
        <w:t>B</w:t>
      </w:r>
      <w:r>
        <w:rPr>
          <w:position w:val="1"/>
          <w:sz w:val="18"/>
          <w:vertAlign w:val="subscript"/>
        </w:rPr>
        <w:t>CO</w:t>
      </w:r>
      <w:r>
        <w:rPr>
          <w:position w:val="-2"/>
          <w:sz w:val="9"/>
          <w:vertAlign w:val="baseline"/>
        </w:rPr>
        <w:t>2</w:t>
      </w:r>
      <w:r>
        <w:rPr>
          <w:sz w:val="18"/>
          <w:vertAlign w:val="baseline"/>
        </w:rPr>
        <w:t>:</w:t>
      </w:r>
      <w:r>
        <w:rPr>
          <w:spacing w:val="62"/>
          <w:sz w:val="18"/>
          <w:vertAlign w:val="baseline"/>
        </w:rPr>
        <w:t> </w:t>
      </w:r>
      <w:r>
        <w:rPr>
          <w:sz w:val="18"/>
          <w:vertAlign w:val="baseline"/>
        </w:rPr>
        <w:t>proportion</w:t>
      </w:r>
      <w:r>
        <w:rPr>
          <w:spacing w:val="63"/>
          <w:sz w:val="18"/>
          <w:vertAlign w:val="baseline"/>
        </w:rPr>
        <w:t> </w:t>
      </w:r>
      <w:r>
        <w:rPr>
          <w:sz w:val="18"/>
          <w:vertAlign w:val="baseline"/>
        </w:rPr>
        <w:t>of</w:t>
      </w:r>
      <w:r>
        <w:rPr>
          <w:spacing w:val="62"/>
          <w:sz w:val="18"/>
          <w:vertAlign w:val="baseline"/>
        </w:rPr>
        <w:t> </w:t>
      </w:r>
      <w:r>
        <w:rPr>
          <w:sz w:val="18"/>
          <w:vertAlign w:val="baseline"/>
        </w:rPr>
        <w:t>CO</w:t>
      </w:r>
      <w:r>
        <w:rPr>
          <w:sz w:val="18"/>
          <w:vertAlign w:val="subscript"/>
        </w:rPr>
        <w:t>2</w:t>
      </w:r>
      <w:r>
        <w:rPr>
          <w:spacing w:val="62"/>
          <w:sz w:val="18"/>
          <w:vertAlign w:val="baseline"/>
        </w:rPr>
        <w:t> </w:t>
      </w:r>
      <w:r>
        <w:rPr>
          <w:sz w:val="18"/>
          <w:vertAlign w:val="baseline"/>
        </w:rPr>
        <w:t>in</w:t>
      </w:r>
      <w:r>
        <w:rPr>
          <w:spacing w:val="62"/>
          <w:sz w:val="18"/>
          <w:vertAlign w:val="baseline"/>
        </w:rPr>
        <w:t> </w:t>
      </w:r>
      <w:r>
        <w:rPr>
          <w:sz w:val="18"/>
          <w:vertAlign w:val="baseline"/>
        </w:rPr>
        <w:t>biogas,</w:t>
      </w:r>
      <w:r>
        <w:rPr>
          <w:spacing w:val="62"/>
          <w:sz w:val="18"/>
          <w:vertAlign w:val="baseline"/>
        </w:rPr>
        <w:t> </w:t>
      </w:r>
      <w:r>
        <w:rPr>
          <w:sz w:val="18"/>
          <w:vertAlign w:val="baseline"/>
        </w:rPr>
        <w:t>%;</w:t>
      </w:r>
      <w:r>
        <w:rPr>
          <w:spacing w:val="-1"/>
          <w:sz w:val="18"/>
          <w:vertAlign w:val="baseline"/>
        </w:rPr>
        <w:t> </w:t>
      </w:r>
      <w:r>
        <w:rPr>
          <w:position w:val="1"/>
          <w:sz w:val="18"/>
          <w:vertAlign w:val="baseline"/>
        </w:rPr>
        <w:t>EL</w:t>
      </w:r>
      <w:r>
        <w:rPr>
          <w:sz w:val="18"/>
          <w:vertAlign w:val="baseline"/>
        </w:rPr>
        <w:t>:</w:t>
      </w:r>
      <w:r>
        <w:rPr>
          <w:spacing w:val="63"/>
          <w:sz w:val="18"/>
          <w:vertAlign w:val="baseline"/>
        </w:rPr>
        <w:t> </w:t>
      </w:r>
      <w:r>
        <w:rPr>
          <w:spacing w:val="-2"/>
          <w:sz w:val="18"/>
          <w:vertAlign w:val="baseline"/>
        </w:rPr>
        <w:t>electricity</w:t>
      </w:r>
    </w:p>
    <w:p>
      <w:pPr>
        <w:spacing w:after="0" w:line="225" w:lineRule="exact"/>
        <w:jc w:val="left"/>
        <w:rPr>
          <w:sz w:val="18"/>
        </w:rPr>
        <w:sectPr>
          <w:type w:val="continuous"/>
          <w:pgSz w:w="11910" w:h="16840"/>
          <w:pgMar w:header="888" w:footer="1164" w:top="1320" w:bottom="280" w:left="1680" w:right="1520"/>
          <w:cols w:num="2" w:equalWidth="0">
            <w:col w:w="1313" w:space="40"/>
            <w:col w:w="7357"/>
          </w:cols>
        </w:sectPr>
      </w:pPr>
    </w:p>
    <w:p>
      <w:pPr>
        <w:spacing w:line="200" w:lineRule="exact" w:before="0"/>
        <w:ind w:left="120" w:right="0" w:firstLine="0"/>
        <w:jc w:val="left"/>
        <w:rPr>
          <w:sz w:val="18"/>
        </w:rPr>
      </w:pPr>
      <w:r>
        <w:rPr>
          <w:sz w:val="18"/>
        </w:rPr>
        <w:t>consumption,</w:t>
      </w:r>
      <w:r>
        <w:rPr>
          <w:spacing w:val="-1"/>
          <w:sz w:val="18"/>
        </w:rPr>
        <w:t> </w:t>
      </w:r>
      <w:r>
        <w:rPr>
          <w:sz w:val="18"/>
        </w:rPr>
        <w:t>kWh; 3.67: conversion factor</w:t>
      </w:r>
      <w:r>
        <w:rPr>
          <w:spacing w:val="-1"/>
          <w:sz w:val="18"/>
        </w:rPr>
        <w:t> </w:t>
      </w:r>
      <w:r>
        <w:rPr>
          <w:sz w:val="18"/>
        </w:rPr>
        <w:t>from C to </w:t>
      </w:r>
      <w:r>
        <w:rPr>
          <w:spacing w:val="-4"/>
          <w:sz w:val="18"/>
        </w:rPr>
        <w:t>CO</w:t>
      </w:r>
      <w:r>
        <w:rPr>
          <w:spacing w:val="-4"/>
          <w:sz w:val="18"/>
          <w:vertAlign w:val="subscript"/>
        </w:rPr>
        <w:t>2</w:t>
      </w:r>
      <w:r>
        <w:rPr>
          <w:spacing w:val="-4"/>
          <w:sz w:val="18"/>
          <w:vertAlign w:val="baseline"/>
        </w:rPr>
        <w:t>.</w:t>
      </w:r>
    </w:p>
    <w:p>
      <w:pPr>
        <w:pStyle w:val="BodyText"/>
        <w:spacing w:before="33"/>
        <w:rPr>
          <w:sz w:val="18"/>
        </w:rPr>
      </w:pPr>
    </w:p>
    <w:p>
      <w:pPr>
        <w:pStyle w:val="ListParagraph"/>
        <w:numPr>
          <w:ilvl w:val="1"/>
          <w:numId w:val="1"/>
        </w:numPr>
        <w:tabs>
          <w:tab w:pos="487" w:val="left" w:leader="none"/>
        </w:tabs>
        <w:spacing w:line="240" w:lineRule="auto" w:before="0" w:after="0"/>
        <w:ind w:left="487" w:right="0" w:hanging="367"/>
        <w:jc w:val="left"/>
        <w:rPr>
          <w:i/>
          <w:sz w:val="21"/>
        </w:rPr>
      </w:pPr>
      <w:r>
        <w:rPr>
          <w:i/>
          <w:sz w:val="21"/>
        </w:rPr>
        <w:t>The computing </w:t>
      </w:r>
      <w:r>
        <w:rPr>
          <w:i/>
          <w:spacing w:val="-2"/>
          <w:sz w:val="21"/>
        </w:rPr>
        <w:t>method</w:t>
      </w:r>
    </w:p>
    <w:p>
      <w:pPr>
        <w:pStyle w:val="BodyText"/>
        <w:spacing w:before="240"/>
        <w:ind w:left="120" w:right="277" w:firstLine="210"/>
        <w:jc w:val="both"/>
      </w:pPr>
      <w:r>
        <w:rPr/>
        <w:t>All</w:t>
      </w:r>
      <w:r>
        <w:rPr>
          <w:spacing w:val="-8"/>
        </w:rPr>
        <w:t> </w:t>
      </w:r>
      <w:r>
        <w:rPr/>
        <w:t>the</w:t>
      </w:r>
      <w:r>
        <w:rPr>
          <w:spacing w:val="-8"/>
        </w:rPr>
        <w:t> </w:t>
      </w:r>
      <w:r>
        <w:rPr/>
        <w:t>equations</w:t>
      </w:r>
      <w:r>
        <w:rPr>
          <w:spacing w:val="-8"/>
        </w:rPr>
        <w:t> </w:t>
      </w:r>
      <w:r>
        <w:rPr/>
        <w:t>in</w:t>
      </w:r>
      <w:r>
        <w:rPr>
          <w:spacing w:val="-8"/>
        </w:rPr>
        <w:t> </w:t>
      </w:r>
      <w:r>
        <w:rPr/>
        <w:t>this</w:t>
      </w:r>
      <w:r>
        <w:rPr>
          <w:spacing w:val="-9"/>
        </w:rPr>
        <w:t> </w:t>
      </w:r>
      <w:r>
        <w:rPr/>
        <w:t>study</w:t>
      </w:r>
      <w:r>
        <w:rPr>
          <w:spacing w:val="-8"/>
        </w:rPr>
        <w:t> </w:t>
      </w:r>
      <w:r>
        <w:rPr/>
        <w:t>have</w:t>
      </w:r>
      <w:r>
        <w:rPr>
          <w:spacing w:val="-8"/>
        </w:rPr>
        <w:t> </w:t>
      </w:r>
      <w:r>
        <w:rPr/>
        <w:t>been</w:t>
      </w:r>
      <w:r>
        <w:rPr>
          <w:spacing w:val="-8"/>
        </w:rPr>
        <w:t> </w:t>
      </w:r>
      <w:r>
        <w:rPr/>
        <w:t>adjusted</w:t>
      </w:r>
      <w:r>
        <w:rPr>
          <w:spacing w:val="-9"/>
        </w:rPr>
        <w:t> </w:t>
      </w:r>
      <w:r>
        <w:rPr/>
        <w:t>according</w:t>
      </w:r>
      <w:r>
        <w:rPr>
          <w:spacing w:val="-8"/>
        </w:rPr>
        <w:t> </w:t>
      </w:r>
      <w:r>
        <w:rPr/>
        <w:t>to</w:t>
      </w:r>
      <w:r>
        <w:rPr>
          <w:spacing w:val="-8"/>
        </w:rPr>
        <w:t> </w:t>
      </w:r>
      <w:r>
        <w:rPr/>
        <w:t>the</w:t>
      </w:r>
      <w:r>
        <w:rPr>
          <w:spacing w:val="-8"/>
        </w:rPr>
        <w:t> </w:t>
      </w:r>
      <w:r>
        <w:rPr/>
        <w:t>2019</w:t>
      </w:r>
      <w:r>
        <w:rPr>
          <w:spacing w:val="-9"/>
        </w:rPr>
        <w:t> </w:t>
      </w:r>
      <w:r>
        <w:rPr/>
        <w:t>Intergovernmental</w:t>
      </w:r>
      <w:r>
        <w:rPr>
          <w:spacing w:val="-8"/>
        </w:rPr>
        <w:t> </w:t>
      </w:r>
      <w:r>
        <w:rPr/>
        <w:t>Panel on Climate Change (IPCC) report [42] and relevant studies based on emission factors and mass balance</w:t>
      </w:r>
      <w:r>
        <w:rPr>
          <w:spacing w:val="-2"/>
        </w:rPr>
        <w:t> </w:t>
      </w:r>
      <w:r>
        <w:rPr/>
        <w:t>methods,</w:t>
      </w:r>
      <w:r>
        <w:rPr>
          <w:spacing w:val="-2"/>
        </w:rPr>
        <w:t> </w:t>
      </w:r>
      <w:r>
        <w:rPr/>
        <w:t>as</w:t>
      </w:r>
      <w:r>
        <w:rPr>
          <w:spacing w:val="-3"/>
        </w:rPr>
        <w:t> </w:t>
      </w:r>
      <w:r>
        <w:rPr/>
        <w:t>shown</w:t>
      </w:r>
      <w:r>
        <w:rPr>
          <w:spacing w:val="-3"/>
        </w:rPr>
        <w:t> </w:t>
      </w:r>
      <w:r>
        <w:rPr/>
        <w:t>in</w:t>
      </w:r>
      <w:r>
        <w:rPr>
          <w:spacing w:val="-3"/>
        </w:rPr>
        <w:t> </w:t>
      </w:r>
      <w:hyperlink w:history="true" w:anchor="_bookmark2">
        <w:r>
          <w:rPr/>
          <w:t>Fig.</w:t>
        </w:r>
        <w:r>
          <w:rPr>
            <w:spacing w:val="-3"/>
          </w:rPr>
          <w:t> </w:t>
        </w:r>
        <w:r>
          <w:rPr/>
          <w:t>2</w:t>
        </w:r>
      </w:hyperlink>
      <w:r>
        <w:rPr>
          <w:spacing w:val="-2"/>
        </w:rPr>
        <w:t> </w:t>
      </w:r>
      <w:r>
        <w:rPr/>
        <w:t>[34,42,43,48–50,54–56,66,67].</w:t>
      </w:r>
      <w:r>
        <w:rPr>
          <w:spacing w:val="-2"/>
        </w:rPr>
        <w:t> </w:t>
      </w:r>
      <w:r>
        <w:rPr/>
        <w:t>The</w:t>
      </w:r>
      <w:r>
        <w:rPr>
          <w:spacing w:val="-2"/>
        </w:rPr>
        <w:t> </w:t>
      </w:r>
      <w:r>
        <w:rPr/>
        <w:t>bases</w:t>
      </w:r>
      <w:r>
        <w:rPr>
          <w:spacing w:val="-3"/>
        </w:rPr>
        <w:t> </w:t>
      </w:r>
      <w:r>
        <w:rPr/>
        <w:t>of</w:t>
      </w:r>
      <w:r>
        <w:rPr>
          <w:spacing w:val="-2"/>
        </w:rPr>
        <w:t> </w:t>
      </w:r>
      <w:r>
        <w:rPr/>
        <w:t>definition</w:t>
      </w:r>
      <w:r>
        <w:rPr>
          <w:spacing w:val="-3"/>
        </w:rPr>
        <w:t> </w:t>
      </w:r>
      <w:r>
        <w:rPr/>
        <w:t>for</w:t>
      </w:r>
      <w:r>
        <w:rPr>
          <w:spacing w:val="-2"/>
        </w:rPr>
        <w:t> </w:t>
      </w:r>
      <w:r>
        <w:rPr/>
        <w:t>the equations are shown in Section S3 in Appendix A.</w:t>
      </w:r>
    </w:p>
    <w:p>
      <w:pPr>
        <w:pStyle w:val="Heading2"/>
        <w:numPr>
          <w:ilvl w:val="0"/>
          <w:numId w:val="1"/>
        </w:numPr>
        <w:tabs>
          <w:tab w:pos="330" w:val="left" w:leader="none"/>
        </w:tabs>
        <w:spacing w:line="240" w:lineRule="auto" w:before="240" w:after="0"/>
        <w:ind w:left="330" w:right="0" w:hanging="210"/>
        <w:jc w:val="left"/>
      </w:pPr>
      <w:r>
        <w:rPr/>
        <w:t>Results</w:t>
      </w:r>
      <w:r>
        <w:rPr>
          <w:spacing w:val="-5"/>
        </w:rPr>
        <w:t> </w:t>
      </w:r>
      <w:r>
        <w:rPr/>
        <w:t>and</w:t>
      </w:r>
      <w:r>
        <w:rPr>
          <w:spacing w:val="-4"/>
        </w:rPr>
        <w:t> </w:t>
      </w:r>
      <w:r>
        <w:rPr>
          <w:spacing w:val="-2"/>
        </w:rPr>
        <w:t>discussion</w:t>
      </w:r>
    </w:p>
    <w:p>
      <w:pPr>
        <w:pStyle w:val="ListParagraph"/>
        <w:numPr>
          <w:ilvl w:val="1"/>
          <w:numId w:val="1"/>
        </w:numPr>
        <w:tabs>
          <w:tab w:pos="487" w:val="left" w:leader="none"/>
        </w:tabs>
        <w:spacing w:line="240" w:lineRule="auto" w:before="163" w:after="0"/>
        <w:ind w:left="487" w:right="0" w:hanging="367"/>
        <w:jc w:val="left"/>
        <w:rPr>
          <w:i/>
          <w:sz w:val="21"/>
        </w:rPr>
      </w:pPr>
      <w:r>
        <w:rPr>
          <w:i/>
          <w:sz w:val="21"/>
        </w:rPr>
        <w:t>Carbon</w:t>
      </w:r>
      <w:r>
        <w:rPr>
          <w:i/>
          <w:spacing w:val="-4"/>
          <w:sz w:val="21"/>
        </w:rPr>
        <w:t> </w:t>
      </w:r>
      <w:r>
        <w:rPr>
          <w:i/>
          <w:sz w:val="21"/>
        </w:rPr>
        <w:t>emissions</w:t>
      </w:r>
      <w:r>
        <w:rPr>
          <w:i/>
          <w:spacing w:val="-3"/>
          <w:sz w:val="21"/>
        </w:rPr>
        <w:t> </w:t>
      </w:r>
      <w:r>
        <w:rPr>
          <w:i/>
          <w:sz w:val="21"/>
        </w:rPr>
        <w:t>from</w:t>
      </w:r>
      <w:r>
        <w:rPr>
          <w:i/>
          <w:spacing w:val="-3"/>
          <w:sz w:val="21"/>
        </w:rPr>
        <w:t> </w:t>
      </w:r>
      <w:r>
        <w:rPr>
          <w:i/>
          <w:sz w:val="21"/>
        </w:rPr>
        <w:t>the</w:t>
      </w:r>
      <w:r>
        <w:rPr>
          <w:i/>
          <w:spacing w:val="-1"/>
          <w:sz w:val="21"/>
        </w:rPr>
        <w:t> </w:t>
      </w:r>
      <w:r>
        <w:rPr>
          <w:i/>
          <w:sz w:val="21"/>
        </w:rPr>
        <w:t>life-cycle</w:t>
      </w:r>
      <w:r>
        <w:rPr>
          <w:i/>
          <w:spacing w:val="-2"/>
          <w:sz w:val="21"/>
        </w:rPr>
        <w:t> </w:t>
      </w:r>
      <w:r>
        <w:rPr>
          <w:i/>
          <w:sz w:val="21"/>
        </w:rPr>
        <w:t>of</w:t>
      </w:r>
      <w:r>
        <w:rPr>
          <w:i/>
          <w:spacing w:val="-2"/>
          <w:sz w:val="21"/>
        </w:rPr>
        <w:t> </w:t>
      </w:r>
      <w:r>
        <w:rPr>
          <w:i/>
          <w:sz w:val="21"/>
        </w:rPr>
        <w:t>traditional</w:t>
      </w:r>
      <w:r>
        <w:rPr>
          <w:i/>
          <w:spacing w:val="-2"/>
          <w:sz w:val="21"/>
        </w:rPr>
        <w:t> </w:t>
      </w:r>
      <w:r>
        <w:rPr>
          <w:i/>
          <w:sz w:val="21"/>
        </w:rPr>
        <w:t>plastic</w:t>
      </w:r>
      <w:r>
        <w:rPr>
          <w:i/>
          <w:spacing w:val="-2"/>
          <w:sz w:val="21"/>
        </w:rPr>
        <w:t> products</w:t>
      </w:r>
    </w:p>
    <w:p>
      <w:pPr>
        <w:pStyle w:val="BodyText"/>
        <w:spacing w:before="240"/>
        <w:ind w:left="120" w:right="278" w:firstLine="210"/>
        <w:jc w:val="both"/>
      </w:pPr>
      <w:r>
        <w:rPr/>
        <w:t>The carbon emissions related to traditional plastic products, from raw materials acquisition to waste disposal, are shown in </w:t>
      </w:r>
      <w:hyperlink w:history="true" w:anchor="_bookmark3">
        <w:r>
          <w:rPr/>
          <w:t>Fig.</w:t>
        </w:r>
      </w:hyperlink>
      <w:r>
        <w:rPr/>
        <w:t> 3.</w:t>
      </w:r>
    </w:p>
    <w:p>
      <w:pPr>
        <w:spacing w:after="0"/>
        <w:jc w:val="both"/>
        <w:sectPr>
          <w:type w:val="continuous"/>
          <w:pgSz w:w="11910" w:h="16840"/>
          <w:pgMar w:header="888" w:footer="1164" w:top="1320" w:bottom="280" w:left="1680" w:right="1520"/>
        </w:sectPr>
      </w:pPr>
    </w:p>
    <w:p>
      <w:pPr>
        <w:pStyle w:val="BodyText"/>
        <w:spacing w:before="3"/>
        <w:rPr>
          <w:sz w:val="7"/>
        </w:rPr>
      </w:pPr>
    </w:p>
    <w:p>
      <w:pPr>
        <w:pStyle w:val="BodyText"/>
        <w:ind w:left="589"/>
        <w:rPr>
          <w:sz w:val="20"/>
        </w:rPr>
      </w:pPr>
      <w:r>
        <w:rPr>
          <w:sz w:val="20"/>
        </w:rPr>
        <w:drawing>
          <wp:inline distT="0" distB="0" distL="0" distR="0">
            <wp:extent cx="4722017" cy="3583304"/>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4722017" cy="3583304"/>
                    </a:xfrm>
                    <a:prstGeom prst="rect">
                      <a:avLst/>
                    </a:prstGeom>
                  </pic:spPr>
                </pic:pic>
              </a:graphicData>
            </a:graphic>
          </wp:inline>
        </w:drawing>
      </w:r>
      <w:r>
        <w:rPr>
          <w:sz w:val="20"/>
        </w:rPr>
      </w:r>
    </w:p>
    <w:p>
      <w:pPr>
        <w:spacing w:before="0"/>
        <w:ind w:left="120" w:right="0" w:firstLine="0"/>
        <w:jc w:val="left"/>
        <w:rPr>
          <w:sz w:val="18"/>
        </w:rPr>
      </w:pPr>
      <w:r>
        <w:rPr/>
        <w:drawing>
          <wp:anchor distT="0" distB="0" distL="0" distR="0" allowOverlap="1" layoutInCell="1" locked="0" behindDoc="0" simplePos="0" relativeHeight="15737344">
            <wp:simplePos x="0" y="0"/>
            <wp:positionH relativeFrom="page">
              <wp:posOffset>1009375</wp:posOffset>
            </wp:positionH>
            <wp:positionV relativeFrom="paragraph">
              <wp:posOffset>-1917910</wp:posOffset>
            </wp:positionV>
            <wp:extent cx="5428684" cy="5532370"/>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9" cstate="print"/>
                    <a:stretch>
                      <a:fillRect/>
                    </a:stretch>
                  </pic:blipFill>
                  <pic:spPr>
                    <a:xfrm>
                      <a:off x="0" y="0"/>
                      <a:ext cx="5428684" cy="5532370"/>
                    </a:xfrm>
                    <a:prstGeom prst="rect">
                      <a:avLst/>
                    </a:prstGeom>
                  </pic:spPr>
                </pic:pic>
              </a:graphicData>
            </a:graphic>
          </wp:anchor>
        </w:drawing>
      </w:r>
      <w:bookmarkStart w:name="_bookmark3" w:id="4"/>
      <w:bookmarkEnd w:id="4"/>
      <w:r>
        <w:rPr/>
      </w:r>
      <w:r>
        <w:rPr>
          <w:b/>
          <w:sz w:val="18"/>
        </w:rPr>
        <w:t>Fig. 3. </w:t>
      </w:r>
      <w:r>
        <w:rPr>
          <w:sz w:val="18"/>
        </w:rPr>
        <w:t>Carbon emissions of traditional plastic products across the whole life cycle. (a)–(c) Carbon emissions of (a) 1000 single-use PE plastic bags; (b) 1000 single-use PP plastic meal boxes; (c) 1000 single-use PP plastic cups.</w:t>
      </w:r>
    </w:p>
    <w:p>
      <w:pPr>
        <w:pStyle w:val="BodyText"/>
        <w:rPr>
          <w:sz w:val="18"/>
        </w:rPr>
      </w:pPr>
    </w:p>
    <w:p>
      <w:pPr>
        <w:pStyle w:val="BodyText"/>
        <w:rPr>
          <w:sz w:val="18"/>
        </w:rPr>
      </w:pPr>
    </w:p>
    <w:p>
      <w:pPr>
        <w:pStyle w:val="BodyText"/>
        <w:ind w:left="120" w:right="278" w:firstLine="210"/>
        <w:jc w:val="both"/>
      </w:pPr>
      <w:r>
        <w:rPr/>
        <w:t>Crude oil was formed through the deposition of organic matter over many thousands of years [61,62]. Thus, regarding the negative carbon emissions of traditional plastics at the stage of raw materials acquisition (T1), it was considered that no carbon capture occurred.</w:t>
      </w:r>
    </w:p>
    <w:p>
      <w:pPr>
        <w:pStyle w:val="BodyText"/>
        <w:ind w:left="120" w:right="277" w:firstLine="210"/>
        <w:jc w:val="right"/>
      </w:pPr>
      <w:r>
        <w:rPr/>
        <w:t>The</w:t>
      </w:r>
      <w:r>
        <w:rPr>
          <w:spacing w:val="-14"/>
        </w:rPr>
        <w:t> </w:t>
      </w:r>
      <w:r>
        <w:rPr/>
        <w:t>carbon</w:t>
      </w:r>
      <w:r>
        <w:rPr>
          <w:spacing w:val="-13"/>
        </w:rPr>
        <w:t> </w:t>
      </w:r>
      <w:r>
        <w:rPr/>
        <w:t>emissions</w:t>
      </w:r>
      <w:r>
        <w:rPr>
          <w:spacing w:val="-13"/>
        </w:rPr>
        <w:t> </w:t>
      </w:r>
      <w:r>
        <w:rPr/>
        <w:t>of</w:t>
      </w:r>
      <w:r>
        <w:rPr>
          <w:spacing w:val="-13"/>
        </w:rPr>
        <w:t> </w:t>
      </w:r>
      <w:r>
        <w:rPr/>
        <w:t>PE</w:t>
      </w:r>
      <w:r>
        <w:rPr>
          <w:spacing w:val="-13"/>
        </w:rPr>
        <w:t> </w:t>
      </w:r>
      <w:r>
        <w:rPr/>
        <w:t>plastic</w:t>
      </w:r>
      <w:r>
        <w:rPr>
          <w:spacing w:val="-13"/>
        </w:rPr>
        <w:t> </w:t>
      </w:r>
      <w:r>
        <w:rPr/>
        <w:t>bags</w:t>
      </w:r>
      <w:r>
        <w:rPr>
          <w:spacing w:val="-13"/>
        </w:rPr>
        <w:t> </w:t>
      </w:r>
      <w:r>
        <w:rPr/>
        <w:t>at</w:t>
      </w:r>
      <w:r>
        <w:rPr>
          <w:spacing w:val="-13"/>
        </w:rPr>
        <w:t> </w:t>
      </w:r>
      <w:r>
        <w:rPr/>
        <w:t>the</w:t>
      </w:r>
      <w:r>
        <w:rPr>
          <w:spacing w:val="-14"/>
        </w:rPr>
        <w:t> </w:t>
      </w:r>
      <w:r>
        <w:rPr/>
        <w:t>plastic</w:t>
      </w:r>
      <w:r>
        <w:rPr>
          <w:spacing w:val="-13"/>
        </w:rPr>
        <w:t> </w:t>
      </w:r>
      <w:r>
        <w:rPr/>
        <w:t>production</w:t>
      </w:r>
      <w:r>
        <w:rPr>
          <w:spacing w:val="-13"/>
        </w:rPr>
        <w:t> </w:t>
      </w:r>
      <w:r>
        <w:rPr/>
        <w:t>(T2)</w:t>
      </w:r>
      <w:r>
        <w:rPr>
          <w:spacing w:val="-13"/>
        </w:rPr>
        <w:t> </w:t>
      </w:r>
      <w:r>
        <w:rPr/>
        <w:t>stage</w:t>
      </w:r>
      <w:r>
        <w:rPr>
          <w:spacing w:val="-13"/>
        </w:rPr>
        <w:t> </w:t>
      </w:r>
      <w:r>
        <w:rPr/>
        <w:t>accounted</w:t>
      </w:r>
      <w:r>
        <w:rPr>
          <w:spacing w:val="-13"/>
        </w:rPr>
        <w:t> </w:t>
      </w:r>
      <w:r>
        <w:rPr/>
        <w:t>for</w:t>
      </w:r>
      <w:r>
        <w:rPr>
          <w:spacing w:val="-13"/>
        </w:rPr>
        <w:t> </w:t>
      </w:r>
      <w:r>
        <w:rPr/>
        <w:t>50.77% of</w:t>
      </w:r>
      <w:r>
        <w:rPr>
          <w:spacing w:val="-9"/>
        </w:rPr>
        <w:t> </w:t>
      </w:r>
      <w:r>
        <w:rPr/>
        <w:t>the</w:t>
      </w:r>
      <w:r>
        <w:rPr>
          <w:spacing w:val="-9"/>
        </w:rPr>
        <w:t> </w:t>
      </w:r>
      <w:r>
        <w:rPr/>
        <w:t>total,</w:t>
      </w:r>
      <w:r>
        <w:rPr>
          <w:spacing w:val="-9"/>
        </w:rPr>
        <w:t> </w:t>
      </w:r>
      <w:r>
        <w:rPr/>
        <w:t>and</w:t>
      </w:r>
      <w:r>
        <w:rPr>
          <w:spacing w:val="-9"/>
        </w:rPr>
        <w:t> </w:t>
      </w:r>
      <w:r>
        <w:rPr/>
        <w:t>those</w:t>
      </w:r>
      <w:r>
        <w:rPr>
          <w:spacing w:val="-9"/>
        </w:rPr>
        <w:t> </w:t>
      </w:r>
      <w:r>
        <w:rPr/>
        <w:t>of</w:t>
      </w:r>
      <w:r>
        <w:rPr>
          <w:spacing w:val="-9"/>
        </w:rPr>
        <w:t> </w:t>
      </w:r>
      <w:r>
        <w:rPr/>
        <w:t>PP</w:t>
      </w:r>
      <w:r>
        <w:rPr>
          <w:spacing w:val="-9"/>
        </w:rPr>
        <w:t> </w:t>
      </w:r>
      <w:r>
        <w:rPr/>
        <w:t>plastic</w:t>
      </w:r>
      <w:r>
        <w:rPr>
          <w:spacing w:val="-9"/>
        </w:rPr>
        <w:t> </w:t>
      </w:r>
      <w:r>
        <w:rPr/>
        <w:t>meal</w:t>
      </w:r>
      <w:r>
        <w:rPr>
          <w:spacing w:val="-9"/>
        </w:rPr>
        <w:t> </w:t>
      </w:r>
      <w:r>
        <w:rPr/>
        <w:t>boxes</w:t>
      </w:r>
      <w:r>
        <w:rPr>
          <w:spacing w:val="-9"/>
        </w:rPr>
        <w:t> </w:t>
      </w:r>
      <w:r>
        <w:rPr/>
        <w:t>or</w:t>
      </w:r>
      <w:r>
        <w:rPr>
          <w:spacing w:val="-9"/>
        </w:rPr>
        <w:t> </w:t>
      </w:r>
      <w:r>
        <w:rPr/>
        <w:t>cups</w:t>
      </w:r>
      <w:r>
        <w:rPr>
          <w:spacing w:val="-9"/>
        </w:rPr>
        <w:t> </w:t>
      </w:r>
      <w:r>
        <w:rPr/>
        <w:t>accounted</w:t>
      </w:r>
      <w:r>
        <w:rPr>
          <w:spacing w:val="-9"/>
        </w:rPr>
        <w:t> </w:t>
      </w:r>
      <w:r>
        <w:rPr/>
        <w:t>for</w:t>
      </w:r>
      <w:r>
        <w:rPr>
          <w:spacing w:val="-9"/>
        </w:rPr>
        <w:t> </w:t>
      </w:r>
      <w:r>
        <w:rPr/>
        <w:t>50.71%,</w:t>
      </w:r>
      <w:r>
        <w:rPr>
          <w:spacing w:val="-9"/>
        </w:rPr>
        <w:t> </w:t>
      </w:r>
      <w:r>
        <w:rPr/>
        <w:t>making</w:t>
      </w:r>
      <w:r>
        <w:rPr>
          <w:spacing w:val="-9"/>
        </w:rPr>
        <w:t> </w:t>
      </w:r>
      <w:r>
        <w:rPr/>
        <w:t>this</w:t>
      </w:r>
      <w:r>
        <w:rPr>
          <w:spacing w:val="-9"/>
        </w:rPr>
        <w:t> </w:t>
      </w:r>
      <w:r>
        <w:rPr/>
        <w:t>stage</w:t>
      </w:r>
      <w:r>
        <w:rPr>
          <w:spacing w:val="-9"/>
        </w:rPr>
        <w:t> </w:t>
      </w:r>
      <w:r>
        <w:rPr/>
        <w:t>one of</w:t>
      </w:r>
      <w:r>
        <w:rPr>
          <w:spacing w:val="30"/>
        </w:rPr>
        <w:t> </w:t>
      </w:r>
      <w:r>
        <w:rPr/>
        <w:t>the</w:t>
      </w:r>
      <w:r>
        <w:rPr>
          <w:spacing w:val="30"/>
        </w:rPr>
        <w:t> </w:t>
      </w:r>
      <w:r>
        <w:rPr/>
        <w:t>main</w:t>
      </w:r>
      <w:r>
        <w:rPr>
          <w:spacing w:val="30"/>
        </w:rPr>
        <w:t> </w:t>
      </w:r>
      <w:r>
        <w:rPr/>
        <w:t>sources</w:t>
      </w:r>
      <w:r>
        <w:rPr>
          <w:spacing w:val="30"/>
        </w:rPr>
        <w:t> </w:t>
      </w:r>
      <w:r>
        <w:rPr/>
        <w:t>of</w:t>
      </w:r>
      <w:r>
        <w:rPr>
          <w:spacing w:val="30"/>
        </w:rPr>
        <w:t> </w:t>
      </w:r>
      <w:r>
        <w:rPr/>
        <w:t>emissions.</w:t>
      </w:r>
      <w:r>
        <w:rPr>
          <w:spacing w:val="30"/>
        </w:rPr>
        <w:t> </w:t>
      </w:r>
      <w:r>
        <w:rPr/>
        <w:t>This</w:t>
      </w:r>
      <w:r>
        <w:rPr>
          <w:spacing w:val="30"/>
        </w:rPr>
        <w:t> </w:t>
      </w:r>
      <w:r>
        <w:rPr/>
        <w:t>is</w:t>
      </w:r>
      <w:r>
        <w:rPr>
          <w:spacing w:val="30"/>
        </w:rPr>
        <w:t> </w:t>
      </w:r>
      <w:r>
        <w:rPr/>
        <w:t>because</w:t>
      </w:r>
      <w:r>
        <w:rPr>
          <w:spacing w:val="30"/>
        </w:rPr>
        <w:t> </w:t>
      </w:r>
      <w:r>
        <w:rPr/>
        <w:t>traditional</w:t>
      </w:r>
      <w:r>
        <w:rPr>
          <w:spacing w:val="30"/>
        </w:rPr>
        <w:t> </w:t>
      </w:r>
      <w:r>
        <w:rPr/>
        <w:t>plastic</w:t>
      </w:r>
      <w:r>
        <w:rPr>
          <w:spacing w:val="30"/>
        </w:rPr>
        <w:t> </w:t>
      </w:r>
      <w:r>
        <w:rPr/>
        <w:t>products</w:t>
      </w:r>
      <w:r>
        <w:rPr>
          <w:spacing w:val="30"/>
        </w:rPr>
        <w:t> </w:t>
      </w:r>
      <w:r>
        <w:rPr/>
        <w:t>consume</w:t>
      </w:r>
      <w:r>
        <w:rPr>
          <w:spacing w:val="30"/>
        </w:rPr>
        <w:t> </w:t>
      </w:r>
      <w:r>
        <w:rPr/>
        <w:t>a</w:t>
      </w:r>
      <w:r>
        <w:rPr>
          <w:spacing w:val="30"/>
        </w:rPr>
        <w:t> </w:t>
      </w:r>
      <w:r>
        <w:rPr/>
        <w:t>large amount of GHG-intensive fossil-derived resources (e.g., naphtha) at this stage, resulting in a large amount</w:t>
      </w:r>
      <w:r>
        <w:rPr>
          <w:spacing w:val="30"/>
        </w:rPr>
        <w:t> </w:t>
      </w:r>
      <w:r>
        <w:rPr/>
        <w:t>of</w:t>
      </w:r>
      <w:r>
        <w:rPr>
          <w:spacing w:val="31"/>
        </w:rPr>
        <w:t> </w:t>
      </w:r>
      <w:r>
        <w:rPr/>
        <w:t>CO</w:t>
      </w:r>
      <w:r>
        <w:rPr>
          <w:vertAlign w:val="subscript"/>
        </w:rPr>
        <w:t>2</w:t>
      </w:r>
      <w:r>
        <w:rPr>
          <w:spacing w:val="31"/>
          <w:vertAlign w:val="baseline"/>
        </w:rPr>
        <w:t> </w:t>
      </w:r>
      <w:r>
        <w:rPr>
          <w:vertAlign w:val="baseline"/>
        </w:rPr>
        <w:t>emissions</w:t>
      </w:r>
      <w:r>
        <w:rPr>
          <w:spacing w:val="31"/>
          <w:vertAlign w:val="baseline"/>
        </w:rPr>
        <w:t> </w:t>
      </w:r>
      <w:r>
        <w:rPr>
          <w:vertAlign w:val="baseline"/>
        </w:rPr>
        <w:t>and</w:t>
      </w:r>
      <w:r>
        <w:rPr>
          <w:spacing w:val="31"/>
          <w:vertAlign w:val="baseline"/>
        </w:rPr>
        <w:t> </w:t>
      </w:r>
      <w:r>
        <w:rPr>
          <w:vertAlign w:val="baseline"/>
        </w:rPr>
        <w:t>releasing</w:t>
      </w:r>
      <w:r>
        <w:rPr>
          <w:spacing w:val="30"/>
          <w:vertAlign w:val="baseline"/>
        </w:rPr>
        <w:t> </w:t>
      </w:r>
      <w:r>
        <w:rPr>
          <w:vertAlign w:val="baseline"/>
        </w:rPr>
        <w:t>the</w:t>
      </w:r>
      <w:r>
        <w:rPr>
          <w:spacing w:val="31"/>
          <w:vertAlign w:val="baseline"/>
        </w:rPr>
        <w:t> </w:t>
      </w:r>
      <w:r>
        <w:rPr>
          <w:vertAlign w:val="baseline"/>
        </w:rPr>
        <w:t>GHG</w:t>
      </w:r>
      <w:r>
        <w:rPr>
          <w:spacing w:val="31"/>
          <w:vertAlign w:val="baseline"/>
        </w:rPr>
        <w:t> </w:t>
      </w:r>
      <w:r>
        <w:rPr>
          <w:vertAlign w:val="baseline"/>
        </w:rPr>
        <w:t>methane</w:t>
      </w:r>
      <w:r>
        <w:rPr>
          <w:spacing w:val="31"/>
          <w:vertAlign w:val="baseline"/>
        </w:rPr>
        <w:t> </w:t>
      </w:r>
      <w:r>
        <w:rPr>
          <w:vertAlign w:val="baseline"/>
        </w:rPr>
        <w:t>as</w:t>
      </w:r>
      <w:r>
        <w:rPr>
          <w:spacing w:val="30"/>
          <w:vertAlign w:val="baseline"/>
        </w:rPr>
        <w:t> </w:t>
      </w:r>
      <w:r>
        <w:rPr>
          <w:vertAlign w:val="baseline"/>
        </w:rPr>
        <w:t>well,</w:t>
      </w:r>
      <w:r>
        <w:rPr>
          <w:spacing w:val="31"/>
          <w:vertAlign w:val="baseline"/>
        </w:rPr>
        <w:t> </w:t>
      </w:r>
      <w:r>
        <w:rPr>
          <w:vertAlign w:val="baseline"/>
        </w:rPr>
        <w:t>which</w:t>
      </w:r>
      <w:r>
        <w:rPr>
          <w:spacing w:val="30"/>
          <w:vertAlign w:val="baseline"/>
        </w:rPr>
        <w:t> </w:t>
      </w:r>
      <w:r>
        <w:rPr>
          <w:vertAlign w:val="baseline"/>
        </w:rPr>
        <w:t>has</w:t>
      </w:r>
      <w:r>
        <w:rPr>
          <w:spacing w:val="31"/>
          <w:vertAlign w:val="baseline"/>
        </w:rPr>
        <w:t> </w:t>
      </w:r>
      <w:r>
        <w:rPr>
          <w:vertAlign w:val="baseline"/>
        </w:rPr>
        <w:t>a</w:t>
      </w:r>
      <w:r>
        <w:rPr>
          <w:spacing w:val="30"/>
          <w:vertAlign w:val="baseline"/>
        </w:rPr>
        <w:t> </w:t>
      </w:r>
      <w:r>
        <w:rPr>
          <w:vertAlign w:val="baseline"/>
        </w:rPr>
        <w:t>higher</w:t>
      </w:r>
      <w:r>
        <w:rPr>
          <w:spacing w:val="31"/>
          <w:vertAlign w:val="baseline"/>
        </w:rPr>
        <w:t> </w:t>
      </w:r>
      <w:r>
        <w:rPr>
          <w:vertAlign w:val="baseline"/>
        </w:rPr>
        <w:t>global warming</w:t>
      </w:r>
      <w:r>
        <w:rPr>
          <w:spacing w:val="-12"/>
          <w:vertAlign w:val="baseline"/>
        </w:rPr>
        <w:t> </w:t>
      </w:r>
      <w:r>
        <w:rPr>
          <w:vertAlign w:val="baseline"/>
        </w:rPr>
        <w:t>potential</w:t>
      </w:r>
      <w:r>
        <w:rPr>
          <w:spacing w:val="-11"/>
          <w:vertAlign w:val="baseline"/>
        </w:rPr>
        <w:t> </w:t>
      </w:r>
      <w:r>
        <w:rPr>
          <w:vertAlign w:val="baseline"/>
        </w:rPr>
        <w:t>[72,73].</w:t>
      </w:r>
      <w:r>
        <w:rPr>
          <w:spacing w:val="-11"/>
          <w:vertAlign w:val="baseline"/>
        </w:rPr>
        <w:t> </w:t>
      </w:r>
      <w:r>
        <w:rPr>
          <w:vertAlign w:val="baseline"/>
        </w:rPr>
        <w:t>Based</w:t>
      </w:r>
      <w:r>
        <w:rPr>
          <w:spacing w:val="-11"/>
          <w:vertAlign w:val="baseline"/>
        </w:rPr>
        <w:t> </w:t>
      </w:r>
      <w:r>
        <w:rPr>
          <w:vertAlign w:val="baseline"/>
        </w:rPr>
        <w:t>on</w:t>
      </w:r>
      <w:r>
        <w:rPr>
          <w:spacing w:val="-11"/>
          <w:vertAlign w:val="baseline"/>
        </w:rPr>
        <w:t> </w:t>
      </w:r>
      <w:r>
        <w:rPr>
          <w:vertAlign w:val="baseline"/>
        </w:rPr>
        <w:t>the</w:t>
      </w:r>
      <w:r>
        <w:rPr>
          <w:spacing w:val="-11"/>
          <w:vertAlign w:val="baseline"/>
        </w:rPr>
        <w:t> </w:t>
      </w:r>
      <w:r>
        <w:rPr>
          <w:vertAlign w:val="baseline"/>
        </w:rPr>
        <w:t>electricity</w:t>
      </w:r>
      <w:r>
        <w:rPr>
          <w:spacing w:val="-12"/>
          <w:vertAlign w:val="baseline"/>
        </w:rPr>
        <w:t> </w:t>
      </w:r>
      <w:r>
        <w:rPr>
          <w:vertAlign w:val="baseline"/>
        </w:rPr>
        <w:t>consumption,</w:t>
      </w:r>
      <w:r>
        <w:rPr>
          <w:spacing w:val="-12"/>
          <w:vertAlign w:val="baseline"/>
        </w:rPr>
        <w:t> </w:t>
      </w:r>
      <w:r>
        <w:rPr>
          <w:vertAlign w:val="baseline"/>
        </w:rPr>
        <w:t>there</w:t>
      </w:r>
      <w:r>
        <w:rPr>
          <w:spacing w:val="-12"/>
          <w:vertAlign w:val="baseline"/>
        </w:rPr>
        <w:t> </w:t>
      </w:r>
      <w:r>
        <w:rPr>
          <w:vertAlign w:val="baseline"/>
        </w:rPr>
        <w:t>were</w:t>
      </w:r>
      <w:r>
        <w:rPr>
          <w:spacing w:val="-11"/>
          <w:vertAlign w:val="baseline"/>
        </w:rPr>
        <w:t> </w:t>
      </w:r>
      <w:r>
        <w:rPr>
          <w:vertAlign w:val="baseline"/>
        </w:rPr>
        <w:t>relatively</w:t>
      </w:r>
      <w:r>
        <w:rPr>
          <w:spacing w:val="-12"/>
          <w:vertAlign w:val="baseline"/>
        </w:rPr>
        <w:t> </w:t>
      </w:r>
      <w:r>
        <w:rPr>
          <w:vertAlign w:val="baseline"/>
        </w:rPr>
        <w:t>fewer</w:t>
      </w:r>
      <w:r>
        <w:rPr>
          <w:spacing w:val="-11"/>
          <w:vertAlign w:val="baseline"/>
        </w:rPr>
        <w:t> </w:t>
      </w:r>
      <w:r>
        <w:rPr>
          <w:vertAlign w:val="baseline"/>
        </w:rPr>
        <w:t>carbon emissions</w:t>
      </w:r>
      <w:r>
        <w:rPr>
          <w:spacing w:val="-10"/>
          <w:vertAlign w:val="baseline"/>
        </w:rPr>
        <w:t> </w:t>
      </w:r>
      <w:r>
        <w:rPr>
          <w:vertAlign w:val="baseline"/>
        </w:rPr>
        <w:t>at</w:t>
      </w:r>
      <w:r>
        <w:rPr>
          <w:spacing w:val="-10"/>
          <w:vertAlign w:val="baseline"/>
        </w:rPr>
        <w:t> </w:t>
      </w:r>
      <w:r>
        <w:rPr>
          <w:vertAlign w:val="baseline"/>
        </w:rPr>
        <w:t>the</w:t>
      </w:r>
      <w:r>
        <w:rPr>
          <w:spacing w:val="-10"/>
          <w:vertAlign w:val="baseline"/>
        </w:rPr>
        <w:t> </w:t>
      </w:r>
      <w:r>
        <w:rPr>
          <w:vertAlign w:val="baseline"/>
        </w:rPr>
        <w:t>product</w:t>
      </w:r>
      <w:r>
        <w:rPr>
          <w:spacing w:val="-10"/>
          <w:vertAlign w:val="baseline"/>
        </w:rPr>
        <w:t> </w:t>
      </w:r>
      <w:r>
        <w:rPr>
          <w:vertAlign w:val="baseline"/>
        </w:rPr>
        <w:t>manufacturing</w:t>
      </w:r>
      <w:r>
        <w:rPr>
          <w:spacing w:val="-10"/>
          <w:vertAlign w:val="baseline"/>
        </w:rPr>
        <w:t> </w:t>
      </w:r>
      <w:r>
        <w:rPr>
          <w:vertAlign w:val="baseline"/>
        </w:rPr>
        <w:t>(T3)</w:t>
      </w:r>
      <w:r>
        <w:rPr>
          <w:spacing w:val="-10"/>
          <w:vertAlign w:val="baseline"/>
        </w:rPr>
        <w:t> </w:t>
      </w:r>
      <w:r>
        <w:rPr>
          <w:vertAlign w:val="baseline"/>
        </w:rPr>
        <w:t>stage,</w:t>
      </w:r>
      <w:r>
        <w:rPr>
          <w:spacing w:val="-10"/>
          <w:vertAlign w:val="baseline"/>
        </w:rPr>
        <w:t> </w:t>
      </w:r>
      <w:r>
        <w:rPr>
          <w:vertAlign w:val="baseline"/>
        </w:rPr>
        <w:t>accounting</w:t>
      </w:r>
      <w:r>
        <w:rPr>
          <w:spacing w:val="-10"/>
          <w:vertAlign w:val="baseline"/>
        </w:rPr>
        <w:t> </w:t>
      </w:r>
      <w:r>
        <w:rPr>
          <w:vertAlign w:val="baseline"/>
        </w:rPr>
        <w:t>for</w:t>
      </w:r>
      <w:r>
        <w:rPr>
          <w:spacing w:val="-10"/>
          <w:vertAlign w:val="baseline"/>
        </w:rPr>
        <w:t> </w:t>
      </w:r>
      <w:r>
        <w:rPr>
          <w:vertAlign w:val="baseline"/>
        </w:rPr>
        <w:t>14.49%–16.29%</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total.</w:t>
      </w:r>
      <w:r>
        <w:rPr>
          <w:spacing w:val="-10"/>
          <w:vertAlign w:val="baseline"/>
        </w:rPr>
        <w:t> </w:t>
      </w:r>
      <w:r>
        <w:rPr>
          <w:vertAlign w:val="baseline"/>
        </w:rPr>
        <w:t>The carbon emissions of the PP plastic products at this stage were slightly higher than those of the PE plastic</w:t>
      </w:r>
      <w:r>
        <w:rPr>
          <w:spacing w:val="-8"/>
          <w:vertAlign w:val="baseline"/>
        </w:rPr>
        <w:t> </w:t>
      </w:r>
      <w:r>
        <w:rPr>
          <w:vertAlign w:val="baseline"/>
        </w:rPr>
        <w:t>products,</w:t>
      </w:r>
      <w:r>
        <w:rPr>
          <w:spacing w:val="-8"/>
          <w:vertAlign w:val="baseline"/>
        </w:rPr>
        <w:t> </w:t>
      </w:r>
      <w:r>
        <w:rPr>
          <w:vertAlign w:val="baseline"/>
        </w:rPr>
        <w:t>due</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difference</w:t>
      </w:r>
      <w:r>
        <w:rPr>
          <w:spacing w:val="-8"/>
          <w:vertAlign w:val="baseline"/>
        </w:rPr>
        <w:t> </w:t>
      </w:r>
      <w:r>
        <w:rPr>
          <w:vertAlign w:val="baseline"/>
        </w:rPr>
        <w:t>in</w:t>
      </w:r>
      <w:r>
        <w:rPr>
          <w:spacing w:val="-8"/>
          <w:vertAlign w:val="baseline"/>
        </w:rPr>
        <w:t> </w:t>
      </w:r>
      <w:r>
        <w:rPr>
          <w:vertAlign w:val="baseline"/>
        </w:rPr>
        <w:t>melting</w:t>
      </w:r>
      <w:r>
        <w:rPr>
          <w:spacing w:val="-8"/>
          <w:vertAlign w:val="baseline"/>
        </w:rPr>
        <w:t> </w:t>
      </w:r>
      <w:r>
        <w:rPr>
          <w:vertAlign w:val="baseline"/>
        </w:rPr>
        <w:t>points,</w:t>
      </w:r>
      <w:r>
        <w:rPr>
          <w:spacing w:val="-8"/>
          <w:vertAlign w:val="baseline"/>
        </w:rPr>
        <w:t> </w:t>
      </w:r>
      <w:r>
        <w:rPr>
          <w:vertAlign w:val="baseline"/>
        </w:rPr>
        <w:t>which</w:t>
      </w:r>
      <w:r>
        <w:rPr>
          <w:spacing w:val="-8"/>
          <w:vertAlign w:val="baseline"/>
        </w:rPr>
        <w:t> </w:t>
      </w:r>
      <w:r>
        <w:rPr>
          <w:vertAlign w:val="baseline"/>
        </w:rPr>
        <w:t>affected</w:t>
      </w:r>
      <w:r>
        <w:rPr>
          <w:spacing w:val="-8"/>
          <w:vertAlign w:val="baseline"/>
        </w:rPr>
        <w:t> </w:t>
      </w:r>
      <w:r>
        <w:rPr>
          <w:vertAlign w:val="baseline"/>
        </w:rPr>
        <w:t>the</w:t>
      </w:r>
      <w:r>
        <w:rPr>
          <w:spacing w:val="-8"/>
          <w:vertAlign w:val="baseline"/>
        </w:rPr>
        <w:t> </w:t>
      </w:r>
      <w:r>
        <w:rPr>
          <w:vertAlign w:val="baseline"/>
        </w:rPr>
        <w:t>electricity</w:t>
      </w:r>
      <w:r>
        <w:rPr>
          <w:spacing w:val="-8"/>
          <w:vertAlign w:val="baseline"/>
        </w:rPr>
        <w:t> </w:t>
      </w:r>
      <w:r>
        <w:rPr>
          <w:vertAlign w:val="baseline"/>
        </w:rPr>
        <w:t>consumption. The</w:t>
      </w:r>
      <w:r>
        <w:rPr>
          <w:spacing w:val="40"/>
          <w:vertAlign w:val="baseline"/>
        </w:rPr>
        <w:t> </w:t>
      </w:r>
      <w:r>
        <w:rPr>
          <w:vertAlign w:val="baseline"/>
        </w:rPr>
        <w:t>carbon</w:t>
      </w:r>
      <w:r>
        <w:rPr>
          <w:spacing w:val="40"/>
          <w:vertAlign w:val="baseline"/>
        </w:rPr>
        <w:t> </w:t>
      </w:r>
      <w:r>
        <w:rPr>
          <w:vertAlign w:val="baseline"/>
        </w:rPr>
        <w:t>emissions</w:t>
      </w:r>
      <w:r>
        <w:rPr>
          <w:spacing w:val="40"/>
          <w:vertAlign w:val="baseline"/>
        </w:rPr>
        <w:t> </w:t>
      </w:r>
      <w:r>
        <w:rPr>
          <w:vertAlign w:val="baseline"/>
        </w:rPr>
        <w:t>at</w:t>
      </w:r>
      <w:r>
        <w:rPr>
          <w:spacing w:val="40"/>
          <w:vertAlign w:val="baseline"/>
        </w:rPr>
        <w:t> </w:t>
      </w:r>
      <w:r>
        <w:rPr>
          <w:vertAlign w:val="baseline"/>
        </w:rPr>
        <w:t>the</w:t>
      </w:r>
      <w:r>
        <w:rPr>
          <w:spacing w:val="40"/>
          <w:vertAlign w:val="baseline"/>
        </w:rPr>
        <w:t> </w:t>
      </w:r>
      <w:r>
        <w:rPr>
          <w:vertAlign w:val="baseline"/>
        </w:rPr>
        <w:t>waste</w:t>
      </w:r>
      <w:r>
        <w:rPr>
          <w:spacing w:val="40"/>
          <w:vertAlign w:val="baseline"/>
        </w:rPr>
        <w:t> </w:t>
      </w:r>
      <w:r>
        <w:rPr>
          <w:vertAlign w:val="baseline"/>
        </w:rPr>
        <w:t>disposal</w:t>
      </w:r>
      <w:r>
        <w:rPr>
          <w:spacing w:val="40"/>
          <w:vertAlign w:val="baseline"/>
        </w:rPr>
        <w:t> </w:t>
      </w:r>
      <w:r>
        <w:rPr>
          <w:vertAlign w:val="baseline"/>
        </w:rPr>
        <w:t>(T4)</w:t>
      </w:r>
      <w:r>
        <w:rPr>
          <w:spacing w:val="40"/>
          <w:vertAlign w:val="baseline"/>
        </w:rPr>
        <w:t> </w:t>
      </w:r>
      <w:r>
        <w:rPr>
          <w:vertAlign w:val="baseline"/>
        </w:rPr>
        <w:t>stage</w:t>
      </w:r>
      <w:r>
        <w:rPr>
          <w:spacing w:val="40"/>
          <w:vertAlign w:val="baseline"/>
        </w:rPr>
        <w:t> </w:t>
      </w:r>
      <w:r>
        <w:rPr>
          <w:vertAlign w:val="baseline"/>
        </w:rPr>
        <w:t>were</w:t>
      </w:r>
      <w:r>
        <w:rPr>
          <w:spacing w:val="40"/>
          <w:vertAlign w:val="baseline"/>
        </w:rPr>
        <w:t> </w:t>
      </w:r>
      <w:r>
        <w:rPr>
          <w:vertAlign w:val="baseline"/>
        </w:rPr>
        <w:t>calculated</w:t>
      </w:r>
      <w:r>
        <w:rPr>
          <w:spacing w:val="40"/>
          <w:vertAlign w:val="baseline"/>
        </w:rPr>
        <w:t> </w:t>
      </w:r>
      <w:r>
        <w:rPr>
          <w:vertAlign w:val="baseline"/>
        </w:rPr>
        <w:t>based</w:t>
      </w:r>
      <w:r>
        <w:rPr>
          <w:spacing w:val="40"/>
          <w:vertAlign w:val="baseline"/>
        </w:rPr>
        <w:t> </w:t>
      </w:r>
      <w:r>
        <w:rPr>
          <w:vertAlign w:val="baseline"/>
        </w:rPr>
        <w:t>on</w:t>
      </w:r>
      <w:r>
        <w:rPr>
          <w:spacing w:val="40"/>
          <w:vertAlign w:val="baseline"/>
        </w:rPr>
        <w:t> </w:t>
      </w:r>
      <w:r>
        <w:rPr>
          <w:vertAlign w:val="baseline"/>
        </w:rPr>
        <w:t>traditional disposal</w:t>
      </w:r>
      <w:r>
        <w:rPr>
          <w:spacing w:val="-6"/>
          <w:vertAlign w:val="baseline"/>
        </w:rPr>
        <w:t> </w:t>
      </w:r>
      <w:r>
        <w:rPr>
          <w:vertAlign w:val="baseline"/>
        </w:rPr>
        <w:t>methods.</w:t>
      </w:r>
      <w:r>
        <w:rPr>
          <w:spacing w:val="-6"/>
          <w:vertAlign w:val="baseline"/>
        </w:rPr>
        <w:t> </w:t>
      </w:r>
      <w:r>
        <w:rPr>
          <w:vertAlign w:val="baseline"/>
        </w:rPr>
        <w:t>The</w:t>
      </w:r>
      <w:r>
        <w:rPr>
          <w:spacing w:val="-6"/>
          <w:vertAlign w:val="baseline"/>
        </w:rPr>
        <w:t> </w:t>
      </w:r>
      <w:r>
        <w:rPr>
          <w:vertAlign w:val="baseline"/>
        </w:rPr>
        <w:t>results</w:t>
      </w:r>
      <w:r>
        <w:rPr>
          <w:spacing w:val="-6"/>
          <w:vertAlign w:val="baseline"/>
        </w:rPr>
        <w:t> </w:t>
      </w:r>
      <w:r>
        <w:rPr>
          <w:vertAlign w:val="baseline"/>
        </w:rPr>
        <w:t>showed</w:t>
      </w:r>
      <w:r>
        <w:rPr>
          <w:spacing w:val="-6"/>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carbon</w:t>
      </w:r>
      <w:r>
        <w:rPr>
          <w:spacing w:val="-6"/>
          <w:vertAlign w:val="baseline"/>
        </w:rPr>
        <w:t> </w:t>
      </w:r>
      <w:r>
        <w:rPr>
          <w:vertAlign w:val="baseline"/>
        </w:rPr>
        <w:t>emissions</w:t>
      </w:r>
      <w:r>
        <w:rPr>
          <w:spacing w:val="-6"/>
          <w:vertAlign w:val="baseline"/>
        </w:rPr>
        <w:t> </w:t>
      </w:r>
      <w:r>
        <w:rPr>
          <w:vertAlign w:val="baseline"/>
        </w:rPr>
        <w:t>of</w:t>
      </w:r>
      <w:r>
        <w:rPr>
          <w:spacing w:val="-6"/>
          <w:vertAlign w:val="baseline"/>
        </w:rPr>
        <w:t> </w:t>
      </w:r>
      <w:r>
        <w:rPr>
          <w:vertAlign w:val="baseline"/>
        </w:rPr>
        <w:t>1000</w:t>
      </w:r>
      <w:r>
        <w:rPr>
          <w:spacing w:val="-6"/>
          <w:vertAlign w:val="baseline"/>
        </w:rPr>
        <w:t> </w:t>
      </w:r>
      <w:r>
        <w:rPr>
          <w:vertAlign w:val="baseline"/>
        </w:rPr>
        <w:t>single-use</w:t>
      </w:r>
      <w:r>
        <w:rPr>
          <w:spacing w:val="-6"/>
          <w:vertAlign w:val="baseline"/>
        </w:rPr>
        <w:t> </w:t>
      </w:r>
      <w:r>
        <w:rPr>
          <w:vertAlign w:val="baseline"/>
        </w:rPr>
        <w:t>PE</w:t>
      </w:r>
      <w:r>
        <w:rPr>
          <w:spacing w:val="-6"/>
          <w:vertAlign w:val="baseline"/>
        </w:rPr>
        <w:t> </w:t>
      </w:r>
      <w:r>
        <w:rPr>
          <w:vertAlign w:val="baseline"/>
        </w:rPr>
        <w:t>plastic</w:t>
      </w:r>
      <w:r>
        <w:rPr>
          <w:spacing w:val="-6"/>
          <w:vertAlign w:val="baseline"/>
        </w:rPr>
        <w:t> </w:t>
      </w:r>
      <w:r>
        <w:rPr>
          <w:vertAlign w:val="baseline"/>
        </w:rPr>
        <w:t>bags, PP plastic meal boxes, and PP plastic cups at this stage were 18.10, 49.62, and 18.38 kg CO</w:t>
      </w:r>
      <w:r>
        <w:rPr>
          <w:vertAlign w:val="subscript"/>
        </w:rPr>
        <w:t>2</w:t>
      </w:r>
      <w:r>
        <w:rPr>
          <w:vertAlign w:val="baseline"/>
        </w:rPr>
        <w:t>eq,</w:t>
      </w:r>
      <w:r>
        <w:rPr>
          <w:spacing w:val="40"/>
          <w:vertAlign w:val="baseline"/>
        </w:rPr>
        <w:t> </w:t>
      </w:r>
      <w:r>
        <w:rPr>
          <w:vertAlign w:val="baseline"/>
        </w:rPr>
        <w:t>respectively,</w:t>
      </w:r>
      <w:r>
        <w:rPr>
          <w:spacing w:val="30"/>
          <w:vertAlign w:val="baseline"/>
        </w:rPr>
        <w:t> </w:t>
      </w:r>
      <w:r>
        <w:rPr>
          <w:vertAlign w:val="baseline"/>
        </w:rPr>
        <w:t>making</w:t>
      </w:r>
      <w:r>
        <w:rPr>
          <w:spacing w:val="30"/>
          <w:vertAlign w:val="baseline"/>
        </w:rPr>
        <w:t> </w:t>
      </w:r>
      <w:r>
        <w:rPr>
          <w:vertAlign w:val="baseline"/>
        </w:rPr>
        <w:t>this</w:t>
      </w:r>
      <w:r>
        <w:rPr>
          <w:spacing w:val="30"/>
          <w:vertAlign w:val="baseline"/>
        </w:rPr>
        <w:t> </w:t>
      </w:r>
      <w:r>
        <w:rPr>
          <w:vertAlign w:val="baseline"/>
        </w:rPr>
        <w:t>stage</w:t>
      </w:r>
      <w:r>
        <w:rPr>
          <w:spacing w:val="30"/>
          <w:vertAlign w:val="baseline"/>
        </w:rPr>
        <w:t> </w:t>
      </w:r>
      <w:r>
        <w:rPr>
          <w:vertAlign w:val="baseline"/>
        </w:rPr>
        <w:t>the</w:t>
      </w:r>
      <w:r>
        <w:rPr>
          <w:spacing w:val="30"/>
          <w:vertAlign w:val="baseline"/>
        </w:rPr>
        <w:t> </w:t>
      </w:r>
      <w:r>
        <w:rPr>
          <w:vertAlign w:val="baseline"/>
        </w:rPr>
        <w:t>second</w:t>
      </w:r>
      <w:r>
        <w:rPr>
          <w:spacing w:val="30"/>
          <w:vertAlign w:val="baseline"/>
        </w:rPr>
        <w:t> </w:t>
      </w:r>
      <w:r>
        <w:rPr>
          <w:vertAlign w:val="baseline"/>
        </w:rPr>
        <w:t>highest</w:t>
      </w:r>
      <w:r>
        <w:rPr>
          <w:spacing w:val="30"/>
          <w:vertAlign w:val="baseline"/>
        </w:rPr>
        <w:t> </w:t>
      </w:r>
      <w:r>
        <w:rPr>
          <w:vertAlign w:val="baseline"/>
        </w:rPr>
        <w:t>source</w:t>
      </w:r>
      <w:r>
        <w:rPr>
          <w:spacing w:val="30"/>
          <w:vertAlign w:val="baseline"/>
        </w:rPr>
        <w:t> </w:t>
      </w:r>
      <w:r>
        <w:rPr>
          <w:vertAlign w:val="baseline"/>
        </w:rPr>
        <w:t>of</w:t>
      </w:r>
      <w:r>
        <w:rPr>
          <w:spacing w:val="30"/>
          <w:vertAlign w:val="baseline"/>
        </w:rPr>
        <w:t> </w:t>
      </w:r>
      <w:r>
        <w:rPr>
          <w:vertAlign w:val="baseline"/>
        </w:rPr>
        <w:t>carbon</w:t>
      </w:r>
      <w:r>
        <w:rPr>
          <w:spacing w:val="30"/>
          <w:vertAlign w:val="baseline"/>
        </w:rPr>
        <w:t> </w:t>
      </w:r>
      <w:r>
        <w:rPr>
          <w:vertAlign w:val="baseline"/>
        </w:rPr>
        <w:t>emissions</w:t>
      </w:r>
      <w:r>
        <w:rPr>
          <w:spacing w:val="30"/>
          <w:vertAlign w:val="baseline"/>
        </w:rPr>
        <w:t> </w:t>
      </w:r>
      <w:r>
        <w:rPr>
          <w:vertAlign w:val="baseline"/>
        </w:rPr>
        <w:t>from</w:t>
      </w:r>
      <w:r>
        <w:rPr>
          <w:spacing w:val="30"/>
          <w:vertAlign w:val="baseline"/>
        </w:rPr>
        <w:t> </w:t>
      </w:r>
      <w:r>
        <w:rPr>
          <w:vertAlign w:val="baseline"/>
        </w:rPr>
        <w:t>traditional plastic</w:t>
      </w:r>
      <w:r>
        <w:rPr>
          <w:spacing w:val="-12"/>
          <w:vertAlign w:val="baseline"/>
        </w:rPr>
        <w:t> </w:t>
      </w:r>
      <w:r>
        <w:rPr>
          <w:vertAlign w:val="baseline"/>
        </w:rPr>
        <w:t>products.</w:t>
      </w:r>
      <w:r>
        <w:rPr>
          <w:spacing w:val="-12"/>
          <w:vertAlign w:val="baseline"/>
        </w:rPr>
        <w:t> </w:t>
      </w:r>
      <w:r>
        <w:rPr>
          <w:vertAlign w:val="baseline"/>
        </w:rPr>
        <w:t>Traditional</w:t>
      </w:r>
      <w:r>
        <w:rPr>
          <w:spacing w:val="-12"/>
          <w:vertAlign w:val="baseline"/>
        </w:rPr>
        <w:t> </w:t>
      </w:r>
      <w:r>
        <w:rPr>
          <w:vertAlign w:val="baseline"/>
        </w:rPr>
        <w:t>plastic</w:t>
      </w:r>
      <w:r>
        <w:rPr>
          <w:spacing w:val="-12"/>
          <w:vertAlign w:val="baseline"/>
        </w:rPr>
        <w:t> </w:t>
      </w:r>
      <w:r>
        <w:rPr>
          <w:vertAlign w:val="baseline"/>
        </w:rPr>
        <w:t>products</w:t>
      </w:r>
      <w:r>
        <w:rPr>
          <w:spacing w:val="-12"/>
          <w:vertAlign w:val="baseline"/>
        </w:rPr>
        <w:t> </w:t>
      </w:r>
      <w:r>
        <w:rPr>
          <w:vertAlign w:val="baseline"/>
        </w:rPr>
        <w:t>directly</w:t>
      </w:r>
      <w:r>
        <w:rPr>
          <w:spacing w:val="-12"/>
          <w:vertAlign w:val="baseline"/>
        </w:rPr>
        <w:t> </w:t>
      </w:r>
      <w:r>
        <w:rPr>
          <w:vertAlign w:val="baseline"/>
        </w:rPr>
        <w:t>contribute</w:t>
      </w:r>
      <w:r>
        <w:rPr>
          <w:spacing w:val="-12"/>
          <w:vertAlign w:val="baseline"/>
        </w:rPr>
        <w:t> </w:t>
      </w:r>
      <w:r>
        <w:rPr>
          <w:vertAlign w:val="baseline"/>
        </w:rPr>
        <w:t>to</w:t>
      </w:r>
      <w:r>
        <w:rPr>
          <w:spacing w:val="-12"/>
          <w:vertAlign w:val="baseline"/>
        </w:rPr>
        <w:t> </w:t>
      </w:r>
      <w:r>
        <w:rPr>
          <w:vertAlign w:val="baseline"/>
        </w:rPr>
        <w:t>carbon</w:t>
      </w:r>
      <w:r>
        <w:rPr>
          <w:spacing w:val="-12"/>
          <w:vertAlign w:val="baseline"/>
        </w:rPr>
        <w:t> </w:t>
      </w:r>
      <w:r>
        <w:rPr>
          <w:vertAlign w:val="baseline"/>
        </w:rPr>
        <w:t>emissions</w:t>
      </w:r>
      <w:r>
        <w:rPr>
          <w:spacing w:val="-12"/>
          <w:vertAlign w:val="baseline"/>
        </w:rPr>
        <w:t> </w:t>
      </w:r>
      <w:r>
        <w:rPr>
          <w:vertAlign w:val="baseline"/>
        </w:rPr>
        <w:t>during</w:t>
      </w:r>
      <w:r>
        <w:rPr>
          <w:spacing w:val="-12"/>
          <w:vertAlign w:val="baseline"/>
        </w:rPr>
        <w:t> </w:t>
      </w:r>
      <w:r>
        <w:rPr>
          <w:vertAlign w:val="baseline"/>
        </w:rPr>
        <w:t>disposal in the incineration scenario, which is the main source of emissions at the T4 stage. Moreover, the traditional combination methods included 30% mechanical recycling, whereas single-use plastic products</w:t>
      </w:r>
      <w:r>
        <w:rPr>
          <w:spacing w:val="40"/>
          <w:vertAlign w:val="baseline"/>
        </w:rPr>
        <w:t> </w:t>
      </w:r>
      <w:r>
        <w:rPr>
          <w:vertAlign w:val="baseline"/>
        </w:rPr>
        <w:t>might</w:t>
      </w:r>
      <w:r>
        <w:rPr>
          <w:spacing w:val="40"/>
          <w:vertAlign w:val="baseline"/>
        </w:rPr>
        <w:t> </w:t>
      </w:r>
      <w:r>
        <w:rPr>
          <w:vertAlign w:val="baseline"/>
        </w:rPr>
        <w:t>not</w:t>
      </w:r>
      <w:r>
        <w:rPr>
          <w:spacing w:val="40"/>
          <w:vertAlign w:val="baseline"/>
        </w:rPr>
        <w:t> </w:t>
      </w:r>
      <w:r>
        <w:rPr>
          <w:vertAlign w:val="baseline"/>
        </w:rPr>
        <w:t>be</w:t>
      </w:r>
      <w:r>
        <w:rPr>
          <w:spacing w:val="40"/>
          <w:vertAlign w:val="baseline"/>
        </w:rPr>
        <w:t> </w:t>
      </w:r>
      <w:r>
        <w:rPr>
          <w:vertAlign w:val="baseline"/>
        </w:rPr>
        <w:t>able</w:t>
      </w:r>
      <w:r>
        <w:rPr>
          <w:spacing w:val="40"/>
          <w:vertAlign w:val="baseline"/>
        </w:rPr>
        <w:t> </w:t>
      </w:r>
      <w:r>
        <w:rPr>
          <w:vertAlign w:val="baseline"/>
        </w:rPr>
        <w:t>to</w:t>
      </w:r>
      <w:r>
        <w:rPr>
          <w:spacing w:val="40"/>
          <w:vertAlign w:val="baseline"/>
        </w:rPr>
        <w:t> </w:t>
      </w:r>
      <w:r>
        <w:rPr>
          <w:vertAlign w:val="baseline"/>
        </w:rPr>
        <w:t>achieve</w:t>
      </w:r>
      <w:r>
        <w:rPr>
          <w:spacing w:val="40"/>
          <w:vertAlign w:val="baseline"/>
        </w:rPr>
        <w:t> </w:t>
      </w:r>
      <w:r>
        <w:rPr>
          <w:vertAlign w:val="baseline"/>
        </w:rPr>
        <w:t>this</w:t>
      </w:r>
      <w:r>
        <w:rPr>
          <w:spacing w:val="40"/>
          <w:vertAlign w:val="baseline"/>
        </w:rPr>
        <w:t> </w:t>
      </w:r>
      <w:r>
        <w:rPr>
          <w:vertAlign w:val="baseline"/>
        </w:rPr>
        <w:t>percentage.</w:t>
      </w:r>
      <w:r>
        <w:rPr>
          <w:spacing w:val="40"/>
          <w:vertAlign w:val="baseline"/>
        </w:rPr>
        <w:t> </w:t>
      </w:r>
      <w:r>
        <w:rPr>
          <w:vertAlign w:val="baseline"/>
        </w:rPr>
        <w:t>Therefore,</w:t>
      </w:r>
      <w:r>
        <w:rPr>
          <w:spacing w:val="4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likely</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carbon emissions</w:t>
      </w:r>
      <w:r>
        <w:rPr>
          <w:spacing w:val="-5"/>
          <w:vertAlign w:val="baseline"/>
        </w:rPr>
        <w:t> </w:t>
      </w:r>
      <w:r>
        <w:rPr>
          <w:vertAlign w:val="baseline"/>
        </w:rPr>
        <w:t>from</w:t>
      </w:r>
      <w:r>
        <w:rPr>
          <w:spacing w:val="-5"/>
          <w:vertAlign w:val="baseline"/>
        </w:rPr>
        <w:t> </w:t>
      </w:r>
      <w:r>
        <w:rPr>
          <w:vertAlign w:val="baseline"/>
        </w:rPr>
        <w:t>traditional</w:t>
      </w:r>
      <w:r>
        <w:rPr>
          <w:spacing w:val="-5"/>
          <w:vertAlign w:val="baseline"/>
        </w:rPr>
        <w:t> </w:t>
      </w:r>
      <w:r>
        <w:rPr>
          <w:vertAlign w:val="baseline"/>
        </w:rPr>
        <w:t>plastic</w:t>
      </w:r>
      <w:r>
        <w:rPr>
          <w:spacing w:val="-5"/>
          <w:vertAlign w:val="baseline"/>
        </w:rPr>
        <w:t> </w:t>
      </w:r>
      <w:r>
        <w:rPr>
          <w:vertAlign w:val="baseline"/>
        </w:rPr>
        <w:t>products</w:t>
      </w:r>
      <w:r>
        <w:rPr>
          <w:spacing w:val="-5"/>
          <w:vertAlign w:val="baseline"/>
        </w:rPr>
        <w:t> </w:t>
      </w:r>
      <w:r>
        <w:rPr>
          <w:vertAlign w:val="baseline"/>
        </w:rPr>
        <w:t>at</w:t>
      </w:r>
      <w:r>
        <w:rPr>
          <w:spacing w:val="-5"/>
          <w:vertAlign w:val="baseline"/>
        </w:rPr>
        <w:t> </w:t>
      </w:r>
      <w:r>
        <w:rPr>
          <w:vertAlign w:val="baseline"/>
        </w:rPr>
        <w:t>the</w:t>
      </w:r>
      <w:r>
        <w:rPr>
          <w:spacing w:val="-5"/>
          <w:vertAlign w:val="baseline"/>
        </w:rPr>
        <w:t> </w:t>
      </w:r>
      <w:r>
        <w:rPr>
          <w:vertAlign w:val="baseline"/>
        </w:rPr>
        <w:t>T4</w:t>
      </w:r>
      <w:r>
        <w:rPr>
          <w:spacing w:val="-5"/>
          <w:vertAlign w:val="baseline"/>
        </w:rPr>
        <w:t> </w:t>
      </w:r>
      <w:r>
        <w:rPr>
          <w:vertAlign w:val="baseline"/>
        </w:rPr>
        <w:t>stage</w:t>
      </w:r>
      <w:r>
        <w:rPr>
          <w:spacing w:val="-5"/>
          <w:vertAlign w:val="baseline"/>
        </w:rPr>
        <w:t> </w:t>
      </w:r>
      <w:r>
        <w:rPr>
          <w:vertAlign w:val="baseline"/>
        </w:rPr>
        <w:t>are</w:t>
      </w:r>
      <w:r>
        <w:rPr>
          <w:spacing w:val="-5"/>
          <w:vertAlign w:val="baseline"/>
        </w:rPr>
        <w:t> </w:t>
      </w:r>
      <w:r>
        <w:rPr>
          <w:vertAlign w:val="baseline"/>
        </w:rPr>
        <w:t>higher</w:t>
      </w:r>
      <w:r>
        <w:rPr>
          <w:spacing w:val="-5"/>
          <w:vertAlign w:val="baseline"/>
        </w:rPr>
        <w:t> </w:t>
      </w:r>
      <w:r>
        <w:rPr>
          <w:vertAlign w:val="baseline"/>
        </w:rPr>
        <w:t>than</w:t>
      </w:r>
      <w:r>
        <w:rPr>
          <w:spacing w:val="-5"/>
          <w:vertAlign w:val="baseline"/>
        </w:rPr>
        <w:t> </w:t>
      </w:r>
      <w:r>
        <w:rPr>
          <w:vertAlign w:val="baseline"/>
        </w:rPr>
        <w:t>those</w:t>
      </w:r>
      <w:r>
        <w:rPr>
          <w:spacing w:val="-5"/>
          <w:vertAlign w:val="baseline"/>
        </w:rPr>
        <w:t> </w:t>
      </w:r>
      <w:r>
        <w:rPr>
          <w:vertAlign w:val="baseline"/>
        </w:rPr>
        <w:t>presented</w:t>
      </w:r>
      <w:r>
        <w:rPr>
          <w:spacing w:val="-5"/>
          <w:vertAlign w:val="baseline"/>
        </w:rPr>
        <w:t> </w:t>
      </w:r>
      <w:r>
        <w:rPr>
          <w:vertAlign w:val="baseline"/>
        </w:rPr>
        <w:t>in</w:t>
      </w:r>
      <w:r>
        <w:rPr>
          <w:spacing w:val="-4"/>
          <w:vertAlign w:val="baseline"/>
        </w:rPr>
        <w:t> </w:t>
      </w:r>
      <w:hyperlink w:history="true" w:anchor="_bookmark3">
        <w:r>
          <w:rPr>
            <w:vertAlign w:val="baseline"/>
          </w:rPr>
          <w:t>Fig.</w:t>
        </w:r>
      </w:hyperlink>
      <w:r>
        <w:rPr>
          <w:spacing w:val="-5"/>
          <w:vertAlign w:val="baseline"/>
        </w:rPr>
        <w:t> </w:t>
      </w:r>
      <w:r>
        <w:rPr>
          <w:vertAlign w:val="baseline"/>
        </w:rPr>
        <w:t>3. In</w:t>
      </w:r>
      <w:r>
        <w:rPr>
          <w:spacing w:val="-4"/>
          <w:vertAlign w:val="baseline"/>
        </w:rPr>
        <w:t> </w:t>
      </w:r>
      <w:r>
        <w:rPr>
          <w:vertAlign w:val="baseline"/>
        </w:rPr>
        <w:t>addition,</w:t>
      </w:r>
      <w:r>
        <w:rPr>
          <w:spacing w:val="-4"/>
          <w:vertAlign w:val="baseline"/>
        </w:rPr>
        <w:t> </w:t>
      </w:r>
      <w:r>
        <w:rPr>
          <w:vertAlign w:val="baseline"/>
        </w:rPr>
        <w:t>traditional</w:t>
      </w:r>
      <w:r>
        <w:rPr>
          <w:spacing w:val="-4"/>
          <w:vertAlign w:val="baseline"/>
        </w:rPr>
        <w:t> </w:t>
      </w:r>
      <w:r>
        <w:rPr>
          <w:vertAlign w:val="baseline"/>
        </w:rPr>
        <w:t>plastic</w:t>
      </w:r>
      <w:r>
        <w:rPr>
          <w:spacing w:val="-4"/>
          <w:vertAlign w:val="baseline"/>
        </w:rPr>
        <w:t> </w:t>
      </w:r>
      <w:r>
        <w:rPr>
          <w:vertAlign w:val="baseline"/>
        </w:rPr>
        <w:t>products</w:t>
      </w:r>
      <w:r>
        <w:rPr>
          <w:spacing w:val="-4"/>
          <w:vertAlign w:val="baseline"/>
        </w:rPr>
        <w:t> </w:t>
      </w:r>
      <w:r>
        <w:rPr>
          <w:vertAlign w:val="baseline"/>
        </w:rPr>
        <w:t>are</w:t>
      </w:r>
      <w:r>
        <w:rPr>
          <w:spacing w:val="-4"/>
          <w:vertAlign w:val="baseline"/>
        </w:rPr>
        <w:t> </w:t>
      </w:r>
      <w:r>
        <w:rPr>
          <w:vertAlign w:val="baseline"/>
        </w:rPr>
        <w:t>decomposed</w:t>
      </w:r>
      <w:r>
        <w:rPr>
          <w:spacing w:val="-4"/>
          <w:vertAlign w:val="baseline"/>
        </w:rPr>
        <w:t> </w:t>
      </w:r>
      <w:r>
        <w:rPr>
          <w:vertAlign w:val="baseline"/>
        </w:rPr>
        <w:t>(by</w:t>
      </w:r>
      <w:r>
        <w:rPr>
          <w:spacing w:val="-4"/>
          <w:vertAlign w:val="baseline"/>
        </w:rPr>
        <w:t> </w:t>
      </w:r>
      <w:r>
        <w:rPr>
          <w:vertAlign w:val="baseline"/>
        </w:rPr>
        <w:t>landfilling)</w:t>
      </w:r>
      <w:r>
        <w:rPr>
          <w:spacing w:val="-4"/>
          <w:vertAlign w:val="baseline"/>
        </w:rPr>
        <w:t> </w:t>
      </w:r>
      <w:r>
        <w:rPr>
          <w:vertAlign w:val="baseline"/>
        </w:rPr>
        <w:t>over</w:t>
      </w:r>
      <w:r>
        <w:rPr>
          <w:spacing w:val="-4"/>
          <w:vertAlign w:val="baseline"/>
        </w:rPr>
        <w:t> </w:t>
      </w:r>
      <w:r>
        <w:rPr>
          <w:vertAlign w:val="baseline"/>
        </w:rPr>
        <w:t>a</w:t>
      </w:r>
      <w:r>
        <w:rPr>
          <w:spacing w:val="-4"/>
          <w:vertAlign w:val="baseline"/>
        </w:rPr>
        <w:t> </w:t>
      </w:r>
      <w:r>
        <w:rPr>
          <w:vertAlign w:val="baseline"/>
        </w:rPr>
        <w:t>period</w:t>
      </w:r>
      <w:r>
        <w:rPr>
          <w:spacing w:val="-4"/>
          <w:vertAlign w:val="baseline"/>
        </w:rPr>
        <w:t> </w:t>
      </w:r>
      <w:r>
        <w:rPr>
          <w:vertAlign w:val="baseline"/>
        </w:rPr>
        <w:t>ranging</w:t>
      </w:r>
      <w:r>
        <w:rPr>
          <w:spacing w:val="-4"/>
          <w:vertAlign w:val="baseline"/>
        </w:rPr>
        <w:t> </w:t>
      </w:r>
      <w:r>
        <w:rPr>
          <w:vertAlign w:val="baseline"/>
        </w:rPr>
        <w:t>from decades</w:t>
      </w:r>
      <w:r>
        <w:rPr>
          <w:spacing w:val="11"/>
          <w:vertAlign w:val="baseline"/>
        </w:rPr>
        <w:t> </w:t>
      </w:r>
      <w:r>
        <w:rPr>
          <w:vertAlign w:val="baseline"/>
        </w:rPr>
        <w:t>to</w:t>
      </w:r>
      <w:r>
        <w:rPr>
          <w:spacing w:val="12"/>
          <w:vertAlign w:val="baseline"/>
        </w:rPr>
        <w:t> </w:t>
      </w:r>
      <w:r>
        <w:rPr>
          <w:vertAlign w:val="baseline"/>
        </w:rPr>
        <w:t>hundreds</w:t>
      </w:r>
      <w:r>
        <w:rPr>
          <w:spacing w:val="12"/>
          <w:vertAlign w:val="baseline"/>
        </w:rPr>
        <w:t> </w:t>
      </w:r>
      <w:r>
        <w:rPr>
          <w:vertAlign w:val="baseline"/>
        </w:rPr>
        <w:t>of</w:t>
      </w:r>
      <w:r>
        <w:rPr>
          <w:spacing w:val="12"/>
          <w:vertAlign w:val="baseline"/>
        </w:rPr>
        <w:t> </w:t>
      </w:r>
      <w:r>
        <w:rPr>
          <w:vertAlign w:val="baseline"/>
        </w:rPr>
        <w:t>years</w:t>
      </w:r>
      <w:r>
        <w:rPr>
          <w:spacing w:val="12"/>
          <w:vertAlign w:val="baseline"/>
        </w:rPr>
        <w:t> </w:t>
      </w:r>
      <w:r>
        <w:rPr>
          <w:vertAlign w:val="baseline"/>
        </w:rPr>
        <w:t>[74].</w:t>
      </w:r>
      <w:r>
        <w:rPr>
          <w:spacing w:val="12"/>
          <w:vertAlign w:val="baseline"/>
        </w:rPr>
        <w:t> </w:t>
      </w:r>
      <w:r>
        <w:rPr>
          <w:vertAlign w:val="baseline"/>
        </w:rPr>
        <w:t>The</w:t>
      </w:r>
      <w:r>
        <w:rPr>
          <w:spacing w:val="12"/>
          <w:vertAlign w:val="baseline"/>
        </w:rPr>
        <w:t> </w:t>
      </w:r>
      <w:r>
        <w:rPr>
          <w:vertAlign w:val="baseline"/>
        </w:rPr>
        <w:t>greenhouse</w:t>
      </w:r>
      <w:r>
        <w:rPr>
          <w:spacing w:val="12"/>
          <w:vertAlign w:val="baseline"/>
        </w:rPr>
        <w:t> </w:t>
      </w:r>
      <w:r>
        <w:rPr>
          <w:vertAlign w:val="baseline"/>
        </w:rPr>
        <w:t>effect</w:t>
      </w:r>
      <w:r>
        <w:rPr>
          <w:spacing w:val="12"/>
          <w:vertAlign w:val="baseline"/>
        </w:rPr>
        <w:t> </w:t>
      </w:r>
      <w:r>
        <w:rPr>
          <w:vertAlign w:val="baseline"/>
        </w:rPr>
        <w:t>from</w:t>
      </w:r>
      <w:r>
        <w:rPr>
          <w:spacing w:val="12"/>
          <w:vertAlign w:val="baseline"/>
        </w:rPr>
        <w:t> </w:t>
      </w:r>
      <w:r>
        <w:rPr>
          <w:vertAlign w:val="baseline"/>
        </w:rPr>
        <w:t>the</w:t>
      </w:r>
      <w:r>
        <w:rPr>
          <w:spacing w:val="12"/>
          <w:vertAlign w:val="baseline"/>
        </w:rPr>
        <w:t> </w:t>
      </w:r>
      <w:r>
        <w:rPr>
          <w:vertAlign w:val="baseline"/>
        </w:rPr>
        <w:t>landfill</w:t>
      </w:r>
      <w:r>
        <w:rPr>
          <w:spacing w:val="12"/>
          <w:vertAlign w:val="baseline"/>
        </w:rPr>
        <w:t> </w:t>
      </w:r>
      <w:r>
        <w:rPr>
          <w:vertAlign w:val="baseline"/>
        </w:rPr>
        <w:t>disposal</w:t>
      </w:r>
      <w:r>
        <w:rPr>
          <w:spacing w:val="12"/>
          <w:vertAlign w:val="baseline"/>
        </w:rPr>
        <w:t> </w:t>
      </w:r>
      <w:r>
        <w:rPr>
          <w:vertAlign w:val="baseline"/>
        </w:rPr>
        <w:t>of</w:t>
      </w:r>
      <w:r>
        <w:rPr>
          <w:spacing w:val="13"/>
          <w:vertAlign w:val="baseline"/>
        </w:rPr>
        <w:t> </w:t>
      </w:r>
      <w:r>
        <w:rPr>
          <w:spacing w:val="-2"/>
          <w:vertAlign w:val="baseline"/>
        </w:rPr>
        <w:t>traditional</w:t>
      </w:r>
    </w:p>
    <w:p>
      <w:pPr>
        <w:pStyle w:val="BodyText"/>
        <w:ind w:left="120"/>
      </w:pPr>
      <w:r>
        <w:rPr/>
        <w:t>plastic</w:t>
      </w:r>
      <w:r>
        <w:rPr>
          <w:spacing w:val="-5"/>
        </w:rPr>
        <w:t> </w:t>
      </w:r>
      <w:r>
        <w:rPr/>
        <w:t>products</w:t>
      </w:r>
      <w:r>
        <w:rPr>
          <w:spacing w:val="-2"/>
        </w:rPr>
        <w:t> </w:t>
      </w:r>
      <w:r>
        <w:rPr/>
        <w:t>might</w:t>
      </w:r>
      <w:r>
        <w:rPr>
          <w:spacing w:val="-2"/>
        </w:rPr>
        <w:t> </w:t>
      </w:r>
      <w:r>
        <w:rPr/>
        <w:t>be</w:t>
      </w:r>
      <w:r>
        <w:rPr>
          <w:spacing w:val="-1"/>
        </w:rPr>
        <w:t> </w:t>
      </w:r>
      <w:r>
        <w:rPr/>
        <w:t>even</w:t>
      </w:r>
      <w:r>
        <w:rPr>
          <w:spacing w:val="-2"/>
        </w:rPr>
        <w:t> </w:t>
      </w:r>
      <w:r>
        <w:rPr/>
        <w:t>worse</w:t>
      </w:r>
      <w:r>
        <w:rPr>
          <w:spacing w:val="-2"/>
        </w:rPr>
        <w:t> </w:t>
      </w:r>
      <w:r>
        <w:rPr/>
        <w:t>than</w:t>
      </w:r>
      <w:r>
        <w:rPr>
          <w:spacing w:val="-2"/>
        </w:rPr>
        <w:t> </w:t>
      </w:r>
      <w:r>
        <w:rPr/>
        <w:t>predicted</w:t>
      </w:r>
      <w:r>
        <w:rPr>
          <w:spacing w:val="-1"/>
        </w:rPr>
        <w:t> </w:t>
      </w:r>
      <w:r>
        <w:rPr/>
        <w:t>in</w:t>
      </w:r>
      <w:r>
        <w:rPr>
          <w:spacing w:val="-2"/>
        </w:rPr>
        <w:t> </w:t>
      </w:r>
      <w:r>
        <w:rPr/>
        <w:t>this</w:t>
      </w:r>
      <w:r>
        <w:rPr>
          <w:spacing w:val="-2"/>
        </w:rPr>
        <w:t> study.</w:t>
      </w:r>
    </w:p>
    <w:p>
      <w:pPr>
        <w:pStyle w:val="BodyText"/>
        <w:ind w:left="120" w:right="278" w:firstLine="210"/>
        <w:jc w:val="both"/>
      </w:pPr>
      <w:r>
        <w:rPr/>
        <w:t>Therefore,</w:t>
      </w:r>
      <w:r>
        <w:rPr>
          <w:spacing w:val="-3"/>
        </w:rPr>
        <w:t> </w:t>
      </w:r>
      <w:r>
        <w:rPr/>
        <w:t>eco-friendly</w:t>
      </w:r>
      <w:r>
        <w:rPr>
          <w:spacing w:val="-3"/>
        </w:rPr>
        <w:t> </w:t>
      </w:r>
      <w:r>
        <w:rPr/>
        <w:t>production</w:t>
      </w:r>
      <w:r>
        <w:rPr>
          <w:spacing w:val="-3"/>
        </w:rPr>
        <w:t> </w:t>
      </w:r>
      <w:r>
        <w:rPr/>
        <w:t>techniques</w:t>
      </w:r>
      <w:r>
        <w:rPr>
          <w:spacing w:val="-3"/>
        </w:rPr>
        <w:t> </w:t>
      </w:r>
      <w:r>
        <w:rPr/>
        <w:t>and</w:t>
      </w:r>
      <w:r>
        <w:rPr>
          <w:spacing w:val="-3"/>
        </w:rPr>
        <w:t> </w:t>
      </w:r>
      <w:r>
        <w:rPr/>
        <w:t>waste</w:t>
      </w:r>
      <w:r>
        <w:rPr>
          <w:spacing w:val="-3"/>
        </w:rPr>
        <w:t> </w:t>
      </w:r>
      <w:r>
        <w:rPr/>
        <w:t>disposal</w:t>
      </w:r>
      <w:r>
        <w:rPr>
          <w:spacing w:val="-3"/>
        </w:rPr>
        <w:t> </w:t>
      </w:r>
      <w:r>
        <w:rPr/>
        <w:t>methods</w:t>
      </w:r>
      <w:r>
        <w:rPr>
          <w:spacing w:val="-3"/>
        </w:rPr>
        <w:t> </w:t>
      </w:r>
      <w:r>
        <w:rPr/>
        <w:t>should</w:t>
      </w:r>
      <w:r>
        <w:rPr>
          <w:spacing w:val="-3"/>
        </w:rPr>
        <w:t> </w:t>
      </w:r>
      <w:r>
        <w:rPr/>
        <w:t>be</w:t>
      </w:r>
      <w:r>
        <w:rPr>
          <w:spacing w:val="-3"/>
        </w:rPr>
        <w:t> </w:t>
      </w:r>
      <w:r>
        <w:rPr/>
        <w:t>considered in order to potentially reduce the carbon emissions from traditional plastic products.</w:t>
      </w:r>
    </w:p>
    <w:p>
      <w:pPr>
        <w:pStyle w:val="ListParagraph"/>
        <w:numPr>
          <w:ilvl w:val="1"/>
          <w:numId w:val="1"/>
        </w:numPr>
        <w:tabs>
          <w:tab w:pos="487" w:val="left" w:leader="none"/>
        </w:tabs>
        <w:spacing w:line="240" w:lineRule="auto" w:before="240" w:after="0"/>
        <w:ind w:left="487" w:right="0" w:hanging="367"/>
        <w:jc w:val="left"/>
        <w:rPr>
          <w:i/>
          <w:sz w:val="21"/>
        </w:rPr>
      </w:pPr>
      <w:r>
        <w:rPr>
          <w:i/>
          <w:sz w:val="21"/>
        </w:rPr>
        <w:t>Carbon</w:t>
      </w:r>
      <w:r>
        <w:rPr>
          <w:i/>
          <w:spacing w:val="-3"/>
          <w:sz w:val="21"/>
        </w:rPr>
        <w:t> </w:t>
      </w:r>
      <w:r>
        <w:rPr>
          <w:i/>
          <w:sz w:val="21"/>
        </w:rPr>
        <w:t>emissions</w:t>
      </w:r>
      <w:r>
        <w:rPr>
          <w:i/>
          <w:spacing w:val="-2"/>
          <w:sz w:val="21"/>
        </w:rPr>
        <w:t> </w:t>
      </w:r>
      <w:r>
        <w:rPr>
          <w:i/>
          <w:sz w:val="21"/>
        </w:rPr>
        <w:t>from</w:t>
      </w:r>
      <w:r>
        <w:rPr>
          <w:i/>
          <w:spacing w:val="-3"/>
          <w:sz w:val="21"/>
        </w:rPr>
        <w:t> </w:t>
      </w:r>
      <w:r>
        <w:rPr>
          <w:i/>
          <w:sz w:val="21"/>
        </w:rPr>
        <w:t>the</w:t>
      </w:r>
      <w:r>
        <w:rPr>
          <w:i/>
          <w:spacing w:val="-2"/>
          <w:sz w:val="21"/>
        </w:rPr>
        <w:t> </w:t>
      </w:r>
      <w:r>
        <w:rPr>
          <w:i/>
          <w:sz w:val="21"/>
        </w:rPr>
        <w:t>life-cycle</w:t>
      </w:r>
      <w:r>
        <w:rPr>
          <w:i/>
          <w:spacing w:val="-2"/>
          <w:sz w:val="21"/>
        </w:rPr>
        <w:t> </w:t>
      </w:r>
      <w:r>
        <w:rPr>
          <w:i/>
          <w:sz w:val="21"/>
        </w:rPr>
        <w:t>of</w:t>
      </w:r>
      <w:r>
        <w:rPr>
          <w:i/>
          <w:spacing w:val="-2"/>
          <w:sz w:val="21"/>
        </w:rPr>
        <w:t> </w:t>
      </w:r>
      <w:r>
        <w:rPr>
          <w:i/>
          <w:spacing w:val="-4"/>
          <w:sz w:val="21"/>
        </w:rPr>
        <w:t>BPPs</w:t>
      </w:r>
    </w:p>
    <w:p>
      <w:pPr>
        <w:pStyle w:val="BodyText"/>
        <w:spacing w:before="240"/>
        <w:ind w:left="120" w:right="278" w:firstLine="210"/>
        <w:jc w:val="right"/>
      </w:pPr>
      <w:r>
        <w:rPr/>
        <w:t>The carbon emissions of PBAT-LA and PLA plastic products, from raw material acquisition to waste</w:t>
      </w:r>
      <w:r>
        <w:rPr>
          <w:spacing w:val="-7"/>
        </w:rPr>
        <w:t> </w:t>
      </w:r>
      <w:r>
        <w:rPr/>
        <w:t>disposal,</w:t>
      </w:r>
      <w:r>
        <w:rPr>
          <w:spacing w:val="-7"/>
        </w:rPr>
        <w:t> </w:t>
      </w:r>
      <w:r>
        <w:rPr/>
        <w:t>are</w:t>
      </w:r>
      <w:r>
        <w:rPr>
          <w:spacing w:val="-7"/>
        </w:rPr>
        <w:t> </w:t>
      </w:r>
      <w:r>
        <w:rPr/>
        <w:t>shown</w:t>
      </w:r>
      <w:r>
        <w:rPr>
          <w:spacing w:val="-7"/>
        </w:rPr>
        <w:t> </w:t>
      </w:r>
      <w:r>
        <w:rPr/>
        <w:t>in</w:t>
      </w:r>
      <w:r>
        <w:rPr>
          <w:spacing w:val="-7"/>
        </w:rPr>
        <w:t> </w:t>
      </w:r>
      <w:hyperlink w:history="true" w:anchor="_bookmark4">
        <w:r>
          <w:rPr/>
          <w:t>Fig.</w:t>
        </w:r>
      </w:hyperlink>
      <w:r>
        <w:rPr>
          <w:spacing w:val="-7"/>
        </w:rPr>
        <w:t> </w:t>
      </w:r>
      <w:r>
        <w:rPr/>
        <w:t>4.</w:t>
      </w:r>
      <w:r>
        <w:rPr>
          <w:spacing w:val="-7"/>
        </w:rPr>
        <w:t> </w:t>
      </w:r>
      <w:r>
        <w:rPr/>
        <w:t>The</w:t>
      </w:r>
      <w:r>
        <w:rPr>
          <w:spacing w:val="-7"/>
        </w:rPr>
        <w:t> </w:t>
      </w:r>
      <w:r>
        <w:rPr/>
        <w:t>carbon</w:t>
      </w:r>
      <w:r>
        <w:rPr>
          <w:spacing w:val="-7"/>
        </w:rPr>
        <w:t> </w:t>
      </w:r>
      <w:r>
        <w:rPr/>
        <w:t>emissions</w:t>
      </w:r>
      <w:r>
        <w:rPr>
          <w:spacing w:val="-7"/>
        </w:rPr>
        <w:t> </w:t>
      </w:r>
      <w:r>
        <w:rPr/>
        <w:t>for</w:t>
      </w:r>
      <w:r>
        <w:rPr>
          <w:spacing w:val="-7"/>
        </w:rPr>
        <w:t> </w:t>
      </w:r>
      <w:r>
        <w:rPr/>
        <w:t>1.00</w:t>
      </w:r>
      <w:r>
        <w:rPr>
          <w:spacing w:val="-7"/>
        </w:rPr>
        <w:t> </w:t>
      </w:r>
      <w:r>
        <w:rPr/>
        <w:t>kg</w:t>
      </w:r>
      <w:r>
        <w:rPr>
          <w:spacing w:val="-7"/>
        </w:rPr>
        <w:t> </w:t>
      </w:r>
      <w:r>
        <w:rPr/>
        <w:t>of</w:t>
      </w:r>
      <w:r>
        <w:rPr>
          <w:spacing w:val="-7"/>
        </w:rPr>
        <w:t> </w:t>
      </w:r>
      <w:r>
        <w:rPr/>
        <w:t>PBAT-LA</w:t>
      </w:r>
      <w:r>
        <w:rPr>
          <w:spacing w:val="-7"/>
        </w:rPr>
        <w:t> </w:t>
      </w:r>
      <w:r>
        <w:rPr/>
        <w:t>plastic</w:t>
      </w:r>
      <w:r>
        <w:rPr>
          <w:spacing w:val="-7"/>
        </w:rPr>
        <w:t> </w:t>
      </w:r>
      <w:r>
        <w:rPr>
          <w:spacing w:val="-2"/>
        </w:rPr>
        <w:t>products</w:t>
      </w:r>
    </w:p>
    <w:p>
      <w:pPr>
        <w:spacing w:after="0"/>
        <w:jc w:val="right"/>
        <w:sectPr>
          <w:pgSz w:w="11910" w:h="16840"/>
          <w:pgMar w:header="888" w:footer="1164" w:top="1340" w:bottom="1360" w:left="1680" w:right="1520"/>
        </w:sectPr>
      </w:pPr>
    </w:p>
    <w:p>
      <w:pPr>
        <w:pStyle w:val="BodyText"/>
        <w:spacing w:before="83"/>
        <w:ind w:left="120" w:right="278"/>
        <w:jc w:val="both"/>
      </w:pPr>
      <w:r>
        <w:rPr/>
        <w:drawing>
          <wp:anchor distT="0" distB="0" distL="0" distR="0" allowOverlap="1" layoutInCell="1" locked="0" behindDoc="0" simplePos="0" relativeHeight="15738368">
            <wp:simplePos x="0" y="0"/>
            <wp:positionH relativeFrom="page">
              <wp:posOffset>1009375</wp:posOffset>
            </wp:positionH>
            <wp:positionV relativeFrom="paragraph">
              <wp:posOffset>1718497</wp:posOffset>
            </wp:positionV>
            <wp:extent cx="5428684" cy="5532370"/>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5428684" cy="5532370"/>
                    </a:xfrm>
                    <a:prstGeom prst="rect">
                      <a:avLst/>
                    </a:prstGeom>
                  </pic:spPr>
                </pic:pic>
              </a:graphicData>
            </a:graphic>
          </wp:anchor>
        </w:drawing>
      </w:r>
      <w:r>
        <w:rPr/>
        <w:t>are</w:t>
      </w:r>
      <w:r>
        <w:rPr>
          <w:spacing w:val="-13"/>
        </w:rPr>
        <w:t> </w:t>
      </w:r>
      <w:r>
        <w:rPr/>
        <w:t>about</w:t>
      </w:r>
      <w:r>
        <w:rPr>
          <w:spacing w:val="-13"/>
        </w:rPr>
        <w:t> </w:t>
      </w:r>
      <w:r>
        <w:rPr/>
        <w:t>3.41–4.43</w:t>
      </w:r>
      <w:r>
        <w:rPr>
          <w:spacing w:val="-13"/>
        </w:rPr>
        <w:t> </w:t>
      </w:r>
      <w:r>
        <w:rPr/>
        <w:t>kg</w:t>
      </w:r>
      <w:r>
        <w:rPr>
          <w:spacing w:val="-13"/>
        </w:rPr>
        <w:t> </w:t>
      </w:r>
      <w:r>
        <w:rPr/>
        <w:t>CO</w:t>
      </w:r>
      <w:r>
        <w:rPr>
          <w:vertAlign w:val="subscript"/>
        </w:rPr>
        <w:t>2</w:t>
      </w:r>
      <w:r>
        <w:rPr>
          <w:vertAlign w:val="baseline"/>
        </w:rPr>
        <w:t>eq,</w:t>
      </w:r>
      <w:r>
        <w:rPr>
          <w:spacing w:val="-13"/>
          <w:vertAlign w:val="baseline"/>
        </w:rPr>
        <w:t> </w:t>
      </w:r>
      <w:r>
        <w:rPr>
          <w:vertAlign w:val="baseline"/>
        </w:rPr>
        <w:t>which</w:t>
      </w:r>
      <w:r>
        <w:rPr>
          <w:spacing w:val="-13"/>
          <w:vertAlign w:val="baseline"/>
        </w:rPr>
        <w:t> </w:t>
      </w:r>
      <w:r>
        <w:rPr>
          <w:vertAlign w:val="baseline"/>
        </w:rPr>
        <w:t>is</w:t>
      </w:r>
      <w:r>
        <w:rPr>
          <w:spacing w:val="-13"/>
          <w:vertAlign w:val="baseline"/>
        </w:rPr>
        <w:t> </w:t>
      </w:r>
      <w:r>
        <w:rPr>
          <w:vertAlign w:val="baseline"/>
        </w:rPr>
        <w:t>slightly</w:t>
      </w:r>
      <w:r>
        <w:rPr>
          <w:spacing w:val="-13"/>
          <w:vertAlign w:val="baseline"/>
        </w:rPr>
        <w:t> </w:t>
      </w:r>
      <w:r>
        <w:rPr>
          <w:vertAlign w:val="baseline"/>
        </w:rPr>
        <w:t>higher</w:t>
      </w:r>
      <w:r>
        <w:rPr>
          <w:spacing w:val="-13"/>
          <w:vertAlign w:val="baseline"/>
        </w:rPr>
        <w:t> </w:t>
      </w:r>
      <w:r>
        <w:rPr>
          <w:vertAlign w:val="baseline"/>
        </w:rPr>
        <w:t>than</w:t>
      </w:r>
      <w:r>
        <w:rPr>
          <w:spacing w:val="-13"/>
          <w:vertAlign w:val="baseline"/>
        </w:rPr>
        <w:t> </w:t>
      </w:r>
      <w:r>
        <w:rPr>
          <w:vertAlign w:val="baseline"/>
        </w:rPr>
        <w:t>the</w:t>
      </w:r>
      <w:r>
        <w:rPr>
          <w:spacing w:val="-13"/>
          <w:vertAlign w:val="baseline"/>
        </w:rPr>
        <w:t> </w:t>
      </w:r>
      <w:r>
        <w:rPr>
          <w:vertAlign w:val="baseline"/>
        </w:rPr>
        <w:t>emissions</w:t>
      </w:r>
      <w:r>
        <w:rPr>
          <w:spacing w:val="-13"/>
          <w:vertAlign w:val="baseline"/>
        </w:rPr>
        <w:t> </w:t>
      </w:r>
      <w:r>
        <w:rPr>
          <w:vertAlign w:val="baseline"/>
        </w:rPr>
        <w:t>for</w:t>
      </w:r>
      <w:r>
        <w:rPr>
          <w:spacing w:val="-13"/>
          <w:vertAlign w:val="baseline"/>
        </w:rPr>
        <w:t> </w:t>
      </w:r>
      <w:r>
        <w:rPr>
          <w:vertAlign w:val="baseline"/>
        </w:rPr>
        <w:t>1.00</w:t>
      </w:r>
      <w:r>
        <w:rPr>
          <w:spacing w:val="-13"/>
          <w:vertAlign w:val="baseline"/>
        </w:rPr>
        <w:t> </w:t>
      </w:r>
      <w:r>
        <w:rPr>
          <w:vertAlign w:val="baseline"/>
        </w:rPr>
        <w:t>kg</w:t>
      </w:r>
      <w:r>
        <w:rPr>
          <w:spacing w:val="-13"/>
          <w:vertAlign w:val="baseline"/>
        </w:rPr>
        <w:t> </w:t>
      </w:r>
      <w:r>
        <w:rPr>
          <w:vertAlign w:val="baseline"/>
        </w:rPr>
        <w:t>of</w:t>
      </w:r>
      <w:r>
        <w:rPr>
          <w:spacing w:val="-13"/>
          <w:vertAlign w:val="baseline"/>
        </w:rPr>
        <w:t> </w:t>
      </w:r>
      <w:r>
        <w:rPr>
          <w:vertAlign w:val="baseline"/>
        </w:rPr>
        <w:t>PLA</w:t>
      </w:r>
      <w:r>
        <w:rPr>
          <w:spacing w:val="-13"/>
          <w:vertAlign w:val="baseline"/>
        </w:rPr>
        <w:t> </w:t>
      </w:r>
      <w:r>
        <w:rPr>
          <w:vertAlign w:val="baseline"/>
        </w:rPr>
        <w:t>plastic products (1.37–2.15 kg CO</w:t>
      </w:r>
      <w:r>
        <w:rPr>
          <w:vertAlign w:val="subscript"/>
        </w:rPr>
        <w:t>2</w:t>
      </w:r>
      <w:r>
        <w:rPr>
          <w:vertAlign w:val="baseline"/>
        </w:rPr>
        <w:t>eq).</w:t>
      </w:r>
    </w:p>
    <w:p>
      <w:pPr>
        <w:pStyle w:val="BodyText"/>
        <w:spacing w:before="9"/>
        <w:rPr>
          <w:sz w:val="18"/>
        </w:rPr>
      </w:pPr>
      <w:r>
        <w:rPr/>
        <w:drawing>
          <wp:anchor distT="0" distB="0" distL="0" distR="0" allowOverlap="1" layoutInCell="1" locked="0" behindDoc="1" simplePos="0" relativeHeight="487597056">
            <wp:simplePos x="0" y="0"/>
            <wp:positionH relativeFrom="page">
              <wp:posOffset>2327018</wp:posOffset>
            </wp:positionH>
            <wp:positionV relativeFrom="paragraph">
              <wp:posOffset>152798</wp:posOffset>
            </wp:positionV>
            <wp:extent cx="2871595" cy="4001547"/>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2871595" cy="4001547"/>
                    </a:xfrm>
                    <a:prstGeom prst="rect">
                      <a:avLst/>
                    </a:prstGeom>
                  </pic:spPr>
                </pic:pic>
              </a:graphicData>
            </a:graphic>
          </wp:anchor>
        </w:drawing>
      </w:r>
    </w:p>
    <w:p>
      <w:pPr>
        <w:spacing w:before="94"/>
        <w:ind w:left="120" w:right="277" w:firstLine="0"/>
        <w:jc w:val="both"/>
        <w:rPr>
          <w:sz w:val="18"/>
        </w:rPr>
      </w:pPr>
      <w:bookmarkStart w:name="_bookmark4" w:id="5"/>
      <w:bookmarkEnd w:id="5"/>
      <w:r>
        <w:rPr/>
      </w:r>
      <w:r>
        <w:rPr>
          <w:b/>
          <w:sz w:val="18"/>
        </w:rPr>
        <w:t>Fig. 4. </w:t>
      </w:r>
      <w:r>
        <w:rPr>
          <w:sz w:val="18"/>
        </w:rPr>
        <w:t>Carbon emissions of BPPs in the whole life cycle. (a)–(c) Carbon emissions of (a) 1000 single-use PBAT- LA</w:t>
      </w:r>
      <w:r>
        <w:rPr>
          <w:spacing w:val="-4"/>
          <w:sz w:val="18"/>
        </w:rPr>
        <w:t> </w:t>
      </w:r>
      <w:r>
        <w:rPr>
          <w:sz w:val="18"/>
        </w:rPr>
        <w:t>plastic</w:t>
      </w:r>
      <w:r>
        <w:rPr>
          <w:spacing w:val="-4"/>
          <w:sz w:val="18"/>
        </w:rPr>
        <w:t> </w:t>
      </w:r>
      <w:r>
        <w:rPr>
          <w:sz w:val="18"/>
        </w:rPr>
        <w:t>bags;</w:t>
      </w:r>
      <w:r>
        <w:rPr>
          <w:spacing w:val="-4"/>
          <w:sz w:val="18"/>
        </w:rPr>
        <w:t> </w:t>
      </w:r>
      <w:r>
        <w:rPr>
          <w:sz w:val="18"/>
        </w:rPr>
        <w:t>(b)</w:t>
      </w:r>
      <w:r>
        <w:rPr>
          <w:spacing w:val="-4"/>
          <w:sz w:val="18"/>
        </w:rPr>
        <w:t> </w:t>
      </w:r>
      <w:r>
        <w:rPr>
          <w:sz w:val="18"/>
        </w:rPr>
        <w:t>1000</w:t>
      </w:r>
      <w:r>
        <w:rPr>
          <w:spacing w:val="-4"/>
          <w:sz w:val="18"/>
        </w:rPr>
        <w:t> </w:t>
      </w:r>
      <w:r>
        <w:rPr>
          <w:sz w:val="18"/>
        </w:rPr>
        <w:t>single-use</w:t>
      </w:r>
      <w:r>
        <w:rPr>
          <w:spacing w:val="-4"/>
          <w:sz w:val="18"/>
        </w:rPr>
        <w:t> </w:t>
      </w:r>
      <w:r>
        <w:rPr>
          <w:sz w:val="18"/>
        </w:rPr>
        <w:t>PLA</w:t>
      </w:r>
      <w:r>
        <w:rPr>
          <w:spacing w:val="-4"/>
          <w:sz w:val="18"/>
        </w:rPr>
        <w:t> </w:t>
      </w:r>
      <w:r>
        <w:rPr>
          <w:sz w:val="18"/>
        </w:rPr>
        <w:t>plastic</w:t>
      </w:r>
      <w:r>
        <w:rPr>
          <w:spacing w:val="-4"/>
          <w:sz w:val="18"/>
        </w:rPr>
        <w:t> </w:t>
      </w:r>
      <w:r>
        <w:rPr>
          <w:sz w:val="18"/>
        </w:rPr>
        <w:t>meal</w:t>
      </w:r>
      <w:r>
        <w:rPr>
          <w:spacing w:val="-4"/>
          <w:sz w:val="18"/>
        </w:rPr>
        <w:t> </w:t>
      </w:r>
      <w:r>
        <w:rPr>
          <w:sz w:val="18"/>
        </w:rPr>
        <w:t>boxes;</w:t>
      </w:r>
      <w:r>
        <w:rPr>
          <w:spacing w:val="-4"/>
          <w:sz w:val="18"/>
        </w:rPr>
        <w:t> </w:t>
      </w:r>
      <w:r>
        <w:rPr>
          <w:sz w:val="18"/>
        </w:rPr>
        <w:t>(c)</w:t>
      </w:r>
      <w:r>
        <w:rPr>
          <w:spacing w:val="-4"/>
          <w:sz w:val="18"/>
        </w:rPr>
        <w:t> </w:t>
      </w:r>
      <w:r>
        <w:rPr>
          <w:sz w:val="18"/>
        </w:rPr>
        <w:t>1000</w:t>
      </w:r>
      <w:r>
        <w:rPr>
          <w:spacing w:val="-4"/>
          <w:sz w:val="18"/>
        </w:rPr>
        <w:t> </w:t>
      </w:r>
      <w:r>
        <w:rPr>
          <w:sz w:val="18"/>
        </w:rPr>
        <w:t>single-use</w:t>
      </w:r>
      <w:r>
        <w:rPr>
          <w:spacing w:val="-4"/>
          <w:sz w:val="18"/>
        </w:rPr>
        <w:t> </w:t>
      </w:r>
      <w:r>
        <w:rPr>
          <w:sz w:val="18"/>
        </w:rPr>
        <w:t>PLA</w:t>
      </w:r>
      <w:r>
        <w:rPr>
          <w:spacing w:val="-4"/>
          <w:sz w:val="18"/>
        </w:rPr>
        <w:t> </w:t>
      </w:r>
      <w:r>
        <w:rPr>
          <w:sz w:val="18"/>
        </w:rPr>
        <w:t>plastic</w:t>
      </w:r>
      <w:r>
        <w:rPr>
          <w:spacing w:val="-4"/>
          <w:sz w:val="18"/>
        </w:rPr>
        <w:t> </w:t>
      </w:r>
      <w:r>
        <w:rPr>
          <w:sz w:val="18"/>
        </w:rPr>
        <w:t>cups.</w:t>
      </w:r>
      <w:r>
        <w:rPr>
          <w:spacing w:val="-4"/>
          <w:sz w:val="18"/>
        </w:rPr>
        <w:t> </w:t>
      </w:r>
      <w:r>
        <w:rPr>
          <w:sz w:val="18"/>
        </w:rPr>
        <w:t>Here,</w:t>
      </w:r>
      <w:r>
        <w:rPr>
          <w:spacing w:val="-4"/>
          <w:sz w:val="18"/>
        </w:rPr>
        <w:t> </w:t>
      </w:r>
      <w:r>
        <w:rPr>
          <w:sz w:val="18"/>
        </w:rPr>
        <w:t>the</w:t>
      </w:r>
      <w:r>
        <w:rPr>
          <w:spacing w:val="-4"/>
          <w:sz w:val="18"/>
        </w:rPr>
        <w:t> </w:t>
      </w:r>
      <w:r>
        <w:rPr>
          <w:sz w:val="18"/>
        </w:rPr>
        <w:t>labels T4-S1, T4-S2, T4-S3, and T4-S4 indicate that the T4 stage takes place using S1, S2, S3, or S4.</w:t>
      </w:r>
    </w:p>
    <w:p>
      <w:pPr>
        <w:pStyle w:val="BodyText"/>
        <w:rPr>
          <w:sz w:val="18"/>
        </w:rPr>
      </w:pPr>
    </w:p>
    <w:p>
      <w:pPr>
        <w:pStyle w:val="BodyText"/>
        <w:spacing w:before="33"/>
        <w:rPr>
          <w:sz w:val="18"/>
        </w:rPr>
      </w:pPr>
    </w:p>
    <w:p>
      <w:pPr>
        <w:pStyle w:val="BodyText"/>
        <w:ind w:left="120" w:right="277" w:firstLine="210"/>
        <w:jc w:val="both"/>
      </w:pPr>
      <w:r>
        <w:rPr/>
        <w:t>At the T1 stage, the</w:t>
      </w:r>
      <w:r>
        <w:rPr>
          <w:spacing w:val="-1"/>
        </w:rPr>
        <w:t> </w:t>
      </w:r>
      <w:r>
        <w:rPr/>
        <w:t>CO</w:t>
      </w:r>
      <w:r>
        <w:rPr>
          <w:vertAlign w:val="subscript"/>
        </w:rPr>
        <w:t>2</w:t>
      </w:r>
      <w:r>
        <w:rPr>
          <w:vertAlign w:val="baseline"/>
        </w:rPr>
        <w:t> absorption of</w:t>
      </w:r>
      <w:r>
        <w:rPr>
          <w:spacing w:val="-1"/>
          <w:vertAlign w:val="baseline"/>
        </w:rPr>
        <w:t> </w:t>
      </w:r>
      <w:r>
        <w:rPr>
          <w:vertAlign w:val="baseline"/>
        </w:rPr>
        <w:t>1.00 kg of PBAT-LA and PLA plastic</w:t>
      </w:r>
      <w:r>
        <w:rPr>
          <w:spacing w:val="-1"/>
          <w:vertAlign w:val="baseline"/>
        </w:rPr>
        <w:t> </w:t>
      </w:r>
      <w:r>
        <w:rPr>
          <w:vertAlign w:val="baseline"/>
        </w:rPr>
        <w:t>products was 1.16 and 1.84 kg CO</w:t>
      </w:r>
      <w:r>
        <w:rPr>
          <w:vertAlign w:val="subscript"/>
        </w:rPr>
        <w:t>2</w:t>
      </w:r>
      <w:r>
        <w:rPr>
          <w:vertAlign w:val="baseline"/>
        </w:rPr>
        <w:t>eq, respectively, because the raw material of PLA is derived from biomass. It was verified that BPPs hold the potential for carbon neutrality, especially PLA [75]. The reason for the difference between PBAT-LA and PLA plastic products at this stage is that the raw materials of PBAT</w:t>
      </w:r>
      <w:r>
        <w:rPr>
          <w:spacing w:val="-7"/>
          <w:vertAlign w:val="baseline"/>
        </w:rPr>
        <w:t> </w:t>
      </w:r>
      <w:r>
        <w:rPr>
          <w:vertAlign w:val="baseline"/>
        </w:rPr>
        <w:t>are</w:t>
      </w:r>
      <w:r>
        <w:rPr>
          <w:spacing w:val="-7"/>
          <w:vertAlign w:val="baseline"/>
        </w:rPr>
        <w:t> </w:t>
      </w:r>
      <w:r>
        <w:rPr>
          <w:vertAlign w:val="baseline"/>
        </w:rPr>
        <w:t>petroleum-based</w:t>
      </w:r>
      <w:r>
        <w:rPr>
          <w:spacing w:val="-7"/>
          <w:vertAlign w:val="baseline"/>
        </w:rPr>
        <w:t> </w:t>
      </w:r>
      <w:r>
        <w:rPr>
          <w:vertAlign w:val="baseline"/>
        </w:rPr>
        <w:t>products,</w:t>
      </w:r>
      <w:r>
        <w:rPr>
          <w:spacing w:val="-7"/>
          <w:vertAlign w:val="baseline"/>
        </w:rPr>
        <w:t> </w:t>
      </w:r>
      <w:r>
        <w:rPr>
          <w:vertAlign w:val="baseline"/>
        </w:rPr>
        <w:t>such</w:t>
      </w:r>
      <w:r>
        <w:rPr>
          <w:spacing w:val="-7"/>
          <w:vertAlign w:val="baseline"/>
        </w:rPr>
        <w:t> </w:t>
      </w:r>
      <w:r>
        <w:rPr>
          <w:vertAlign w:val="baseline"/>
        </w:rPr>
        <w:t>as</w:t>
      </w:r>
      <w:r>
        <w:rPr>
          <w:spacing w:val="-7"/>
          <w:vertAlign w:val="baseline"/>
        </w:rPr>
        <w:t> </w:t>
      </w:r>
      <w:r>
        <w:rPr>
          <w:vertAlign w:val="baseline"/>
        </w:rPr>
        <w:t>nitric</w:t>
      </w:r>
      <w:r>
        <w:rPr>
          <w:spacing w:val="-7"/>
          <w:vertAlign w:val="baseline"/>
        </w:rPr>
        <w:t> </w:t>
      </w:r>
      <w:r>
        <w:rPr>
          <w:vertAlign w:val="baseline"/>
        </w:rPr>
        <w:t>acid</w:t>
      </w:r>
      <w:r>
        <w:rPr>
          <w:spacing w:val="-7"/>
          <w:vertAlign w:val="baseline"/>
        </w:rPr>
        <w:t> </w:t>
      </w:r>
      <w:r>
        <w:rPr>
          <w:vertAlign w:val="baseline"/>
        </w:rPr>
        <w:t>and</w:t>
      </w:r>
      <w:r>
        <w:rPr>
          <w:spacing w:val="-7"/>
          <w:vertAlign w:val="baseline"/>
        </w:rPr>
        <w:t> </w:t>
      </w:r>
      <w:r>
        <w:rPr>
          <w:vertAlign w:val="baseline"/>
        </w:rPr>
        <w:t>cyclohexane,</w:t>
      </w:r>
      <w:r>
        <w:rPr>
          <w:spacing w:val="-7"/>
          <w:vertAlign w:val="baseline"/>
        </w:rPr>
        <w:t> </w:t>
      </w:r>
      <w:r>
        <w:rPr>
          <w:vertAlign w:val="baseline"/>
        </w:rPr>
        <w:t>through</w:t>
      </w:r>
      <w:r>
        <w:rPr>
          <w:spacing w:val="-7"/>
          <w:vertAlign w:val="baseline"/>
        </w:rPr>
        <w:t> </w:t>
      </w:r>
      <w:r>
        <w:rPr>
          <w:vertAlign w:val="baseline"/>
        </w:rPr>
        <w:t>which</w:t>
      </w:r>
      <w:r>
        <w:rPr>
          <w:spacing w:val="-7"/>
          <w:vertAlign w:val="baseline"/>
        </w:rPr>
        <w:t> </w:t>
      </w:r>
      <w:r>
        <w:rPr>
          <w:vertAlign w:val="baseline"/>
        </w:rPr>
        <w:t>no</w:t>
      </w:r>
      <w:r>
        <w:rPr>
          <w:spacing w:val="-7"/>
          <w:vertAlign w:val="baseline"/>
        </w:rPr>
        <w:t> </w:t>
      </w:r>
      <w:r>
        <w:rPr>
          <w:vertAlign w:val="baseline"/>
        </w:rPr>
        <w:t>carbon capture occurs [45].</w:t>
      </w:r>
    </w:p>
    <w:p>
      <w:pPr>
        <w:pStyle w:val="BodyText"/>
        <w:ind w:left="120" w:right="277" w:firstLine="210"/>
        <w:jc w:val="both"/>
      </w:pPr>
      <w:r>
        <w:rPr/>
        <w:t>Similar to traditional plastic products, the main carbon emissions source from the BPPs was the T2 stage. The results showed that the carbon emissions of PBAT-LA and PLA plastic products accounted for 55.20%–61.76% and 43.81%–52.93% of the total, respectively. These emissions mainly came from the energy inputs for monomer production and polymerization, such as natural gas,</w:t>
      </w:r>
      <w:r>
        <w:rPr>
          <w:spacing w:val="-3"/>
        </w:rPr>
        <w:t> </w:t>
      </w:r>
      <w:r>
        <w:rPr/>
        <w:t>electricity,</w:t>
      </w:r>
      <w:r>
        <w:rPr>
          <w:spacing w:val="-3"/>
        </w:rPr>
        <w:t> </w:t>
      </w:r>
      <w:r>
        <w:rPr/>
        <w:t>and</w:t>
      </w:r>
      <w:r>
        <w:rPr>
          <w:spacing w:val="-3"/>
        </w:rPr>
        <w:t> </w:t>
      </w:r>
      <w:r>
        <w:rPr/>
        <w:t>steam.</w:t>
      </w:r>
      <w:r>
        <w:rPr>
          <w:spacing w:val="-3"/>
        </w:rPr>
        <w:t> </w:t>
      </w:r>
      <w:r>
        <w:rPr/>
        <w:t>The</w:t>
      </w:r>
      <w:r>
        <w:rPr>
          <w:spacing w:val="-3"/>
        </w:rPr>
        <w:t> </w:t>
      </w:r>
      <w:r>
        <w:rPr/>
        <w:t>carbon</w:t>
      </w:r>
      <w:r>
        <w:rPr>
          <w:spacing w:val="-3"/>
        </w:rPr>
        <w:t> </w:t>
      </w:r>
      <w:r>
        <w:rPr/>
        <w:t>emissions</w:t>
      </w:r>
      <w:r>
        <w:rPr>
          <w:spacing w:val="-3"/>
        </w:rPr>
        <w:t> </w:t>
      </w:r>
      <w:r>
        <w:rPr/>
        <w:t>of</w:t>
      </w:r>
      <w:r>
        <w:rPr>
          <w:spacing w:val="-3"/>
        </w:rPr>
        <w:t> </w:t>
      </w:r>
      <w:r>
        <w:rPr/>
        <w:t>1.00</w:t>
      </w:r>
      <w:r>
        <w:rPr>
          <w:spacing w:val="-3"/>
        </w:rPr>
        <w:t> </w:t>
      </w:r>
      <w:r>
        <w:rPr/>
        <w:t>kg</w:t>
      </w:r>
      <w:r>
        <w:rPr>
          <w:spacing w:val="-3"/>
        </w:rPr>
        <w:t> </w:t>
      </w:r>
      <w:r>
        <w:rPr/>
        <w:t>of</w:t>
      </w:r>
      <w:r>
        <w:rPr>
          <w:spacing w:val="-3"/>
        </w:rPr>
        <w:t> </w:t>
      </w:r>
      <w:r>
        <w:rPr/>
        <w:t>PBAT-LA</w:t>
      </w:r>
      <w:r>
        <w:rPr>
          <w:spacing w:val="-3"/>
        </w:rPr>
        <w:t> </w:t>
      </w:r>
      <w:r>
        <w:rPr/>
        <w:t>plastic</w:t>
      </w:r>
      <w:r>
        <w:rPr>
          <w:spacing w:val="-3"/>
        </w:rPr>
        <w:t> </w:t>
      </w:r>
      <w:r>
        <w:rPr/>
        <w:t>products</w:t>
      </w:r>
      <w:r>
        <w:rPr>
          <w:spacing w:val="-3"/>
        </w:rPr>
        <w:t> </w:t>
      </w:r>
      <w:r>
        <w:rPr/>
        <w:t>(3.09</w:t>
      </w:r>
      <w:r>
        <w:rPr>
          <w:spacing w:val="-3"/>
        </w:rPr>
        <w:t> </w:t>
      </w:r>
      <w:r>
        <w:rPr/>
        <w:t>kg CO</w:t>
      </w:r>
      <w:r>
        <w:rPr>
          <w:vertAlign w:val="subscript"/>
        </w:rPr>
        <w:t>2</w:t>
      </w:r>
      <w:r>
        <w:rPr>
          <w:vertAlign w:val="baseline"/>
        </w:rPr>
        <w:t>eq)</w:t>
      </w:r>
      <w:r>
        <w:rPr>
          <w:spacing w:val="-13"/>
          <w:vertAlign w:val="baseline"/>
        </w:rPr>
        <w:t> </w:t>
      </w:r>
      <w:r>
        <w:rPr>
          <w:vertAlign w:val="baseline"/>
        </w:rPr>
        <w:t>were</w:t>
      </w:r>
      <w:r>
        <w:rPr>
          <w:spacing w:val="-13"/>
          <w:vertAlign w:val="baseline"/>
        </w:rPr>
        <w:t> </w:t>
      </w:r>
      <w:r>
        <w:rPr>
          <w:vertAlign w:val="baseline"/>
        </w:rPr>
        <w:t>significantly</w:t>
      </w:r>
      <w:r>
        <w:rPr>
          <w:spacing w:val="-13"/>
          <w:vertAlign w:val="baseline"/>
        </w:rPr>
        <w:t> </w:t>
      </w:r>
      <w:r>
        <w:rPr>
          <w:vertAlign w:val="baseline"/>
        </w:rPr>
        <w:t>higher</w:t>
      </w:r>
      <w:r>
        <w:rPr>
          <w:spacing w:val="-13"/>
          <w:vertAlign w:val="baseline"/>
        </w:rPr>
        <w:t> </w:t>
      </w:r>
      <w:r>
        <w:rPr>
          <w:vertAlign w:val="baseline"/>
        </w:rPr>
        <w:t>than</w:t>
      </w:r>
      <w:r>
        <w:rPr>
          <w:spacing w:val="-13"/>
          <w:vertAlign w:val="baseline"/>
        </w:rPr>
        <w:t> </w:t>
      </w:r>
      <w:r>
        <w:rPr>
          <w:vertAlign w:val="baseline"/>
        </w:rPr>
        <w:t>those</w:t>
      </w:r>
      <w:r>
        <w:rPr>
          <w:spacing w:val="-13"/>
          <w:vertAlign w:val="baseline"/>
        </w:rPr>
        <w:t> </w:t>
      </w:r>
      <w:r>
        <w:rPr>
          <w:vertAlign w:val="baseline"/>
        </w:rPr>
        <w:t>of</w:t>
      </w:r>
      <w:r>
        <w:rPr>
          <w:spacing w:val="-13"/>
          <w:vertAlign w:val="baseline"/>
        </w:rPr>
        <w:t> </w:t>
      </w:r>
      <w:r>
        <w:rPr>
          <w:vertAlign w:val="baseline"/>
        </w:rPr>
        <w:t>1.00</w:t>
      </w:r>
      <w:r>
        <w:rPr>
          <w:spacing w:val="-13"/>
          <w:vertAlign w:val="baseline"/>
        </w:rPr>
        <w:t> </w:t>
      </w:r>
      <w:r>
        <w:rPr>
          <w:vertAlign w:val="baseline"/>
        </w:rPr>
        <w:t>kg</w:t>
      </w:r>
      <w:r>
        <w:rPr>
          <w:spacing w:val="-13"/>
          <w:vertAlign w:val="baseline"/>
        </w:rPr>
        <w:t> </w:t>
      </w:r>
      <w:r>
        <w:rPr>
          <w:vertAlign w:val="baseline"/>
        </w:rPr>
        <w:t>of</w:t>
      </w:r>
      <w:r>
        <w:rPr>
          <w:spacing w:val="-13"/>
          <w:vertAlign w:val="baseline"/>
        </w:rPr>
        <w:t> </w:t>
      </w:r>
      <w:r>
        <w:rPr>
          <w:vertAlign w:val="baseline"/>
        </w:rPr>
        <w:t>PLA</w:t>
      </w:r>
      <w:r>
        <w:rPr>
          <w:spacing w:val="-13"/>
          <w:vertAlign w:val="baseline"/>
        </w:rPr>
        <w:t> </w:t>
      </w:r>
      <w:r>
        <w:rPr>
          <w:vertAlign w:val="baseline"/>
        </w:rPr>
        <w:t>(1.75</w:t>
      </w:r>
      <w:r>
        <w:rPr>
          <w:spacing w:val="-13"/>
          <w:vertAlign w:val="baseline"/>
        </w:rPr>
        <w:t> </w:t>
      </w:r>
      <w:r>
        <w:rPr>
          <w:vertAlign w:val="baseline"/>
        </w:rPr>
        <w:t>kg</w:t>
      </w:r>
      <w:r>
        <w:rPr>
          <w:spacing w:val="-13"/>
          <w:vertAlign w:val="baseline"/>
        </w:rPr>
        <w:t> </w:t>
      </w:r>
      <w:r>
        <w:rPr>
          <w:vertAlign w:val="baseline"/>
        </w:rPr>
        <w:t>CO</w:t>
      </w:r>
      <w:r>
        <w:rPr>
          <w:vertAlign w:val="subscript"/>
        </w:rPr>
        <w:t>2</w:t>
      </w:r>
      <w:r>
        <w:rPr>
          <w:vertAlign w:val="baseline"/>
        </w:rPr>
        <w:t>eq),</w:t>
      </w:r>
      <w:r>
        <w:rPr>
          <w:spacing w:val="-13"/>
          <w:vertAlign w:val="baseline"/>
        </w:rPr>
        <w:t> </w:t>
      </w:r>
      <w:r>
        <w:rPr>
          <w:vertAlign w:val="baseline"/>
        </w:rPr>
        <w:t>due</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relatively complex production process of PBAT. At the product manufacturing (T3) stage, the carbon emissions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PBAT-LA</w:t>
      </w:r>
      <w:r>
        <w:rPr>
          <w:spacing w:val="-3"/>
          <w:vertAlign w:val="baseline"/>
        </w:rPr>
        <w:t> </w:t>
      </w:r>
      <w:r>
        <w:rPr>
          <w:vertAlign w:val="baseline"/>
        </w:rPr>
        <w:t>and</w:t>
      </w:r>
      <w:r>
        <w:rPr>
          <w:spacing w:val="-3"/>
          <w:vertAlign w:val="baseline"/>
        </w:rPr>
        <w:t> </w:t>
      </w:r>
      <w:r>
        <w:rPr>
          <w:vertAlign w:val="baseline"/>
        </w:rPr>
        <w:t>PLA</w:t>
      </w:r>
      <w:r>
        <w:rPr>
          <w:spacing w:val="-3"/>
          <w:vertAlign w:val="baseline"/>
        </w:rPr>
        <w:t> </w:t>
      </w:r>
      <w:r>
        <w:rPr>
          <w:vertAlign w:val="baseline"/>
        </w:rPr>
        <w:t>plastic</w:t>
      </w:r>
      <w:r>
        <w:rPr>
          <w:spacing w:val="-3"/>
          <w:vertAlign w:val="baseline"/>
        </w:rPr>
        <w:t> </w:t>
      </w:r>
      <w:r>
        <w:rPr>
          <w:vertAlign w:val="baseline"/>
        </w:rPr>
        <w:t>products</w:t>
      </w:r>
      <w:r>
        <w:rPr>
          <w:spacing w:val="-3"/>
          <w:vertAlign w:val="baseline"/>
        </w:rPr>
        <w:t> </w:t>
      </w:r>
      <w:r>
        <w:rPr>
          <w:vertAlign w:val="baseline"/>
        </w:rPr>
        <w:t>accounted</w:t>
      </w:r>
      <w:r>
        <w:rPr>
          <w:spacing w:val="-3"/>
          <w:vertAlign w:val="baseline"/>
        </w:rPr>
        <w:t> </w:t>
      </w:r>
      <w:r>
        <w:rPr>
          <w:vertAlign w:val="baseline"/>
        </w:rPr>
        <w:t>for</w:t>
      </w:r>
      <w:r>
        <w:rPr>
          <w:spacing w:val="-3"/>
          <w:vertAlign w:val="baseline"/>
        </w:rPr>
        <w:t> </w:t>
      </w:r>
      <w:r>
        <w:rPr>
          <w:vertAlign w:val="baseline"/>
        </w:rPr>
        <w:t>17.86%–20.05%</w:t>
      </w:r>
      <w:r>
        <w:rPr>
          <w:spacing w:val="-3"/>
          <w:vertAlign w:val="baseline"/>
        </w:rPr>
        <w:t> </w:t>
      </w:r>
      <w:r>
        <w:rPr>
          <w:vertAlign w:val="baseline"/>
        </w:rPr>
        <w:t>and</w:t>
      </w:r>
      <w:r>
        <w:rPr>
          <w:spacing w:val="-3"/>
          <w:vertAlign w:val="baseline"/>
        </w:rPr>
        <w:t> </w:t>
      </w:r>
      <w:r>
        <w:rPr>
          <w:vertAlign w:val="baseline"/>
        </w:rPr>
        <w:t>25.14%– 30.37% of the total carbon emissions (TC), respectively. The carbon emissions of the PBAT-LA plastic products were lower than those of PLA, mainly because the total mass of 1000 single-use PBAT-LA plastic bags was lower, resulting in relatively lower power consumption.</w:t>
      </w:r>
    </w:p>
    <w:p>
      <w:pPr>
        <w:pStyle w:val="BodyText"/>
        <w:ind w:left="120" w:right="277" w:firstLine="210"/>
        <w:jc w:val="both"/>
      </w:pPr>
      <w:r>
        <w:rPr/>
        <w:t>As</w:t>
      </w:r>
      <w:r>
        <w:rPr>
          <w:spacing w:val="-9"/>
        </w:rPr>
        <w:t> </w:t>
      </w:r>
      <w:r>
        <w:rPr/>
        <w:t>shown</w:t>
      </w:r>
      <w:r>
        <w:rPr>
          <w:spacing w:val="-10"/>
        </w:rPr>
        <w:t> </w:t>
      </w:r>
      <w:r>
        <w:rPr/>
        <w:t>in</w:t>
      </w:r>
      <w:r>
        <w:rPr>
          <w:spacing w:val="-10"/>
        </w:rPr>
        <w:t> </w:t>
      </w:r>
      <w:hyperlink w:history="true" w:anchor="_bookmark4">
        <w:r>
          <w:rPr/>
          <w:t>Fig.</w:t>
        </w:r>
      </w:hyperlink>
      <w:r>
        <w:rPr>
          <w:spacing w:val="-10"/>
        </w:rPr>
        <w:t> </w:t>
      </w:r>
      <w:r>
        <w:rPr/>
        <w:t>4,</w:t>
      </w:r>
      <w:r>
        <w:rPr>
          <w:spacing w:val="-9"/>
        </w:rPr>
        <w:t> </w:t>
      </w:r>
      <w:r>
        <w:rPr/>
        <w:t>four</w:t>
      </w:r>
      <w:r>
        <w:rPr>
          <w:spacing w:val="-10"/>
        </w:rPr>
        <w:t> </w:t>
      </w:r>
      <w:r>
        <w:rPr/>
        <w:t>different</w:t>
      </w:r>
      <w:r>
        <w:rPr>
          <w:spacing w:val="-9"/>
        </w:rPr>
        <w:t> </w:t>
      </w:r>
      <w:r>
        <w:rPr/>
        <w:t>scenarios</w:t>
      </w:r>
      <w:r>
        <w:rPr>
          <w:spacing w:val="-10"/>
        </w:rPr>
        <w:t> </w:t>
      </w:r>
      <w:r>
        <w:rPr/>
        <w:t>were</w:t>
      </w:r>
      <w:r>
        <w:rPr>
          <w:spacing w:val="-9"/>
        </w:rPr>
        <w:t> </w:t>
      </w:r>
      <w:r>
        <w:rPr/>
        <w:t>set</w:t>
      </w:r>
      <w:r>
        <w:rPr>
          <w:spacing w:val="-10"/>
        </w:rPr>
        <w:t> </w:t>
      </w:r>
      <w:r>
        <w:rPr/>
        <w:t>for</w:t>
      </w:r>
      <w:r>
        <w:rPr>
          <w:spacing w:val="-10"/>
        </w:rPr>
        <w:t> </w:t>
      </w:r>
      <w:r>
        <w:rPr/>
        <w:t>the</w:t>
      </w:r>
      <w:r>
        <w:rPr>
          <w:spacing w:val="-10"/>
        </w:rPr>
        <w:t> </w:t>
      </w:r>
      <w:r>
        <w:rPr/>
        <w:t>disposal</w:t>
      </w:r>
      <w:r>
        <w:rPr>
          <w:spacing w:val="-10"/>
        </w:rPr>
        <w:t> </w:t>
      </w:r>
      <w:r>
        <w:rPr/>
        <w:t>of</w:t>
      </w:r>
      <w:r>
        <w:rPr>
          <w:spacing w:val="-10"/>
        </w:rPr>
        <w:t> </w:t>
      </w:r>
      <w:r>
        <w:rPr/>
        <w:t>WBPPs.</w:t>
      </w:r>
      <w:r>
        <w:rPr>
          <w:spacing w:val="-10"/>
        </w:rPr>
        <w:t> </w:t>
      </w:r>
      <w:r>
        <w:rPr/>
        <w:t>In</w:t>
      </w:r>
      <w:r>
        <w:rPr>
          <w:spacing w:val="-10"/>
        </w:rPr>
        <w:t> </w:t>
      </w:r>
      <w:r>
        <w:rPr/>
        <w:t>S1,</w:t>
      </w:r>
      <w:r>
        <w:rPr>
          <w:spacing w:val="-10"/>
        </w:rPr>
        <w:t> </w:t>
      </w:r>
      <w:r>
        <w:rPr/>
        <w:t>the</w:t>
      </w:r>
      <w:r>
        <w:rPr>
          <w:spacing w:val="-10"/>
        </w:rPr>
        <w:t> </w:t>
      </w:r>
      <w:r>
        <w:rPr/>
        <w:t>carbon emissions</w:t>
      </w:r>
      <w:r>
        <w:rPr>
          <w:spacing w:val="-13"/>
        </w:rPr>
        <w:t> </w:t>
      </w:r>
      <w:r>
        <w:rPr/>
        <w:t>of</w:t>
      </w:r>
      <w:r>
        <w:rPr>
          <w:spacing w:val="-13"/>
        </w:rPr>
        <w:t> </w:t>
      </w:r>
      <w:r>
        <w:rPr/>
        <w:t>the</w:t>
      </w:r>
      <w:r>
        <w:rPr>
          <w:spacing w:val="-13"/>
        </w:rPr>
        <w:t> </w:t>
      </w:r>
      <w:r>
        <w:rPr/>
        <w:t>PBAT-LA</w:t>
      </w:r>
      <w:r>
        <w:rPr>
          <w:spacing w:val="-13"/>
        </w:rPr>
        <w:t> </w:t>
      </w:r>
      <w:r>
        <w:rPr/>
        <w:t>plastic</w:t>
      </w:r>
      <w:r>
        <w:rPr>
          <w:spacing w:val="-13"/>
        </w:rPr>
        <w:t> </w:t>
      </w:r>
      <w:r>
        <w:rPr/>
        <w:t>bags</w:t>
      </w:r>
      <w:r>
        <w:rPr>
          <w:spacing w:val="-13"/>
        </w:rPr>
        <w:t> </w:t>
      </w:r>
      <w:r>
        <w:rPr/>
        <w:t>and</w:t>
      </w:r>
      <w:r>
        <w:rPr>
          <w:spacing w:val="-13"/>
        </w:rPr>
        <w:t> </w:t>
      </w:r>
      <w:r>
        <w:rPr/>
        <w:t>of</w:t>
      </w:r>
      <w:r>
        <w:rPr>
          <w:spacing w:val="-13"/>
        </w:rPr>
        <w:t> </w:t>
      </w:r>
      <w:r>
        <w:rPr/>
        <w:t>PLA</w:t>
      </w:r>
      <w:r>
        <w:rPr>
          <w:spacing w:val="-13"/>
        </w:rPr>
        <w:t> </w:t>
      </w:r>
      <w:r>
        <w:rPr/>
        <w:t>meal</w:t>
      </w:r>
      <w:r>
        <w:rPr>
          <w:spacing w:val="-13"/>
        </w:rPr>
        <w:t> </w:t>
      </w:r>
      <w:r>
        <w:rPr/>
        <w:t>boxes</w:t>
      </w:r>
      <w:r>
        <w:rPr>
          <w:spacing w:val="-13"/>
        </w:rPr>
        <w:t> </w:t>
      </w:r>
      <w:r>
        <w:rPr/>
        <w:t>and</w:t>
      </w:r>
      <w:r>
        <w:rPr>
          <w:spacing w:val="-13"/>
        </w:rPr>
        <w:t> </w:t>
      </w:r>
      <w:r>
        <w:rPr/>
        <w:t>cups</w:t>
      </w:r>
      <w:r>
        <w:rPr>
          <w:spacing w:val="-13"/>
        </w:rPr>
        <w:t> </w:t>
      </w:r>
      <w:r>
        <w:rPr/>
        <w:t>at</w:t>
      </w:r>
      <w:r>
        <w:rPr>
          <w:spacing w:val="-13"/>
        </w:rPr>
        <w:t> </w:t>
      </w:r>
      <w:r>
        <w:rPr/>
        <w:t>the</w:t>
      </w:r>
      <w:r>
        <w:rPr>
          <w:spacing w:val="-13"/>
        </w:rPr>
        <w:t> </w:t>
      </w:r>
      <w:r>
        <w:rPr/>
        <w:t>T4</w:t>
      </w:r>
      <w:r>
        <w:rPr>
          <w:spacing w:val="-13"/>
        </w:rPr>
        <w:t> </w:t>
      </w:r>
      <w:r>
        <w:rPr/>
        <w:t>stage</w:t>
      </w:r>
      <w:r>
        <w:rPr>
          <w:spacing w:val="-13"/>
        </w:rPr>
        <w:t> </w:t>
      </w:r>
      <w:r>
        <w:rPr/>
        <w:t>were</w:t>
      </w:r>
      <w:r>
        <w:rPr>
          <w:spacing w:val="-13"/>
        </w:rPr>
        <w:t> </w:t>
      </w:r>
      <w:r>
        <w:rPr/>
        <w:t>13.37, 32.25,</w:t>
      </w:r>
      <w:r>
        <w:rPr>
          <w:spacing w:val="-4"/>
        </w:rPr>
        <w:t> </w:t>
      </w:r>
      <w:r>
        <w:rPr/>
        <w:t>and</w:t>
      </w:r>
      <w:r>
        <w:rPr>
          <w:spacing w:val="-4"/>
        </w:rPr>
        <w:t> </w:t>
      </w:r>
      <w:r>
        <w:rPr/>
        <w:t>11.95</w:t>
      </w:r>
      <w:r>
        <w:rPr>
          <w:spacing w:val="-4"/>
        </w:rPr>
        <w:t> </w:t>
      </w:r>
      <w:r>
        <w:rPr/>
        <w:t>kg</w:t>
      </w:r>
      <w:r>
        <w:rPr>
          <w:spacing w:val="-4"/>
        </w:rPr>
        <w:t> </w:t>
      </w:r>
      <w:r>
        <w:rPr/>
        <w:t>CO</w:t>
      </w:r>
      <w:r>
        <w:rPr>
          <w:vertAlign w:val="subscript"/>
        </w:rPr>
        <w:t>2</w:t>
      </w:r>
      <w:r>
        <w:rPr>
          <w:vertAlign w:val="baseline"/>
        </w:rPr>
        <w:t>eq,</w:t>
      </w:r>
      <w:r>
        <w:rPr>
          <w:spacing w:val="-4"/>
          <w:vertAlign w:val="baseline"/>
        </w:rPr>
        <w:t> </w:t>
      </w:r>
      <w:r>
        <w:rPr>
          <w:vertAlign w:val="baseline"/>
        </w:rPr>
        <w:t>respectively.</w:t>
      </w:r>
      <w:r>
        <w:rPr>
          <w:spacing w:val="-4"/>
          <w:vertAlign w:val="baseline"/>
        </w:rPr>
        <w:t> </w:t>
      </w:r>
      <w:r>
        <w:rPr>
          <w:vertAlign w:val="baseline"/>
        </w:rPr>
        <w:t>These</w:t>
      </w:r>
      <w:r>
        <w:rPr>
          <w:spacing w:val="-4"/>
          <w:vertAlign w:val="baseline"/>
        </w:rPr>
        <w:t> </w:t>
      </w:r>
      <w:r>
        <w:rPr>
          <w:vertAlign w:val="baseline"/>
        </w:rPr>
        <w:t>values</w:t>
      </w:r>
      <w:r>
        <w:rPr>
          <w:spacing w:val="-4"/>
          <w:vertAlign w:val="baseline"/>
        </w:rPr>
        <w:t> </w:t>
      </w:r>
      <w:r>
        <w:rPr>
          <w:vertAlign w:val="baseline"/>
        </w:rPr>
        <w:t>might</w:t>
      </w:r>
      <w:r>
        <w:rPr>
          <w:spacing w:val="-4"/>
          <w:vertAlign w:val="baseline"/>
        </w:rPr>
        <w:t> </w:t>
      </w:r>
      <w:r>
        <w:rPr>
          <w:vertAlign w:val="baseline"/>
        </w:rPr>
        <w:t>be</w:t>
      </w:r>
      <w:r>
        <w:rPr>
          <w:spacing w:val="-4"/>
          <w:vertAlign w:val="baseline"/>
        </w:rPr>
        <w:t> </w:t>
      </w:r>
      <w:r>
        <w:rPr>
          <w:vertAlign w:val="baseline"/>
        </w:rPr>
        <w:t>due</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large</w:t>
      </w:r>
      <w:r>
        <w:rPr>
          <w:spacing w:val="-4"/>
          <w:vertAlign w:val="baseline"/>
        </w:rPr>
        <w:t> </w:t>
      </w:r>
      <w:r>
        <w:rPr>
          <w:vertAlign w:val="baseline"/>
        </w:rPr>
        <w:t>amounts</w:t>
      </w:r>
      <w:r>
        <w:rPr>
          <w:spacing w:val="-3"/>
          <w:vertAlign w:val="baseline"/>
        </w:rPr>
        <w:t> </w:t>
      </w:r>
      <w:r>
        <w:rPr>
          <w:vertAlign w:val="baseline"/>
        </w:rPr>
        <w:t>of</w:t>
      </w:r>
      <w:r>
        <w:rPr>
          <w:spacing w:val="-4"/>
          <w:vertAlign w:val="baseline"/>
        </w:rPr>
        <w:t> </w:t>
      </w:r>
      <w:r>
        <w:rPr>
          <w:vertAlign w:val="baseline"/>
        </w:rPr>
        <w:t>GHGs caused</w:t>
      </w:r>
      <w:r>
        <w:rPr>
          <w:spacing w:val="-7"/>
          <w:vertAlign w:val="baseline"/>
        </w:rPr>
        <w:t> </w:t>
      </w:r>
      <w:r>
        <w:rPr>
          <w:vertAlign w:val="baseline"/>
        </w:rPr>
        <w:t>by</w:t>
      </w:r>
      <w:r>
        <w:rPr>
          <w:spacing w:val="-8"/>
          <w:vertAlign w:val="baseline"/>
        </w:rPr>
        <w:t> </w:t>
      </w:r>
      <w:r>
        <w:rPr>
          <w:vertAlign w:val="baseline"/>
        </w:rPr>
        <w:t>the</w:t>
      </w:r>
      <w:r>
        <w:rPr>
          <w:spacing w:val="-7"/>
          <w:vertAlign w:val="baseline"/>
        </w:rPr>
        <w:t> </w:t>
      </w:r>
      <w:r>
        <w:rPr>
          <w:vertAlign w:val="baseline"/>
        </w:rPr>
        <w:t>landfill</w:t>
      </w:r>
      <w:r>
        <w:rPr>
          <w:spacing w:val="-7"/>
          <w:vertAlign w:val="baseline"/>
        </w:rPr>
        <w:t> </w:t>
      </w:r>
      <w:r>
        <w:rPr>
          <w:vertAlign w:val="baseline"/>
        </w:rPr>
        <w:t>and</w:t>
      </w:r>
      <w:r>
        <w:rPr>
          <w:spacing w:val="-7"/>
          <w:vertAlign w:val="baseline"/>
        </w:rPr>
        <w:t> </w:t>
      </w:r>
      <w:r>
        <w:rPr>
          <w:vertAlign w:val="baseline"/>
        </w:rPr>
        <w:t>incineration</w:t>
      </w:r>
      <w:r>
        <w:rPr>
          <w:spacing w:val="-8"/>
          <w:vertAlign w:val="baseline"/>
        </w:rPr>
        <w:t> </w:t>
      </w:r>
      <w:r>
        <w:rPr>
          <w:vertAlign w:val="baseline"/>
        </w:rPr>
        <w:t>of</w:t>
      </w:r>
      <w:r>
        <w:rPr>
          <w:spacing w:val="-7"/>
          <w:vertAlign w:val="baseline"/>
        </w:rPr>
        <w:t> </w:t>
      </w:r>
      <w:r>
        <w:rPr>
          <w:vertAlign w:val="baseline"/>
        </w:rPr>
        <w:t>WBPPs,</w:t>
      </w:r>
      <w:r>
        <w:rPr>
          <w:spacing w:val="-8"/>
          <w:vertAlign w:val="baseline"/>
        </w:rPr>
        <w:t> </w:t>
      </w:r>
      <w:r>
        <w:rPr>
          <w:vertAlign w:val="baseline"/>
        </w:rPr>
        <w:t>which</w:t>
      </w:r>
      <w:r>
        <w:rPr>
          <w:spacing w:val="-7"/>
          <w:vertAlign w:val="baseline"/>
        </w:rPr>
        <w:t> </w:t>
      </w:r>
      <w:r>
        <w:rPr>
          <w:vertAlign w:val="baseline"/>
        </w:rPr>
        <w:t>are</w:t>
      </w:r>
      <w:r>
        <w:rPr>
          <w:spacing w:val="-7"/>
          <w:vertAlign w:val="baseline"/>
        </w:rPr>
        <w:t> </w:t>
      </w:r>
      <w:r>
        <w:rPr>
          <w:vertAlign w:val="baseline"/>
        </w:rPr>
        <w:t>released</w:t>
      </w:r>
      <w:r>
        <w:rPr>
          <w:spacing w:val="-7"/>
          <w:vertAlign w:val="baseline"/>
        </w:rPr>
        <w:t> </w:t>
      </w:r>
      <w:r>
        <w:rPr>
          <w:vertAlign w:val="baseline"/>
        </w:rPr>
        <w:t>directly</w:t>
      </w:r>
      <w:r>
        <w:rPr>
          <w:spacing w:val="-7"/>
          <w:vertAlign w:val="baseline"/>
        </w:rPr>
        <w:t> </w:t>
      </w:r>
      <w:r>
        <w:rPr>
          <w:vertAlign w:val="baseline"/>
        </w:rPr>
        <w:t>into</w:t>
      </w:r>
      <w:r>
        <w:rPr>
          <w:spacing w:val="-8"/>
          <w:vertAlign w:val="baseline"/>
        </w:rPr>
        <w:t> </w:t>
      </w:r>
      <w:r>
        <w:rPr>
          <w:vertAlign w:val="baseline"/>
        </w:rPr>
        <w:t>the</w:t>
      </w:r>
      <w:r>
        <w:rPr>
          <w:spacing w:val="-7"/>
          <w:vertAlign w:val="baseline"/>
        </w:rPr>
        <w:t> </w:t>
      </w:r>
      <w:r>
        <w:rPr>
          <w:vertAlign w:val="baseline"/>
        </w:rPr>
        <w:t>environment. When</w:t>
      </w:r>
      <w:r>
        <w:rPr>
          <w:spacing w:val="-6"/>
          <w:vertAlign w:val="baseline"/>
        </w:rPr>
        <w:t> </w:t>
      </w:r>
      <w:r>
        <w:rPr>
          <w:vertAlign w:val="baseline"/>
        </w:rPr>
        <w:t>the</w:t>
      </w:r>
      <w:r>
        <w:rPr>
          <w:spacing w:val="-6"/>
          <w:vertAlign w:val="baseline"/>
        </w:rPr>
        <w:t> </w:t>
      </w:r>
      <w:r>
        <w:rPr>
          <w:vertAlign w:val="baseline"/>
        </w:rPr>
        <w:t>other</w:t>
      </w:r>
      <w:r>
        <w:rPr>
          <w:spacing w:val="-6"/>
          <w:vertAlign w:val="baseline"/>
        </w:rPr>
        <w:t> </w:t>
      </w:r>
      <w:r>
        <w:rPr>
          <w:vertAlign w:val="baseline"/>
        </w:rPr>
        <w:t>three</w:t>
      </w:r>
      <w:r>
        <w:rPr>
          <w:spacing w:val="-6"/>
          <w:vertAlign w:val="baseline"/>
        </w:rPr>
        <w:t> </w:t>
      </w:r>
      <w:r>
        <w:rPr>
          <w:vertAlign w:val="baseline"/>
        </w:rPr>
        <w:t>waste</w:t>
      </w:r>
      <w:r>
        <w:rPr>
          <w:spacing w:val="-6"/>
          <w:vertAlign w:val="baseline"/>
        </w:rPr>
        <w:t> </w:t>
      </w:r>
      <w:r>
        <w:rPr>
          <w:vertAlign w:val="baseline"/>
        </w:rPr>
        <w:t>disposal</w:t>
      </w:r>
      <w:r>
        <w:rPr>
          <w:spacing w:val="-6"/>
          <w:vertAlign w:val="baseline"/>
        </w:rPr>
        <w:t> </w:t>
      </w:r>
      <w:r>
        <w:rPr>
          <w:vertAlign w:val="baseline"/>
        </w:rPr>
        <w:t>scenarios</w:t>
      </w:r>
      <w:r>
        <w:rPr>
          <w:spacing w:val="-6"/>
          <w:vertAlign w:val="baseline"/>
        </w:rPr>
        <w:t> </w:t>
      </w:r>
      <w:r>
        <w:rPr>
          <w:vertAlign w:val="baseline"/>
        </w:rPr>
        <w:t>at</w:t>
      </w:r>
      <w:r>
        <w:rPr>
          <w:spacing w:val="-6"/>
          <w:vertAlign w:val="baseline"/>
        </w:rPr>
        <w:t> </w:t>
      </w:r>
      <w:r>
        <w:rPr>
          <w:vertAlign w:val="baseline"/>
        </w:rPr>
        <w:t>the</w:t>
      </w:r>
      <w:r>
        <w:rPr>
          <w:spacing w:val="-6"/>
          <w:vertAlign w:val="baseline"/>
        </w:rPr>
        <w:t> </w:t>
      </w:r>
      <w:r>
        <w:rPr>
          <w:vertAlign w:val="baseline"/>
        </w:rPr>
        <w:t>T4</w:t>
      </w:r>
      <w:r>
        <w:rPr>
          <w:spacing w:val="-6"/>
          <w:vertAlign w:val="baseline"/>
        </w:rPr>
        <w:t> </w:t>
      </w:r>
      <w:r>
        <w:rPr>
          <w:vertAlign w:val="baseline"/>
        </w:rPr>
        <w:t>stage</w:t>
      </w:r>
      <w:r>
        <w:rPr>
          <w:spacing w:val="-6"/>
          <w:vertAlign w:val="baseline"/>
        </w:rPr>
        <w:t> </w:t>
      </w:r>
      <w:r>
        <w:rPr>
          <w:vertAlign w:val="baseline"/>
        </w:rPr>
        <w:t>were</w:t>
      </w:r>
      <w:r>
        <w:rPr>
          <w:spacing w:val="-6"/>
          <w:vertAlign w:val="baseline"/>
        </w:rPr>
        <w:t> </w:t>
      </w:r>
      <w:r>
        <w:rPr>
          <w:vertAlign w:val="baseline"/>
        </w:rPr>
        <w:t>considered,</w:t>
      </w:r>
      <w:r>
        <w:rPr>
          <w:spacing w:val="-6"/>
          <w:vertAlign w:val="baseline"/>
        </w:rPr>
        <w:t> </w:t>
      </w:r>
      <w:r>
        <w:rPr>
          <w:vertAlign w:val="baseline"/>
        </w:rPr>
        <w:t>the</w:t>
      </w:r>
      <w:r>
        <w:rPr>
          <w:spacing w:val="-6"/>
          <w:vertAlign w:val="baseline"/>
        </w:rPr>
        <w:t> </w:t>
      </w:r>
      <w:r>
        <w:rPr>
          <w:vertAlign w:val="baseline"/>
        </w:rPr>
        <w:t>results</w:t>
      </w:r>
      <w:r>
        <w:rPr>
          <w:spacing w:val="-6"/>
          <w:vertAlign w:val="baseline"/>
        </w:rPr>
        <w:t> </w:t>
      </w:r>
      <w:r>
        <w:rPr>
          <w:vertAlign w:val="baseline"/>
        </w:rPr>
        <w:t>indicated that the</w:t>
      </w:r>
      <w:r>
        <w:rPr>
          <w:spacing w:val="1"/>
          <w:vertAlign w:val="baseline"/>
        </w:rPr>
        <w:t> </w:t>
      </w:r>
      <w:r>
        <w:rPr>
          <w:vertAlign w:val="baseline"/>
        </w:rPr>
        <w:t>WBPPs held</w:t>
      </w:r>
      <w:r>
        <w:rPr>
          <w:spacing w:val="1"/>
          <w:vertAlign w:val="baseline"/>
        </w:rPr>
        <w:t> </w:t>
      </w:r>
      <w:r>
        <w:rPr>
          <w:vertAlign w:val="baseline"/>
        </w:rPr>
        <w:t>potential for</w:t>
      </w:r>
      <w:r>
        <w:rPr>
          <w:spacing w:val="1"/>
          <w:vertAlign w:val="baseline"/>
        </w:rPr>
        <w:t> </w:t>
      </w:r>
      <w:r>
        <w:rPr>
          <w:vertAlign w:val="baseline"/>
        </w:rPr>
        <w:t>carbon</w:t>
      </w:r>
      <w:r>
        <w:rPr>
          <w:spacing w:val="1"/>
          <w:vertAlign w:val="baseline"/>
        </w:rPr>
        <w:t> </w:t>
      </w:r>
      <w:r>
        <w:rPr>
          <w:vertAlign w:val="baseline"/>
        </w:rPr>
        <w:t>emission reduction</w:t>
      </w:r>
      <w:r>
        <w:rPr>
          <w:spacing w:val="1"/>
          <w:vertAlign w:val="baseline"/>
        </w:rPr>
        <w:t> </w:t>
      </w:r>
      <w:r>
        <w:rPr>
          <w:vertAlign w:val="baseline"/>
        </w:rPr>
        <w:t>in a</w:t>
      </w:r>
      <w:r>
        <w:rPr>
          <w:spacing w:val="1"/>
          <w:vertAlign w:val="baseline"/>
        </w:rPr>
        <w:t> </w:t>
      </w:r>
      <w:r>
        <w:rPr>
          <w:vertAlign w:val="baseline"/>
        </w:rPr>
        <w:t>particular scenario.</w:t>
      </w:r>
      <w:r>
        <w:rPr>
          <w:spacing w:val="1"/>
          <w:vertAlign w:val="baseline"/>
        </w:rPr>
        <w:t> </w:t>
      </w:r>
      <w:r>
        <w:rPr>
          <w:vertAlign w:val="baseline"/>
        </w:rPr>
        <w:t>For</w:t>
      </w:r>
      <w:r>
        <w:rPr>
          <w:spacing w:val="1"/>
          <w:vertAlign w:val="baseline"/>
        </w:rPr>
        <w:t> </w:t>
      </w:r>
      <w:r>
        <w:rPr>
          <w:spacing w:val="-2"/>
          <w:vertAlign w:val="baseline"/>
        </w:rPr>
        <w:t>example,</w:t>
      </w:r>
    </w:p>
    <w:p>
      <w:pPr>
        <w:spacing w:after="0"/>
        <w:jc w:val="both"/>
        <w:sectPr>
          <w:pgSz w:w="11910" w:h="16840"/>
          <w:pgMar w:header="888" w:footer="1164" w:top="1340" w:bottom="1380" w:left="1680" w:right="1520"/>
        </w:sectPr>
      </w:pPr>
    </w:p>
    <w:p>
      <w:pPr>
        <w:pStyle w:val="BodyText"/>
        <w:spacing w:before="83"/>
        <w:ind w:left="120" w:right="277"/>
        <w:jc w:val="both"/>
      </w:pPr>
      <w:r>
        <w:rPr/>
        <w:t>the carbon emissions of WBPPs in S4 were 26.35%–27.80% lower than those in S1. The carbon emissions</w:t>
      </w:r>
      <w:r>
        <w:rPr>
          <w:spacing w:val="5"/>
        </w:rPr>
        <w:t> </w:t>
      </w:r>
      <w:r>
        <w:rPr/>
        <w:t>of</w:t>
      </w:r>
      <w:r>
        <w:rPr>
          <w:spacing w:val="7"/>
        </w:rPr>
        <w:t> </w:t>
      </w:r>
      <w:r>
        <w:rPr/>
        <w:t>industrial</w:t>
      </w:r>
      <w:r>
        <w:rPr>
          <w:spacing w:val="7"/>
        </w:rPr>
        <w:t> </w:t>
      </w:r>
      <w:r>
        <w:rPr/>
        <w:t>composting</w:t>
      </w:r>
      <w:r>
        <w:rPr>
          <w:spacing w:val="7"/>
        </w:rPr>
        <w:t> </w:t>
      </w:r>
      <w:r>
        <w:rPr/>
        <w:t>(S3)</w:t>
      </w:r>
      <w:r>
        <w:rPr>
          <w:spacing w:val="7"/>
        </w:rPr>
        <w:t> </w:t>
      </w:r>
      <w:r>
        <w:rPr/>
        <w:t>were</w:t>
      </w:r>
      <w:r>
        <w:rPr>
          <w:spacing w:val="7"/>
        </w:rPr>
        <w:t> </w:t>
      </w:r>
      <w:r>
        <w:rPr/>
        <w:t>relatively</w:t>
      </w:r>
      <w:r>
        <w:rPr>
          <w:spacing w:val="7"/>
        </w:rPr>
        <w:t> </w:t>
      </w:r>
      <w:r>
        <w:rPr/>
        <w:t>high,</w:t>
      </w:r>
      <w:r>
        <w:rPr>
          <w:spacing w:val="7"/>
        </w:rPr>
        <w:t> </w:t>
      </w:r>
      <w:r>
        <w:rPr/>
        <w:t>which</w:t>
      </w:r>
      <w:r>
        <w:rPr>
          <w:spacing w:val="7"/>
        </w:rPr>
        <w:t> </w:t>
      </w:r>
      <w:r>
        <w:rPr/>
        <w:t>should</w:t>
      </w:r>
      <w:r>
        <w:rPr>
          <w:spacing w:val="7"/>
        </w:rPr>
        <w:t> </w:t>
      </w:r>
      <w:r>
        <w:rPr/>
        <w:t>be</w:t>
      </w:r>
      <w:r>
        <w:rPr>
          <w:spacing w:val="7"/>
        </w:rPr>
        <w:t> </w:t>
      </w:r>
      <w:r>
        <w:rPr/>
        <w:t>due</w:t>
      </w:r>
      <w:r>
        <w:rPr>
          <w:spacing w:val="7"/>
        </w:rPr>
        <w:t> </w:t>
      </w:r>
      <w:r>
        <w:rPr/>
        <w:t>to</w:t>
      </w:r>
      <w:r>
        <w:rPr>
          <w:spacing w:val="7"/>
        </w:rPr>
        <w:t> </w:t>
      </w:r>
      <w:r>
        <w:rPr/>
        <w:t>two</w:t>
      </w:r>
      <w:r>
        <w:rPr>
          <w:spacing w:val="8"/>
        </w:rPr>
        <w:t> </w:t>
      </w:r>
      <w:r>
        <w:rPr>
          <w:spacing w:val="-2"/>
        </w:rPr>
        <w:t>factors:</w:t>
      </w:r>
    </w:p>
    <w:p>
      <w:pPr>
        <w:pStyle w:val="BodyText"/>
        <w:spacing w:before="28"/>
        <w:ind w:left="119" w:right="276"/>
        <w:jc w:val="both"/>
      </w:pPr>
      <w:r>
        <w:rPr/>
        <w:drawing>
          <wp:anchor distT="0" distB="0" distL="0" distR="0" allowOverlap="1" layoutInCell="1" locked="0" behindDoc="0" simplePos="0" relativeHeight="15738880">
            <wp:simplePos x="0" y="0"/>
            <wp:positionH relativeFrom="page">
              <wp:posOffset>1009375</wp:posOffset>
            </wp:positionH>
            <wp:positionV relativeFrom="paragraph">
              <wp:posOffset>1359113</wp:posOffset>
            </wp:positionV>
            <wp:extent cx="5428684" cy="5532370"/>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9" cstate="print"/>
                    <a:stretch>
                      <a:fillRect/>
                    </a:stretch>
                  </pic:blipFill>
                  <pic:spPr>
                    <a:xfrm>
                      <a:off x="0" y="0"/>
                      <a:ext cx="5428684" cy="5532370"/>
                    </a:xfrm>
                    <a:prstGeom prst="rect">
                      <a:avLst/>
                    </a:prstGeom>
                  </pic:spPr>
                </pic:pic>
              </a:graphicData>
            </a:graphic>
          </wp:anchor>
        </w:drawing>
      </w:r>
      <w:r>
        <w:rPr>
          <w:rFonts w:ascii="UKIJ CJK" w:hAnsi="UKIJ CJK"/>
        </w:rPr>
        <w:t>①</w:t>
      </w:r>
      <w:r>
        <w:rPr>
          <w:rFonts w:ascii="UKIJ CJK" w:hAnsi="UKIJ CJK"/>
          <w:spacing w:val="40"/>
        </w:rPr>
        <w:t> </w:t>
      </w:r>
      <w:r>
        <w:rPr/>
        <w:t>The composting of WBBPs mainly produces carbon fertilizer and CO</w:t>
      </w:r>
      <w:r>
        <w:rPr>
          <w:vertAlign w:val="subscript"/>
        </w:rPr>
        <w:t>2</w:t>
      </w:r>
      <w:r>
        <w:rPr>
          <w:vertAlign w:val="baseline"/>
        </w:rPr>
        <w:t>; </w:t>
      </w:r>
      <w:r>
        <w:rPr>
          <w:rFonts w:ascii="UKIJ CJK" w:hAnsi="UKIJ CJK"/>
          <w:vertAlign w:val="baseline"/>
        </w:rPr>
        <w:t>②</w:t>
      </w:r>
      <w:r>
        <w:rPr>
          <w:rFonts w:ascii="UKIJ CJK" w:hAnsi="UKIJ CJK"/>
          <w:spacing w:val="40"/>
          <w:vertAlign w:val="baseline"/>
        </w:rPr>
        <w:t> </w:t>
      </w:r>
      <w:r>
        <w:rPr>
          <w:vertAlign w:val="baseline"/>
        </w:rPr>
        <w:t>industrial composting generates uncontrolled CO</w:t>
      </w:r>
      <w:r>
        <w:rPr>
          <w:vertAlign w:val="subscript"/>
        </w:rPr>
        <w:t>2</w:t>
      </w:r>
      <w:r>
        <w:rPr>
          <w:vertAlign w:val="baseline"/>
        </w:rPr>
        <w:t> escape emissions [76]. In chemical recycling (S2), the carbon emissions for 1.00 kg of PBAT-LA and PLA plastic products were only 1.52 and 0.55 kg CO</w:t>
      </w:r>
      <w:r>
        <w:rPr>
          <w:vertAlign w:val="subscript"/>
        </w:rPr>
        <w:t>2</w:t>
      </w:r>
      <w:r>
        <w:rPr>
          <w:vertAlign w:val="baseline"/>
        </w:rPr>
        <w:t>eq, respectively. The higher carbon emissions of the PBAT-LA plastic products in the S2 scenario</w:t>
      </w:r>
      <w:r>
        <w:rPr>
          <w:spacing w:val="-10"/>
          <w:vertAlign w:val="baseline"/>
        </w:rPr>
        <w:t> </w:t>
      </w:r>
      <w:r>
        <w:rPr>
          <w:vertAlign w:val="baseline"/>
        </w:rPr>
        <w:t>were</w:t>
      </w:r>
      <w:r>
        <w:rPr>
          <w:spacing w:val="-10"/>
          <w:vertAlign w:val="baseline"/>
        </w:rPr>
        <w:t> </w:t>
      </w:r>
      <w:r>
        <w:rPr>
          <w:vertAlign w:val="baseline"/>
        </w:rPr>
        <w:t>mainly</w:t>
      </w:r>
      <w:r>
        <w:rPr>
          <w:spacing w:val="-11"/>
          <w:vertAlign w:val="baseline"/>
        </w:rPr>
        <w:t> </w:t>
      </w:r>
      <w:r>
        <w:rPr>
          <w:vertAlign w:val="baseline"/>
        </w:rPr>
        <w:t>due</w:t>
      </w:r>
      <w:r>
        <w:rPr>
          <w:spacing w:val="-10"/>
          <w:vertAlign w:val="baseline"/>
        </w:rPr>
        <w:t> </w:t>
      </w:r>
      <w:r>
        <w:rPr>
          <w:vertAlign w:val="baseline"/>
        </w:rPr>
        <w:t>to</w:t>
      </w:r>
      <w:r>
        <w:rPr>
          <w:spacing w:val="-10"/>
          <w:vertAlign w:val="baseline"/>
        </w:rPr>
        <w:t> </w:t>
      </w:r>
      <w:r>
        <w:rPr>
          <w:vertAlign w:val="baseline"/>
        </w:rPr>
        <w:t>the</w:t>
      </w:r>
      <w:r>
        <w:rPr>
          <w:spacing w:val="-11"/>
          <w:vertAlign w:val="baseline"/>
        </w:rPr>
        <w:t> </w:t>
      </w:r>
      <w:r>
        <w:rPr>
          <w:vertAlign w:val="baseline"/>
        </w:rPr>
        <w:t>difficulty</w:t>
      </w:r>
      <w:r>
        <w:rPr>
          <w:spacing w:val="-10"/>
          <w:vertAlign w:val="baseline"/>
        </w:rPr>
        <w:t> </w:t>
      </w:r>
      <w:r>
        <w:rPr>
          <w:vertAlign w:val="baseline"/>
        </w:rPr>
        <w:t>of</w:t>
      </w:r>
      <w:r>
        <w:rPr>
          <w:spacing w:val="-10"/>
          <w:vertAlign w:val="baseline"/>
        </w:rPr>
        <w:t> </w:t>
      </w:r>
      <w:r>
        <w:rPr>
          <w:vertAlign w:val="baseline"/>
        </w:rPr>
        <w:t>the</w:t>
      </w:r>
      <w:r>
        <w:rPr>
          <w:spacing w:val="-11"/>
          <w:vertAlign w:val="baseline"/>
        </w:rPr>
        <w:t> </w:t>
      </w:r>
      <w:r>
        <w:rPr>
          <w:vertAlign w:val="baseline"/>
        </w:rPr>
        <w:t>chemical</w:t>
      </w:r>
      <w:r>
        <w:rPr>
          <w:spacing w:val="-10"/>
          <w:vertAlign w:val="baseline"/>
        </w:rPr>
        <w:t> </w:t>
      </w:r>
      <w:r>
        <w:rPr>
          <w:vertAlign w:val="baseline"/>
        </w:rPr>
        <w:t>recycling</w:t>
      </w:r>
      <w:r>
        <w:rPr>
          <w:spacing w:val="-10"/>
          <w:vertAlign w:val="baseline"/>
        </w:rPr>
        <w:t> </w:t>
      </w:r>
      <w:r>
        <w:rPr>
          <w:vertAlign w:val="baseline"/>
        </w:rPr>
        <w:t>of</w:t>
      </w:r>
      <w:r>
        <w:rPr>
          <w:spacing w:val="-11"/>
          <w:vertAlign w:val="baseline"/>
        </w:rPr>
        <w:t> </w:t>
      </w:r>
      <w:r>
        <w:rPr>
          <w:vertAlign w:val="baseline"/>
        </w:rPr>
        <w:t>composite</w:t>
      </w:r>
      <w:r>
        <w:rPr>
          <w:spacing w:val="-10"/>
          <w:vertAlign w:val="baseline"/>
        </w:rPr>
        <w:t> </w:t>
      </w:r>
      <w:r>
        <w:rPr>
          <w:vertAlign w:val="baseline"/>
        </w:rPr>
        <w:t>plastics.</w:t>
      </w:r>
      <w:r>
        <w:rPr>
          <w:spacing w:val="-10"/>
          <w:vertAlign w:val="baseline"/>
        </w:rPr>
        <w:t> </w:t>
      </w:r>
      <w:r>
        <w:rPr>
          <w:vertAlign w:val="baseline"/>
        </w:rPr>
        <w:t>Although the PLA plastic products had lower carbon emissions in the S2 scenario, the uncertainty of the recovery rate and the secondary contamination of chemical agents are the major challenges presented</w:t>
      </w:r>
      <w:r>
        <w:rPr>
          <w:spacing w:val="-1"/>
          <w:vertAlign w:val="baseline"/>
        </w:rPr>
        <w:t> </w:t>
      </w:r>
      <w:r>
        <w:rPr>
          <w:vertAlign w:val="baseline"/>
        </w:rPr>
        <w:t>by</w:t>
      </w:r>
      <w:r>
        <w:rPr>
          <w:spacing w:val="-1"/>
          <w:vertAlign w:val="baseline"/>
        </w:rPr>
        <w:t> </w:t>
      </w:r>
      <w:r>
        <w:rPr>
          <w:vertAlign w:val="baseline"/>
        </w:rPr>
        <w:t>chemical</w:t>
      </w:r>
      <w:r>
        <w:rPr>
          <w:spacing w:val="-1"/>
          <w:vertAlign w:val="baseline"/>
        </w:rPr>
        <w:t> </w:t>
      </w:r>
      <w:r>
        <w:rPr>
          <w:vertAlign w:val="baseline"/>
        </w:rPr>
        <w:t>recycling</w:t>
      </w:r>
      <w:r>
        <w:rPr>
          <w:spacing w:val="-1"/>
          <w:vertAlign w:val="baseline"/>
        </w:rPr>
        <w:t> </w:t>
      </w:r>
      <w:r>
        <w:rPr>
          <w:vertAlign w:val="baseline"/>
        </w:rPr>
        <w:t>[77].</w:t>
      </w:r>
      <w:r>
        <w:rPr>
          <w:spacing w:val="-1"/>
          <w:vertAlign w:val="baseline"/>
        </w:rPr>
        <w:t> </w:t>
      </w:r>
      <w:r>
        <w:rPr>
          <w:vertAlign w:val="baseline"/>
        </w:rPr>
        <w:t>In</w:t>
      </w:r>
      <w:r>
        <w:rPr>
          <w:spacing w:val="-1"/>
          <w:vertAlign w:val="baseline"/>
        </w:rPr>
        <w:t> </w:t>
      </w:r>
      <w:r>
        <w:rPr>
          <w:vertAlign w:val="baseline"/>
        </w:rPr>
        <w:t>anaerobic</w:t>
      </w:r>
      <w:r>
        <w:rPr>
          <w:spacing w:val="-1"/>
          <w:vertAlign w:val="baseline"/>
        </w:rPr>
        <w:t> </w:t>
      </w:r>
      <w:r>
        <w:rPr>
          <w:vertAlign w:val="baseline"/>
        </w:rPr>
        <w:t>digestion</w:t>
      </w:r>
      <w:r>
        <w:rPr>
          <w:spacing w:val="-1"/>
          <w:vertAlign w:val="baseline"/>
        </w:rPr>
        <w:t> </w:t>
      </w:r>
      <w:r>
        <w:rPr>
          <w:vertAlign w:val="baseline"/>
        </w:rPr>
        <w:t>(S4),</w:t>
      </w:r>
      <w:r>
        <w:rPr>
          <w:spacing w:val="-1"/>
          <w:vertAlign w:val="baseline"/>
        </w:rPr>
        <w:t> </w:t>
      </w:r>
      <w:r>
        <w:rPr>
          <w:vertAlign w:val="baseline"/>
        </w:rPr>
        <w:t>the</w:t>
      </w:r>
      <w:r>
        <w:rPr>
          <w:spacing w:val="-1"/>
          <w:vertAlign w:val="baseline"/>
        </w:rPr>
        <w:t> </w:t>
      </w:r>
      <w:r>
        <w:rPr>
          <w:vertAlign w:val="baseline"/>
        </w:rPr>
        <w:t>carbon</w:t>
      </w:r>
      <w:r>
        <w:rPr>
          <w:spacing w:val="-1"/>
          <w:vertAlign w:val="baseline"/>
        </w:rPr>
        <w:t> </w:t>
      </w:r>
      <w:r>
        <w:rPr>
          <w:vertAlign w:val="baseline"/>
        </w:rPr>
        <w:t>emissions</w:t>
      </w:r>
      <w:r>
        <w:rPr>
          <w:spacing w:val="-1"/>
          <w:vertAlign w:val="baseline"/>
        </w:rPr>
        <w:t> </w:t>
      </w:r>
      <w:r>
        <w:rPr>
          <w:vertAlign w:val="baseline"/>
        </w:rPr>
        <w:t>of</w:t>
      </w:r>
      <w:r>
        <w:rPr>
          <w:spacing w:val="-1"/>
          <w:vertAlign w:val="baseline"/>
        </w:rPr>
        <w:t> </w:t>
      </w:r>
      <w:r>
        <w:rPr>
          <w:vertAlign w:val="baseline"/>
        </w:rPr>
        <w:t>1.00</w:t>
      </w:r>
      <w:r>
        <w:rPr>
          <w:spacing w:val="-1"/>
          <w:vertAlign w:val="baseline"/>
        </w:rPr>
        <w:t> </w:t>
      </w:r>
      <w:r>
        <w:rPr>
          <w:vertAlign w:val="baseline"/>
        </w:rPr>
        <w:t>kg of PBAT-LA and PLA plastic products were only 0.91 and 0.86 kg CO</w:t>
      </w:r>
      <w:r>
        <w:rPr>
          <w:vertAlign w:val="subscript"/>
        </w:rPr>
        <w:t>2</w:t>
      </w:r>
      <w:r>
        <w:rPr>
          <w:vertAlign w:val="baseline"/>
        </w:rPr>
        <w:t>eq, respectively. In comparison with the other scenarios, anaerobic digestion can be considered the preferable technology for disposing of these WBPPs due to the biodegradability of BPPs. Furthermore, there is a much greater margin for improvement in the digestibility of WBPPs toward achieving lower carbon emissions. However, other PBAT plastic products might not achieve the same digestibility as single-use PBAT-LA plastic bags [78]. In addition, the CH</w:t>
      </w:r>
      <w:r>
        <w:rPr>
          <w:vertAlign w:val="subscript"/>
        </w:rPr>
        <w:t>4</w:t>
      </w:r>
      <w:r>
        <w:rPr>
          <w:vertAlign w:val="baseline"/>
        </w:rPr>
        <w:t> in biogas produced by anaerobic digestion could be used to replace some traditional energy sources, thereby further reducing the carbon emissions of traditional energy sources. Currently, most WBPPs in China cannot be well distinguished from waste traditional plastic products, making it difficult to achieve these disposal advantages; moreover, the long operation cycle of biomass treatment facilities cannot satisfy existing degradation standards [20,79].</w:t>
      </w:r>
    </w:p>
    <w:p>
      <w:pPr>
        <w:pStyle w:val="BodyText"/>
        <w:spacing w:line="223" w:lineRule="exact"/>
        <w:ind w:left="330"/>
        <w:jc w:val="both"/>
      </w:pPr>
      <w:r>
        <w:rPr/>
        <w:t>In</w:t>
      </w:r>
      <w:r>
        <w:rPr>
          <w:spacing w:val="53"/>
        </w:rPr>
        <w:t> </w:t>
      </w:r>
      <w:r>
        <w:rPr/>
        <w:t>conclusion,</w:t>
      </w:r>
      <w:r>
        <w:rPr>
          <w:spacing w:val="54"/>
        </w:rPr>
        <w:t> </w:t>
      </w:r>
      <w:r>
        <w:rPr/>
        <w:t>the</w:t>
      </w:r>
      <w:r>
        <w:rPr>
          <w:spacing w:val="54"/>
        </w:rPr>
        <w:t> </w:t>
      </w:r>
      <w:r>
        <w:rPr/>
        <w:t>carbon</w:t>
      </w:r>
      <w:r>
        <w:rPr>
          <w:spacing w:val="54"/>
        </w:rPr>
        <w:t> </w:t>
      </w:r>
      <w:r>
        <w:rPr/>
        <w:t>emissions</w:t>
      </w:r>
      <w:r>
        <w:rPr>
          <w:spacing w:val="54"/>
        </w:rPr>
        <w:t> </w:t>
      </w:r>
      <w:r>
        <w:rPr/>
        <w:t>of</w:t>
      </w:r>
      <w:r>
        <w:rPr>
          <w:spacing w:val="54"/>
        </w:rPr>
        <w:t> </w:t>
      </w:r>
      <w:r>
        <w:rPr/>
        <w:t>BPPs</w:t>
      </w:r>
      <w:r>
        <w:rPr>
          <w:spacing w:val="53"/>
        </w:rPr>
        <w:t> </w:t>
      </w:r>
      <w:r>
        <w:rPr/>
        <w:t>could</w:t>
      </w:r>
      <w:r>
        <w:rPr>
          <w:spacing w:val="54"/>
        </w:rPr>
        <w:t> </w:t>
      </w:r>
      <w:r>
        <w:rPr/>
        <w:t>be</w:t>
      </w:r>
      <w:r>
        <w:rPr>
          <w:spacing w:val="54"/>
        </w:rPr>
        <w:t> </w:t>
      </w:r>
      <w:r>
        <w:rPr/>
        <w:t>reduced</w:t>
      </w:r>
      <w:r>
        <w:rPr>
          <w:spacing w:val="54"/>
        </w:rPr>
        <w:t> </w:t>
      </w:r>
      <w:r>
        <w:rPr/>
        <w:t>by</w:t>
      </w:r>
      <w:r>
        <w:rPr>
          <w:spacing w:val="54"/>
        </w:rPr>
        <w:t> </w:t>
      </w:r>
      <w:r>
        <w:rPr/>
        <w:t>decreasing</w:t>
      </w:r>
      <w:r>
        <w:rPr>
          <w:spacing w:val="54"/>
        </w:rPr>
        <w:t> </w:t>
      </w:r>
      <w:r>
        <w:rPr/>
        <w:t>the</w:t>
      </w:r>
      <w:r>
        <w:rPr>
          <w:spacing w:val="54"/>
        </w:rPr>
        <w:t> </w:t>
      </w:r>
      <w:r>
        <w:rPr>
          <w:spacing w:val="-2"/>
        </w:rPr>
        <w:t>energy</w:t>
      </w:r>
    </w:p>
    <w:p>
      <w:pPr>
        <w:pStyle w:val="BodyText"/>
        <w:ind w:left="120" w:right="277"/>
        <w:jc w:val="both"/>
      </w:pPr>
      <w:r>
        <w:rPr/>
        <w:t>consumption in their production or by promoting waste disposal methods involving resource or energy recovery, such as anaerobic digestion.</w:t>
      </w:r>
    </w:p>
    <w:p>
      <w:pPr>
        <w:pStyle w:val="ListParagraph"/>
        <w:numPr>
          <w:ilvl w:val="1"/>
          <w:numId w:val="1"/>
        </w:numPr>
        <w:tabs>
          <w:tab w:pos="487" w:val="left" w:leader="none"/>
        </w:tabs>
        <w:spacing w:line="240" w:lineRule="auto" w:before="240" w:after="0"/>
        <w:ind w:left="487" w:right="0" w:hanging="367"/>
        <w:jc w:val="left"/>
        <w:rPr>
          <w:i/>
          <w:sz w:val="21"/>
        </w:rPr>
      </w:pPr>
      <w:r>
        <w:rPr>
          <w:i/>
          <w:sz w:val="21"/>
        </w:rPr>
        <w:t>Comparison</w:t>
      </w:r>
      <w:r>
        <w:rPr>
          <w:i/>
          <w:spacing w:val="-2"/>
          <w:sz w:val="21"/>
        </w:rPr>
        <w:t> </w:t>
      </w:r>
      <w:r>
        <w:rPr>
          <w:i/>
          <w:sz w:val="21"/>
        </w:rPr>
        <w:t>between</w:t>
      </w:r>
      <w:r>
        <w:rPr>
          <w:i/>
          <w:spacing w:val="-2"/>
          <w:sz w:val="21"/>
        </w:rPr>
        <w:t> </w:t>
      </w:r>
      <w:r>
        <w:rPr>
          <w:i/>
          <w:sz w:val="21"/>
        </w:rPr>
        <w:t>carbon</w:t>
      </w:r>
      <w:r>
        <w:rPr>
          <w:i/>
          <w:spacing w:val="-1"/>
          <w:sz w:val="21"/>
        </w:rPr>
        <w:t> </w:t>
      </w:r>
      <w:r>
        <w:rPr>
          <w:i/>
          <w:sz w:val="21"/>
        </w:rPr>
        <w:t>emissions</w:t>
      </w:r>
      <w:r>
        <w:rPr>
          <w:i/>
          <w:spacing w:val="-3"/>
          <w:sz w:val="21"/>
        </w:rPr>
        <w:t> </w:t>
      </w:r>
      <w:r>
        <w:rPr>
          <w:i/>
          <w:sz w:val="21"/>
        </w:rPr>
        <w:t>from</w:t>
      </w:r>
      <w:r>
        <w:rPr>
          <w:i/>
          <w:spacing w:val="-2"/>
          <w:sz w:val="21"/>
        </w:rPr>
        <w:t> </w:t>
      </w:r>
      <w:r>
        <w:rPr>
          <w:i/>
          <w:sz w:val="21"/>
        </w:rPr>
        <w:t>biodegradable</w:t>
      </w:r>
      <w:r>
        <w:rPr>
          <w:i/>
          <w:spacing w:val="-2"/>
          <w:sz w:val="21"/>
        </w:rPr>
        <w:t> </w:t>
      </w:r>
      <w:r>
        <w:rPr>
          <w:i/>
          <w:sz w:val="21"/>
        </w:rPr>
        <w:t>and</w:t>
      </w:r>
      <w:r>
        <w:rPr>
          <w:i/>
          <w:spacing w:val="-1"/>
          <w:sz w:val="21"/>
        </w:rPr>
        <w:t> </w:t>
      </w:r>
      <w:r>
        <w:rPr>
          <w:i/>
          <w:sz w:val="21"/>
        </w:rPr>
        <w:t>traditional</w:t>
      </w:r>
      <w:r>
        <w:rPr>
          <w:i/>
          <w:spacing w:val="-2"/>
          <w:sz w:val="21"/>
        </w:rPr>
        <w:t> </w:t>
      </w:r>
      <w:r>
        <w:rPr>
          <w:i/>
          <w:sz w:val="21"/>
        </w:rPr>
        <w:t>plastic</w:t>
      </w:r>
      <w:r>
        <w:rPr>
          <w:i/>
          <w:spacing w:val="-1"/>
          <w:sz w:val="21"/>
        </w:rPr>
        <w:t> </w:t>
      </w:r>
      <w:r>
        <w:rPr>
          <w:i/>
          <w:spacing w:val="-2"/>
          <w:sz w:val="21"/>
        </w:rPr>
        <w:t>products</w:t>
      </w:r>
    </w:p>
    <w:p>
      <w:pPr>
        <w:pStyle w:val="BodyText"/>
        <w:spacing w:before="240"/>
        <w:ind w:left="120" w:right="277" w:firstLine="210"/>
        <w:jc w:val="both"/>
      </w:pPr>
      <w:hyperlink w:history="true" w:anchor="_bookmark5">
        <w:r>
          <w:rPr/>
          <w:t>Fig. 5</w:t>
        </w:r>
      </w:hyperlink>
      <w:r>
        <w:rPr/>
        <w:t> shows a comparison of the carbon emissions for the PBAT-LA, PLA, PE, and PP plastic products</w:t>
      </w:r>
      <w:r>
        <w:rPr>
          <w:spacing w:val="-6"/>
        </w:rPr>
        <w:t> </w:t>
      </w:r>
      <w:r>
        <w:rPr/>
        <w:t>used</w:t>
      </w:r>
      <w:r>
        <w:rPr>
          <w:spacing w:val="-6"/>
        </w:rPr>
        <w:t> </w:t>
      </w:r>
      <w:r>
        <w:rPr/>
        <w:t>in</w:t>
      </w:r>
      <w:r>
        <w:rPr>
          <w:spacing w:val="-6"/>
        </w:rPr>
        <w:t> </w:t>
      </w:r>
      <w:r>
        <w:rPr/>
        <w:t>daily</w:t>
      </w:r>
      <w:r>
        <w:rPr>
          <w:spacing w:val="-6"/>
        </w:rPr>
        <w:t> </w:t>
      </w:r>
      <w:r>
        <w:rPr/>
        <w:t>life.</w:t>
      </w:r>
      <w:r>
        <w:rPr>
          <w:spacing w:val="-6"/>
        </w:rPr>
        <w:t> </w:t>
      </w:r>
      <w:r>
        <w:rPr/>
        <w:t>The</w:t>
      </w:r>
      <w:r>
        <w:rPr>
          <w:spacing w:val="-6"/>
        </w:rPr>
        <w:t> </w:t>
      </w:r>
      <w:r>
        <w:rPr/>
        <w:t>net</w:t>
      </w:r>
      <w:r>
        <w:rPr>
          <w:spacing w:val="-6"/>
        </w:rPr>
        <w:t> </w:t>
      </w:r>
      <w:r>
        <w:rPr/>
        <w:t>carbon</w:t>
      </w:r>
      <w:r>
        <w:rPr>
          <w:spacing w:val="-6"/>
        </w:rPr>
        <w:t> </w:t>
      </w:r>
      <w:r>
        <w:rPr/>
        <w:t>emissions</w:t>
      </w:r>
      <w:r>
        <w:rPr>
          <w:spacing w:val="-6"/>
        </w:rPr>
        <w:t> </w:t>
      </w:r>
      <w:r>
        <w:rPr/>
        <w:t>of</w:t>
      </w:r>
      <w:r>
        <w:rPr>
          <w:spacing w:val="-6"/>
        </w:rPr>
        <w:t> </w:t>
      </w:r>
      <w:r>
        <w:rPr/>
        <w:t>different</w:t>
      </w:r>
      <w:r>
        <w:rPr>
          <w:spacing w:val="-6"/>
        </w:rPr>
        <w:t> </w:t>
      </w:r>
      <w:r>
        <w:rPr/>
        <w:t>plastic</w:t>
      </w:r>
      <w:r>
        <w:rPr>
          <w:spacing w:val="-6"/>
        </w:rPr>
        <w:t> </w:t>
      </w:r>
      <w:r>
        <w:rPr/>
        <w:t>products</w:t>
      </w:r>
      <w:r>
        <w:rPr>
          <w:spacing w:val="-6"/>
        </w:rPr>
        <w:t> </w:t>
      </w:r>
      <w:r>
        <w:rPr/>
        <w:t>from</w:t>
      </w:r>
      <w:r>
        <w:rPr>
          <w:spacing w:val="-6"/>
        </w:rPr>
        <w:t> </w:t>
      </w:r>
      <w:r>
        <w:rPr/>
        <w:t>T1</w:t>
      </w:r>
      <w:r>
        <w:rPr>
          <w:spacing w:val="-6"/>
        </w:rPr>
        <w:t> </w:t>
      </w:r>
      <w:r>
        <w:rPr/>
        <w:t>to</w:t>
      </w:r>
      <w:r>
        <w:rPr>
          <w:spacing w:val="-6"/>
        </w:rPr>
        <w:t> </w:t>
      </w:r>
      <w:r>
        <w:rPr/>
        <w:t>T4</w:t>
      </w:r>
      <w:r>
        <w:rPr>
          <w:spacing w:val="-6"/>
        </w:rPr>
        <w:t> </w:t>
      </w:r>
      <w:r>
        <w:rPr/>
        <w:t>are denoted by TC. The results show that the TC of the BPPs is 7.60%–73.75% lower than that of the traditional</w:t>
      </w:r>
      <w:r>
        <w:rPr>
          <w:spacing w:val="-7"/>
        </w:rPr>
        <w:t> </w:t>
      </w:r>
      <w:r>
        <w:rPr/>
        <w:t>plastic</w:t>
      </w:r>
      <w:r>
        <w:rPr>
          <w:spacing w:val="-7"/>
        </w:rPr>
        <w:t> </w:t>
      </w:r>
      <w:r>
        <w:rPr/>
        <w:t>products.</w:t>
      </w:r>
      <w:r>
        <w:rPr>
          <w:spacing w:val="-7"/>
        </w:rPr>
        <w:t> </w:t>
      </w:r>
      <w:r>
        <w:rPr/>
        <w:t>Among</w:t>
      </w:r>
      <w:r>
        <w:rPr>
          <w:spacing w:val="-7"/>
        </w:rPr>
        <w:t> </w:t>
      </w:r>
      <w:r>
        <w:rPr/>
        <w:t>them,</w:t>
      </w:r>
      <w:r>
        <w:rPr>
          <w:spacing w:val="-7"/>
        </w:rPr>
        <w:t> </w:t>
      </w:r>
      <w:r>
        <w:rPr/>
        <w:t>the</w:t>
      </w:r>
      <w:r>
        <w:rPr>
          <w:spacing w:val="-7"/>
        </w:rPr>
        <w:t> </w:t>
      </w:r>
      <w:r>
        <w:rPr/>
        <w:t>TC</w:t>
      </w:r>
      <w:r>
        <w:rPr>
          <w:spacing w:val="-7"/>
        </w:rPr>
        <w:t> </w:t>
      </w:r>
      <w:r>
        <w:rPr/>
        <w:t>of</w:t>
      </w:r>
      <w:r>
        <w:rPr>
          <w:spacing w:val="-7"/>
        </w:rPr>
        <w:t> </w:t>
      </w:r>
      <w:r>
        <w:rPr/>
        <w:t>PLA</w:t>
      </w:r>
      <w:r>
        <w:rPr>
          <w:spacing w:val="-8"/>
        </w:rPr>
        <w:t> </w:t>
      </w:r>
      <w:r>
        <w:rPr/>
        <w:t>plastic</w:t>
      </w:r>
      <w:r>
        <w:rPr>
          <w:spacing w:val="-7"/>
        </w:rPr>
        <w:t> </w:t>
      </w:r>
      <w:r>
        <w:rPr/>
        <w:t>products</w:t>
      </w:r>
      <w:r>
        <w:rPr>
          <w:spacing w:val="-8"/>
        </w:rPr>
        <w:t> </w:t>
      </w:r>
      <w:r>
        <w:rPr/>
        <w:t>is</w:t>
      </w:r>
      <w:r>
        <w:rPr>
          <w:spacing w:val="-8"/>
        </w:rPr>
        <w:t> </w:t>
      </w:r>
      <w:r>
        <w:rPr/>
        <w:t>61.43%–73.75%</w:t>
      </w:r>
      <w:r>
        <w:rPr>
          <w:spacing w:val="-7"/>
        </w:rPr>
        <w:t> </w:t>
      </w:r>
      <w:r>
        <w:rPr/>
        <w:t>lower than</w:t>
      </w:r>
      <w:r>
        <w:rPr>
          <w:spacing w:val="-11"/>
        </w:rPr>
        <w:t> </w:t>
      </w:r>
      <w:r>
        <w:rPr/>
        <w:t>that</w:t>
      </w:r>
      <w:r>
        <w:rPr>
          <w:spacing w:val="-11"/>
        </w:rPr>
        <w:t> </w:t>
      </w:r>
      <w:r>
        <w:rPr/>
        <w:t>of</w:t>
      </w:r>
      <w:r>
        <w:rPr>
          <w:spacing w:val="-11"/>
        </w:rPr>
        <w:t> </w:t>
      </w:r>
      <w:r>
        <w:rPr/>
        <w:t>PP</w:t>
      </w:r>
      <w:r>
        <w:rPr>
          <w:spacing w:val="-11"/>
        </w:rPr>
        <w:t> </w:t>
      </w:r>
      <w:r>
        <w:rPr/>
        <w:t>plastics</w:t>
      </w:r>
      <w:r>
        <w:rPr>
          <w:spacing w:val="-11"/>
        </w:rPr>
        <w:t> </w:t>
      </w:r>
      <w:r>
        <w:rPr/>
        <w:t>products,</w:t>
      </w:r>
      <w:r>
        <w:rPr>
          <w:spacing w:val="-11"/>
        </w:rPr>
        <w:t> </w:t>
      </w:r>
      <w:r>
        <w:rPr/>
        <w:t>showing</w:t>
      </w:r>
      <w:r>
        <w:rPr>
          <w:spacing w:val="-11"/>
        </w:rPr>
        <w:t> </w:t>
      </w:r>
      <w:r>
        <w:rPr/>
        <w:t>a</w:t>
      </w:r>
      <w:r>
        <w:rPr>
          <w:spacing w:val="-11"/>
        </w:rPr>
        <w:t> </w:t>
      </w:r>
      <w:r>
        <w:rPr/>
        <w:t>greater</w:t>
      </w:r>
      <w:r>
        <w:rPr>
          <w:spacing w:val="-11"/>
        </w:rPr>
        <w:t> </w:t>
      </w:r>
      <w:r>
        <w:rPr/>
        <w:t>advantage</w:t>
      </w:r>
      <w:r>
        <w:rPr>
          <w:spacing w:val="-11"/>
        </w:rPr>
        <w:t> </w:t>
      </w:r>
      <w:r>
        <w:rPr/>
        <w:t>in</w:t>
      </w:r>
      <w:r>
        <w:rPr>
          <w:spacing w:val="-11"/>
        </w:rPr>
        <w:t> </w:t>
      </w:r>
      <w:r>
        <w:rPr/>
        <w:t>carbon</w:t>
      </w:r>
      <w:r>
        <w:rPr>
          <w:spacing w:val="-11"/>
        </w:rPr>
        <w:t> </w:t>
      </w:r>
      <w:r>
        <w:rPr/>
        <w:t>emission</w:t>
      </w:r>
      <w:r>
        <w:rPr>
          <w:spacing w:val="-11"/>
        </w:rPr>
        <w:t> </w:t>
      </w:r>
      <w:r>
        <w:rPr/>
        <w:t>reduction.</w:t>
      </w:r>
      <w:r>
        <w:rPr>
          <w:spacing w:val="-11"/>
        </w:rPr>
        <w:t> </w:t>
      </w:r>
      <w:r>
        <w:rPr/>
        <w:t>(Tables S6 and S7 in Appendix A for detailed data.)</w:t>
      </w:r>
    </w:p>
    <w:p>
      <w:pPr>
        <w:spacing w:after="0"/>
        <w:jc w:val="both"/>
        <w:sectPr>
          <w:pgSz w:w="11910" w:h="16840"/>
          <w:pgMar w:header="888" w:footer="1164" w:top="1340" w:bottom="1380" w:left="1680" w:right="1520"/>
        </w:sectPr>
      </w:pPr>
    </w:p>
    <w:p>
      <w:pPr>
        <w:pStyle w:val="BodyText"/>
        <w:spacing w:before="3"/>
        <w:rPr>
          <w:sz w:val="7"/>
        </w:rPr>
      </w:pPr>
    </w:p>
    <w:p>
      <w:pPr>
        <w:pStyle w:val="BodyText"/>
        <w:ind w:left="1483"/>
        <w:rPr>
          <w:sz w:val="20"/>
        </w:rPr>
      </w:pPr>
      <w:r>
        <w:rPr>
          <w:sz w:val="20"/>
        </w:rPr>
        <w:drawing>
          <wp:inline distT="0" distB="0" distL="0" distR="0">
            <wp:extent cx="3485706" cy="4746974"/>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6" cstate="print"/>
                    <a:stretch>
                      <a:fillRect/>
                    </a:stretch>
                  </pic:blipFill>
                  <pic:spPr>
                    <a:xfrm>
                      <a:off x="0" y="0"/>
                      <a:ext cx="3485706" cy="4746974"/>
                    </a:xfrm>
                    <a:prstGeom prst="rect">
                      <a:avLst/>
                    </a:prstGeom>
                  </pic:spPr>
                </pic:pic>
              </a:graphicData>
            </a:graphic>
          </wp:inline>
        </w:drawing>
      </w:r>
      <w:r>
        <w:rPr>
          <w:sz w:val="20"/>
        </w:rPr>
      </w:r>
    </w:p>
    <w:p>
      <w:pPr>
        <w:spacing w:before="114"/>
        <w:ind w:left="120" w:right="277" w:firstLine="0"/>
        <w:jc w:val="both"/>
        <w:rPr>
          <w:sz w:val="18"/>
        </w:rPr>
      </w:pPr>
      <w:r>
        <w:rPr/>
        <w:drawing>
          <wp:anchor distT="0" distB="0" distL="0" distR="0" allowOverlap="1" layoutInCell="1" locked="0" behindDoc="0" simplePos="0" relativeHeight="15739392">
            <wp:simplePos x="0" y="0"/>
            <wp:positionH relativeFrom="page">
              <wp:posOffset>1009375</wp:posOffset>
            </wp:positionH>
            <wp:positionV relativeFrom="paragraph">
              <wp:posOffset>-3081865</wp:posOffset>
            </wp:positionV>
            <wp:extent cx="5428684" cy="5532370"/>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9" cstate="print"/>
                    <a:stretch>
                      <a:fillRect/>
                    </a:stretch>
                  </pic:blipFill>
                  <pic:spPr>
                    <a:xfrm>
                      <a:off x="0" y="0"/>
                      <a:ext cx="5428684" cy="5532370"/>
                    </a:xfrm>
                    <a:prstGeom prst="rect">
                      <a:avLst/>
                    </a:prstGeom>
                  </pic:spPr>
                </pic:pic>
              </a:graphicData>
            </a:graphic>
          </wp:anchor>
        </w:drawing>
      </w:r>
      <w:bookmarkStart w:name="_bookmark5" w:id="6"/>
      <w:bookmarkEnd w:id="6"/>
      <w:r>
        <w:rPr/>
      </w:r>
      <w:r>
        <w:rPr>
          <w:b/>
          <w:sz w:val="18"/>
        </w:rPr>
        <w:t>Fig. 5. </w:t>
      </w:r>
      <w:r>
        <w:rPr>
          <w:sz w:val="18"/>
        </w:rPr>
        <w:t>Comparison of life-cycle carbon emissions from traditional plastic products and BPPs. (a) 1000 single-use PE</w:t>
      </w:r>
      <w:r>
        <w:rPr>
          <w:spacing w:val="-8"/>
          <w:sz w:val="18"/>
        </w:rPr>
        <w:t> </w:t>
      </w:r>
      <w:r>
        <w:rPr>
          <w:sz w:val="18"/>
        </w:rPr>
        <w:t>and</w:t>
      </w:r>
      <w:r>
        <w:rPr>
          <w:spacing w:val="-8"/>
          <w:sz w:val="18"/>
        </w:rPr>
        <w:t> </w:t>
      </w:r>
      <w:r>
        <w:rPr>
          <w:sz w:val="18"/>
        </w:rPr>
        <w:t>PBAT-LA</w:t>
      </w:r>
      <w:r>
        <w:rPr>
          <w:spacing w:val="-8"/>
          <w:sz w:val="18"/>
        </w:rPr>
        <w:t> </w:t>
      </w:r>
      <w:r>
        <w:rPr>
          <w:sz w:val="18"/>
        </w:rPr>
        <w:t>plastic</w:t>
      </w:r>
      <w:r>
        <w:rPr>
          <w:spacing w:val="-8"/>
          <w:sz w:val="18"/>
        </w:rPr>
        <w:t> </w:t>
      </w:r>
      <w:r>
        <w:rPr>
          <w:sz w:val="18"/>
        </w:rPr>
        <w:t>bags;</w:t>
      </w:r>
      <w:r>
        <w:rPr>
          <w:spacing w:val="-8"/>
          <w:sz w:val="18"/>
        </w:rPr>
        <w:t> </w:t>
      </w:r>
      <w:r>
        <w:rPr>
          <w:sz w:val="18"/>
        </w:rPr>
        <w:t>(b)</w:t>
      </w:r>
      <w:r>
        <w:rPr>
          <w:spacing w:val="-8"/>
          <w:sz w:val="18"/>
        </w:rPr>
        <w:t> </w:t>
      </w:r>
      <w:r>
        <w:rPr>
          <w:sz w:val="18"/>
        </w:rPr>
        <w:t>1000</w:t>
      </w:r>
      <w:r>
        <w:rPr>
          <w:spacing w:val="-8"/>
          <w:sz w:val="18"/>
        </w:rPr>
        <w:t> </w:t>
      </w:r>
      <w:r>
        <w:rPr>
          <w:sz w:val="18"/>
        </w:rPr>
        <w:t>single-use</w:t>
      </w:r>
      <w:r>
        <w:rPr>
          <w:spacing w:val="-8"/>
          <w:sz w:val="18"/>
        </w:rPr>
        <w:t> </w:t>
      </w:r>
      <w:r>
        <w:rPr>
          <w:sz w:val="18"/>
        </w:rPr>
        <w:t>PP</w:t>
      </w:r>
      <w:r>
        <w:rPr>
          <w:spacing w:val="-8"/>
          <w:sz w:val="18"/>
        </w:rPr>
        <w:t> </w:t>
      </w:r>
      <w:r>
        <w:rPr>
          <w:sz w:val="18"/>
        </w:rPr>
        <w:t>and</w:t>
      </w:r>
      <w:r>
        <w:rPr>
          <w:spacing w:val="-8"/>
          <w:sz w:val="18"/>
        </w:rPr>
        <w:t> </w:t>
      </w:r>
      <w:r>
        <w:rPr>
          <w:sz w:val="18"/>
        </w:rPr>
        <w:t>PLA</w:t>
      </w:r>
      <w:r>
        <w:rPr>
          <w:spacing w:val="-8"/>
          <w:sz w:val="18"/>
        </w:rPr>
        <w:t> </w:t>
      </w:r>
      <w:r>
        <w:rPr>
          <w:sz w:val="18"/>
        </w:rPr>
        <w:t>plastic</w:t>
      </w:r>
      <w:r>
        <w:rPr>
          <w:spacing w:val="-8"/>
          <w:sz w:val="18"/>
        </w:rPr>
        <w:t> </w:t>
      </w:r>
      <w:r>
        <w:rPr>
          <w:sz w:val="18"/>
        </w:rPr>
        <w:t>meal</w:t>
      </w:r>
      <w:r>
        <w:rPr>
          <w:spacing w:val="-8"/>
          <w:sz w:val="18"/>
        </w:rPr>
        <w:t> </w:t>
      </w:r>
      <w:r>
        <w:rPr>
          <w:sz w:val="18"/>
        </w:rPr>
        <w:t>boxes;</w:t>
      </w:r>
      <w:r>
        <w:rPr>
          <w:spacing w:val="-8"/>
          <w:sz w:val="18"/>
        </w:rPr>
        <w:t> </w:t>
      </w:r>
      <w:r>
        <w:rPr>
          <w:sz w:val="18"/>
        </w:rPr>
        <w:t>(c)</w:t>
      </w:r>
      <w:r>
        <w:rPr>
          <w:spacing w:val="-8"/>
          <w:sz w:val="18"/>
        </w:rPr>
        <w:t> </w:t>
      </w:r>
      <w:r>
        <w:rPr>
          <w:sz w:val="18"/>
        </w:rPr>
        <w:t>1000</w:t>
      </w:r>
      <w:r>
        <w:rPr>
          <w:spacing w:val="-8"/>
          <w:sz w:val="18"/>
        </w:rPr>
        <w:t> </w:t>
      </w:r>
      <w:r>
        <w:rPr>
          <w:sz w:val="18"/>
        </w:rPr>
        <w:t>single-use</w:t>
      </w:r>
      <w:r>
        <w:rPr>
          <w:spacing w:val="-8"/>
          <w:sz w:val="18"/>
        </w:rPr>
        <w:t> </w:t>
      </w:r>
      <w:r>
        <w:rPr>
          <w:sz w:val="18"/>
        </w:rPr>
        <w:t>PP</w:t>
      </w:r>
      <w:r>
        <w:rPr>
          <w:spacing w:val="-8"/>
          <w:sz w:val="18"/>
        </w:rPr>
        <w:t> </w:t>
      </w:r>
      <w:r>
        <w:rPr>
          <w:sz w:val="18"/>
        </w:rPr>
        <w:t>and</w:t>
      </w:r>
      <w:r>
        <w:rPr>
          <w:spacing w:val="-8"/>
          <w:sz w:val="18"/>
        </w:rPr>
        <w:t> </w:t>
      </w:r>
      <w:r>
        <w:rPr>
          <w:sz w:val="18"/>
        </w:rPr>
        <w:t>PLA plastic cups. The labels PBAT/PLA-S1, PBAT/PLA-S2, PBAT/PLA-S3, and PBAT/PLA-S4 indicate that the T4 stage uses S1, S2, S3, or S4.</w:t>
      </w:r>
    </w:p>
    <w:p>
      <w:pPr>
        <w:pStyle w:val="BodyText"/>
        <w:rPr>
          <w:sz w:val="18"/>
        </w:rPr>
      </w:pPr>
    </w:p>
    <w:p>
      <w:pPr>
        <w:pStyle w:val="BodyText"/>
        <w:spacing w:before="33"/>
        <w:rPr>
          <w:sz w:val="18"/>
        </w:rPr>
      </w:pPr>
    </w:p>
    <w:p>
      <w:pPr>
        <w:pStyle w:val="BodyText"/>
        <w:ind w:left="120" w:right="277" w:firstLine="210"/>
        <w:jc w:val="both"/>
      </w:pPr>
      <w:r>
        <w:rPr/>
        <w:t>At</w:t>
      </w:r>
      <w:r>
        <w:rPr>
          <w:spacing w:val="-14"/>
        </w:rPr>
        <w:t> </w:t>
      </w:r>
      <w:r>
        <w:rPr/>
        <w:t>the</w:t>
      </w:r>
      <w:r>
        <w:rPr>
          <w:spacing w:val="-13"/>
        </w:rPr>
        <w:t> </w:t>
      </w:r>
      <w:r>
        <w:rPr/>
        <w:t>T1</w:t>
      </w:r>
      <w:r>
        <w:rPr>
          <w:spacing w:val="-13"/>
        </w:rPr>
        <w:t> </w:t>
      </w:r>
      <w:r>
        <w:rPr/>
        <w:t>stage,</w:t>
      </w:r>
      <w:r>
        <w:rPr>
          <w:spacing w:val="-13"/>
        </w:rPr>
        <w:t> </w:t>
      </w:r>
      <w:r>
        <w:rPr/>
        <w:t>the</w:t>
      </w:r>
      <w:r>
        <w:rPr>
          <w:spacing w:val="-13"/>
        </w:rPr>
        <w:t> </w:t>
      </w:r>
      <w:r>
        <w:rPr/>
        <w:t>raw</w:t>
      </w:r>
      <w:r>
        <w:rPr>
          <w:spacing w:val="-13"/>
        </w:rPr>
        <w:t> </w:t>
      </w:r>
      <w:r>
        <w:rPr/>
        <w:t>material</w:t>
      </w:r>
      <w:r>
        <w:rPr>
          <w:spacing w:val="-13"/>
        </w:rPr>
        <w:t> </w:t>
      </w:r>
      <w:r>
        <w:rPr/>
        <w:t>of</w:t>
      </w:r>
      <w:r>
        <w:rPr>
          <w:spacing w:val="-13"/>
        </w:rPr>
        <w:t> </w:t>
      </w:r>
      <w:r>
        <w:rPr/>
        <w:t>the</w:t>
      </w:r>
      <w:r>
        <w:rPr>
          <w:spacing w:val="-14"/>
        </w:rPr>
        <w:t> </w:t>
      </w:r>
      <w:r>
        <w:rPr/>
        <w:t>BPPs</w:t>
      </w:r>
      <w:r>
        <w:rPr>
          <w:spacing w:val="-13"/>
        </w:rPr>
        <w:t> </w:t>
      </w:r>
      <w:r>
        <w:rPr/>
        <w:t>had</w:t>
      </w:r>
      <w:r>
        <w:rPr>
          <w:spacing w:val="-13"/>
        </w:rPr>
        <w:t> </w:t>
      </w:r>
      <w:r>
        <w:rPr/>
        <w:t>absorption</w:t>
      </w:r>
      <w:r>
        <w:rPr>
          <w:spacing w:val="-13"/>
        </w:rPr>
        <w:t> </w:t>
      </w:r>
      <w:r>
        <w:rPr/>
        <w:t>of</w:t>
      </w:r>
      <w:r>
        <w:rPr>
          <w:spacing w:val="-13"/>
        </w:rPr>
        <w:t> </w:t>
      </w:r>
      <w:r>
        <w:rPr/>
        <w:t>CO</w:t>
      </w:r>
      <w:r>
        <w:rPr>
          <w:vertAlign w:val="subscript"/>
        </w:rPr>
        <w:t>2</w:t>
      </w:r>
      <w:r>
        <w:rPr>
          <w:vertAlign w:val="baseline"/>
        </w:rPr>
        <w:t>,</w:t>
      </w:r>
      <w:r>
        <w:rPr>
          <w:spacing w:val="-13"/>
          <w:vertAlign w:val="baseline"/>
        </w:rPr>
        <w:t> </w:t>
      </w:r>
      <w:r>
        <w:rPr>
          <w:vertAlign w:val="baseline"/>
        </w:rPr>
        <w:t>which</w:t>
      </w:r>
      <w:r>
        <w:rPr>
          <w:spacing w:val="-13"/>
          <w:vertAlign w:val="baseline"/>
        </w:rPr>
        <w:t> </w:t>
      </w:r>
      <w:r>
        <w:rPr>
          <w:vertAlign w:val="baseline"/>
        </w:rPr>
        <w:t>was</w:t>
      </w:r>
      <w:r>
        <w:rPr>
          <w:spacing w:val="-13"/>
          <w:vertAlign w:val="baseline"/>
        </w:rPr>
        <w:t> </w:t>
      </w:r>
      <w:r>
        <w:rPr>
          <w:vertAlign w:val="baseline"/>
        </w:rPr>
        <w:t>one</w:t>
      </w:r>
      <w:r>
        <w:rPr>
          <w:spacing w:val="-14"/>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reasons why the TC of the BPPs is lower than that of the traditional plastic products. The negative carbon emissions</w:t>
      </w:r>
      <w:r>
        <w:rPr>
          <w:spacing w:val="-10"/>
          <w:vertAlign w:val="baseline"/>
        </w:rPr>
        <w:t> </w:t>
      </w:r>
      <w:r>
        <w:rPr>
          <w:vertAlign w:val="baseline"/>
        </w:rPr>
        <w:t>in</w:t>
      </w:r>
      <w:r>
        <w:rPr>
          <w:spacing w:val="-10"/>
          <w:vertAlign w:val="baseline"/>
        </w:rPr>
        <w:t> </w:t>
      </w:r>
      <w:r>
        <w:rPr>
          <w:vertAlign w:val="baseline"/>
        </w:rPr>
        <w:t>stage</w:t>
      </w:r>
      <w:r>
        <w:rPr>
          <w:spacing w:val="-10"/>
          <w:vertAlign w:val="baseline"/>
        </w:rPr>
        <w:t> </w:t>
      </w:r>
      <w:r>
        <w:rPr>
          <w:vertAlign w:val="baseline"/>
        </w:rPr>
        <w:t>T1</w:t>
      </w:r>
      <w:r>
        <w:rPr>
          <w:spacing w:val="-10"/>
          <w:vertAlign w:val="baseline"/>
        </w:rPr>
        <w:t> </w:t>
      </w:r>
      <w:r>
        <w:rPr>
          <w:vertAlign w:val="baseline"/>
        </w:rPr>
        <w:t>are</w:t>
      </w:r>
      <w:r>
        <w:rPr>
          <w:spacing w:val="-10"/>
          <w:vertAlign w:val="baseline"/>
        </w:rPr>
        <w:t> </w:t>
      </w:r>
      <w:r>
        <w:rPr>
          <w:vertAlign w:val="baseline"/>
        </w:rPr>
        <w:t>a</w:t>
      </w:r>
      <w:r>
        <w:rPr>
          <w:spacing w:val="-10"/>
          <w:vertAlign w:val="baseline"/>
        </w:rPr>
        <w:t> </w:t>
      </w:r>
      <w:r>
        <w:rPr>
          <w:vertAlign w:val="baseline"/>
        </w:rPr>
        <w:t>significant</w:t>
      </w:r>
      <w:r>
        <w:rPr>
          <w:spacing w:val="-10"/>
          <w:vertAlign w:val="baseline"/>
        </w:rPr>
        <w:t> </w:t>
      </w:r>
      <w:r>
        <w:rPr>
          <w:vertAlign w:val="baseline"/>
        </w:rPr>
        <w:t>advantage</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utilization</w:t>
      </w:r>
      <w:r>
        <w:rPr>
          <w:spacing w:val="-10"/>
          <w:vertAlign w:val="baseline"/>
        </w:rPr>
        <w:t> </w:t>
      </w:r>
      <w:r>
        <w:rPr>
          <w:vertAlign w:val="baseline"/>
        </w:rPr>
        <w:t>of</w:t>
      </w:r>
      <w:r>
        <w:rPr>
          <w:spacing w:val="-10"/>
          <w:vertAlign w:val="baseline"/>
        </w:rPr>
        <w:t> </w:t>
      </w:r>
      <w:r>
        <w:rPr>
          <w:vertAlign w:val="baseline"/>
        </w:rPr>
        <w:t>BPPs,</w:t>
      </w:r>
      <w:r>
        <w:rPr>
          <w:spacing w:val="-10"/>
          <w:vertAlign w:val="baseline"/>
        </w:rPr>
        <w:t> </w:t>
      </w:r>
      <w:r>
        <w:rPr>
          <w:vertAlign w:val="baseline"/>
        </w:rPr>
        <w:t>especially</w:t>
      </w:r>
      <w:r>
        <w:rPr>
          <w:spacing w:val="-10"/>
          <w:vertAlign w:val="baseline"/>
        </w:rPr>
        <w:t> </w:t>
      </w:r>
      <w:r>
        <w:rPr>
          <w:vertAlign w:val="baseline"/>
        </w:rPr>
        <w:t>plastics</w:t>
      </w:r>
      <w:r>
        <w:rPr>
          <w:spacing w:val="-10"/>
          <w:vertAlign w:val="baseline"/>
        </w:rPr>
        <w:t> </w:t>
      </w:r>
      <w:r>
        <w:rPr>
          <w:vertAlign w:val="baseline"/>
        </w:rPr>
        <w:t>made from biomass such as PLA.</w:t>
      </w:r>
    </w:p>
    <w:p>
      <w:pPr>
        <w:pStyle w:val="BodyText"/>
        <w:ind w:left="119" w:right="277" w:firstLine="210"/>
        <w:jc w:val="both"/>
      </w:pPr>
      <w:r>
        <w:rPr/>
        <w:t>As shown in </w:t>
      </w:r>
      <w:hyperlink w:history="true" w:anchor="_bookmark5">
        <w:r>
          <w:rPr/>
          <w:t>Fig.</w:t>
        </w:r>
      </w:hyperlink>
      <w:r>
        <w:rPr/>
        <w:t> 5, the difference in the carbon emissions of traditional plastic products versus BPPs</w:t>
      </w:r>
      <w:r>
        <w:rPr>
          <w:spacing w:val="-1"/>
        </w:rPr>
        <w:t> </w:t>
      </w:r>
      <w:r>
        <w:rPr/>
        <w:t>was</w:t>
      </w:r>
      <w:r>
        <w:rPr>
          <w:spacing w:val="-1"/>
        </w:rPr>
        <w:t> </w:t>
      </w:r>
      <w:r>
        <w:rPr/>
        <w:t>obvious</w:t>
      </w:r>
      <w:r>
        <w:rPr>
          <w:spacing w:val="-1"/>
        </w:rPr>
        <w:t> </w:t>
      </w:r>
      <w:r>
        <w:rPr/>
        <w:t>at</w:t>
      </w:r>
      <w:r>
        <w:rPr>
          <w:spacing w:val="-1"/>
        </w:rPr>
        <w:t> </w:t>
      </w:r>
      <w:r>
        <w:rPr/>
        <w:t>the</w:t>
      </w:r>
      <w:r>
        <w:rPr>
          <w:spacing w:val="-1"/>
        </w:rPr>
        <w:t> </w:t>
      </w:r>
      <w:r>
        <w:rPr/>
        <w:t>T2</w:t>
      </w:r>
      <w:r>
        <w:rPr>
          <w:spacing w:val="-1"/>
        </w:rPr>
        <w:t> </w:t>
      </w:r>
      <w:r>
        <w:rPr/>
        <w:t>stage.</w:t>
      </w:r>
      <w:r>
        <w:rPr>
          <w:spacing w:val="-1"/>
        </w:rPr>
        <w:t> </w:t>
      </w:r>
      <w:r>
        <w:rPr/>
        <w:t>The</w:t>
      </w:r>
      <w:r>
        <w:rPr>
          <w:spacing w:val="-1"/>
        </w:rPr>
        <w:t> </w:t>
      </w:r>
      <w:r>
        <w:rPr/>
        <w:t>carbon</w:t>
      </w:r>
      <w:r>
        <w:rPr>
          <w:spacing w:val="-1"/>
        </w:rPr>
        <w:t> </w:t>
      </w:r>
      <w:r>
        <w:rPr/>
        <w:t>emissions</w:t>
      </w:r>
      <w:r>
        <w:rPr>
          <w:spacing w:val="-1"/>
        </w:rPr>
        <w:t> </w:t>
      </w:r>
      <w:r>
        <w:rPr/>
        <w:t>of</w:t>
      </w:r>
      <w:r>
        <w:rPr>
          <w:spacing w:val="-1"/>
        </w:rPr>
        <w:t> </w:t>
      </w:r>
      <w:r>
        <w:rPr/>
        <w:t>1000</w:t>
      </w:r>
      <w:r>
        <w:rPr>
          <w:spacing w:val="-1"/>
        </w:rPr>
        <w:t> </w:t>
      </w:r>
      <w:r>
        <w:rPr/>
        <w:t>PLA</w:t>
      </w:r>
      <w:r>
        <w:rPr>
          <w:spacing w:val="-1"/>
        </w:rPr>
        <w:t> </w:t>
      </w:r>
      <w:r>
        <w:rPr/>
        <w:t>plastic</w:t>
      </w:r>
      <w:r>
        <w:rPr>
          <w:spacing w:val="-1"/>
        </w:rPr>
        <w:t> </w:t>
      </w:r>
      <w:r>
        <w:rPr/>
        <w:t>products</w:t>
      </w:r>
      <w:r>
        <w:rPr>
          <w:spacing w:val="-1"/>
        </w:rPr>
        <w:t> </w:t>
      </w:r>
      <w:r>
        <w:rPr/>
        <w:t>were</w:t>
      </w:r>
      <w:r>
        <w:rPr>
          <w:spacing w:val="-1"/>
        </w:rPr>
        <w:t> </w:t>
      </w:r>
      <w:r>
        <w:rPr/>
        <w:t>lower by</w:t>
      </w:r>
      <w:r>
        <w:rPr>
          <w:spacing w:val="-1"/>
        </w:rPr>
        <w:t> </w:t>
      </w:r>
      <w:r>
        <w:rPr/>
        <w:t>about</w:t>
      </w:r>
      <w:r>
        <w:rPr>
          <w:spacing w:val="-1"/>
        </w:rPr>
        <w:t> </w:t>
      </w:r>
      <w:r>
        <w:rPr/>
        <w:t>10.79–29.13</w:t>
      </w:r>
      <w:r>
        <w:rPr>
          <w:spacing w:val="-1"/>
        </w:rPr>
        <w:t> </w:t>
      </w:r>
      <w:r>
        <w:rPr/>
        <w:t>kg</w:t>
      </w:r>
      <w:r>
        <w:rPr>
          <w:spacing w:val="-1"/>
        </w:rPr>
        <w:t> </w:t>
      </w:r>
      <w:r>
        <w:rPr/>
        <w:t>CO</w:t>
      </w:r>
      <w:r>
        <w:rPr>
          <w:vertAlign w:val="subscript"/>
        </w:rPr>
        <w:t>2</w:t>
      </w:r>
      <w:r>
        <w:rPr>
          <w:vertAlign w:val="baseline"/>
        </w:rPr>
        <w:t>eq</w:t>
      </w:r>
      <w:r>
        <w:rPr>
          <w:spacing w:val="-1"/>
          <w:vertAlign w:val="baseline"/>
        </w:rPr>
        <w:t> </w:t>
      </w:r>
      <w:r>
        <w:rPr>
          <w:vertAlign w:val="baseline"/>
        </w:rPr>
        <w:t>in</w:t>
      </w:r>
      <w:r>
        <w:rPr>
          <w:spacing w:val="-1"/>
          <w:vertAlign w:val="baseline"/>
        </w:rPr>
        <w:t> </w:t>
      </w:r>
      <w:r>
        <w:rPr>
          <w:vertAlign w:val="baseline"/>
        </w:rPr>
        <w:t>comparison</w:t>
      </w:r>
      <w:r>
        <w:rPr>
          <w:spacing w:val="-1"/>
          <w:vertAlign w:val="baseline"/>
        </w:rPr>
        <w:t> </w:t>
      </w:r>
      <w:r>
        <w:rPr>
          <w:vertAlign w:val="baseline"/>
        </w:rPr>
        <w:t>with</w:t>
      </w:r>
      <w:r>
        <w:rPr>
          <w:spacing w:val="-1"/>
          <w:vertAlign w:val="baseline"/>
        </w:rPr>
        <w:t> </w:t>
      </w:r>
      <w:r>
        <w:rPr>
          <w:vertAlign w:val="baseline"/>
        </w:rPr>
        <w:t>those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traditional</w:t>
      </w:r>
      <w:r>
        <w:rPr>
          <w:spacing w:val="-1"/>
          <w:vertAlign w:val="baseline"/>
        </w:rPr>
        <w:t> </w:t>
      </w:r>
      <w:r>
        <w:rPr>
          <w:vertAlign w:val="baseline"/>
        </w:rPr>
        <w:t>plastic</w:t>
      </w:r>
      <w:r>
        <w:rPr>
          <w:spacing w:val="-1"/>
          <w:vertAlign w:val="baseline"/>
        </w:rPr>
        <w:t> </w:t>
      </w:r>
      <w:r>
        <w:rPr>
          <w:vertAlign w:val="baseline"/>
        </w:rPr>
        <w:t>products.</w:t>
      </w:r>
      <w:r>
        <w:rPr>
          <w:spacing w:val="-1"/>
          <w:vertAlign w:val="baseline"/>
        </w:rPr>
        <w:t> </w:t>
      </w:r>
      <w:r>
        <w:rPr>
          <w:vertAlign w:val="baseline"/>
        </w:rPr>
        <w:t>Thus, replacing</w:t>
      </w:r>
      <w:r>
        <w:rPr>
          <w:spacing w:val="-13"/>
          <w:vertAlign w:val="baseline"/>
        </w:rPr>
        <w:t> </w:t>
      </w:r>
      <w:r>
        <w:rPr>
          <w:vertAlign w:val="baseline"/>
        </w:rPr>
        <w:t>traditional</w:t>
      </w:r>
      <w:r>
        <w:rPr>
          <w:spacing w:val="-13"/>
          <w:vertAlign w:val="baseline"/>
        </w:rPr>
        <w:t> </w:t>
      </w:r>
      <w:r>
        <w:rPr>
          <w:vertAlign w:val="baseline"/>
        </w:rPr>
        <w:t>plastic</w:t>
      </w:r>
      <w:r>
        <w:rPr>
          <w:spacing w:val="-13"/>
          <w:vertAlign w:val="baseline"/>
        </w:rPr>
        <w:t> </w:t>
      </w:r>
      <w:r>
        <w:rPr>
          <w:vertAlign w:val="baseline"/>
        </w:rPr>
        <w:t>products</w:t>
      </w:r>
      <w:r>
        <w:rPr>
          <w:spacing w:val="-13"/>
          <w:vertAlign w:val="baseline"/>
        </w:rPr>
        <w:t> </w:t>
      </w:r>
      <w:r>
        <w:rPr>
          <w:vertAlign w:val="baseline"/>
        </w:rPr>
        <w:t>with</w:t>
      </w:r>
      <w:r>
        <w:rPr>
          <w:spacing w:val="-13"/>
          <w:vertAlign w:val="baseline"/>
        </w:rPr>
        <w:t> </w:t>
      </w:r>
      <w:r>
        <w:rPr>
          <w:vertAlign w:val="baseline"/>
        </w:rPr>
        <w:t>PLA</w:t>
      </w:r>
      <w:r>
        <w:rPr>
          <w:spacing w:val="-13"/>
          <w:vertAlign w:val="baseline"/>
        </w:rPr>
        <w:t> </w:t>
      </w:r>
      <w:r>
        <w:rPr>
          <w:vertAlign w:val="baseline"/>
        </w:rPr>
        <w:t>plastic</w:t>
      </w:r>
      <w:r>
        <w:rPr>
          <w:spacing w:val="-13"/>
          <w:vertAlign w:val="baseline"/>
        </w:rPr>
        <w:t> </w:t>
      </w:r>
      <w:r>
        <w:rPr>
          <w:vertAlign w:val="baseline"/>
        </w:rPr>
        <w:t>products</w:t>
      </w:r>
      <w:r>
        <w:rPr>
          <w:spacing w:val="-13"/>
          <w:vertAlign w:val="baseline"/>
        </w:rPr>
        <w:t> </w:t>
      </w:r>
      <w:r>
        <w:rPr>
          <w:vertAlign w:val="baseline"/>
        </w:rPr>
        <w:t>holds</w:t>
      </w:r>
      <w:r>
        <w:rPr>
          <w:spacing w:val="-13"/>
          <w:vertAlign w:val="baseline"/>
        </w:rPr>
        <w:t> </w:t>
      </w:r>
      <w:r>
        <w:rPr>
          <w:vertAlign w:val="baseline"/>
        </w:rPr>
        <w:t>potential</w:t>
      </w:r>
      <w:r>
        <w:rPr>
          <w:spacing w:val="-13"/>
          <w:vertAlign w:val="baseline"/>
        </w:rPr>
        <w:t> </w:t>
      </w:r>
      <w:r>
        <w:rPr>
          <w:vertAlign w:val="baseline"/>
        </w:rPr>
        <w:t>for</w:t>
      </w:r>
      <w:r>
        <w:rPr>
          <w:spacing w:val="-13"/>
          <w:vertAlign w:val="baseline"/>
        </w:rPr>
        <w:t> </w:t>
      </w:r>
      <w:r>
        <w:rPr>
          <w:vertAlign w:val="baseline"/>
        </w:rPr>
        <w:t>carbon</w:t>
      </w:r>
      <w:r>
        <w:rPr>
          <w:spacing w:val="-13"/>
          <w:vertAlign w:val="baseline"/>
        </w:rPr>
        <w:t> </w:t>
      </w:r>
      <w:r>
        <w:rPr>
          <w:vertAlign w:val="baseline"/>
        </w:rPr>
        <w:t>emissions reduction at the T2 stage. The difference between the PLA and traditional plastic products was mainly attributed to the use of fossil-derived resources to manufacture the traditional plastic products</w:t>
      </w:r>
      <w:r>
        <w:rPr>
          <w:spacing w:val="18"/>
          <w:vertAlign w:val="baseline"/>
        </w:rPr>
        <w:t> </w:t>
      </w:r>
      <w:r>
        <w:rPr>
          <w:vertAlign w:val="baseline"/>
        </w:rPr>
        <w:t>[72,73].</w:t>
      </w:r>
      <w:r>
        <w:rPr>
          <w:spacing w:val="19"/>
          <w:vertAlign w:val="baseline"/>
        </w:rPr>
        <w:t> </w:t>
      </w:r>
      <w:r>
        <w:rPr>
          <w:vertAlign w:val="baseline"/>
        </w:rPr>
        <w:t>In</w:t>
      </w:r>
      <w:r>
        <w:rPr>
          <w:spacing w:val="18"/>
          <w:vertAlign w:val="baseline"/>
        </w:rPr>
        <w:t> </w:t>
      </w:r>
      <w:r>
        <w:rPr>
          <w:vertAlign w:val="baseline"/>
        </w:rPr>
        <w:t>comparison,</w:t>
      </w:r>
      <w:r>
        <w:rPr>
          <w:spacing w:val="18"/>
          <w:vertAlign w:val="baseline"/>
        </w:rPr>
        <w:t> </w:t>
      </w:r>
      <w:r>
        <w:rPr>
          <w:vertAlign w:val="baseline"/>
        </w:rPr>
        <w:t>the</w:t>
      </w:r>
      <w:r>
        <w:rPr>
          <w:spacing w:val="18"/>
          <w:vertAlign w:val="baseline"/>
        </w:rPr>
        <w:t> </w:t>
      </w:r>
      <w:r>
        <w:rPr>
          <w:vertAlign w:val="baseline"/>
        </w:rPr>
        <w:t>carbon</w:t>
      </w:r>
      <w:r>
        <w:rPr>
          <w:spacing w:val="19"/>
          <w:vertAlign w:val="baseline"/>
        </w:rPr>
        <w:t> </w:t>
      </w:r>
      <w:r>
        <w:rPr>
          <w:vertAlign w:val="baseline"/>
        </w:rPr>
        <w:t>emissions</w:t>
      </w:r>
      <w:r>
        <w:rPr>
          <w:spacing w:val="19"/>
          <w:vertAlign w:val="baseline"/>
        </w:rPr>
        <w:t> </w:t>
      </w:r>
      <w:r>
        <w:rPr>
          <w:vertAlign w:val="baseline"/>
        </w:rPr>
        <w:t>of</w:t>
      </w:r>
      <w:r>
        <w:rPr>
          <w:spacing w:val="18"/>
          <w:vertAlign w:val="baseline"/>
        </w:rPr>
        <w:t> </w:t>
      </w:r>
      <w:r>
        <w:rPr>
          <w:vertAlign w:val="baseline"/>
        </w:rPr>
        <w:t>1000</w:t>
      </w:r>
      <w:r>
        <w:rPr>
          <w:spacing w:val="19"/>
          <w:vertAlign w:val="baseline"/>
        </w:rPr>
        <w:t> </w:t>
      </w:r>
      <w:r>
        <w:rPr>
          <w:vertAlign w:val="baseline"/>
        </w:rPr>
        <w:t>PBAT-LA</w:t>
      </w:r>
      <w:r>
        <w:rPr>
          <w:spacing w:val="19"/>
          <w:vertAlign w:val="baseline"/>
        </w:rPr>
        <w:t> </w:t>
      </w:r>
      <w:r>
        <w:rPr>
          <w:vertAlign w:val="baseline"/>
        </w:rPr>
        <w:t>plastic</w:t>
      </w:r>
      <w:r>
        <w:rPr>
          <w:spacing w:val="18"/>
          <w:vertAlign w:val="baseline"/>
        </w:rPr>
        <w:t> </w:t>
      </w:r>
      <w:r>
        <w:rPr>
          <w:vertAlign w:val="baseline"/>
        </w:rPr>
        <w:t>products</w:t>
      </w:r>
      <w:r>
        <w:rPr>
          <w:spacing w:val="19"/>
          <w:vertAlign w:val="baseline"/>
        </w:rPr>
        <w:t> </w:t>
      </w:r>
      <w:r>
        <w:rPr>
          <w:vertAlign w:val="baseline"/>
        </w:rPr>
        <w:t>were</w:t>
      </w:r>
    </w:p>
    <w:p>
      <w:pPr>
        <w:pStyle w:val="BodyText"/>
        <w:ind w:left="119" w:right="277"/>
        <w:jc w:val="both"/>
      </w:pPr>
      <w:r>
        <w:rPr/>
        <w:t>6.79 kg CO</w:t>
      </w:r>
      <w:r>
        <w:rPr>
          <w:vertAlign w:val="subscript"/>
        </w:rPr>
        <w:t>2</w:t>
      </w:r>
      <w:r>
        <w:rPr>
          <w:vertAlign w:val="baseline"/>
        </w:rPr>
        <w:t>eq higher than those of PE products, which may be due to the petroleum-based raw materials</w:t>
      </w:r>
      <w:r>
        <w:rPr>
          <w:spacing w:val="-8"/>
          <w:vertAlign w:val="baseline"/>
        </w:rPr>
        <w:t> </w:t>
      </w:r>
      <w:r>
        <w:rPr>
          <w:vertAlign w:val="baseline"/>
        </w:rPr>
        <w:t>and</w:t>
      </w:r>
      <w:r>
        <w:rPr>
          <w:spacing w:val="-6"/>
          <w:vertAlign w:val="baseline"/>
        </w:rPr>
        <w:t> </w:t>
      </w:r>
      <w:r>
        <w:rPr>
          <w:vertAlign w:val="baseline"/>
        </w:rPr>
        <w:t>cumbersome</w:t>
      </w:r>
      <w:r>
        <w:rPr>
          <w:spacing w:val="-6"/>
          <w:vertAlign w:val="baseline"/>
        </w:rPr>
        <w:t> </w:t>
      </w:r>
      <w:r>
        <w:rPr>
          <w:vertAlign w:val="baseline"/>
        </w:rPr>
        <w:t>production</w:t>
      </w:r>
      <w:r>
        <w:rPr>
          <w:spacing w:val="-6"/>
          <w:vertAlign w:val="baseline"/>
        </w:rPr>
        <w:t> </w:t>
      </w:r>
      <w:r>
        <w:rPr>
          <w:vertAlign w:val="baseline"/>
        </w:rPr>
        <w:t>process</w:t>
      </w:r>
      <w:r>
        <w:rPr>
          <w:spacing w:val="-6"/>
          <w:vertAlign w:val="baseline"/>
        </w:rPr>
        <w:t> </w:t>
      </w:r>
      <w:r>
        <w:rPr>
          <w:vertAlign w:val="baseline"/>
        </w:rPr>
        <w:t>of</w:t>
      </w:r>
      <w:r>
        <w:rPr>
          <w:spacing w:val="-6"/>
          <w:vertAlign w:val="baseline"/>
        </w:rPr>
        <w:t> </w:t>
      </w:r>
      <w:r>
        <w:rPr>
          <w:vertAlign w:val="baseline"/>
        </w:rPr>
        <w:t>PBAT.</w:t>
      </w:r>
      <w:r>
        <w:rPr>
          <w:spacing w:val="-6"/>
          <w:vertAlign w:val="baseline"/>
        </w:rPr>
        <w:t> </w:t>
      </w:r>
      <w:r>
        <w:rPr>
          <w:vertAlign w:val="baseline"/>
        </w:rPr>
        <w:t>Compared</w:t>
      </w:r>
      <w:r>
        <w:rPr>
          <w:spacing w:val="-6"/>
          <w:vertAlign w:val="baseline"/>
        </w:rPr>
        <w:t> </w:t>
      </w:r>
      <w:r>
        <w:rPr>
          <w:vertAlign w:val="baseline"/>
        </w:rPr>
        <w:t>with</w:t>
      </w:r>
      <w:r>
        <w:rPr>
          <w:spacing w:val="-6"/>
          <w:vertAlign w:val="baseline"/>
        </w:rPr>
        <w:t> </w:t>
      </w:r>
      <w:r>
        <w:rPr>
          <w:vertAlign w:val="baseline"/>
        </w:rPr>
        <w:t>the</w:t>
      </w:r>
      <w:r>
        <w:rPr>
          <w:spacing w:val="-6"/>
          <w:vertAlign w:val="baseline"/>
        </w:rPr>
        <w:t> </w:t>
      </w:r>
      <w:r>
        <w:rPr>
          <w:vertAlign w:val="baseline"/>
        </w:rPr>
        <w:t>established</w:t>
      </w:r>
      <w:r>
        <w:rPr>
          <w:spacing w:val="-6"/>
          <w:vertAlign w:val="baseline"/>
        </w:rPr>
        <w:t> </w:t>
      </w:r>
      <w:r>
        <w:rPr>
          <w:vertAlign w:val="baseline"/>
        </w:rPr>
        <w:t>PE</w:t>
      </w:r>
      <w:r>
        <w:rPr>
          <w:spacing w:val="-6"/>
          <w:vertAlign w:val="baseline"/>
        </w:rPr>
        <w:t> </w:t>
      </w:r>
      <w:r>
        <w:rPr>
          <w:vertAlign w:val="baseline"/>
        </w:rPr>
        <w:t>and</w:t>
      </w:r>
      <w:r>
        <w:rPr>
          <w:spacing w:val="-6"/>
          <w:vertAlign w:val="baseline"/>
        </w:rPr>
        <w:t> </w:t>
      </w:r>
      <w:r>
        <w:rPr>
          <w:vertAlign w:val="baseline"/>
        </w:rPr>
        <w:t>PP plastic production techniques, those of biodegradable plastics are under development [80,81]. For example, Nature Works is attempting to reduce the consumption of natural gas, electricity, water, and</w:t>
      </w:r>
      <w:r>
        <w:rPr>
          <w:spacing w:val="-14"/>
          <w:vertAlign w:val="baseline"/>
        </w:rPr>
        <w:t> </w:t>
      </w:r>
      <w:r>
        <w:rPr>
          <w:vertAlign w:val="baseline"/>
        </w:rPr>
        <w:t>other</w:t>
      </w:r>
      <w:r>
        <w:rPr>
          <w:spacing w:val="-13"/>
          <w:vertAlign w:val="baseline"/>
        </w:rPr>
        <w:t> </w:t>
      </w:r>
      <w:r>
        <w:rPr>
          <w:vertAlign w:val="baseline"/>
        </w:rPr>
        <w:t>resources</w:t>
      </w:r>
      <w:r>
        <w:rPr>
          <w:spacing w:val="-13"/>
          <w:vertAlign w:val="baseline"/>
        </w:rPr>
        <w:t> </w:t>
      </w:r>
      <w:r>
        <w:rPr>
          <w:vertAlign w:val="baseline"/>
        </w:rPr>
        <w:t>for</w:t>
      </w:r>
      <w:r>
        <w:rPr>
          <w:spacing w:val="-13"/>
          <w:vertAlign w:val="baseline"/>
        </w:rPr>
        <w:t> </w:t>
      </w:r>
      <w:r>
        <w:rPr>
          <w:vertAlign w:val="baseline"/>
        </w:rPr>
        <w:t>PLA</w:t>
      </w:r>
      <w:r>
        <w:rPr>
          <w:spacing w:val="-13"/>
          <w:vertAlign w:val="baseline"/>
        </w:rPr>
        <w:t> </w:t>
      </w:r>
      <w:r>
        <w:rPr>
          <w:vertAlign w:val="baseline"/>
        </w:rPr>
        <w:t>plastic</w:t>
      </w:r>
      <w:r>
        <w:rPr>
          <w:spacing w:val="-13"/>
          <w:vertAlign w:val="baseline"/>
        </w:rPr>
        <w:t> </w:t>
      </w:r>
      <w:r>
        <w:rPr>
          <w:vertAlign w:val="baseline"/>
        </w:rPr>
        <w:t>production</w:t>
      </w:r>
      <w:r>
        <w:rPr>
          <w:spacing w:val="-13"/>
          <w:vertAlign w:val="baseline"/>
        </w:rPr>
        <w:t> </w:t>
      </w:r>
      <w:r>
        <w:rPr>
          <w:vertAlign w:val="baseline"/>
        </w:rPr>
        <w:t>[43].</w:t>
      </w:r>
      <w:r>
        <w:rPr>
          <w:spacing w:val="-13"/>
          <w:vertAlign w:val="baseline"/>
        </w:rPr>
        <w:t> </w:t>
      </w:r>
      <w:r>
        <w:rPr>
          <w:vertAlign w:val="baseline"/>
        </w:rPr>
        <w:t>Therefore,</w:t>
      </w:r>
      <w:r>
        <w:rPr>
          <w:spacing w:val="-14"/>
          <w:vertAlign w:val="baseline"/>
        </w:rPr>
        <w:t> </w:t>
      </w:r>
      <w:r>
        <w:rPr>
          <w:vertAlign w:val="baseline"/>
        </w:rPr>
        <w:t>PBAT-LA</w:t>
      </w:r>
      <w:r>
        <w:rPr>
          <w:spacing w:val="-13"/>
          <w:vertAlign w:val="baseline"/>
        </w:rPr>
        <w:t> </w:t>
      </w:r>
      <w:r>
        <w:rPr>
          <w:vertAlign w:val="baseline"/>
        </w:rPr>
        <w:t>and</w:t>
      </w:r>
      <w:r>
        <w:rPr>
          <w:spacing w:val="-13"/>
          <w:vertAlign w:val="baseline"/>
        </w:rPr>
        <w:t> </w:t>
      </w:r>
      <w:r>
        <w:rPr>
          <w:vertAlign w:val="baseline"/>
        </w:rPr>
        <w:t>PLA</w:t>
      </w:r>
      <w:r>
        <w:rPr>
          <w:spacing w:val="-13"/>
          <w:vertAlign w:val="baseline"/>
        </w:rPr>
        <w:t> </w:t>
      </w:r>
      <w:r>
        <w:rPr>
          <w:vertAlign w:val="baseline"/>
        </w:rPr>
        <w:t>plastic</w:t>
      </w:r>
      <w:r>
        <w:rPr>
          <w:spacing w:val="-13"/>
          <w:vertAlign w:val="baseline"/>
        </w:rPr>
        <w:t> </w:t>
      </w:r>
      <w:r>
        <w:rPr>
          <w:vertAlign w:val="baseline"/>
        </w:rPr>
        <w:t>products might achieve lower carbon emissions than those presented in this study. In addition, as the four plastic</w:t>
      </w:r>
      <w:r>
        <w:rPr>
          <w:spacing w:val="-6"/>
          <w:vertAlign w:val="baseline"/>
        </w:rPr>
        <w:t> </w:t>
      </w:r>
      <w:r>
        <w:rPr>
          <w:vertAlign w:val="baseline"/>
        </w:rPr>
        <w:t>products</w:t>
      </w:r>
      <w:r>
        <w:rPr>
          <w:spacing w:val="-6"/>
          <w:vertAlign w:val="baseline"/>
        </w:rPr>
        <w:t> </w:t>
      </w:r>
      <w:r>
        <w:rPr>
          <w:vertAlign w:val="baseline"/>
        </w:rPr>
        <w:t>were</w:t>
      </w:r>
      <w:r>
        <w:rPr>
          <w:spacing w:val="-6"/>
          <w:vertAlign w:val="baseline"/>
        </w:rPr>
        <w:t> </w:t>
      </w:r>
      <w:r>
        <w:rPr>
          <w:vertAlign w:val="baseline"/>
        </w:rPr>
        <w:t>all</w:t>
      </w:r>
      <w:r>
        <w:rPr>
          <w:spacing w:val="-6"/>
          <w:vertAlign w:val="baseline"/>
        </w:rPr>
        <w:t> </w:t>
      </w:r>
      <w:r>
        <w:rPr>
          <w:vertAlign w:val="baseline"/>
        </w:rPr>
        <w:t>thermoformed,</w:t>
      </w:r>
      <w:r>
        <w:rPr>
          <w:spacing w:val="-6"/>
          <w:vertAlign w:val="baseline"/>
        </w:rPr>
        <w:t> </w:t>
      </w:r>
      <w:r>
        <w:rPr>
          <w:vertAlign w:val="baseline"/>
        </w:rPr>
        <w:t>the</w:t>
      </w:r>
      <w:r>
        <w:rPr>
          <w:spacing w:val="-6"/>
          <w:vertAlign w:val="baseline"/>
        </w:rPr>
        <w:t> </w:t>
      </w:r>
      <w:r>
        <w:rPr>
          <w:vertAlign w:val="baseline"/>
        </w:rPr>
        <w:t>carbon</w:t>
      </w:r>
      <w:r>
        <w:rPr>
          <w:spacing w:val="-6"/>
          <w:vertAlign w:val="baseline"/>
        </w:rPr>
        <w:t> </w:t>
      </w:r>
      <w:r>
        <w:rPr>
          <w:vertAlign w:val="baseline"/>
        </w:rPr>
        <w:t>emissions</w:t>
      </w:r>
      <w:r>
        <w:rPr>
          <w:spacing w:val="-6"/>
          <w:vertAlign w:val="baseline"/>
        </w:rPr>
        <w:t> </w:t>
      </w:r>
      <w:r>
        <w:rPr>
          <w:vertAlign w:val="baseline"/>
        </w:rPr>
        <w:t>were</w:t>
      </w:r>
      <w:r>
        <w:rPr>
          <w:spacing w:val="-6"/>
          <w:vertAlign w:val="baseline"/>
        </w:rPr>
        <w:t> </w:t>
      </w:r>
      <w:r>
        <w:rPr>
          <w:vertAlign w:val="baseline"/>
        </w:rPr>
        <w:t>not</w:t>
      </w:r>
      <w:r>
        <w:rPr>
          <w:spacing w:val="-6"/>
          <w:vertAlign w:val="baseline"/>
        </w:rPr>
        <w:t> </w:t>
      </w:r>
      <w:r>
        <w:rPr>
          <w:vertAlign w:val="baseline"/>
        </w:rPr>
        <w:t>significantly</w:t>
      </w:r>
      <w:r>
        <w:rPr>
          <w:spacing w:val="-6"/>
          <w:vertAlign w:val="baseline"/>
        </w:rPr>
        <w:t> </w:t>
      </w:r>
      <w:r>
        <w:rPr>
          <w:vertAlign w:val="baseline"/>
        </w:rPr>
        <w:t>different</w:t>
      </w:r>
      <w:r>
        <w:rPr>
          <w:spacing w:val="-6"/>
          <w:vertAlign w:val="baseline"/>
        </w:rPr>
        <w:t> </w:t>
      </w:r>
      <w:r>
        <w:rPr>
          <w:vertAlign w:val="baseline"/>
        </w:rPr>
        <w:t>at</w:t>
      </w:r>
      <w:r>
        <w:rPr>
          <w:spacing w:val="-6"/>
          <w:vertAlign w:val="baseline"/>
        </w:rPr>
        <w:t> </w:t>
      </w:r>
      <w:r>
        <w:rPr>
          <w:vertAlign w:val="baseline"/>
        </w:rPr>
        <w:t>the T3 stage.</w:t>
      </w:r>
    </w:p>
    <w:p>
      <w:pPr>
        <w:pStyle w:val="BodyText"/>
        <w:ind w:left="120" w:right="277" w:firstLine="210"/>
        <w:jc w:val="both"/>
      </w:pPr>
      <w:r>
        <w:rPr/>
        <w:t>At the T4 stage, the waste flows and carbon emissions of traditional plastic products and BPPs were</w:t>
      </w:r>
      <w:r>
        <w:rPr>
          <w:spacing w:val="10"/>
        </w:rPr>
        <w:t> </w:t>
      </w:r>
      <w:r>
        <w:rPr/>
        <w:t>compared.</w:t>
      </w:r>
      <w:r>
        <w:rPr>
          <w:spacing w:val="11"/>
        </w:rPr>
        <w:t> </w:t>
      </w:r>
      <w:r>
        <w:rPr/>
        <w:t>As</w:t>
      </w:r>
      <w:r>
        <w:rPr>
          <w:spacing w:val="10"/>
        </w:rPr>
        <w:t> </w:t>
      </w:r>
      <w:r>
        <w:rPr/>
        <w:t>shown</w:t>
      </w:r>
      <w:r>
        <w:rPr>
          <w:spacing w:val="11"/>
        </w:rPr>
        <w:t> </w:t>
      </w:r>
      <w:r>
        <w:rPr/>
        <w:t>in</w:t>
      </w:r>
      <w:r>
        <w:rPr>
          <w:spacing w:val="11"/>
        </w:rPr>
        <w:t> </w:t>
      </w:r>
      <w:hyperlink w:history="true" w:anchor="_bookmark6">
        <w:r>
          <w:rPr/>
          <w:t>Fig.</w:t>
        </w:r>
      </w:hyperlink>
      <w:r>
        <w:rPr>
          <w:spacing w:val="10"/>
        </w:rPr>
        <w:t> </w:t>
      </w:r>
      <w:r>
        <w:rPr/>
        <w:t>6(a),</w:t>
      </w:r>
      <w:r>
        <w:rPr>
          <w:spacing w:val="11"/>
        </w:rPr>
        <w:t> </w:t>
      </w:r>
      <w:r>
        <w:rPr/>
        <w:t>The</w:t>
      </w:r>
      <w:r>
        <w:rPr>
          <w:spacing w:val="11"/>
        </w:rPr>
        <w:t> </w:t>
      </w:r>
      <w:r>
        <w:rPr/>
        <w:t>BPPs</w:t>
      </w:r>
      <w:r>
        <w:rPr>
          <w:spacing w:val="10"/>
        </w:rPr>
        <w:t> </w:t>
      </w:r>
      <w:r>
        <w:rPr/>
        <w:t>at</w:t>
      </w:r>
      <w:r>
        <w:rPr>
          <w:spacing w:val="11"/>
        </w:rPr>
        <w:t> </w:t>
      </w:r>
      <w:r>
        <w:rPr/>
        <w:t>the</w:t>
      </w:r>
      <w:r>
        <w:rPr>
          <w:spacing w:val="11"/>
        </w:rPr>
        <w:t> </w:t>
      </w:r>
      <w:r>
        <w:rPr/>
        <w:t>T4</w:t>
      </w:r>
      <w:r>
        <w:rPr>
          <w:spacing w:val="10"/>
        </w:rPr>
        <w:t> </w:t>
      </w:r>
      <w:r>
        <w:rPr/>
        <w:t>stage</w:t>
      </w:r>
      <w:r>
        <w:rPr>
          <w:spacing w:val="11"/>
        </w:rPr>
        <w:t> </w:t>
      </w:r>
      <w:r>
        <w:rPr/>
        <w:t>showed</w:t>
      </w:r>
      <w:r>
        <w:rPr>
          <w:spacing w:val="11"/>
        </w:rPr>
        <w:t> </w:t>
      </w:r>
      <w:r>
        <w:rPr/>
        <w:t>a</w:t>
      </w:r>
      <w:r>
        <w:rPr>
          <w:spacing w:val="10"/>
        </w:rPr>
        <w:t> </w:t>
      </w:r>
      <w:r>
        <w:rPr/>
        <w:t>clear</w:t>
      </w:r>
      <w:r>
        <w:rPr>
          <w:spacing w:val="11"/>
        </w:rPr>
        <w:t> </w:t>
      </w:r>
      <w:r>
        <w:rPr/>
        <w:t>difference</w:t>
      </w:r>
      <w:r>
        <w:rPr>
          <w:spacing w:val="11"/>
        </w:rPr>
        <w:t> </w:t>
      </w:r>
      <w:r>
        <w:rPr>
          <w:spacing w:val="-4"/>
        </w:rPr>
        <w:t>from</w:t>
      </w:r>
    </w:p>
    <w:p>
      <w:pPr>
        <w:spacing w:after="0"/>
        <w:jc w:val="both"/>
        <w:sectPr>
          <w:pgSz w:w="11910" w:h="16840"/>
          <w:pgMar w:header="888" w:footer="1164" w:top="1340" w:bottom="1380" w:left="1680" w:right="1520"/>
        </w:sectPr>
      </w:pPr>
    </w:p>
    <w:p>
      <w:pPr>
        <w:pStyle w:val="BodyText"/>
        <w:spacing w:before="83"/>
        <w:ind w:left="120" w:right="277"/>
        <w:jc w:val="both"/>
      </w:pPr>
      <w:r>
        <w:rPr/>
        <w:drawing>
          <wp:anchor distT="0" distB="0" distL="0" distR="0" allowOverlap="1" layoutInCell="1" locked="0" behindDoc="0" simplePos="0" relativeHeight="15740416">
            <wp:simplePos x="0" y="0"/>
            <wp:positionH relativeFrom="page">
              <wp:posOffset>1009375</wp:posOffset>
            </wp:positionH>
            <wp:positionV relativeFrom="paragraph">
              <wp:posOffset>1718497</wp:posOffset>
            </wp:positionV>
            <wp:extent cx="5428684" cy="5532370"/>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9" cstate="print"/>
                    <a:stretch>
                      <a:fillRect/>
                    </a:stretch>
                  </pic:blipFill>
                  <pic:spPr>
                    <a:xfrm>
                      <a:off x="0" y="0"/>
                      <a:ext cx="5428684" cy="5532370"/>
                    </a:xfrm>
                    <a:prstGeom prst="rect">
                      <a:avLst/>
                    </a:prstGeom>
                  </pic:spPr>
                </pic:pic>
              </a:graphicData>
            </a:graphic>
          </wp:anchor>
        </w:drawing>
      </w:r>
      <w:r>
        <w:rPr/>
        <w:t>the</w:t>
      </w:r>
      <w:r>
        <w:rPr>
          <w:spacing w:val="-4"/>
        </w:rPr>
        <w:t> </w:t>
      </w:r>
      <w:r>
        <w:rPr/>
        <w:t>traditional</w:t>
      </w:r>
      <w:r>
        <w:rPr>
          <w:spacing w:val="-4"/>
        </w:rPr>
        <w:t> </w:t>
      </w:r>
      <w:r>
        <w:rPr/>
        <w:t>plastic</w:t>
      </w:r>
      <w:r>
        <w:rPr>
          <w:spacing w:val="-4"/>
        </w:rPr>
        <w:t> </w:t>
      </w:r>
      <w:r>
        <w:rPr/>
        <w:t>products,</w:t>
      </w:r>
      <w:r>
        <w:rPr>
          <w:spacing w:val="-3"/>
        </w:rPr>
        <w:t> </w:t>
      </w:r>
      <w:r>
        <w:rPr/>
        <w:t>mainly</w:t>
      </w:r>
      <w:r>
        <w:rPr>
          <w:spacing w:val="-4"/>
        </w:rPr>
        <w:t> </w:t>
      </w:r>
      <w:r>
        <w:rPr/>
        <w:t>due</w:t>
      </w:r>
      <w:r>
        <w:rPr>
          <w:spacing w:val="-3"/>
        </w:rPr>
        <w:t> </w:t>
      </w:r>
      <w:r>
        <w:rPr/>
        <w:t>to</w:t>
      </w:r>
      <w:r>
        <w:rPr>
          <w:spacing w:val="-3"/>
        </w:rPr>
        <w:t> </w:t>
      </w:r>
      <w:r>
        <w:rPr/>
        <w:t>the</w:t>
      </w:r>
      <w:r>
        <w:rPr>
          <w:spacing w:val="-4"/>
        </w:rPr>
        <w:t> </w:t>
      </w:r>
      <w:r>
        <w:rPr/>
        <w:t>lower</w:t>
      </w:r>
      <w:r>
        <w:rPr>
          <w:spacing w:val="-4"/>
        </w:rPr>
        <w:t> </w:t>
      </w:r>
      <w:r>
        <w:rPr/>
        <w:t>carbon</w:t>
      </w:r>
      <w:r>
        <w:rPr>
          <w:spacing w:val="-4"/>
        </w:rPr>
        <w:t> </w:t>
      </w:r>
      <w:r>
        <w:rPr/>
        <w:t>content.</w:t>
      </w:r>
      <w:r>
        <w:rPr>
          <w:spacing w:val="-4"/>
        </w:rPr>
        <w:t> </w:t>
      </w:r>
      <w:r>
        <w:rPr/>
        <w:t>As</w:t>
      </w:r>
      <w:r>
        <w:rPr>
          <w:spacing w:val="-3"/>
        </w:rPr>
        <w:t> </w:t>
      </w:r>
      <w:r>
        <w:rPr/>
        <w:t>shown</w:t>
      </w:r>
      <w:r>
        <w:rPr>
          <w:spacing w:val="-3"/>
        </w:rPr>
        <w:t> </w:t>
      </w:r>
      <w:r>
        <w:rPr/>
        <w:t>in</w:t>
      </w:r>
      <w:r>
        <w:rPr>
          <w:spacing w:val="-3"/>
        </w:rPr>
        <w:t> </w:t>
      </w:r>
      <w:hyperlink w:history="true" w:anchor="_bookmark5">
        <w:r>
          <w:rPr/>
          <w:t>Fig.</w:t>
        </w:r>
      </w:hyperlink>
      <w:r>
        <w:rPr>
          <w:spacing w:val="-4"/>
        </w:rPr>
        <w:t> </w:t>
      </w:r>
      <w:r>
        <w:rPr/>
        <w:t>5,</w:t>
      </w:r>
      <w:r>
        <w:rPr>
          <w:spacing w:val="-3"/>
        </w:rPr>
        <w:t> </w:t>
      </w:r>
      <w:r>
        <w:rPr/>
        <w:t>the</w:t>
      </w:r>
      <w:r>
        <w:rPr>
          <w:spacing w:val="-4"/>
        </w:rPr>
        <w:t> </w:t>
      </w:r>
      <w:r>
        <w:rPr/>
        <w:t>TC of</w:t>
      </w:r>
      <w:r>
        <w:rPr>
          <w:spacing w:val="-4"/>
        </w:rPr>
        <w:t> </w:t>
      </w:r>
      <w:r>
        <w:rPr/>
        <w:t>the</w:t>
      </w:r>
      <w:r>
        <w:rPr>
          <w:spacing w:val="-4"/>
        </w:rPr>
        <w:t> </w:t>
      </w:r>
      <w:r>
        <w:rPr/>
        <w:t>WBPPs</w:t>
      </w:r>
      <w:r>
        <w:rPr>
          <w:spacing w:val="-4"/>
        </w:rPr>
        <w:t> </w:t>
      </w:r>
      <w:r>
        <w:rPr/>
        <w:t>that</w:t>
      </w:r>
      <w:r>
        <w:rPr>
          <w:spacing w:val="-4"/>
        </w:rPr>
        <w:t> </w:t>
      </w:r>
      <w:r>
        <w:rPr/>
        <w:t>were</w:t>
      </w:r>
      <w:r>
        <w:rPr>
          <w:spacing w:val="-4"/>
        </w:rPr>
        <w:t> </w:t>
      </w:r>
      <w:r>
        <w:rPr/>
        <w:t>disposed</w:t>
      </w:r>
      <w:r>
        <w:rPr>
          <w:spacing w:val="-4"/>
        </w:rPr>
        <w:t> </w:t>
      </w:r>
      <w:r>
        <w:rPr/>
        <w:t>of</w:t>
      </w:r>
      <w:r>
        <w:rPr>
          <w:spacing w:val="-4"/>
        </w:rPr>
        <w:t> </w:t>
      </w:r>
      <w:r>
        <w:rPr/>
        <w:t>according</w:t>
      </w:r>
      <w:r>
        <w:rPr>
          <w:spacing w:val="-4"/>
        </w:rPr>
        <w:t> </w:t>
      </w:r>
      <w:r>
        <w:rPr/>
        <w:t>to</w:t>
      </w:r>
      <w:r>
        <w:rPr>
          <w:spacing w:val="-4"/>
        </w:rPr>
        <w:t> </w:t>
      </w:r>
      <w:r>
        <w:rPr/>
        <w:t>S1</w:t>
      </w:r>
      <w:r>
        <w:rPr>
          <w:spacing w:val="-4"/>
        </w:rPr>
        <w:t> </w:t>
      </w:r>
      <w:r>
        <w:rPr/>
        <w:t>was</w:t>
      </w:r>
      <w:r>
        <w:rPr>
          <w:spacing w:val="-4"/>
        </w:rPr>
        <w:t> </w:t>
      </w:r>
      <w:r>
        <w:rPr/>
        <w:t>65.00%–73.88%</w:t>
      </w:r>
      <w:r>
        <w:rPr>
          <w:spacing w:val="-4"/>
        </w:rPr>
        <w:t> </w:t>
      </w:r>
      <w:r>
        <w:rPr/>
        <w:t>of</w:t>
      </w:r>
      <w:r>
        <w:rPr>
          <w:spacing w:val="-4"/>
        </w:rPr>
        <w:t> </w:t>
      </w:r>
      <w:r>
        <w:rPr/>
        <w:t>that</w:t>
      </w:r>
      <w:r>
        <w:rPr>
          <w:spacing w:val="-4"/>
        </w:rPr>
        <w:t> </w:t>
      </w:r>
      <w:r>
        <w:rPr/>
        <w:t>of</w:t>
      </w:r>
      <w:r>
        <w:rPr>
          <w:spacing w:val="-4"/>
        </w:rPr>
        <w:t> </w:t>
      </w:r>
      <w:r>
        <w:rPr/>
        <w:t>the</w:t>
      </w:r>
      <w:r>
        <w:rPr>
          <w:spacing w:val="-4"/>
        </w:rPr>
        <w:t> </w:t>
      </w:r>
      <w:r>
        <w:rPr/>
        <w:t>disposal</w:t>
      </w:r>
      <w:r>
        <w:rPr>
          <w:spacing w:val="-4"/>
        </w:rPr>
        <w:t> </w:t>
      </w:r>
      <w:r>
        <w:rPr/>
        <w:t>of traditional</w:t>
      </w:r>
      <w:r>
        <w:rPr>
          <w:spacing w:val="-2"/>
        </w:rPr>
        <w:t> </w:t>
      </w:r>
      <w:r>
        <w:rPr/>
        <w:t>plastic</w:t>
      </w:r>
      <w:r>
        <w:rPr>
          <w:spacing w:val="-2"/>
        </w:rPr>
        <w:t> </w:t>
      </w:r>
      <w:r>
        <w:rPr/>
        <w:t>products</w:t>
      </w:r>
      <w:r>
        <w:rPr>
          <w:spacing w:val="-2"/>
        </w:rPr>
        <w:t> </w:t>
      </w:r>
      <w:r>
        <w:rPr/>
        <w:t>in</w:t>
      </w:r>
      <w:r>
        <w:rPr>
          <w:spacing w:val="-2"/>
        </w:rPr>
        <w:t> </w:t>
      </w:r>
      <w:r>
        <w:rPr/>
        <w:t>the</w:t>
      </w:r>
      <w:r>
        <w:rPr>
          <w:spacing w:val="-2"/>
        </w:rPr>
        <w:t> </w:t>
      </w:r>
      <w:r>
        <w:rPr/>
        <w:t>same</w:t>
      </w:r>
      <w:r>
        <w:rPr>
          <w:spacing w:val="-2"/>
        </w:rPr>
        <w:t> </w:t>
      </w:r>
      <w:r>
        <w:rPr/>
        <w:t>scenario,</w:t>
      </w:r>
      <w:r>
        <w:rPr>
          <w:spacing w:val="-2"/>
        </w:rPr>
        <w:t> </w:t>
      </w:r>
      <w:r>
        <w:rPr/>
        <w:t>and</w:t>
      </w:r>
      <w:r>
        <w:rPr>
          <w:spacing w:val="-2"/>
        </w:rPr>
        <w:t> </w:t>
      </w:r>
      <w:r>
        <w:rPr/>
        <w:t>did</w:t>
      </w:r>
      <w:r>
        <w:rPr>
          <w:spacing w:val="-2"/>
        </w:rPr>
        <w:t> </w:t>
      </w:r>
      <w:r>
        <w:rPr/>
        <w:t>not</w:t>
      </w:r>
      <w:r>
        <w:rPr>
          <w:spacing w:val="-2"/>
        </w:rPr>
        <w:t> </w:t>
      </w:r>
      <w:r>
        <w:rPr/>
        <w:t>show</w:t>
      </w:r>
      <w:r>
        <w:rPr>
          <w:spacing w:val="-1"/>
        </w:rPr>
        <w:t> </w:t>
      </w:r>
      <w:r>
        <w:rPr/>
        <w:t>a</w:t>
      </w:r>
      <w:r>
        <w:rPr>
          <w:spacing w:val="-2"/>
        </w:rPr>
        <w:t> </w:t>
      </w:r>
      <w:r>
        <w:rPr/>
        <w:t>clear</w:t>
      </w:r>
      <w:r>
        <w:rPr>
          <w:spacing w:val="-2"/>
        </w:rPr>
        <w:t> </w:t>
      </w:r>
      <w:r>
        <w:rPr/>
        <w:t>advantage.</w:t>
      </w:r>
      <w:r>
        <w:rPr>
          <w:spacing w:val="-2"/>
        </w:rPr>
        <w:t> </w:t>
      </w:r>
      <w:r>
        <w:rPr/>
        <w:t>However,</w:t>
      </w:r>
      <w:r>
        <w:rPr>
          <w:spacing w:val="-2"/>
        </w:rPr>
        <w:t> </w:t>
      </w:r>
      <w:r>
        <w:rPr/>
        <w:t>the greenhouse effect of traditional plastic products in landfills is worse and continues for centuries [70]. The landfill and incineration of WBPPs not only had a non-negligible greenhouse effect but also</w:t>
      </w:r>
      <w:r>
        <w:rPr>
          <w:spacing w:val="-8"/>
        </w:rPr>
        <w:t> </w:t>
      </w:r>
      <w:r>
        <w:rPr/>
        <w:t>contributed</w:t>
      </w:r>
      <w:r>
        <w:rPr>
          <w:spacing w:val="-8"/>
        </w:rPr>
        <w:t> </w:t>
      </w:r>
      <w:r>
        <w:rPr/>
        <w:t>to</w:t>
      </w:r>
      <w:r>
        <w:rPr>
          <w:spacing w:val="-8"/>
        </w:rPr>
        <w:t> </w:t>
      </w:r>
      <w:r>
        <w:rPr/>
        <w:t>the</w:t>
      </w:r>
      <w:r>
        <w:rPr>
          <w:spacing w:val="-8"/>
        </w:rPr>
        <w:t> </w:t>
      </w:r>
      <w:r>
        <w:rPr/>
        <w:t>destruction</w:t>
      </w:r>
      <w:r>
        <w:rPr>
          <w:spacing w:val="-8"/>
        </w:rPr>
        <w:t> </w:t>
      </w:r>
      <w:r>
        <w:rPr/>
        <w:t>of</w:t>
      </w:r>
      <w:r>
        <w:rPr>
          <w:spacing w:val="-8"/>
        </w:rPr>
        <w:t> </w:t>
      </w:r>
      <w:r>
        <w:rPr/>
        <w:t>the</w:t>
      </w:r>
      <w:r>
        <w:rPr>
          <w:spacing w:val="-8"/>
        </w:rPr>
        <w:t> </w:t>
      </w:r>
      <w:r>
        <w:rPr/>
        <w:t>ozone</w:t>
      </w:r>
      <w:r>
        <w:rPr>
          <w:spacing w:val="-8"/>
        </w:rPr>
        <w:t> </w:t>
      </w:r>
      <w:r>
        <w:rPr/>
        <w:t>layer.</w:t>
      </w:r>
      <w:r>
        <w:rPr>
          <w:spacing w:val="-8"/>
        </w:rPr>
        <w:t> </w:t>
      </w:r>
      <w:r>
        <w:rPr/>
        <w:t>The</w:t>
      </w:r>
      <w:r>
        <w:rPr>
          <w:spacing w:val="-8"/>
        </w:rPr>
        <w:t> </w:t>
      </w:r>
      <w:r>
        <w:rPr/>
        <w:t>analysis</w:t>
      </w:r>
      <w:r>
        <w:rPr>
          <w:spacing w:val="-8"/>
        </w:rPr>
        <w:t> </w:t>
      </w:r>
      <w:r>
        <w:rPr/>
        <w:t>found</w:t>
      </w:r>
      <w:r>
        <w:rPr>
          <w:spacing w:val="-8"/>
        </w:rPr>
        <w:t> </w:t>
      </w:r>
      <w:r>
        <w:rPr/>
        <w:t>that</w:t>
      </w:r>
      <w:r>
        <w:rPr>
          <w:spacing w:val="-8"/>
        </w:rPr>
        <w:t> </w:t>
      </w:r>
      <w:r>
        <w:rPr/>
        <w:t>the</w:t>
      </w:r>
      <w:r>
        <w:rPr>
          <w:spacing w:val="-8"/>
        </w:rPr>
        <w:t> </w:t>
      </w:r>
      <w:r>
        <w:rPr/>
        <w:t>WBPPs</w:t>
      </w:r>
      <w:r>
        <w:rPr>
          <w:spacing w:val="-8"/>
        </w:rPr>
        <w:t> </w:t>
      </w:r>
      <w:r>
        <w:rPr/>
        <w:t>had</w:t>
      </w:r>
      <w:r>
        <w:rPr>
          <w:spacing w:val="-8"/>
        </w:rPr>
        <w:t> </w:t>
      </w:r>
      <w:r>
        <w:rPr/>
        <w:t>better carbon</w:t>
      </w:r>
      <w:r>
        <w:rPr>
          <w:spacing w:val="-6"/>
        </w:rPr>
        <w:t> </w:t>
      </w:r>
      <w:r>
        <w:rPr/>
        <w:t>emission</w:t>
      </w:r>
      <w:r>
        <w:rPr>
          <w:spacing w:val="-6"/>
        </w:rPr>
        <w:t> </w:t>
      </w:r>
      <w:r>
        <w:rPr/>
        <w:t>advantages</w:t>
      </w:r>
      <w:r>
        <w:rPr>
          <w:spacing w:val="-6"/>
        </w:rPr>
        <w:t> </w:t>
      </w:r>
      <w:r>
        <w:rPr/>
        <w:t>in</w:t>
      </w:r>
      <w:r>
        <w:rPr>
          <w:spacing w:val="-6"/>
        </w:rPr>
        <w:t> </w:t>
      </w:r>
      <w:r>
        <w:rPr/>
        <w:t>a</w:t>
      </w:r>
      <w:r>
        <w:rPr>
          <w:spacing w:val="-6"/>
        </w:rPr>
        <w:t> </w:t>
      </w:r>
      <w:r>
        <w:rPr/>
        <w:t>particular</w:t>
      </w:r>
      <w:r>
        <w:rPr>
          <w:spacing w:val="-6"/>
        </w:rPr>
        <w:t> </w:t>
      </w:r>
      <w:r>
        <w:rPr/>
        <w:t>scenario.</w:t>
      </w:r>
      <w:r>
        <w:rPr>
          <w:spacing w:val="-6"/>
        </w:rPr>
        <w:t> </w:t>
      </w:r>
      <w:r>
        <w:rPr/>
        <w:t>As</w:t>
      </w:r>
      <w:r>
        <w:rPr>
          <w:spacing w:val="-6"/>
        </w:rPr>
        <w:t> </w:t>
      </w:r>
      <w:r>
        <w:rPr/>
        <w:t>shown</w:t>
      </w:r>
      <w:r>
        <w:rPr>
          <w:spacing w:val="-6"/>
        </w:rPr>
        <w:t> </w:t>
      </w:r>
      <w:r>
        <w:rPr/>
        <w:t>in</w:t>
      </w:r>
      <w:r>
        <w:rPr>
          <w:spacing w:val="-5"/>
        </w:rPr>
        <w:t> </w:t>
      </w:r>
      <w:hyperlink w:history="true" w:anchor="_bookmark6">
        <w:r>
          <w:rPr/>
          <w:t>Fig.</w:t>
        </w:r>
      </w:hyperlink>
      <w:r>
        <w:rPr>
          <w:spacing w:val="-6"/>
        </w:rPr>
        <w:t> </w:t>
      </w:r>
      <w:r>
        <w:rPr/>
        <w:t>6(b),</w:t>
      </w:r>
      <w:r>
        <w:rPr>
          <w:spacing w:val="-6"/>
        </w:rPr>
        <w:t> </w:t>
      </w:r>
      <w:r>
        <w:rPr/>
        <w:t>the</w:t>
      </w:r>
      <w:r>
        <w:rPr>
          <w:spacing w:val="-6"/>
        </w:rPr>
        <w:t> </w:t>
      </w:r>
      <w:r>
        <w:rPr/>
        <w:t>waste</w:t>
      </w:r>
      <w:r>
        <w:rPr>
          <w:spacing w:val="-6"/>
        </w:rPr>
        <w:t> </w:t>
      </w:r>
      <w:r>
        <w:rPr/>
        <w:t>flows</w:t>
      </w:r>
      <w:r>
        <w:rPr>
          <w:spacing w:val="-6"/>
        </w:rPr>
        <w:t> </w:t>
      </w:r>
      <w:r>
        <w:rPr/>
        <w:t>of</w:t>
      </w:r>
      <w:r>
        <w:rPr>
          <w:spacing w:val="-6"/>
        </w:rPr>
        <w:t> </w:t>
      </w:r>
      <w:r>
        <w:rPr/>
        <w:t>PLA plastic products in S2 showed that there was lactic acid (LA) recovery, and the proportion of CO</w:t>
      </w:r>
      <w:r>
        <w:rPr>
          <w:vertAlign w:val="subscript"/>
        </w:rPr>
        <w:t>2</w:t>
      </w:r>
      <w:r>
        <w:rPr>
          <w:vertAlign w:val="baseline"/>
        </w:rPr>
        <w:t> decreased by about 17.60% compared with S1. The carbon emissions of WBPPs at the T4 stage in S2 were 29.95%–90.95% of those of traditional plastic products. Among them, the potential </w:t>
      </w:r>
      <w:r>
        <w:rPr>
          <w:vertAlign w:val="baseline"/>
        </w:rPr>
        <w:t>for carbon</w:t>
      </w:r>
      <w:r>
        <w:rPr>
          <w:spacing w:val="-14"/>
          <w:vertAlign w:val="baseline"/>
        </w:rPr>
        <w:t> </w:t>
      </w:r>
      <w:r>
        <w:rPr>
          <w:vertAlign w:val="baseline"/>
        </w:rPr>
        <w:t>reduction</w:t>
      </w:r>
      <w:r>
        <w:rPr>
          <w:spacing w:val="-13"/>
          <w:vertAlign w:val="baseline"/>
        </w:rPr>
        <w:t> </w:t>
      </w:r>
      <w:r>
        <w:rPr>
          <w:vertAlign w:val="baseline"/>
        </w:rPr>
        <w:t>through</w:t>
      </w:r>
      <w:r>
        <w:rPr>
          <w:spacing w:val="-13"/>
          <w:vertAlign w:val="baseline"/>
        </w:rPr>
        <w:t> </w:t>
      </w:r>
      <w:r>
        <w:rPr>
          <w:vertAlign w:val="baseline"/>
        </w:rPr>
        <w:t>the</w:t>
      </w:r>
      <w:r>
        <w:rPr>
          <w:spacing w:val="-13"/>
          <w:vertAlign w:val="baseline"/>
        </w:rPr>
        <w:t> </w:t>
      </w:r>
      <w:r>
        <w:rPr>
          <w:vertAlign w:val="baseline"/>
        </w:rPr>
        <w:t>use</w:t>
      </w:r>
      <w:r>
        <w:rPr>
          <w:spacing w:val="-13"/>
          <w:vertAlign w:val="baseline"/>
        </w:rPr>
        <w:t> </w:t>
      </w:r>
      <w:r>
        <w:rPr>
          <w:vertAlign w:val="baseline"/>
        </w:rPr>
        <w:t>of</w:t>
      </w:r>
      <w:r>
        <w:rPr>
          <w:spacing w:val="-13"/>
          <w:vertAlign w:val="baseline"/>
        </w:rPr>
        <w:t> </w:t>
      </w:r>
      <w:r>
        <w:rPr>
          <w:vertAlign w:val="baseline"/>
        </w:rPr>
        <w:t>PBAT-LA</w:t>
      </w:r>
      <w:r>
        <w:rPr>
          <w:spacing w:val="-13"/>
          <w:vertAlign w:val="baseline"/>
        </w:rPr>
        <w:t> </w:t>
      </w:r>
      <w:r>
        <w:rPr>
          <w:vertAlign w:val="baseline"/>
        </w:rPr>
        <w:t>plastic</w:t>
      </w:r>
      <w:r>
        <w:rPr>
          <w:spacing w:val="-13"/>
          <w:vertAlign w:val="baseline"/>
        </w:rPr>
        <w:t> </w:t>
      </w:r>
      <w:r>
        <w:rPr>
          <w:vertAlign w:val="baseline"/>
        </w:rPr>
        <w:t>products</w:t>
      </w:r>
      <w:r>
        <w:rPr>
          <w:spacing w:val="-14"/>
          <w:vertAlign w:val="baseline"/>
        </w:rPr>
        <w:t> </w:t>
      </w:r>
      <w:r>
        <w:rPr>
          <w:vertAlign w:val="baseline"/>
        </w:rPr>
        <w:t>was</w:t>
      </w:r>
      <w:r>
        <w:rPr>
          <w:spacing w:val="-13"/>
          <w:vertAlign w:val="baseline"/>
        </w:rPr>
        <w:t> </w:t>
      </w:r>
      <w:r>
        <w:rPr>
          <w:vertAlign w:val="baseline"/>
        </w:rPr>
        <w:t>not</w:t>
      </w:r>
      <w:r>
        <w:rPr>
          <w:spacing w:val="-13"/>
          <w:vertAlign w:val="baseline"/>
        </w:rPr>
        <w:t> </w:t>
      </w:r>
      <w:r>
        <w:rPr>
          <w:vertAlign w:val="baseline"/>
        </w:rPr>
        <w:t>obvious,</w:t>
      </w:r>
      <w:r>
        <w:rPr>
          <w:spacing w:val="-13"/>
          <w:vertAlign w:val="baseline"/>
        </w:rPr>
        <w:t> </w:t>
      </w:r>
      <w:r>
        <w:rPr>
          <w:vertAlign w:val="baseline"/>
        </w:rPr>
        <w:t>due</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difficulty in the chemical recycling of composite plastics. The difficulty of chemical recycling also includes the</w:t>
      </w:r>
      <w:r>
        <w:rPr>
          <w:spacing w:val="-5"/>
          <w:vertAlign w:val="baseline"/>
        </w:rPr>
        <w:t> </w:t>
      </w:r>
      <w:r>
        <w:rPr>
          <w:vertAlign w:val="baseline"/>
        </w:rPr>
        <w:t>use</w:t>
      </w:r>
      <w:r>
        <w:rPr>
          <w:spacing w:val="-5"/>
          <w:vertAlign w:val="baseline"/>
        </w:rPr>
        <w:t> </w:t>
      </w:r>
      <w:r>
        <w:rPr>
          <w:vertAlign w:val="baseline"/>
        </w:rPr>
        <w:t>of</w:t>
      </w:r>
      <w:r>
        <w:rPr>
          <w:spacing w:val="-5"/>
          <w:vertAlign w:val="baseline"/>
        </w:rPr>
        <w:t> </w:t>
      </w:r>
      <w:r>
        <w:rPr>
          <w:vertAlign w:val="baseline"/>
        </w:rPr>
        <w:t>toxic</w:t>
      </w:r>
      <w:r>
        <w:rPr>
          <w:spacing w:val="-5"/>
          <w:vertAlign w:val="baseline"/>
        </w:rPr>
        <w:t> </w:t>
      </w:r>
      <w:r>
        <w:rPr>
          <w:vertAlign w:val="baseline"/>
        </w:rPr>
        <w:t>solvents</w:t>
      </w:r>
      <w:r>
        <w:rPr>
          <w:spacing w:val="-5"/>
          <w:vertAlign w:val="baseline"/>
        </w:rPr>
        <w:t> </w:t>
      </w:r>
      <w:r>
        <w:rPr>
          <w:vertAlign w:val="baseline"/>
        </w:rPr>
        <w:t>and</w:t>
      </w:r>
      <w:r>
        <w:rPr>
          <w:spacing w:val="-5"/>
          <w:vertAlign w:val="baseline"/>
        </w:rPr>
        <w:t> </w:t>
      </w:r>
      <w:r>
        <w:rPr>
          <w:vertAlign w:val="baseline"/>
        </w:rPr>
        <w:t>a</w:t>
      </w:r>
      <w:r>
        <w:rPr>
          <w:spacing w:val="-5"/>
          <w:vertAlign w:val="baseline"/>
        </w:rPr>
        <w:t> </w:t>
      </w:r>
      <w:r>
        <w:rPr>
          <w:vertAlign w:val="baseline"/>
        </w:rPr>
        <w:t>complex</w:t>
      </w:r>
      <w:r>
        <w:rPr>
          <w:spacing w:val="-5"/>
          <w:vertAlign w:val="baseline"/>
        </w:rPr>
        <w:t> </w:t>
      </w:r>
      <w:r>
        <w:rPr>
          <w:vertAlign w:val="baseline"/>
        </w:rPr>
        <w:t>recycling</w:t>
      </w:r>
      <w:r>
        <w:rPr>
          <w:spacing w:val="-5"/>
          <w:vertAlign w:val="baseline"/>
        </w:rPr>
        <w:t> </w:t>
      </w:r>
      <w:r>
        <w:rPr>
          <w:vertAlign w:val="baseline"/>
        </w:rPr>
        <w:t>process.</w:t>
      </w:r>
      <w:r>
        <w:rPr>
          <w:spacing w:val="-5"/>
          <w:vertAlign w:val="baseline"/>
        </w:rPr>
        <w:t> </w:t>
      </w:r>
      <w:hyperlink w:history="true" w:anchor="_bookmark6">
        <w:r>
          <w:rPr>
            <w:vertAlign w:val="baseline"/>
          </w:rPr>
          <w:t>Fig.</w:t>
        </w:r>
      </w:hyperlink>
      <w:r>
        <w:rPr>
          <w:spacing w:val="-5"/>
          <w:vertAlign w:val="baseline"/>
        </w:rPr>
        <w:t> </w:t>
      </w:r>
      <w:r>
        <w:rPr>
          <w:vertAlign w:val="baseline"/>
        </w:rPr>
        <w:t>6(c)</w:t>
      </w:r>
      <w:r>
        <w:rPr>
          <w:spacing w:val="-5"/>
          <w:vertAlign w:val="baseline"/>
        </w:rPr>
        <w:t> </w:t>
      </w:r>
      <w:r>
        <w:rPr>
          <w:vertAlign w:val="baseline"/>
        </w:rPr>
        <w:t>shows</w:t>
      </w:r>
      <w:r>
        <w:rPr>
          <w:spacing w:val="-5"/>
          <w:vertAlign w:val="baseline"/>
        </w:rPr>
        <w:t> </w:t>
      </w:r>
      <w:r>
        <w:rPr>
          <w:vertAlign w:val="baseline"/>
        </w:rPr>
        <w:t>that</w:t>
      </w:r>
      <w:r>
        <w:rPr>
          <w:spacing w:val="-5"/>
          <w:vertAlign w:val="baseline"/>
        </w:rPr>
        <w:t> </w:t>
      </w:r>
      <w:r>
        <w:rPr>
          <w:vertAlign w:val="baseline"/>
        </w:rPr>
        <w:t>11.10%</w:t>
      </w:r>
      <w:r>
        <w:rPr>
          <w:spacing w:val="-5"/>
          <w:vertAlign w:val="baseline"/>
        </w:rPr>
        <w:t> </w:t>
      </w:r>
      <w:r>
        <w:rPr>
          <w:vertAlign w:val="baseline"/>
        </w:rPr>
        <w:t>and</w:t>
      </w:r>
      <w:r>
        <w:rPr>
          <w:spacing w:val="-5"/>
          <w:vertAlign w:val="baseline"/>
        </w:rPr>
        <w:t> </w:t>
      </w:r>
      <w:r>
        <w:rPr>
          <w:vertAlign w:val="baseline"/>
        </w:rPr>
        <w:t>16.30% of PBAT-LA and PLA plastic products, respectively, were recycled through fertilizer in industrial composting. In the anaerobic digestion scenario, S4 (as shown in </w:t>
      </w:r>
      <w:hyperlink w:history="true" w:anchor="_bookmark6">
        <w:r>
          <w:rPr>
            <w:vertAlign w:val="baseline"/>
          </w:rPr>
          <w:t>Fig.</w:t>
        </w:r>
      </w:hyperlink>
      <w:r>
        <w:rPr>
          <w:vertAlign w:val="baseline"/>
        </w:rPr>
        <w:t> 6(d)), the proportion of CO</w:t>
      </w:r>
      <w:r>
        <w:rPr>
          <w:vertAlign w:val="subscript"/>
        </w:rPr>
        <w:t>2</w:t>
      </w:r>
      <w:r>
        <w:rPr>
          <w:vertAlign w:val="baseline"/>
        </w:rPr>
        <w:t> emissions</w:t>
      </w:r>
      <w:r>
        <w:rPr>
          <w:spacing w:val="-2"/>
          <w:vertAlign w:val="baseline"/>
        </w:rPr>
        <w:t> </w:t>
      </w:r>
      <w:r>
        <w:rPr>
          <w:vertAlign w:val="baseline"/>
        </w:rPr>
        <w:t>decreased</w:t>
      </w:r>
      <w:r>
        <w:rPr>
          <w:spacing w:val="-2"/>
          <w:vertAlign w:val="baseline"/>
        </w:rPr>
        <w:t> </w:t>
      </w:r>
      <w:r>
        <w:rPr>
          <w:vertAlign w:val="baseline"/>
        </w:rPr>
        <w:t>by</w:t>
      </w:r>
      <w:r>
        <w:rPr>
          <w:spacing w:val="-2"/>
          <w:vertAlign w:val="baseline"/>
        </w:rPr>
        <w:t> </w:t>
      </w:r>
      <w:r>
        <w:rPr>
          <w:vertAlign w:val="baseline"/>
        </w:rPr>
        <w:t>8.90%–9.10%</w:t>
      </w:r>
      <w:r>
        <w:rPr>
          <w:spacing w:val="-2"/>
          <w:vertAlign w:val="baseline"/>
        </w:rPr>
        <w:t> </w:t>
      </w:r>
      <w:r>
        <w:rPr>
          <w:vertAlign w:val="baseline"/>
        </w:rPr>
        <w:t>compared</w:t>
      </w:r>
      <w:r>
        <w:rPr>
          <w:spacing w:val="-2"/>
          <w:vertAlign w:val="baseline"/>
        </w:rPr>
        <w:t> </w:t>
      </w:r>
      <w:r>
        <w:rPr>
          <w:vertAlign w:val="baseline"/>
        </w:rPr>
        <w:t>with</w:t>
      </w:r>
      <w:r>
        <w:rPr>
          <w:spacing w:val="-2"/>
          <w:vertAlign w:val="baseline"/>
        </w:rPr>
        <w:t> </w:t>
      </w:r>
      <w:r>
        <w:rPr>
          <w:vertAlign w:val="baseline"/>
        </w:rPr>
        <w:t>S1,</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process</w:t>
      </w:r>
      <w:r>
        <w:rPr>
          <w:spacing w:val="-2"/>
          <w:vertAlign w:val="baseline"/>
        </w:rPr>
        <w:t> </w:t>
      </w:r>
      <w:r>
        <w:rPr>
          <w:vertAlign w:val="baseline"/>
        </w:rPr>
        <w:t>generated</w:t>
      </w:r>
      <w:r>
        <w:rPr>
          <w:spacing w:val="-2"/>
          <w:vertAlign w:val="baseline"/>
        </w:rPr>
        <w:t> </w:t>
      </w:r>
      <w:r>
        <w:rPr>
          <w:vertAlign w:val="baseline"/>
        </w:rPr>
        <w:t>biogas</w:t>
      </w:r>
      <w:r>
        <w:rPr>
          <w:spacing w:val="-2"/>
          <w:vertAlign w:val="baseline"/>
        </w:rPr>
        <w:t> </w:t>
      </w:r>
      <w:r>
        <w:rPr>
          <w:vertAlign w:val="baseline"/>
        </w:rPr>
        <w:t>energy products. As shown in </w:t>
      </w:r>
      <w:hyperlink w:history="true" w:anchor="_bookmark5">
        <w:r>
          <w:rPr>
            <w:vertAlign w:val="baseline"/>
          </w:rPr>
          <w:t>Fig.</w:t>
        </w:r>
      </w:hyperlink>
      <w:r>
        <w:rPr>
          <w:vertAlign w:val="baseline"/>
        </w:rPr>
        <w:t> 5, the carbon emissions of WBPPs at the T4 stage in S3 and S4 were 67.29%–89.91% and 46.93%–54.41%, respectively, of those of traditional plastic products. These results</w:t>
      </w:r>
      <w:r>
        <w:rPr>
          <w:spacing w:val="3"/>
          <w:vertAlign w:val="baseline"/>
        </w:rPr>
        <w:t> </w:t>
      </w:r>
      <w:r>
        <w:rPr>
          <w:vertAlign w:val="baseline"/>
        </w:rPr>
        <w:t>indicate</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potential</w:t>
      </w:r>
      <w:r>
        <w:rPr>
          <w:spacing w:val="4"/>
          <w:vertAlign w:val="baseline"/>
        </w:rPr>
        <w:t> </w:t>
      </w:r>
      <w:r>
        <w:rPr>
          <w:vertAlign w:val="baseline"/>
        </w:rPr>
        <w:t>for</w:t>
      </w:r>
      <w:r>
        <w:rPr>
          <w:spacing w:val="4"/>
          <w:vertAlign w:val="baseline"/>
        </w:rPr>
        <w:t> </w:t>
      </w:r>
      <w:r>
        <w:rPr>
          <w:vertAlign w:val="baseline"/>
        </w:rPr>
        <w:t>carbon</w:t>
      </w:r>
      <w:r>
        <w:rPr>
          <w:spacing w:val="4"/>
          <w:vertAlign w:val="baseline"/>
        </w:rPr>
        <w:t> </w:t>
      </w:r>
      <w:r>
        <w:rPr>
          <w:vertAlign w:val="baseline"/>
        </w:rPr>
        <w:t>emission</w:t>
      </w:r>
      <w:r>
        <w:rPr>
          <w:spacing w:val="3"/>
          <w:vertAlign w:val="baseline"/>
        </w:rPr>
        <w:t> </w:t>
      </w:r>
      <w:r>
        <w:rPr>
          <w:vertAlign w:val="baseline"/>
        </w:rPr>
        <w:t>reduction</w:t>
      </w:r>
      <w:r>
        <w:rPr>
          <w:spacing w:val="4"/>
          <w:vertAlign w:val="baseline"/>
        </w:rPr>
        <w:t> </w:t>
      </w:r>
      <w:r>
        <w:rPr>
          <w:vertAlign w:val="baseline"/>
        </w:rPr>
        <w:t>from</w:t>
      </w:r>
      <w:r>
        <w:rPr>
          <w:spacing w:val="4"/>
          <w:vertAlign w:val="baseline"/>
        </w:rPr>
        <w:t> </w:t>
      </w:r>
      <w:r>
        <w:rPr>
          <w:vertAlign w:val="baseline"/>
        </w:rPr>
        <w:t>the</w:t>
      </w:r>
      <w:r>
        <w:rPr>
          <w:spacing w:val="4"/>
          <w:vertAlign w:val="baseline"/>
        </w:rPr>
        <w:t> </w:t>
      </w:r>
      <w:r>
        <w:rPr>
          <w:vertAlign w:val="baseline"/>
        </w:rPr>
        <w:t>disposal</w:t>
      </w:r>
      <w:r>
        <w:rPr>
          <w:spacing w:val="4"/>
          <w:vertAlign w:val="baseline"/>
        </w:rPr>
        <w:t> </w:t>
      </w:r>
      <w:r>
        <w:rPr>
          <w:vertAlign w:val="baseline"/>
        </w:rPr>
        <w:t>of</w:t>
      </w:r>
      <w:r>
        <w:rPr>
          <w:spacing w:val="4"/>
          <w:vertAlign w:val="baseline"/>
        </w:rPr>
        <w:t> </w:t>
      </w:r>
      <w:r>
        <w:rPr>
          <w:vertAlign w:val="baseline"/>
        </w:rPr>
        <w:t>WBPPs</w:t>
      </w:r>
      <w:r>
        <w:rPr>
          <w:spacing w:val="4"/>
          <w:vertAlign w:val="baseline"/>
        </w:rPr>
        <w:t> </w:t>
      </w:r>
      <w:r>
        <w:rPr>
          <w:vertAlign w:val="baseline"/>
        </w:rPr>
        <w:t>in</w:t>
      </w:r>
      <w:r>
        <w:rPr>
          <w:spacing w:val="4"/>
          <w:vertAlign w:val="baseline"/>
        </w:rPr>
        <w:t> </w:t>
      </w:r>
      <w:r>
        <w:rPr>
          <w:spacing w:val="-5"/>
          <w:vertAlign w:val="baseline"/>
        </w:rPr>
        <w:t>S3</w:t>
      </w:r>
    </w:p>
    <w:p>
      <w:pPr>
        <w:pStyle w:val="BodyText"/>
        <w:spacing w:line="235" w:lineRule="auto" w:before="33"/>
        <w:ind w:left="120" w:right="277"/>
        <w:jc w:val="both"/>
      </w:pPr>
      <w:r>
        <w:rPr/>
        <w:t>is</w:t>
      </w:r>
      <w:r>
        <w:rPr>
          <w:spacing w:val="-3"/>
        </w:rPr>
        <w:t> </w:t>
      </w:r>
      <w:r>
        <w:rPr/>
        <w:t>not</w:t>
      </w:r>
      <w:r>
        <w:rPr>
          <w:spacing w:val="-3"/>
        </w:rPr>
        <w:t> </w:t>
      </w:r>
      <w:r>
        <w:rPr/>
        <w:t>as</w:t>
      </w:r>
      <w:r>
        <w:rPr>
          <w:spacing w:val="-3"/>
        </w:rPr>
        <w:t> </w:t>
      </w:r>
      <w:r>
        <w:rPr/>
        <w:t>good</w:t>
      </w:r>
      <w:r>
        <w:rPr>
          <w:spacing w:val="-3"/>
        </w:rPr>
        <w:t> </w:t>
      </w:r>
      <w:r>
        <w:rPr/>
        <w:t>as</w:t>
      </w:r>
      <w:r>
        <w:rPr>
          <w:spacing w:val="-2"/>
        </w:rPr>
        <w:t> </w:t>
      </w:r>
      <w:r>
        <w:rPr/>
        <w:t>that</w:t>
      </w:r>
      <w:r>
        <w:rPr>
          <w:spacing w:val="-3"/>
        </w:rPr>
        <w:t> </w:t>
      </w:r>
      <w:r>
        <w:rPr/>
        <w:t>in</w:t>
      </w:r>
      <w:r>
        <w:rPr>
          <w:spacing w:val="-3"/>
        </w:rPr>
        <w:t> </w:t>
      </w:r>
      <w:r>
        <w:rPr/>
        <w:t>S4,</w:t>
      </w:r>
      <w:r>
        <w:rPr>
          <w:spacing w:val="-3"/>
        </w:rPr>
        <w:t> </w:t>
      </w:r>
      <w:r>
        <w:rPr/>
        <w:t>which</w:t>
      </w:r>
      <w:r>
        <w:rPr>
          <w:spacing w:val="-3"/>
        </w:rPr>
        <w:t> </w:t>
      </w:r>
      <w:r>
        <w:rPr/>
        <w:t>should</w:t>
      </w:r>
      <w:r>
        <w:rPr>
          <w:spacing w:val="-3"/>
        </w:rPr>
        <w:t> </w:t>
      </w:r>
      <w:r>
        <w:rPr/>
        <w:t>be</w:t>
      </w:r>
      <w:r>
        <w:rPr>
          <w:spacing w:val="-3"/>
        </w:rPr>
        <w:t> </w:t>
      </w:r>
      <w:r>
        <w:rPr/>
        <w:t>viewed</w:t>
      </w:r>
      <w:r>
        <w:rPr>
          <w:spacing w:val="-3"/>
        </w:rPr>
        <w:t> </w:t>
      </w:r>
      <w:r>
        <w:rPr/>
        <w:t>from</w:t>
      </w:r>
      <w:r>
        <w:rPr>
          <w:spacing w:val="-3"/>
        </w:rPr>
        <w:t> </w:t>
      </w:r>
      <w:r>
        <w:rPr/>
        <w:t>the</w:t>
      </w:r>
      <w:r>
        <w:rPr>
          <w:spacing w:val="-3"/>
        </w:rPr>
        <w:t> </w:t>
      </w:r>
      <w:r>
        <w:rPr/>
        <w:t>following</w:t>
      </w:r>
      <w:r>
        <w:rPr>
          <w:spacing w:val="-3"/>
        </w:rPr>
        <w:t> </w:t>
      </w:r>
      <w:r>
        <w:rPr/>
        <w:t>two</w:t>
      </w:r>
      <w:r>
        <w:rPr>
          <w:spacing w:val="-3"/>
        </w:rPr>
        <w:t> </w:t>
      </w:r>
      <w:r>
        <w:rPr/>
        <w:t>aspects:</w:t>
      </w:r>
      <w:r>
        <w:rPr>
          <w:spacing w:val="40"/>
        </w:rPr>
        <w:t> </w:t>
      </w:r>
      <w:r>
        <w:rPr>
          <w:rFonts w:ascii="UKIJ CJK" w:hAnsi="UKIJ CJK"/>
        </w:rPr>
        <w:t>①</w:t>
      </w:r>
      <w:r>
        <w:rPr>
          <w:rFonts w:ascii="UKIJ CJK" w:hAnsi="UKIJ CJK"/>
          <w:spacing w:val="40"/>
        </w:rPr>
        <w:t> </w:t>
      </w:r>
      <w:r>
        <w:rPr/>
        <w:t>industrial composting generates uncontrolled CO</w:t>
      </w:r>
      <w:r>
        <w:rPr>
          <w:vertAlign w:val="subscript"/>
        </w:rPr>
        <w:t>2</w:t>
      </w:r>
      <w:r>
        <w:rPr>
          <w:vertAlign w:val="baseline"/>
        </w:rPr>
        <w:t> escape emissions; and</w:t>
      </w:r>
      <w:r>
        <w:rPr>
          <w:spacing w:val="40"/>
          <w:vertAlign w:val="baseline"/>
        </w:rPr>
        <w:t> </w:t>
      </w:r>
      <w:r>
        <w:rPr>
          <w:rFonts w:ascii="UKIJ CJK" w:hAnsi="UKIJ CJK"/>
          <w:vertAlign w:val="baseline"/>
        </w:rPr>
        <w:t>②</w:t>
      </w:r>
      <w:r>
        <w:rPr>
          <w:rFonts w:ascii="UKIJ CJK" w:hAnsi="UKIJ CJK"/>
          <w:spacing w:val="40"/>
          <w:vertAlign w:val="baseline"/>
        </w:rPr>
        <w:t> </w:t>
      </w:r>
      <w:r>
        <w:rPr>
          <w:vertAlign w:val="baseline"/>
        </w:rPr>
        <w:t>the anaerobic digestion of WBPPs is faster and releases much less CO</w:t>
      </w:r>
      <w:r>
        <w:rPr>
          <w:vertAlign w:val="subscript"/>
        </w:rPr>
        <w:t>2</w:t>
      </w:r>
      <w:r>
        <w:rPr>
          <w:vertAlign w:val="baseline"/>
        </w:rPr>
        <w:t> than composting.</w:t>
      </w:r>
    </w:p>
    <w:p>
      <w:pPr>
        <w:pStyle w:val="BodyText"/>
        <w:spacing w:before="1"/>
        <w:rPr>
          <w:sz w:val="19"/>
        </w:rPr>
      </w:pPr>
      <w:r>
        <w:rPr/>
        <w:drawing>
          <wp:anchor distT="0" distB="0" distL="0" distR="0" allowOverlap="1" layoutInCell="1" locked="0" behindDoc="1" simplePos="0" relativeHeight="487599104">
            <wp:simplePos x="0" y="0"/>
            <wp:positionH relativeFrom="page">
              <wp:posOffset>1143000</wp:posOffset>
            </wp:positionH>
            <wp:positionV relativeFrom="paragraph">
              <wp:posOffset>154610</wp:posOffset>
            </wp:positionV>
            <wp:extent cx="5317739" cy="3243834"/>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7" cstate="print"/>
                    <a:stretch>
                      <a:fillRect/>
                    </a:stretch>
                  </pic:blipFill>
                  <pic:spPr>
                    <a:xfrm>
                      <a:off x="0" y="0"/>
                      <a:ext cx="5317739" cy="3243834"/>
                    </a:xfrm>
                    <a:prstGeom prst="rect">
                      <a:avLst/>
                    </a:prstGeom>
                  </pic:spPr>
                </pic:pic>
              </a:graphicData>
            </a:graphic>
          </wp:anchor>
        </w:drawing>
      </w:r>
    </w:p>
    <w:p>
      <w:pPr>
        <w:spacing w:before="0"/>
        <w:ind w:left="120" w:right="0" w:firstLine="0"/>
        <w:jc w:val="both"/>
        <w:rPr>
          <w:sz w:val="18"/>
        </w:rPr>
      </w:pPr>
      <w:bookmarkStart w:name="_bookmark6" w:id="7"/>
      <w:bookmarkEnd w:id="7"/>
      <w:r>
        <w:rPr/>
      </w:r>
      <w:r>
        <w:rPr>
          <w:b/>
          <w:sz w:val="18"/>
        </w:rPr>
        <w:t>Fig.</w:t>
      </w:r>
      <w:r>
        <w:rPr>
          <w:b/>
          <w:spacing w:val="-4"/>
          <w:sz w:val="18"/>
        </w:rPr>
        <w:t> </w:t>
      </w:r>
      <w:r>
        <w:rPr>
          <w:b/>
          <w:sz w:val="18"/>
        </w:rPr>
        <w:t>6.</w:t>
      </w:r>
      <w:r>
        <w:rPr>
          <w:b/>
          <w:spacing w:val="-4"/>
          <w:sz w:val="18"/>
        </w:rPr>
        <w:t> </w:t>
      </w:r>
      <w:r>
        <w:rPr>
          <w:sz w:val="18"/>
        </w:rPr>
        <w:t>The</w:t>
      </w:r>
      <w:r>
        <w:rPr>
          <w:spacing w:val="-4"/>
          <w:sz w:val="18"/>
        </w:rPr>
        <w:t> </w:t>
      </w:r>
      <w:r>
        <w:rPr>
          <w:sz w:val="18"/>
        </w:rPr>
        <w:t>waste</w:t>
      </w:r>
      <w:r>
        <w:rPr>
          <w:spacing w:val="-4"/>
          <w:sz w:val="18"/>
        </w:rPr>
        <w:t> </w:t>
      </w:r>
      <w:r>
        <w:rPr>
          <w:sz w:val="18"/>
        </w:rPr>
        <w:t>flows</w:t>
      </w:r>
      <w:r>
        <w:rPr>
          <w:spacing w:val="-4"/>
          <w:sz w:val="18"/>
        </w:rPr>
        <w:t> </w:t>
      </w:r>
      <w:r>
        <w:rPr>
          <w:sz w:val="18"/>
        </w:rPr>
        <w:t>of</w:t>
      </w:r>
      <w:r>
        <w:rPr>
          <w:spacing w:val="-4"/>
          <w:sz w:val="18"/>
        </w:rPr>
        <w:t> </w:t>
      </w:r>
      <w:r>
        <w:rPr>
          <w:sz w:val="18"/>
        </w:rPr>
        <w:t>different</w:t>
      </w:r>
      <w:r>
        <w:rPr>
          <w:spacing w:val="-4"/>
          <w:sz w:val="18"/>
        </w:rPr>
        <w:t> </w:t>
      </w:r>
      <w:r>
        <w:rPr>
          <w:sz w:val="18"/>
        </w:rPr>
        <w:t>waste</w:t>
      </w:r>
      <w:r>
        <w:rPr>
          <w:spacing w:val="-4"/>
          <w:sz w:val="18"/>
        </w:rPr>
        <w:t> </w:t>
      </w:r>
      <w:r>
        <w:rPr>
          <w:sz w:val="18"/>
        </w:rPr>
        <w:t>traditional</w:t>
      </w:r>
      <w:r>
        <w:rPr>
          <w:spacing w:val="-4"/>
          <w:sz w:val="18"/>
        </w:rPr>
        <w:t> </w:t>
      </w:r>
      <w:r>
        <w:rPr>
          <w:sz w:val="18"/>
        </w:rPr>
        <w:t>plastic</w:t>
      </w:r>
      <w:r>
        <w:rPr>
          <w:spacing w:val="-4"/>
          <w:sz w:val="18"/>
        </w:rPr>
        <w:t> </w:t>
      </w:r>
      <w:r>
        <w:rPr>
          <w:sz w:val="18"/>
        </w:rPr>
        <w:t>products</w:t>
      </w:r>
      <w:r>
        <w:rPr>
          <w:spacing w:val="-4"/>
          <w:sz w:val="18"/>
        </w:rPr>
        <w:t> </w:t>
      </w:r>
      <w:r>
        <w:rPr>
          <w:sz w:val="18"/>
        </w:rPr>
        <w:t>and</w:t>
      </w:r>
      <w:r>
        <w:rPr>
          <w:spacing w:val="-4"/>
          <w:sz w:val="18"/>
        </w:rPr>
        <w:t> </w:t>
      </w:r>
      <w:r>
        <w:rPr>
          <w:sz w:val="18"/>
        </w:rPr>
        <w:t>WBPPs.</w:t>
      </w:r>
      <w:r>
        <w:rPr>
          <w:spacing w:val="-4"/>
          <w:sz w:val="18"/>
        </w:rPr>
        <w:t> </w:t>
      </w:r>
      <w:r>
        <w:rPr>
          <w:sz w:val="18"/>
        </w:rPr>
        <w:t>(a)–(d)</w:t>
      </w:r>
      <w:r>
        <w:rPr>
          <w:spacing w:val="-4"/>
          <w:sz w:val="18"/>
        </w:rPr>
        <w:t> </w:t>
      </w:r>
      <w:r>
        <w:rPr>
          <w:sz w:val="18"/>
        </w:rPr>
        <w:t>The</w:t>
      </w:r>
      <w:r>
        <w:rPr>
          <w:spacing w:val="-4"/>
          <w:sz w:val="18"/>
        </w:rPr>
        <w:t> </w:t>
      </w:r>
      <w:r>
        <w:rPr>
          <w:sz w:val="18"/>
        </w:rPr>
        <w:t>disposal</w:t>
      </w:r>
      <w:r>
        <w:rPr>
          <w:spacing w:val="-4"/>
          <w:sz w:val="18"/>
        </w:rPr>
        <w:t> </w:t>
      </w:r>
      <w:r>
        <w:rPr>
          <w:sz w:val="18"/>
        </w:rPr>
        <w:t>of</w:t>
      </w:r>
      <w:r>
        <w:rPr>
          <w:spacing w:val="-4"/>
          <w:sz w:val="18"/>
        </w:rPr>
        <w:t> </w:t>
      </w:r>
      <w:r>
        <w:rPr>
          <w:sz w:val="18"/>
        </w:rPr>
        <w:t>WBPP</w:t>
      </w:r>
      <w:r>
        <w:rPr>
          <w:spacing w:val="-3"/>
          <w:sz w:val="18"/>
        </w:rPr>
        <w:t> </w:t>
      </w:r>
      <w:r>
        <w:rPr>
          <w:spacing w:val="-5"/>
          <w:sz w:val="18"/>
        </w:rPr>
        <w:t>in</w:t>
      </w:r>
    </w:p>
    <w:p>
      <w:pPr>
        <w:spacing w:before="0"/>
        <w:ind w:left="120" w:right="0" w:firstLine="0"/>
        <w:jc w:val="left"/>
        <w:rPr>
          <w:sz w:val="18"/>
        </w:rPr>
      </w:pPr>
      <w:r>
        <w:rPr>
          <w:sz w:val="18"/>
        </w:rPr>
        <w:t>(a)</w:t>
      </w:r>
      <w:r>
        <w:rPr>
          <w:spacing w:val="-1"/>
          <w:sz w:val="18"/>
        </w:rPr>
        <w:t> </w:t>
      </w:r>
      <w:r>
        <w:rPr>
          <w:sz w:val="18"/>
        </w:rPr>
        <w:t>S1; (b) S2; (c)</w:t>
      </w:r>
      <w:r>
        <w:rPr>
          <w:spacing w:val="-1"/>
          <w:sz w:val="18"/>
        </w:rPr>
        <w:t> </w:t>
      </w:r>
      <w:r>
        <w:rPr>
          <w:sz w:val="18"/>
        </w:rPr>
        <w:t>S3; (d) S4. Reference flow:</w:t>
      </w:r>
      <w:r>
        <w:rPr>
          <w:spacing w:val="-1"/>
          <w:sz w:val="18"/>
        </w:rPr>
        <w:t> </w:t>
      </w:r>
      <w:r>
        <w:rPr>
          <w:sz w:val="18"/>
        </w:rPr>
        <w:t>per 1 kg of plastic</w:t>
      </w:r>
      <w:r>
        <w:rPr>
          <w:spacing w:val="-1"/>
          <w:sz w:val="18"/>
        </w:rPr>
        <w:t> </w:t>
      </w:r>
      <w:r>
        <w:rPr>
          <w:sz w:val="18"/>
        </w:rPr>
        <w:t>products; FL: fertilizer;</w:t>
      </w:r>
      <w:r>
        <w:rPr>
          <w:spacing w:val="-1"/>
          <w:sz w:val="18"/>
        </w:rPr>
        <w:t> </w:t>
      </w:r>
      <w:r>
        <w:rPr>
          <w:sz w:val="18"/>
        </w:rPr>
        <w:t>BG:</w:t>
      </w:r>
      <w:r>
        <w:rPr>
          <w:spacing w:val="-1"/>
          <w:sz w:val="18"/>
        </w:rPr>
        <w:t> </w:t>
      </w:r>
      <w:r>
        <w:rPr>
          <w:spacing w:val="-2"/>
          <w:sz w:val="18"/>
        </w:rPr>
        <w:t>biogas.</w:t>
      </w:r>
    </w:p>
    <w:p>
      <w:pPr>
        <w:pStyle w:val="BodyText"/>
        <w:spacing w:before="201"/>
        <w:rPr>
          <w:sz w:val="18"/>
        </w:rPr>
      </w:pPr>
    </w:p>
    <w:p>
      <w:pPr>
        <w:pStyle w:val="BodyText"/>
        <w:spacing w:before="1"/>
        <w:ind w:left="120" w:right="277" w:firstLine="210"/>
        <w:jc w:val="both"/>
      </w:pPr>
      <w:r>
        <w:rPr/>
        <w:t>The</w:t>
      </w:r>
      <w:r>
        <w:rPr>
          <w:spacing w:val="-12"/>
        </w:rPr>
        <w:t> </w:t>
      </w:r>
      <w:r>
        <w:rPr/>
        <w:t>carbon</w:t>
      </w:r>
      <w:r>
        <w:rPr>
          <w:spacing w:val="-12"/>
        </w:rPr>
        <w:t> </w:t>
      </w:r>
      <w:r>
        <w:rPr/>
        <w:t>emissions</w:t>
      </w:r>
      <w:r>
        <w:rPr>
          <w:spacing w:val="-12"/>
        </w:rPr>
        <w:t> </w:t>
      </w:r>
      <w:r>
        <w:rPr/>
        <w:t>of</w:t>
      </w:r>
      <w:r>
        <w:rPr>
          <w:spacing w:val="-12"/>
        </w:rPr>
        <w:t> </w:t>
      </w:r>
      <w:r>
        <w:rPr/>
        <w:t>products</w:t>
      </w:r>
      <w:r>
        <w:rPr>
          <w:spacing w:val="-12"/>
        </w:rPr>
        <w:t> </w:t>
      </w:r>
      <w:r>
        <w:rPr/>
        <w:t>such</w:t>
      </w:r>
      <w:r>
        <w:rPr>
          <w:spacing w:val="-12"/>
        </w:rPr>
        <w:t> </w:t>
      </w:r>
      <w:r>
        <w:rPr/>
        <w:t>as</w:t>
      </w:r>
      <w:r>
        <w:rPr>
          <w:spacing w:val="-12"/>
        </w:rPr>
        <w:t> </w:t>
      </w:r>
      <w:r>
        <w:rPr/>
        <w:t>plastic</w:t>
      </w:r>
      <w:r>
        <w:rPr>
          <w:spacing w:val="-12"/>
        </w:rPr>
        <w:t> </w:t>
      </w:r>
      <w:r>
        <w:rPr/>
        <w:t>bags,</w:t>
      </w:r>
      <w:r>
        <w:rPr>
          <w:spacing w:val="-12"/>
        </w:rPr>
        <w:t> </w:t>
      </w:r>
      <w:r>
        <w:rPr/>
        <w:t>meal</w:t>
      </w:r>
      <w:r>
        <w:rPr>
          <w:spacing w:val="-12"/>
        </w:rPr>
        <w:t> </w:t>
      </w:r>
      <w:r>
        <w:rPr/>
        <w:t>boxes,</w:t>
      </w:r>
      <w:r>
        <w:rPr>
          <w:spacing w:val="-12"/>
        </w:rPr>
        <w:t> </w:t>
      </w:r>
      <w:r>
        <w:rPr/>
        <w:t>and</w:t>
      </w:r>
      <w:r>
        <w:rPr>
          <w:spacing w:val="-12"/>
        </w:rPr>
        <w:t> </w:t>
      </w:r>
      <w:r>
        <w:rPr/>
        <w:t>cups</w:t>
      </w:r>
      <w:r>
        <w:rPr>
          <w:spacing w:val="-12"/>
        </w:rPr>
        <w:t> </w:t>
      </w:r>
      <w:r>
        <w:rPr/>
        <w:t>were</w:t>
      </w:r>
      <w:r>
        <w:rPr>
          <w:spacing w:val="-12"/>
        </w:rPr>
        <w:t> </w:t>
      </w:r>
      <w:r>
        <w:rPr/>
        <w:t>compared</w:t>
      </w:r>
      <w:r>
        <w:rPr>
          <w:spacing w:val="-12"/>
        </w:rPr>
        <w:t> </w:t>
      </w:r>
      <w:r>
        <w:rPr/>
        <w:t>from the perspective of replacing traditional plastic products with BPPs (as shown in </w:t>
      </w:r>
      <w:r>
        <w:rPr>
          <w:b/>
        </w:rPr>
        <w:t>Error! Reference source</w:t>
      </w:r>
      <w:r>
        <w:rPr>
          <w:b/>
          <w:spacing w:val="-14"/>
        </w:rPr>
        <w:t> </w:t>
      </w:r>
      <w:r>
        <w:rPr>
          <w:b/>
        </w:rPr>
        <w:t>not</w:t>
      </w:r>
      <w:r>
        <w:rPr>
          <w:b/>
          <w:spacing w:val="-13"/>
        </w:rPr>
        <w:t> </w:t>
      </w:r>
      <w:r>
        <w:rPr>
          <w:b/>
        </w:rPr>
        <w:t>found.</w:t>
      </w:r>
      <w:r>
        <w:rPr/>
        <w:t>).</w:t>
      </w:r>
      <w:r>
        <w:rPr>
          <w:spacing w:val="-13"/>
        </w:rPr>
        <w:t> </w:t>
      </w:r>
      <w:r>
        <w:rPr/>
        <w:t>The</w:t>
      </w:r>
      <w:r>
        <w:rPr>
          <w:spacing w:val="-13"/>
        </w:rPr>
        <w:t> </w:t>
      </w:r>
      <w:r>
        <w:rPr/>
        <w:t>results</w:t>
      </w:r>
      <w:r>
        <w:rPr>
          <w:spacing w:val="-13"/>
        </w:rPr>
        <w:t> </w:t>
      </w:r>
      <w:r>
        <w:rPr/>
        <w:t>indicate</w:t>
      </w:r>
      <w:r>
        <w:rPr>
          <w:spacing w:val="-13"/>
        </w:rPr>
        <w:t> </w:t>
      </w:r>
      <w:r>
        <w:rPr/>
        <w:t>that</w:t>
      </w:r>
      <w:r>
        <w:rPr>
          <w:spacing w:val="-13"/>
        </w:rPr>
        <w:t> </w:t>
      </w:r>
      <w:r>
        <w:rPr/>
        <w:t>replacing</w:t>
      </w:r>
      <w:r>
        <w:rPr>
          <w:spacing w:val="-13"/>
        </w:rPr>
        <w:t> </w:t>
      </w:r>
      <w:r>
        <w:rPr/>
        <w:t>PE</w:t>
      </w:r>
      <w:r>
        <w:rPr>
          <w:spacing w:val="-14"/>
        </w:rPr>
        <w:t> </w:t>
      </w:r>
      <w:r>
        <w:rPr/>
        <w:t>plastic</w:t>
      </w:r>
      <w:r>
        <w:rPr>
          <w:spacing w:val="-13"/>
        </w:rPr>
        <w:t> </w:t>
      </w:r>
      <w:r>
        <w:rPr/>
        <w:t>bags</w:t>
      </w:r>
      <w:r>
        <w:rPr>
          <w:spacing w:val="-13"/>
        </w:rPr>
        <w:t> </w:t>
      </w:r>
      <w:r>
        <w:rPr/>
        <w:t>with</w:t>
      </w:r>
      <w:r>
        <w:rPr>
          <w:spacing w:val="-13"/>
        </w:rPr>
        <w:t> </w:t>
      </w:r>
      <w:r>
        <w:rPr/>
        <w:t>PBAT-LA</w:t>
      </w:r>
      <w:r>
        <w:rPr>
          <w:spacing w:val="-13"/>
        </w:rPr>
        <w:t> </w:t>
      </w:r>
      <w:r>
        <w:rPr/>
        <w:t>and</w:t>
      </w:r>
      <w:r>
        <w:rPr>
          <w:spacing w:val="-13"/>
        </w:rPr>
        <w:t> </w:t>
      </w:r>
      <w:r>
        <w:rPr/>
        <w:t>replacing PP plastic meal boxes and cups with PLA may reduce carbon emissions by 4.23 × 10</w:t>
      </w:r>
      <w:r>
        <w:rPr>
          <w:position w:val="6"/>
          <w:sz w:val="14"/>
        </w:rPr>
        <w:t>7</w:t>
      </w:r>
      <w:r>
        <w:rPr/>
        <w:t>, 1.10 × 10</w:t>
      </w:r>
      <w:r>
        <w:rPr>
          <w:position w:val="6"/>
          <w:sz w:val="14"/>
        </w:rPr>
        <w:t>8</w:t>
      </w:r>
      <w:r>
        <w:rPr/>
        <w:t>, and 1.14 × 10</w:t>
      </w:r>
      <w:r>
        <w:rPr>
          <w:position w:val="6"/>
          <w:sz w:val="14"/>
        </w:rPr>
        <w:t>6</w:t>
      </w:r>
      <w:r>
        <w:rPr>
          <w:spacing w:val="29"/>
          <w:position w:val="6"/>
          <w:sz w:val="14"/>
        </w:rPr>
        <w:t> </w:t>
      </w:r>
      <w:r>
        <w:rPr/>
        <w:t>kg CO</w:t>
      </w:r>
      <w:r>
        <w:rPr>
          <w:vertAlign w:val="subscript"/>
        </w:rPr>
        <w:t>2</w:t>
      </w:r>
      <w:r>
        <w:rPr>
          <w:vertAlign w:val="baseline"/>
        </w:rPr>
        <w:t>eq per year in the optimal scenario. From the perspective of the product’s carbon</w:t>
      </w:r>
      <w:r>
        <w:rPr>
          <w:spacing w:val="-6"/>
          <w:vertAlign w:val="baseline"/>
        </w:rPr>
        <w:t> </w:t>
      </w:r>
      <w:r>
        <w:rPr>
          <w:vertAlign w:val="baseline"/>
        </w:rPr>
        <w:t>footprint,</w:t>
      </w:r>
      <w:r>
        <w:rPr>
          <w:spacing w:val="-6"/>
          <w:vertAlign w:val="baseline"/>
        </w:rPr>
        <w:t> </w:t>
      </w:r>
      <w:r>
        <w:rPr>
          <w:vertAlign w:val="baseline"/>
        </w:rPr>
        <w:t>BPPs</w:t>
      </w:r>
      <w:r>
        <w:rPr>
          <w:spacing w:val="-6"/>
          <w:vertAlign w:val="baseline"/>
        </w:rPr>
        <w:t> </w:t>
      </w:r>
      <w:r>
        <w:rPr>
          <w:vertAlign w:val="baseline"/>
        </w:rPr>
        <w:t>have</w:t>
      </w:r>
      <w:r>
        <w:rPr>
          <w:spacing w:val="-6"/>
          <w:vertAlign w:val="baseline"/>
        </w:rPr>
        <w:t> </w:t>
      </w:r>
      <w:r>
        <w:rPr>
          <w:vertAlign w:val="baseline"/>
        </w:rPr>
        <w:t>the</w:t>
      </w:r>
      <w:r>
        <w:rPr>
          <w:spacing w:val="-6"/>
          <w:vertAlign w:val="baseline"/>
        </w:rPr>
        <w:t> </w:t>
      </w:r>
      <w:r>
        <w:rPr>
          <w:vertAlign w:val="baseline"/>
        </w:rPr>
        <w:t>potential</w:t>
      </w:r>
      <w:r>
        <w:rPr>
          <w:spacing w:val="-6"/>
          <w:vertAlign w:val="baseline"/>
        </w:rPr>
        <w:t> </w:t>
      </w:r>
      <w:r>
        <w:rPr>
          <w:vertAlign w:val="baseline"/>
        </w:rPr>
        <w:t>to</w:t>
      </w:r>
      <w:r>
        <w:rPr>
          <w:spacing w:val="-6"/>
          <w:vertAlign w:val="baseline"/>
        </w:rPr>
        <w:t> </w:t>
      </w:r>
      <w:r>
        <w:rPr>
          <w:vertAlign w:val="baseline"/>
        </w:rPr>
        <w:t>reduce</w:t>
      </w:r>
      <w:r>
        <w:rPr>
          <w:spacing w:val="-6"/>
          <w:vertAlign w:val="baseline"/>
        </w:rPr>
        <w:t> </w:t>
      </w:r>
      <w:r>
        <w:rPr>
          <w:vertAlign w:val="baseline"/>
        </w:rPr>
        <w:t>carbon</w:t>
      </w:r>
      <w:r>
        <w:rPr>
          <w:spacing w:val="-6"/>
          <w:vertAlign w:val="baseline"/>
        </w:rPr>
        <w:t> </w:t>
      </w:r>
      <w:r>
        <w:rPr>
          <w:vertAlign w:val="baseline"/>
        </w:rPr>
        <w:t>emissions,</w:t>
      </w:r>
      <w:r>
        <w:rPr>
          <w:spacing w:val="-6"/>
          <w:vertAlign w:val="baseline"/>
        </w:rPr>
        <w:t> </w:t>
      </w:r>
      <w:r>
        <w:rPr>
          <w:vertAlign w:val="baseline"/>
        </w:rPr>
        <w:t>especially</w:t>
      </w:r>
      <w:r>
        <w:rPr>
          <w:spacing w:val="-6"/>
          <w:vertAlign w:val="baseline"/>
        </w:rPr>
        <w:t> </w:t>
      </w:r>
      <w:r>
        <w:rPr>
          <w:vertAlign w:val="baseline"/>
        </w:rPr>
        <w:t>the</w:t>
      </w:r>
      <w:r>
        <w:rPr>
          <w:spacing w:val="-6"/>
          <w:vertAlign w:val="baseline"/>
        </w:rPr>
        <w:t> </w:t>
      </w:r>
      <w:r>
        <w:rPr>
          <w:vertAlign w:val="baseline"/>
        </w:rPr>
        <w:t>use</w:t>
      </w:r>
      <w:r>
        <w:rPr>
          <w:spacing w:val="-6"/>
          <w:vertAlign w:val="baseline"/>
        </w:rPr>
        <w:t> </w:t>
      </w:r>
      <w:r>
        <w:rPr>
          <w:vertAlign w:val="baseline"/>
        </w:rPr>
        <w:t>of</w:t>
      </w:r>
      <w:r>
        <w:rPr>
          <w:spacing w:val="-6"/>
          <w:vertAlign w:val="baseline"/>
        </w:rPr>
        <w:t> </w:t>
      </w:r>
      <w:r>
        <w:rPr>
          <w:vertAlign w:val="baseline"/>
        </w:rPr>
        <w:t>separate PLA plastic products.</w:t>
      </w:r>
    </w:p>
    <w:p>
      <w:pPr>
        <w:spacing w:after="0"/>
        <w:jc w:val="both"/>
        <w:sectPr>
          <w:pgSz w:w="11910" w:h="16840"/>
          <w:pgMar w:header="888" w:footer="1164" w:top="1340" w:bottom="1380" w:left="1680" w:right="1520"/>
        </w:sectPr>
      </w:pPr>
    </w:p>
    <w:p>
      <w:pPr>
        <w:spacing w:before="83"/>
        <w:ind w:left="120" w:right="0" w:firstLine="0"/>
        <w:jc w:val="left"/>
        <w:rPr>
          <w:b/>
          <w:sz w:val="15"/>
        </w:rPr>
      </w:pPr>
      <w:r>
        <w:rPr>
          <w:b/>
          <w:sz w:val="15"/>
        </w:rPr>
        <w:t>Table </w:t>
      </w:r>
      <w:r>
        <w:rPr>
          <w:b/>
          <w:spacing w:val="-10"/>
          <w:sz w:val="15"/>
        </w:rPr>
        <w:t>2</w:t>
      </w:r>
    </w:p>
    <w:p>
      <w:pPr>
        <w:spacing w:before="0" w:after="6"/>
        <w:ind w:left="120" w:right="0" w:firstLine="0"/>
        <w:jc w:val="left"/>
        <w:rPr>
          <w:sz w:val="15"/>
        </w:rPr>
      </w:pPr>
      <w:r>
        <w:rPr>
          <w:sz w:val="15"/>
        </w:rPr>
        <w:t>Annual</w:t>
      </w:r>
      <w:r>
        <w:rPr>
          <w:spacing w:val="-1"/>
          <w:sz w:val="15"/>
        </w:rPr>
        <w:t> </w:t>
      </w:r>
      <w:r>
        <w:rPr>
          <w:sz w:val="15"/>
        </w:rPr>
        <w:t>consumption and</w:t>
      </w:r>
      <w:r>
        <w:rPr>
          <w:spacing w:val="-1"/>
          <w:sz w:val="15"/>
        </w:rPr>
        <w:t> </w:t>
      </w:r>
      <w:r>
        <w:rPr>
          <w:sz w:val="15"/>
        </w:rPr>
        <w:t>carbon reduction</w:t>
      </w:r>
      <w:r>
        <w:rPr>
          <w:spacing w:val="-1"/>
          <w:sz w:val="15"/>
        </w:rPr>
        <w:t> </w:t>
      </w:r>
      <w:r>
        <w:rPr>
          <w:sz w:val="15"/>
        </w:rPr>
        <w:t>of different</w:t>
      </w:r>
      <w:r>
        <w:rPr>
          <w:spacing w:val="-1"/>
          <w:sz w:val="15"/>
        </w:rPr>
        <w:t> </w:t>
      </w:r>
      <w:r>
        <w:rPr>
          <w:sz w:val="15"/>
        </w:rPr>
        <w:t>plastic </w:t>
      </w:r>
      <w:r>
        <w:rPr>
          <w:spacing w:val="-2"/>
          <w:sz w:val="15"/>
        </w:rPr>
        <w:t>products.</w:t>
      </w:r>
    </w:p>
    <w:p>
      <w:pPr>
        <w:pStyle w:val="BodyText"/>
        <w:spacing w:line="20" w:lineRule="exact"/>
        <w:ind w:left="120"/>
        <w:rPr>
          <w:sz w:val="2"/>
        </w:rPr>
      </w:pPr>
      <w:r>
        <w:rPr>
          <w:sz w:val="2"/>
        </w:rPr>
        <mc:AlternateContent>
          <mc:Choice Requires="wps">
            <w:drawing>
              <wp:inline distT="0" distB="0" distL="0" distR="0">
                <wp:extent cx="5274310" cy="6350"/>
                <wp:effectExtent l="9525" t="0" r="2539" b="3175"/>
                <wp:docPr id="31" name="Group 31"/>
                <wp:cNvGraphicFramePr>
                  <a:graphicFrameLocks/>
                </wp:cNvGraphicFramePr>
                <a:graphic>
                  <a:graphicData uri="http://schemas.microsoft.com/office/word/2010/wordprocessingGroup">
                    <wpg:wgp>
                      <wpg:cNvPr id="31" name="Group 31"/>
                      <wpg:cNvGrpSpPr/>
                      <wpg:grpSpPr>
                        <a:xfrm>
                          <a:off x="0" y="0"/>
                          <a:ext cx="5274310" cy="6350"/>
                          <a:chExt cx="5274310" cy="6350"/>
                        </a:xfrm>
                      </wpg:grpSpPr>
                      <wps:wsp>
                        <wps:cNvPr id="32" name="Graphic 32"/>
                        <wps:cNvSpPr/>
                        <wps:spPr>
                          <a:xfrm>
                            <a:off x="0" y="3175"/>
                            <a:ext cx="5274310" cy="1270"/>
                          </a:xfrm>
                          <a:custGeom>
                            <a:avLst/>
                            <a:gdLst/>
                            <a:ahLst/>
                            <a:cxnLst/>
                            <a:rect l="l" t="t" r="r" b="b"/>
                            <a:pathLst>
                              <a:path w="5274310" h="0">
                                <a:moveTo>
                                  <a:pt x="0" y="0"/>
                                </a:moveTo>
                                <a:lnTo>
                                  <a:pt x="527431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5.3pt;height:.5pt;mso-position-horizontal-relative:char;mso-position-vertical-relative:line" id="docshapegroup10" coordorigin="0,0" coordsize="8306,10">
                <v:line style="position:absolute" from="0,5" to="8306,5" stroked="true" strokeweight=".5pt" strokecolor="#000000">
                  <v:stroke dashstyle="solid"/>
                </v:line>
              </v:group>
            </w:pict>
          </mc:Fallback>
        </mc:AlternateContent>
      </w:r>
      <w:r>
        <w:rPr>
          <w:sz w:val="2"/>
        </w:rPr>
      </w:r>
    </w:p>
    <w:p>
      <w:pPr>
        <w:spacing w:after="0" w:line="20" w:lineRule="exact"/>
        <w:rPr>
          <w:sz w:val="2"/>
        </w:rPr>
        <w:sectPr>
          <w:pgSz w:w="11910" w:h="16840"/>
          <w:pgMar w:header="888" w:footer="1164" w:top="1340" w:bottom="1380" w:left="1680" w:right="1520"/>
        </w:sectPr>
      </w:pPr>
    </w:p>
    <w:p>
      <w:pPr>
        <w:tabs>
          <w:tab w:pos="1393" w:val="left" w:leader="none"/>
        </w:tabs>
        <w:spacing w:line="157" w:lineRule="exact" w:before="0"/>
        <w:ind w:left="228" w:right="0" w:firstLine="0"/>
        <w:jc w:val="left"/>
        <w:rPr>
          <w:sz w:val="15"/>
        </w:rPr>
      </w:pPr>
      <w:r>
        <w:rPr>
          <w:sz w:val="15"/>
        </w:rPr>
        <w:t>Plastic</w:t>
      </w:r>
      <w:r>
        <w:rPr>
          <w:spacing w:val="-5"/>
          <w:sz w:val="15"/>
        </w:rPr>
        <w:t> </w:t>
      </w:r>
      <w:r>
        <w:rPr>
          <w:spacing w:val="-2"/>
          <w:sz w:val="15"/>
        </w:rPr>
        <w:t>products</w:t>
      </w:r>
      <w:r>
        <w:rPr>
          <w:sz w:val="15"/>
        </w:rPr>
        <w:tab/>
      </w:r>
      <w:r>
        <w:rPr>
          <w:spacing w:val="-2"/>
          <w:sz w:val="15"/>
        </w:rPr>
        <w:t>Annual</w:t>
      </w:r>
    </w:p>
    <w:p>
      <w:pPr>
        <w:spacing w:before="0"/>
        <w:ind w:left="1394" w:right="0" w:firstLine="0"/>
        <w:jc w:val="left"/>
        <w:rPr>
          <w:sz w:val="15"/>
        </w:rPr>
      </w:pPr>
      <w:r>
        <w:rPr>
          <w:sz w:val="15"/>
        </w:rPr>
        <w:t>consumption </w:t>
      </w:r>
      <w:r>
        <w:rPr>
          <w:spacing w:val="-5"/>
          <w:sz w:val="15"/>
        </w:rPr>
        <w:t>(t)</w:t>
      </w:r>
    </w:p>
    <w:p>
      <w:pPr>
        <w:spacing w:line="157" w:lineRule="exact" w:before="0"/>
        <w:ind w:left="228" w:right="0" w:firstLine="0"/>
        <w:jc w:val="left"/>
        <w:rPr>
          <w:sz w:val="15"/>
        </w:rPr>
      </w:pPr>
      <w:r>
        <w:rPr/>
        <w:br w:type="column"/>
      </w:r>
      <w:r>
        <w:rPr>
          <w:spacing w:val="-2"/>
          <w:sz w:val="15"/>
        </w:rPr>
        <w:t>Traditional→Biodegradabl</w:t>
      </w:r>
    </w:p>
    <w:p>
      <w:pPr>
        <w:spacing w:before="0"/>
        <w:ind w:left="228" w:right="0" w:firstLine="0"/>
        <w:jc w:val="left"/>
        <w:rPr>
          <w:sz w:val="15"/>
        </w:rPr>
      </w:pPr>
      <w:r>
        <w:rPr>
          <w:spacing w:val="-10"/>
          <w:sz w:val="15"/>
        </w:rPr>
        <w:t>e</w:t>
      </w:r>
    </w:p>
    <w:p>
      <w:pPr>
        <w:spacing w:line="157" w:lineRule="exact" w:before="0"/>
        <w:ind w:left="221" w:right="0" w:firstLine="0"/>
        <w:jc w:val="left"/>
        <w:rPr>
          <w:sz w:val="15"/>
        </w:rPr>
      </w:pPr>
      <w:r>
        <w:rPr/>
        <w:br w:type="column"/>
      </w:r>
      <w:r>
        <w:rPr>
          <w:sz w:val="15"/>
        </w:rPr>
        <w:t>Carbon</w:t>
      </w:r>
      <w:r>
        <w:rPr>
          <w:spacing w:val="-1"/>
          <w:sz w:val="15"/>
        </w:rPr>
        <w:t> </w:t>
      </w:r>
      <w:r>
        <w:rPr>
          <w:sz w:val="15"/>
        </w:rPr>
        <w:t>reduction (kg </w:t>
      </w:r>
      <w:r>
        <w:rPr>
          <w:spacing w:val="-2"/>
          <w:sz w:val="15"/>
        </w:rPr>
        <w:t>CO</w:t>
      </w:r>
      <w:r>
        <w:rPr>
          <w:spacing w:val="-2"/>
          <w:sz w:val="15"/>
          <w:vertAlign w:val="subscript"/>
        </w:rPr>
        <w:t>2</w:t>
      </w:r>
      <w:r>
        <w:rPr>
          <w:spacing w:val="-2"/>
          <w:sz w:val="15"/>
          <w:vertAlign w:val="baseline"/>
        </w:rPr>
        <w:t>eq·year</w:t>
      </w:r>
      <w:r>
        <w:rPr>
          <w:spacing w:val="-2"/>
          <w:position w:val="5"/>
          <w:sz w:val="10"/>
          <w:vertAlign w:val="baseline"/>
        </w:rPr>
        <w:t>−1</w:t>
      </w:r>
      <w:r>
        <w:rPr>
          <w:spacing w:val="-2"/>
          <w:sz w:val="15"/>
          <w:vertAlign w:val="baseline"/>
        </w:rPr>
        <w:t>)</w:t>
      </w:r>
    </w:p>
    <w:p>
      <w:pPr>
        <w:pStyle w:val="BodyText"/>
        <w:spacing w:before="2"/>
        <w:rPr>
          <w:sz w:val="19"/>
        </w:rPr>
      </w:pPr>
      <w:r>
        <w:rPr/>
        <mc:AlternateContent>
          <mc:Choice Requires="wps">
            <w:drawing>
              <wp:anchor distT="0" distB="0" distL="0" distR="0" allowOverlap="1" layoutInCell="1" locked="0" behindDoc="1" simplePos="0" relativeHeight="487600640">
                <wp:simplePos x="0" y="0"/>
                <wp:positionH relativeFrom="page">
                  <wp:posOffset>3895725</wp:posOffset>
                </wp:positionH>
                <wp:positionV relativeFrom="paragraph">
                  <wp:posOffset>155571</wp:posOffset>
                </wp:positionV>
                <wp:extent cx="252158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2521585" cy="1270"/>
                        </a:xfrm>
                        <a:custGeom>
                          <a:avLst/>
                          <a:gdLst/>
                          <a:ahLst/>
                          <a:cxnLst/>
                          <a:rect l="l" t="t" r="r" b="b"/>
                          <a:pathLst>
                            <a:path w="2521585" h="0">
                              <a:moveTo>
                                <a:pt x="0" y="0"/>
                              </a:moveTo>
                              <a:lnTo>
                                <a:pt x="252158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75pt;margin-top:12.2497pt;width:198.55pt;height:.1pt;mso-position-horizontal-relative:page;mso-position-vertical-relative:paragraph;z-index:-15715840;mso-wrap-distance-left:0;mso-wrap-distance-right:0" id="docshape11" coordorigin="6135,245" coordsize="3971,0" path="m6135,245l10106,245e" filled="false" stroked="true" strokeweight=".5pt" strokecolor="#000000">
                <v:path arrowok="t"/>
                <v:stroke dashstyle="solid"/>
                <w10:wrap type="topAndBottom"/>
              </v:shape>
            </w:pict>
          </mc:Fallback>
        </mc:AlternateContent>
      </w:r>
    </w:p>
    <w:p>
      <w:pPr>
        <w:tabs>
          <w:tab w:pos="1213" w:val="left" w:leader="none"/>
          <w:tab w:pos="2205" w:val="left" w:leader="none"/>
          <w:tab w:pos="3198" w:val="left" w:leader="none"/>
        </w:tabs>
        <w:spacing w:before="0"/>
        <w:ind w:left="221" w:right="0" w:firstLine="0"/>
        <w:jc w:val="left"/>
        <w:rPr>
          <w:sz w:val="15"/>
        </w:rPr>
      </w:pPr>
      <w:r>
        <w:rPr>
          <w:spacing w:val="-5"/>
          <w:sz w:val="15"/>
        </w:rPr>
        <w:t>S1</w:t>
      </w:r>
      <w:r>
        <w:rPr>
          <w:sz w:val="15"/>
        </w:rPr>
        <w:tab/>
      </w:r>
      <w:r>
        <w:rPr>
          <w:spacing w:val="-5"/>
          <w:sz w:val="15"/>
        </w:rPr>
        <w:t>S2</w:t>
      </w:r>
      <w:r>
        <w:rPr>
          <w:sz w:val="15"/>
        </w:rPr>
        <w:tab/>
      </w:r>
      <w:r>
        <w:rPr>
          <w:spacing w:val="-5"/>
          <w:sz w:val="15"/>
        </w:rPr>
        <w:t>S3</w:t>
      </w:r>
      <w:r>
        <w:rPr>
          <w:sz w:val="15"/>
        </w:rPr>
        <w:tab/>
      </w:r>
      <w:r>
        <w:rPr>
          <w:spacing w:val="-5"/>
          <w:sz w:val="15"/>
        </w:rPr>
        <w:t>S4</w:t>
      </w:r>
    </w:p>
    <w:p>
      <w:pPr>
        <w:spacing w:after="0"/>
        <w:jc w:val="left"/>
        <w:rPr>
          <w:sz w:val="15"/>
        </w:rPr>
        <w:sectPr>
          <w:type w:val="continuous"/>
          <w:pgSz w:w="11910" w:h="16840"/>
          <w:pgMar w:header="888" w:footer="1164" w:top="1320" w:bottom="280" w:left="1680" w:right="1520"/>
          <w:cols w:num="3" w:equalWidth="0">
            <w:col w:w="2388" w:space="61"/>
            <w:col w:w="1853" w:space="40"/>
            <w:col w:w="4368"/>
          </w:cols>
        </w:sectPr>
      </w:pPr>
    </w:p>
    <w:p>
      <w:pPr>
        <w:pStyle w:val="BodyText"/>
        <w:spacing w:before="15"/>
        <w:rPr>
          <w:sz w:val="20"/>
        </w:rPr>
      </w:pPr>
    </w:p>
    <w:p>
      <w:pPr>
        <w:pStyle w:val="BodyText"/>
        <w:spacing w:line="20" w:lineRule="exact"/>
        <w:ind w:left="120"/>
        <w:rPr>
          <w:sz w:val="2"/>
        </w:rPr>
      </w:pPr>
      <w:r>
        <w:rPr>
          <w:sz w:val="2"/>
        </w:rPr>
        <mc:AlternateContent>
          <mc:Choice Requires="wps">
            <w:drawing>
              <wp:inline distT="0" distB="0" distL="0" distR="0">
                <wp:extent cx="5274310" cy="6350"/>
                <wp:effectExtent l="9525" t="0" r="2539" b="3175"/>
                <wp:docPr id="34" name="Group 34"/>
                <wp:cNvGraphicFramePr>
                  <a:graphicFrameLocks/>
                </wp:cNvGraphicFramePr>
                <a:graphic>
                  <a:graphicData uri="http://schemas.microsoft.com/office/word/2010/wordprocessingGroup">
                    <wpg:wgp>
                      <wpg:cNvPr id="34" name="Group 34"/>
                      <wpg:cNvGrpSpPr/>
                      <wpg:grpSpPr>
                        <a:xfrm>
                          <a:off x="0" y="0"/>
                          <a:ext cx="5274310" cy="6350"/>
                          <a:chExt cx="5274310" cy="6350"/>
                        </a:xfrm>
                      </wpg:grpSpPr>
                      <wps:wsp>
                        <wps:cNvPr id="35" name="Graphic 35"/>
                        <wps:cNvSpPr/>
                        <wps:spPr>
                          <a:xfrm>
                            <a:off x="0" y="3175"/>
                            <a:ext cx="5274310" cy="1270"/>
                          </a:xfrm>
                          <a:custGeom>
                            <a:avLst/>
                            <a:gdLst/>
                            <a:ahLst/>
                            <a:cxnLst/>
                            <a:rect l="l" t="t" r="r" b="b"/>
                            <a:pathLst>
                              <a:path w="5274310" h="0">
                                <a:moveTo>
                                  <a:pt x="0" y="0"/>
                                </a:moveTo>
                                <a:lnTo>
                                  <a:pt x="527431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5.3pt;height:.5pt;mso-position-horizontal-relative:char;mso-position-vertical-relative:line" id="docshapegroup12" coordorigin="0,0" coordsize="8306,10">
                <v:line style="position:absolute" from="0,5" to="8306,5" stroked="true" strokeweight=".5pt" strokecolor="#000000">
                  <v:stroke dashstyle="solid"/>
                </v:line>
              </v:group>
            </w:pict>
          </mc:Fallback>
        </mc:AlternateContent>
      </w:r>
      <w:r>
        <w:rPr>
          <w:sz w:val="2"/>
        </w:rPr>
      </w:r>
    </w:p>
    <w:p>
      <w:pPr>
        <w:spacing w:after="0" w:line="20" w:lineRule="exact"/>
        <w:rPr>
          <w:sz w:val="2"/>
        </w:rPr>
        <w:sectPr>
          <w:type w:val="continuous"/>
          <w:pgSz w:w="11910" w:h="16840"/>
          <w:pgMar w:header="888" w:footer="1164" w:top="1320" w:bottom="280" w:left="1680" w:right="1520"/>
        </w:sectPr>
      </w:pPr>
    </w:p>
    <w:p>
      <w:pPr>
        <w:pStyle w:val="BodyText"/>
        <w:spacing w:before="52"/>
        <w:rPr>
          <w:sz w:val="15"/>
        </w:rPr>
      </w:pPr>
    </w:p>
    <w:p>
      <w:pPr>
        <w:spacing w:before="0"/>
        <w:ind w:left="228" w:right="0" w:firstLine="0"/>
        <w:jc w:val="left"/>
        <w:rPr>
          <w:sz w:val="15"/>
        </w:rPr>
      </w:pPr>
      <w:r>
        <w:rPr>
          <w:sz w:val="15"/>
        </w:rPr>
        <w:t>Plastic </w:t>
      </w:r>
      <w:r>
        <w:rPr>
          <w:spacing w:val="-4"/>
          <w:sz w:val="15"/>
        </w:rPr>
        <w:t>bags</w:t>
      </w:r>
    </w:p>
    <w:p>
      <w:pPr>
        <w:pStyle w:val="BodyText"/>
        <w:spacing w:before="68"/>
        <w:rPr>
          <w:sz w:val="15"/>
        </w:rPr>
      </w:pPr>
    </w:p>
    <w:p>
      <w:pPr>
        <w:spacing w:before="0"/>
        <w:ind w:left="228" w:right="38" w:firstLine="0"/>
        <w:jc w:val="left"/>
        <w:rPr>
          <w:sz w:val="15"/>
        </w:rPr>
      </w:pPr>
      <w:r>
        <w:rPr>
          <w:sz w:val="15"/>
        </w:rPr>
        <w:t>Plastic</w:t>
      </w:r>
      <w:r>
        <w:rPr>
          <w:spacing w:val="-10"/>
          <w:sz w:val="15"/>
        </w:rPr>
        <w:t> </w:t>
      </w:r>
      <w:r>
        <w:rPr>
          <w:sz w:val="15"/>
        </w:rPr>
        <w:t>meal</w:t>
      </w:r>
      <w:r>
        <w:rPr>
          <w:spacing w:val="40"/>
          <w:sz w:val="15"/>
        </w:rPr>
        <w:t> </w:t>
      </w:r>
      <w:r>
        <w:rPr>
          <w:spacing w:val="-2"/>
          <w:sz w:val="15"/>
        </w:rPr>
        <w:t>boxes</w:t>
      </w:r>
    </w:p>
    <w:p>
      <w:pPr>
        <w:pStyle w:val="BodyText"/>
        <w:spacing w:before="67"/>
        <w:rPr>
          <w:sz w:val="15"/>
        </w:rPr>
      </w:pPr>
    </w:p>
    <w:p>
      <w:pPr>
        <w:spacing w:before="0"/>
        <w:ind w:left="228" w:right="0" w:firstLine="0"/>
        <w:jc w:val="left"/>
        <w:rPr>
          <w:sz w:val="15"/>
        </w:rPr>
      </w:pPr>
      <w:r>
        <w:rPr>
          <w:sz w:val="15"/>
        </w:rPr>
        <w:t>Plastic </w:t>
      </w:r>
      <w:r>
        <w:rPr>
          <w:spacing w:val="-4"/>
          <w:sz w:val="15"/>
        </w:rPr>
        <w:t>cups</w:t>
      </w:r>
    </w:p>
    <w:p>
      <w:pPr>
        <w:tabs>
          <w:tab w:pos="1510" w:val="left" w:leader="none"/>
          <w:tab w:pos="3396" w:val="left" w:leader="none"/>
          <w:tab w:pos="4388" w:val="left" w:leader="none"/>
          <w:tab w:pos="5380" w:val="left" w:leader="none"/>
          <w:tab w:pos="6373" w:val="left" w:leader="none"/>
        </w:tabs>
        <w:spacing w:line="157" w:lineRule="exact" w:before="0"/>
        <w:ind w:left="228" w:right="0" w:firstLine="0"/>
        <w:jc w:val="left"/>
        <w:rPr>
          <w:sz w:val="10"/>
        </w:rPr>
      </w:pPr>
      <w:r>
        <w:rPr/>
        <w:br w:type="column"/>
      </w:r>
      <w:r>
        <w:rPr>
          <w:sz w:val="15"/>
        </w:rPr>
        <w:t>4.00 × </w:t>
      </w:r>
      <w:r>
        <w:rPr>
          <w:spacing w:val="-5"/>
          <w:sz w:val="15"/>
        </w:rPr>
        <w:t>10</w:t>
      </w:r>
      <w:r>
        <w:rPr>
          <w:spacing w:val="-5"/>
          <w:position w:val="5"/>
          <w:sz w:val="10"/>
        </w:rPr>
        <w:t>6</w:t>
      </w:r>
      <w:r>
        <w:rPr>
          <w:position w:val="5"/>
          <w:sz w:val="10"/>
        </w:rPr>
        <w:tab/>
      </w:r>
      <w:r>
        <w:rPr>
          <w:spacing w:val="-2"/>
          <w:sz w:val="15"/>
        </w:rPr>
        <w:t>PE→PBAT-</w:t>
      </w:r>
      <w:r>
        <w:rPr>
          <w:spacing w:val="-5"/>
          <w:sz w:val="15"/>
        </w:rPr>
        <w:t>LA</w:t>
      </w:r>
      <w:r>
        <w:rPr>
          <w:sz w:val="15"/>
        </w:rPr>
        <w:tab/>
        <w:t>2.82 × </w:t>
      </w:r>
      <w:r>
        <w:rPr>
          <w:spacing w:val="-5"/>
          <w:sz w:val="15"/>
        </w:rPr>
        <w:t>10</w:t>
      </w:r>
      <w:r>
        <w:rPr>
          <w:spacing w:val="-5"/>
          <w:position w:val="5"/>
          <w:sz w:val="10"/>
        </w:rPr>
        <w:t>7</w:t>
      </w:r>
      <w:r>
        <w:rPr>
          <w:position w:val="5"/>
          <w:sz w:val="10"/>
        </w:rPr>
        <w:tab/>
      </w:r>
      <w:r>
        <w:rPr>
          <w:sz w:val="15"/>
        </w:rPr>
        <w:t>1.58 × </w:t>
      </w:r>
      <w:r>
        <w:rPr>
          <w:spacing w:val="-5"/>
          <w:sz w:val="15"/>
        </w:rPr>
        <w:t>10</w:t>
      </w:r>
      <w:r>
        <w:rPr>
          <w:spacing w:val="-5"/>
          <w:position w:val="5"/>
          <w:sz w:val="10"/>
        </w:rPr>
        <w:t>7</w:t>
      </w:r>
      <w:r>
        <w:rPr>
          <w:position w:val="5"/>
          <w:sz w:val="10"/>
        </w:rPr>
        <w:tab/>
      </w:r>
      <w:r>
        <w:rPr>
          <w:sz w:val="15"/>
        </w:rPr>
        <w:t>1.66 × </w:t>
      </w:r>
      <w:r>
        <w:rPr>
          <w:spacing w:val="-5"/>
          <w:sz w:val="15"/>
        </w:rPr>
        <w:t>10</w:t>
      </w:r>
      <w:r>
        <w:rPr>
          <w:spacing w:val="-5"/>
          <w:position w:val="5"/>
          <w:sz w:val="10"/>
        </w:rPr>
        <w:t>7</w:t>
      </w:r>
      <w:r>
        <w:rPr>
          <w:position w:val="5"/>
          <w:sz w:val="10"/>
        </w:rPr>
        <w:tab/>
      </w:r>
      <w:r>
        <w:rPr>
          <w:sz w:val="15"/>
        </w:rPr>
        <w:t>4.23 × </w:t>
      </w:r>
      <w:r>
        <w:rPr>
          <w:spacing w:val="-5"/>
          <w:sz w:val="15"/>
        </w:rPr>
        <w:t>10</w:t>
      </w:r>
      <w:r>
        <w:rPr>
          <w:spacing w:val="-5"/>
          <w:position w:val="5"/>
          <w:sz w:val="10"/>
        </w:rPr>
        <w:t>7</w:t>
      </w:r>
    </w:p>
    <w:p>
      <w:pPr>
        <w:pStyle w:val="BodyText"/>
        <w:spacing w:before="64"/>
        <w:rPr>
          <w:sz w:val="15"/>
        </w:rPr>
      </w:pPr>
    </w:p>
    <w:p>
      <w:pPr>
        <w:tabs>
          <w:tab w:pos="1510" w:val="left" w:leader="none"/>
          <w:tab w:pos="3396" w:val="left" w:leader="none"/>
          <w:tab w:pos="4388" w:val="left" w:leader="none"/>
          <w:tab w:pos="5380" w:val="left" w:leader="none"/>
          <w:tab w:pos="6373" w:val="left" w:leader="none"/>
        </w:tabs>
        <w:spacing w:before="0"/>
        <w:ind w:left="228" w:right="0" w:firstLine="0"/>
        <w:jc w:val="left"/>
        <w:rPr>
          <w:sz w:val="10"/>
        </w:rPr>
      </w:pPr>
      <w:r>
        <w:rPr>
          <w:sz w:val="15"/>
        </w:rPr>
        <w:t>1.07 × </w:t>
      </w:r>
      <w:r>
        <w:rPr>
          <w:spacing w:val="-5"/>
          <w:sz w:val="15"/>
        </w:rPr>
        <w:t>10</w:t>
      </w:r>
      <w:r>
        <w:rPr>
          <w:spacing w:val="-5"/>
          <w:position w:val="5"/>
          <w:sz w:val="10"/>
        </w:rPr>
        <w:t>6</w:t>
      </w:r>
      <w:r>
        <w:rPr>
          <w:position w:val="5"/>
          <w:sz w:val="10"/>
        </w:rPr>
        <w:tab/>
      </w:r>
      <w:r>
        <w:rPr>
          <w:spacing w:val="-2"/>
          <w:sz w:val="15"/>
        </w:rPr>
        <w:t>PP→PLA</w:t>
      </w:r>
      <w:r>
        <w:rPr>
          <w:sz w:val="15"/>
        </w:rPr>
        <w:tab/>
        <w:t>1.00 × </w:t>
      </w:r>
      <w:r>
        <w:rPr>
          <w:spacing w:val="-5"/>
          <w:sz w:val="15"/>
        </w:rPr>
        <w:t>10</w:t>
      </w:r>
      <w:r>
        <w:rPr>
          <w:spacing w:val="-5"/>
          <w:position w:val="5"/>
          <w:sz w:val="10"/>
        </w:rPr>
        <w:t>8</w:t>
      </w:r>
      <w:r>
        <w:rPr>
          <w:position w:val="5"/>
          <w:sz w:val="10"/>
        </w:rPr>
        <w:tab/>
      </w:r>
      <w:r>
        <w:rPr>
          <w:sz w:val="15"/>
        </w:rPr>
        <w:t>1.19 × </w:t>
      </w:r>
      <w:r>
        <w:rPr>
          <w:spacing w:val="-5"/>
          <w:sz w:val="15"/>
        </w:rPr>
        <w:t>10</w:t>
      </w:r>
      <w:r>
        <w:rPr>
          <w:spacing w:val="-5"/>
          <w:position w:val="5"/>
          <w:sz w:val="10"/>
        </w:rPr>
        <w:t>8</w:t>
      </w:r>
      <w:r>
        <w:rPr>
          <w:position w:val="5"/>
          <w:sz w:val="10"/>
        </w:rPr>
        <w:tab/>
      </w:r>
      <w:r>
        <w:rPr>
          <w:sz w:val="15"/>
        </w:rPr>
        <w:t>0.99 × </w:t>
      </w:r>
      <w:r>
        <w:rPr>
          <w:spacing w:val="-5"/>
          <w:sz w:val="15"/>
        </w:rPr>
        <w:t>10</w:t>
      </w:r>
      <w:r>
        <w:rPr>
          <w:spacing w:val="-5"/>
          <w:position w:val="5"/>
          <w:sz w:val="10"/>
        </w:rPr>
        <w:t>8</w:t>
      </w:r>
      <w:r>
        <w:rPr>
          <w:position w:val="5"/>
          <w:sz w:val="10"/>
        </w:rPr>
        <w:tab/>
      </w:r>
      <w:r>
        <w:rPr>
          <w:sz w:val="15"/>
        </w:rPr>
        <w:t>1.10 × </w:t>
      </w:r>
      <w:r>
        <w:rPr>
          <w:spacing w:val="-5"/>
          <w:sz w:val="15"/>
        </w:rPr>
        <w:t>10</w:t>
      </w:r>
      <w:r>
        <w:rPr>
          <w:spacing w:val="-5"/>
          <w:position w:val="5"/>
          <w:sz w:val="10"/>
        </w:rPr>
        <w:t>8</w:t>
      </w:r>
    </w:p>
    <w:p>
      <w:pPr>
        <w:pStyle w:val="BodyText"/>
        <w:rPr>
          <w:sz w:val="15"/>
        </w:rPr>
      </w:pPr>
    </w:p>
    <w:p>
      <w:pPr>
        <w:pStyle w:val="BodyText"/>
        <w:spacing w:before="64"/>
        <w:rPr>
          <w:sz w:val="15"/>
        </w:rPr>
      </w:pPr>
    </w:p>
    <w:p>
      <w:pPr>
        <w:tabs>
          <w:tab w:pos="1510" w:val="left" w:leader="none"/>
          <w:tab w:pos="3396" w:val="left" w:leader="none"/>
          <w:tab w:pos="4388" w:val="left" w:leader="none"/>
          <w:tab w:pos="5380" w:val="left" w:leader="none"/>
          <w:tab w:pos="6373" w:val="left" w:leader="none"/>
        </w:tabs>
        <w:spacing w:before="0"/>
        <w:ind w:left="228" w:right="0" w:firstLine="0"/>
        <w:jc w:val="left"/>
        <w:rPr>
          <w:sz w:val="10"/>
        </w:rPr>
      </w:pPr>
      <w:r>
        <w:rPr>
          <w:sz w:val="15"/>
        </w:rPr>
        <w:t>3.00 × </w:t>
      </w:r>
      <w:r>
        <w:rPr>
          <w:spacing w:val="-5"/>
          <w:sz w:val="15"/>
        </w:rPr>
        <w:t>10</w:t>
      </w:r>
      <w:r>
        <w:rPr>
          <w:spacing w:val="-5"/>
          <w:position w:val="5"/>
          <w:sz w:val="10"/>
        </w:rPr>
        <w:t>4</w:t>
      </w:r>
      <w:r>
        <w:rPr>
          <w:position w:val="5"/>
          <w:sz w:val="10"/>
        </w:rPr>
        <w:tab/>
      </w:r>
      <w:r>
        <w:rPr>
          <w:spacing w:val="-2"/>
          <w:sz w:val="15"/>
        </w:rPr>
        <w:t>PP→PLA</w:t>
      </w:r>
      <w:r>
        <w:rPr>
          <w:sz w:val="15"/>
        </w:rPr>
        <w:tab/>
        <w:t>1.04 × </w:t>
      </w:r>
      <w:r>
        <w:rPr>
          <w:spacing w:val="-5"/>
          <w:sz w:val="15"/>
        </w:rPr>
        <w:t>10</w:t>
      </w:r>
      <w:r>
        <w:rPr>
          <w:spacing w:val="-5"/>
          <w:position w:val="5"/>
          <w:sz w:val="10"/>
        </w:rPr>
        <w:t>6</w:t>
      </w:r>
      <w:r>
        <w:rPr>
          <w:position w:val="5"/>
          <w:sz w:val="10"/>
        </w:rPr>
        <w:tab/>
      </w:r>
      <w:r>
        <w:rPr>
          <w:sz w:val="15"/>
        </w:rPr>
        <w:t>1.23 × </w:t>
      </w:r>
      <w:r>
        <w:rPr>
          <w:spacing w:val="-5"/>
          <w:sz w:val="15"/>
        </w:rPr>
        <w:t>10</w:t>
      </w:r>
      <w:r>
        <w:rPr>
          <w:spacing w:val="-5"/>
          <w:position w:val="5"/>
          <w:sz w:val="10"/>
        </w:rPr>
        <w:t>6</w:t>
      </w:r>
      <w:r>
        <w:rPr>
          <w:position w:val="5"/>
          <w:sz w:val="10"/>
        </w:rPr>
        <w:tab/>
      </w:r>
      <w:r>
        <w:rPr>
          <w:sz w:val="15"/>
        </w:rPr>
        <w:t>1.03 × </w:t>
      </w:r>
      <w:r>
        <w:rPr>
          <w:spacing w:val="-5"/>
          <w:sz w:val="15"/>
        </w:rPr>
        <w:t>10</w:t>
      </w:r>
      <w:r>
        <w:rPr>
          <w:spacing w:val="-5"/>
          <w:position w:val="5"/>
          <w:sz w:val="10"/>
        </w:rPr>
        <w:t>6</w:t>
      </w:r>
      <w:r>
        <w:rPr>
          <w:position w:val="5"/>
          <w:sz w:val="10"/>
        </w:rPr>
        <w:tab/>
      </w:r>
      <w:r>
        <w:rPr>
          <w:sz w:val="15"/>
        </w:rPr>
        <w:t>1.14 × </w:t>
      </w:r>
      <w:r>
        <w:rPr>
          <w:spacing w:val="-5"/>
          <w:sz w:val="15"/>
        </w:rPr>
        <w:t>10</w:t>
      </w:r>
      <w:r>
        <w:rPr>
          <w:spacing w:val="-5"/>
          <w:position w:val="5"/>
          <w:sz w:val="10"/>
        </w:rPr>
        <w:t>6</w:t>
      </w:r>
    </w:p>
    <w:p>
      <w:pPr>
        <w:spacing w:after="0"/>
        <w:jc w:val="left"/>
        <w:rPr>
          <w:sz w:val="10"/>
        </w:rPr>
        <w:sectPr>
          <w:type w:val="continuous"/>
          <w:pgSz w:w="11910" w:h="16840"/>
          <w:pgMar w:header="888" w:footer="1164" w:top="1320" w:bottom="280" w:left="1680" w:right="1520"/>
          <w:cols w:num="2" w:equalWidth="0">
            <w:col w:w="998" w:space="168"/>
            <w:col w:w="7544"/>
          </w:cols>
        </w:sectPr>
      </w:pPr>
    </w:p>
    <w:p>
      <w:pPr>
        <w:pStyle w:val="BodyText"/>
        <w:spacing w:line="20" w:lineRule="exact"/>
        <w:ind w:left="120"/>
        <w:rPr>
          <w:sz w:val="2"/>
        </w:rPr>
      </w:pPr>
      <w:r>
        <w:rPr>
          <w:sz w:val="2"/>
        </w:rPr>
        <mc:AlternateContent>
          <mc:Choice Requires="wps">
            <w:drawing>
              <wp:inline distT="0" distB="0" distL="0" distR="0">
                <wp:extent cx="5274310" cy="6350"/>
                <wp:effectExtent l="9525" t="0" r="2539" b="3175"/>
                <wp:docPr id="36" name="Group 36"/>
                <wp:cNvGraphicFramePr>
                  <a:graphicFrameLocks/>
                </wp:cNvGraphicFramePr>
                <a:graphic>
                  <a:graphicData uri="http://schemas.microsoft.com/office/word/2010/wordprocessingGroup">
                    <wpg:wgp>
                      <wpg:cNvPr id="36" name="Group 36"/>
                      <wpg:cNvGrpSpPr/>
                      <wpg:grpSpPr>
                        <a:xfrm>
                          <a:off x="0" y="0"/>
                          <a:ext cx="5274310" cy="6350"/>
                          <a:chExt cx="5274310" cy="6350"/>
                        </a:xfrm>
                      </wpg:grpSpPr>
                      <wps:wsp>
                        <wps:cNvPr id="37" name="Graphic 37"/>
                        <wps:cNvSpPr/>
                        <wps:spPr>
                          <a:xfrm>
                            <a:off x="0" y="3175"/>
                            <a:ext cx="5274310" cy="1270"/>
                          </a:xfrm>
                          <a:custGeom>
                            <a:avLst/>
                            <a:gdLst/>
                            <a:ahLst/>
                            <a:cxnLst/>
                            <a:rect l="l" t="t" r="r" b="b"/>
                            <a:pathLst>
                              <a:path w="5274310" h="0">
                                <a:moveTo>
                                  <a:pt x="0" y="0"/>
                                </a:moveTo>
                                <a:lnTo>
                                  <a:pt x="527431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5.3pt;height:.5pt;mso-position-horizontal-relative:char;mso-position-vertical-relative:line" id="docshapegroup13" coordorigin="0,0" coordsize="8306,10">
                <v:line style="position:absolute" from="0,5" to="8306,5" stroked="true" strokeweight=".5pt" strokecolor="#000000">
                  <v:stroke dashstyle="solid"/>
                </v:line>
              </v:group>
            </w:pict>
          </mc:Fallback>
        </mc:AlternateContent>
      </w:r>
      <w:r>
        <w:rPr>
          <w:sz w:val="2"/>
        </w:rPr>
      </w:r>
    </w:p>
    <w:p>
      <w:pPr>
        <w:pStyle w:val="BodyText"/>
        <w:spacing w:before="230"/>
        <w:ind w:left="120" w:right="277" w:firstLine="210"/>
        <w:jc w:val="both"/>
      </w:pPr>
      <w:r>
        <w:rPr/>
        <w:drawing>
          <wp:anchor distT="0" distB="0" distL="0" distR="0" allowOverlap="1" layoutInCell="1" locked="0" behindDoc="0" simplePos="0" relativeHeight="15742976">
            <wp:simplePos x="0" y="0"/>
            <wp:positionH relativeFrom="page">
              <wp:posOffset>1009375</wp:posOffset>
            </wp:positionH>
            <wp:positionV relativeFrom="paragraph">
              <wp:posOffset>-4222</wp:posOffset>
            </wp:positionV>
            <wp:extent cx="5428684" cy="5532370"/>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9" cstate="print"/>
                    <a:stretch>
                      <a:fillRect/>
                    </a:stretch>
                  </pic:blipFill>
                  <pic:spPr>
                    <a:xfrm>
                      <a:off x="0" y="0"/>
                      <a:ext cx="5428684" cy="5532370"/>
                    </a:xfrm>
                    <a:prstGeom prst="rect">
                      <a:avLst/>
                    </a:prstGeom>
                  </pic:spPr>
                </pic:pic>
              </a:graphicData>
            </a:graphic>
          </wp:anchor>
        </w:drawing>
      </w:r>
      <w:r>
        <w:rPr/>
        <w:t>Therefore, the use of BPPs holds the potential for carbon emission reduction compared with traditional plastic products; however, it must be considered that this study is a carbon emission assessment</w:t>
      </w:r>
      <w:r>
        <w:rPr>
          <w:spacing w:val="-9"/>
        </w:rPr>
        <w:t> </w:t>
      </w:r>
      <w:r>
        <w:rPr/>
        <w:t>based</w:t>
      </w:r>
      <w:r>
        <w:rPr>
          <w:spacing w:val="-9"/>
        </w:rPr>
        <w:t> </w:t>
      </w:r>
      <w:r>
        <w:rPr/>
        <w:t>on</w:t>
      </w:r>
      <w:r>
        <w:rPr>
          <w:spacing w:val="-9"/>
        </w:rPr>
        <w:t> </w:t>
      </w:r>
      <w:r>
        <w:rPr/>
        <w:t>the</w:t>
      </w:r>
      <w:r>
        <w:rPr>
          <w:spacing w:val="-9"/>
        </w:rPr>
        <w:t> </w:t>
      </w:r>
      <w:r>
        <w:rPr/>
        <w:t>current</w:t>
      </w:r>
      <w:r>
        <w:rPr>
          <w:spacing w:val="-9"/>
        </w:rPr>
        <w:t> </w:t>
      </w:r>
      <w:r>
        <w:rPr/>
        <w:t>situation</w:t>
      </w:r>
      <w:r>
        <w:rPr>
          <w:spacing w:val="-9"/>
        </w:rPr>
        <w:t> </w:t>
      </w:r>
      <w:r>
        <w:rPr/>
        <w:t>of</w:t>
      </w:r>
      <w:r>
        <w:rPr>
          <w:spacing w:val="-9"/>
        </w:rPr>
        <w:t> </w:t>
      </w:r>
      <w:r>
        <w:rPr/>
        <w:t>plastic</w:t>
      </w:r>
      <w:r>
        <w:rPr>
          <w:spacing w:val="-9"/>
        </w:rPr>
        <w:t> </w:t>
      </w:r>
      <w:r>
        <w:rPr/>
        <w:t>products</w:t>
      </w:r>
      <w:r>
        <w:rPr>
          <w:spacing w:val="-9"/>
        </w:rPr>
        <w:t> </w:t>
      </w:r>
      <w:r>
        <w:rPr/>
        <w:t>used</w:t>
      </w:r>
      <w:r>
        <w:rPr>
          <w:spacing w:val="-9"/>
        </w:rPr>
        <w:t> </w:t>
      </w:r>
      <w:r>
        <w:rPr/>
        <w:t>in</w:t>
      </w:r>
      <w:r>
        <w:rPr>
          <w:spacing w:val="-9"/>
        </w:rPr>
        <w:t> </w:t>
      </w:r>
      <w:r>
        <w:rPr/>
        <w:t>daily</w:t>
      </w:r>
      <w:r>
        <w:rPr>
          <w:spacing w:val="-9"/>
        </w:rPr>
        <w:t> </w:t>
      </w:r>
      <w:r>
        <w:rPr/>
        <w:t>life.</w:t>
      </w:r>
      <w:r>
        <w:rPr>
          <w:spacing w:val="-9"/>
        </w:rPr>
        <w:t> </w:t>
      </w:r>
      <w:r>
        <w:rPr/>
        <w:t>The</w:t>
      </w:r>
      <w:r>
        <w:rPr>
          <w:spacing w:val="-9"/>
        </w:rPr>
        <w:t> </w:t>
      </w:r>
      <w:r>
        <w:rPr/>
        <w:t>wide</w:t>
      </w:r>
      <w:r>
        <w:rPr>
          <w:spacing w:val="-9"/>
        </w:rPr>
        <w:t> </w:t>
      </w:r>
      <w:r>
        <w:rPr/>
        <w:t>application of BPPs might require a comprehensive assessment of other environmental impacts, economic benefits, and feasibility.</w:t>
      </w:r>
    </w:p>
    <w:p>
      <w:pPr>
        <w:pStyle w:val="ListParagraph"/>
        <w:numPr>
          <w:ilvl w:val="1"/>
          <w:numId w:val="1"/>
        </w:numPr>
        <w:tabs>
          <w:tab w:pos="487" w:val="left" w:leader="none"/>
        </w:tabs>
        <w:spacing w:line="240" w:lineRule="auto" w:before="240" w:after="0"/>
        <w:ind w:left="487" w:right="0" w:hanging="367"/>
        <w:jc w:val="left"/>
        <w:rPr>
          <w:i/>
          <w:sz w:val="21"/>
        </w:rPr>
      </w:pPr>
      <w:r>
        <w:rPr>
          <w:i/>
          <w:sz w:val="21"/>
        </w:rPr>
        <w:t>Environmental</w:t>
      </w:r>
      <w:r>
        <w:rPr>
          <w:i/>
          <w:spacing w:val="-1"/>
          <w:sz w:val="21"/>
        </w:rPr>
        <w:t> </w:t>
      </w:r>
      <w:r>
        <w:rPr>
          <w:i/>
          <w:sz w:val="21"/>
        </w:rPr>
        <w:t>and economic </w:t>
      </w:r>
      <w:r>
        <w:rPr>
          <w:i/>
          <w:spacing w:val="-2"/>
          <w:sz w:val="21"/>
        </w:rPr>
        <w:t>discussion</w:t>
      </w:r>
    </w:p>
    <w:p>
      <w:pPr>
        <w:pStyle w:val="ListParagraph"/>
        <w:numPr>
          <w:ilvl w:val="2"/>
          <w:numId w:val="2"/>
        </w:numPr>
        <w:tabs>
          <w:tab w:pos="592" w:val="left" w:leader="none"/>
        </w:tabs>
        <w:spacing w:line="240" w:lineRule="auto" w:before="163" w:after="0"/>
        <w:ind w:left="592" w:right="0" w:hanging="472"/>
        <w:jc w:val="left"/>
        <w:rPr>
          <w:i/>
          <w:sz w:val="21"/>
        </w:rPr>
      </w:pPr>
      <w:r>
        <w:rPr>
          <w:i/>
          <w:sz w:val="21"/>
        </w:rPr>
        <w:t>Environmental</w:t>
      </w:r>
      <w:r>
        <w:rPr>
          <w:i/>
          <w:spacing w:val="-1"/>
          <w:sz w:val="21"/>
        </w:rPr>
        <w:t> </w:t>
      </w:r>
      <w:r>
        <w:rPr>
          <w:i/>
          <w:spacing w:val="-2"/>
          <w:sz w:val="21"/>
        </w:rPr>
        <w:t>discussion</w:t>
      </w:r>
    </w:p>
    <w:p>
      <w:pPr>
        <w:pStyle w:val="BodyText"/>
        <w:spacing w:before="240"/>
        <w:ind w:left="120" w:right="225" w:firstLine="210"/>
        <w:jc w:val="both"/>
      </w:pPr>
      <w:r>
        <w:rPr/>
        <w:t>In addition to emitting GHGs, the production and waste disposal of traditional plastic products cause serious environmental pollution, such as the generation of hazardous wastes, the destruction of oceans and soils, and the emission of air pollutants (volatile organic carbon, carbon monoxide, etc.) [82,83]. More specifically, traditional plastic products rely on oil feedstock, so their manufacturing depletes fossil-fuel resources. Previous LCAs of biodegradable plastics have shown significant reductions in the depletion of nonrenewable resources when biodegradable plastics replace traditional plastics, ranging between 7% and 70% depending on the polymer, plastic item, and form of waste management [84,85]. Furthermore, the generation of waste plastic products is contaminating</w:t>
      </w:r>
      <w:r>
        <w:rPr>
          <w:spacing w:val="-14"/>
        </w:rPr>
        <w:t> </w:t>
      </w:r>
      <w:r>
        <w:rPr/>
        <w:t>the</w:t>
      </w:r>
      <w:r>
        <w:rPr>
          <w:spacing w:val="-13"/>
        </w:rPr>
        <w:t> </w:t>
      </w:r>
      <w:r>
        <w:rPr/>
        <w:t>oceans</w:t>
      </w:r>
      <w:r>
        <w:rPr>
          <w:spacing w:val="-13"/>
        </w:rPr>
        <w:t> </w:t>
      </w:r>
      <w:r>
        <w:rPr/>
        <w:t>and</w:t>
      </w:r>
      <w:r>
        <w:rPr>
          <w:spacing w:val="-13"/>
        </w:rPr>
        <w:t> </w:t>
      </w:r>
      <w:r>
        <w:rPr/>
        <w:t>soils</w:t>
      </w:r>
      <w:r>
        <w:rPr>
          <w:spacing w:val="-13"/>
        </w:rPr>
        <w:t> </w:t>
      </w:r>
      <w:r>
        <w:rPr/>
        <w:t>due</w:t>
      </w:r>
      <w:r>
        <w:rPr>
          <w:spacing w:val="-13"/>
        </w:rPr>
        <w:t> </w:t>
      </w:r>
      <w:r>
        <w:rPr/>
        <w:t>to</w:t>
      </w:r>
      <w:r>
        <w:rPr>
          <w:spacing w:val="-13"/>
        </w:rPr>
        <w:t> </w:t>
      </w:r>
      <w:r>
        <w:rPr/>
        <w:t>the</w:t>
      </w:r>
      <w:r>
        <w:rPr>
          <w:spacing w:val="-13"/>
        </w:rPr>
        <w:t> </w:t>
      </w:r>
      <w:r>
        <w:rPr/>
        <w:t>low</w:t>
      </w:r>
      <w:r>
        <w:rPr>
          <w:spacing w:val="-14"/>
        </w:rPr>
        <w:t> </w:t>
      </w:r>
      <w:r>
        <w:rPr/>
        <w:t>global</w:t>
      </w:r>
      <w:r>
        <w:rPr>
          <w:spacing w:val="-13"/>
        </w:rPr>
        <w:t> </w:t>
      </w:r>
      <w:r>
        <w:rPr/>
        <w:t>recycling</w:t>
      </w:r>
      <w:r>
        <w:rPr>
          <w:spacing w:val="-13"/>
        </w:rPr>
        <w:t> </w:t>
      </w:r>
      <w:r>
        <w:rPr/>
        <w:t>rate</w:t>
      </w:r>
      <w:r>
        <w:rPr>
          <w:spacing w:val="-13"/>
        </w:rPr>
        <w:t> </w:t>
      </w:r>
      <w:r>
        <w:rPr/>
        <w:t>of</w:t>
      </w:r>
      <w:r>
        <w:rPr>
          <w:spacing w:val="-13"/>
        </w:rPr>
        <w:t> </w:t>
      </w:r>
      <w:r>
        <w:rPr/>
        <w:t>traditional</w:t>
      </w:r>
      <w:r>
        <w:rPr>
          <w:spacing w:val="-13"/>
        </w:rPr>
        <w:t> </w:t>
      </w:r>
      <w:r>
        <w:rPr/>
        <w:t>plastic</w:t>
      </w:r>
      <w:r>
        <w:rPr>
          <w:spacing w:val="-13"/>
        </w:rPr>
        <w:t> </w:t>
      </w:r>
      <w:r>
        <w:rPr/>
        <w:t>products. This</w:t>
      </w:r>
      <w:r>
        <w:rPr>
          <w:spacing w:val="-1"/>
        </w:rPr>
        <w:t> </w:t>
      </w:r>
      <w:r>
        <w:rPr/>
        <w:t>issue</w:t>
      </w:r>
      <w:r>
        <w:rPr>
          <w:spacing w:val="-1"/>
        </w:rPr>
        <w:t> </w:t>
      </w:r>
      <w:r>
        <w:rPr/>
        <w:t>could</w:t>
      </w:r>
      <w:r>
        <w:rPr>
          <w:spacing w:val="-1"/>
        </w:rPr>
        <w:t> </w:t>
      </w:r>
      <w:r>
        <w:rPr/>
        <w:t>be</w:t>
      </w:r>
      <w:r>
        <w:rPr>
          <w:spacing w:val="-1"/>
        </w:rPr>
        <w:t> </w:t>
      </w:r>
      <w:r>
        <w:rPr/>
        <w:t>mitigated</w:t>
      </w:r>
      <w:r>
        <w:rPr>
          <w:spacing w:val="-1"/>
        </w:rPr>
        <w:t> </w:t>
      </w:r>
      <w:r>
        <w:rPr/>
        <w:t>by</w:t>
      </w:r>
      <w:r>
        <w:rPr>
          <w:spacing w:val="-1"/>
        </w:rPr>
        <w:t> </w:t>
      </w:r>
      <w:r>
        <w:rPr/>
        <w:t>biodegradable</w:t>
      </w:r>
      <w:r>
        <w:rPr>
          <w:spacing w:val="-1"/>
        </w:rPr>
        <w:t> </w:t>
      </w:r>
      <w:r>
        <w:rPr/>
        <w:t>plastics,</w:t>
      </w:r>
      <w:r>
        <w:rPr>
          <w:spacing w:val="-1"/>
        </w:rPr>
        <w:t> </w:t>
      </w:r>
      <w:r>
        <w:rPr/>
        <w:t>which</w:t>
      </w:r>
      <w:r>
        <w:rPr>
          <w:spacing w:val="-1"/>
        </w:rPr>
        <w:t> </w:t>
      </w:r>
      <w:r>
        <w:rPr/>
        <w:t>are</w:t>
      </w:r>
      <w:r>
        <w:rPr>
          <w:spacing w:val="-1"/>
        </w:rPr>
        <w:t> </w:t>
      </w:r>
      <w:r>
        <w:rPr/>
        <w:t>intended</w:t>
      </w:r>
      <w:r>
        <w:rPr>
          <w:spacing w:val="-1"/>
        </w:rPr>
        <w:t> </w:t>
      </w:r>
      <w:r>
        <w:rPr/>
        <w:t>to</w:t>
      </w:r>
      <w:r>
        <w:rPr>
          <w:spacing w:val="-1"/>
        </w:rPr>
        <w:t> </w:t>
      </w:r>
      <w:r>
        <w:rPr/>
        <w:t>degrade</w:t>
      </w:r>
      <w:r>
        <w:rPr>
          <w:spacing w:val="-1"/>
        </w:rPr>
        <w:t> </w:t>
      </w:r>
      <w:r>
        <w:rPr/>
        <w:t>faster</w:t>
      </w:r>
      <w:r>
        <w:rPr>
          <w:spacing w:val="-1"/>
        </w:rPr>
        <w:t> </w:t>
      </w:r>
      <w:r>
        <w:rPr/>
        <w:t>in</w:t>
      </w:r>
      <w:r>
        <w:rPr>
          <w:spacing w:val="-1"/>
        </w:rPr>
        <w:t> </w:t>
      </w:r>
      <w:r>
        <w:rPr/>
        <w:t>the natural environment [85].</w:t>
      </w:r>
    </w:p>
    <w:p>
      <w:pPr>
        <w:pStyle w:val="BodyText"/>
        <w:ind w:left="120" w:right="277" w:firstLine="210"/>
        <w:jc w:val="both"/>
      </w:pPr>
      <w:r>
        <w:rPr/>
        <w:t>However, the production and waste management of BPPs can also cause environmental risks (Table S8 in Appendix A for a detailed description of the BPP environmental impact) [83,86,87]. Regarding raw materials, PLA is produced from renewable resources such as corn and sugarcane, which require land for 2.0–2.5 t of biomass per ton of PLA. The stage of biomass cultivation contributes to eutrophication and agricultural land use [88]. Furthermore, converting biomass into sugars and then polymers requires a significant energy consumption [43]. Although PBAT is a degradable plastic material, its petroleum-based raw materials can deplete fossil-fuel resources, similar to traditional plastics in the production process [20,89]. The manufacturing of PBAT-LA requires a high energy consumption because of the complex production process for PBAT [45]. Thus, the current production process of PBAT also has an environmental impact in terms of air pollution,</w:t>
      </w:r>
      <w:r>
        <w:rPr>
          <w:spacing w:val="-12"/>
        </w:rPr>
        <w:t> </w:t>
      </w:r>
      <w:r>
        <w:rPr/>
        <w:t>acidification,</w:t>
      </w:r>
      <w:r>
        <w:rPr>
          <w:spacing w:val="-12"/>
        </w:rPr>
        <w:t> </w:t>
      </w:r>
      <w:r>
        <w:rPr/>
        <w:t>greenhouse</w:t>
      </w:r>
      <w:r>
        <w:rPr>
          <w:spacing w:val="-12"/>
        </w:rPr>
        <w:t> </w:t>
      </w:r>
      <w:r>
        <w:rPr/>
        <w:t>effect,</w:t>
      </w:r>
      <w:r>
        <w:rPr>
          <w:spacing w:val="-12"/>
        </w:rPr>
        <w:t> </w:t>
      </w:r>
      <w:r>
        <w:rPr/>
        <w:t>and</w:t>
      </w:r>
      <w:r>
        <w:rPr>
          <w:spacing w:val="-12"/>
        </w:rPr>
        <w:t> </w:t>
      </w:r>
      <w:r>
        <w:rPr/>
        <w:t>among</w:t>
      </w:r>
      <w:r>
        <w:rPr>
          <w:spacing w:val="-12"/>
        </w:rPr>
        <w:t> </w:t>
      </w:r>
      <w:r>
        <w:rPr/>
        <w:t>others</w:t>
      </w:r>
      <w:r>
        <w:rPr>
          <w:spacing w:val="-12"/>
        </w:rPr>
        <w:t> </w:t>
      </w:r>
      <w:r>
        <w:rPr/>
        <w:t>[20,36].</w:t>
      </w:r>
      <w:r>
        <w:rPr>
          <w:spacing w:val="-12"/>
        </w:rPr>
        <w:t> </w:t>
      </w:r>
      <w:r>
        <w:rPr/>
        <w:t>In</w:t>
      </w:r>
      <w:r>
        <w:rPr>
          <w:spacing w:val="-12"/>
        </w:rPr>
        <w:t> </w:t>
      </w:r>
      <w:r>
        <w:rPr/>
        <w:t>addition,</w:t>
      </w:r>
      <w:r>
        <w:rPr>
          <w:spacing w:val="-12"/>
        </w:rPr>
        <w:t> </w:t>
      </w:r>
      <w:r>
        <w:rPr/>
        <w:t>the</w:t>
      </w:r>
      <w:r>
        <w:rPr>
          <w:spacing w:val="-12"/>
        </w:rPr>
        <w:t> </w:t>
      </w:r>
      <w:r>
        <w:rPr/>
        <w:t>polyesters</w:t>
      </w:r>
      <w:r>
        <w:rPr>
          <w:spacing w:val="-12"/>
        </w:rPr>
        <w:t> </w:t>
      </w:r>
      <w:r>
        <w:rPr/>
        <w:t>and additives</w:t>
      </w:r>
      <w:r>
        <w:rPr>
          <w:spacing w:val="-5"/>
        </w:rPr>
        <w:t> </w:t>
      </w:r>
      <w:r>
        <w:rPr/>
        <w:t>(i.e.,</w:t>
      </w:r>
      <w:r>
        <w:rPr>
          <w:spacing w:val="-5"/>
        </w:rPr>
        <w:t> </w:t>
      </w:r>
      <w:r>
        <w:rPr/>
        <w:t>compatibilizers</w:t>
      </w:r>
      <w:r>
        <w:rPr>
          <w:spacing w:val="-5"/>
        </w:rPr>
        <w:t> </w:t>
      </w:r>
      <w:r>
        <w:rPr/>
        <w:t>and</w:t>
      </w:r>
      <w:r>
        <w:rPr>
          <w:spacing w:val="-6"/>
        </w:rPr>
        <w:t> </w:t>
      </w:r>
      <w:r>
        <w:rPr/>
        <w:t>others)</w:t>
      </w:r>
      <w:r>
        <w:rPr>
          <w:spacing w:val="-5"/>
        </w:rPr>
        <w:t> </w:t>
      </w:r>
      <w:r>
        <w:rPr/>
        <w:t>added</w:t>
      </w:r>
      <w:r>
        <w:rPr>
          <w:spacing w:val="-5"/>
        </w:rPr>
        <w:t> </w:t>
      </w:r>
      <w:r>
        <w:rPr/>
        <w:t>to</w:t>
      </w:r>
      <w:r>
        <w:rPr>
          <w:spacing w:val="-5"/>
        </w:rPr>
        <w:t> </w:t>
      </w:r>
      <w:r>
        <w:rPr/>
        <w:t>PLA</w:t>
      </w:r>
      <w:r>
        <w:rPr>
          <w:spacing w:val="-5"/>
        </w:rPr>
        <w:t> </w:t>
      </w:r>
      <w:r>
        <w:rPr/>
        <w:t>have</w:t>
      </w:r>
      <w:r>
        <w:rPr>
          <w:spacing w:val="-5"/>
        </w:rPr>
        <w:t> </w:t>
      </w:r>
      <w:r>
        <w:rPr/>
        <w:t>a</w:t>
      </w:r>
      <w:r>
        <w:rPr>
          <w:spacing w:val="-6"/>
        </w:rPr>
        <w:t> </w:t>
      </w:r>
      <w:r>
        <w:rPr/>
        <w:t>major</w:t>
      </w:r>
      <w:r>
        <w:rPr>
          <w:spacing w:val="-6"/>
        </w:rPr>
        <w:t> </w:t>
      </w:r>
      <w:r>
        <w:rPr/>
        <w:t>environmental</w:t>
      </w:r>
      <w:r>
        <w:rPr>
          <w:spacing w:val="-5"/>
        </w:rPr>
        <w:t> </w:t>
      </w:r>
      <w:r>
        <w:rPr/>
        <w:t>impact</w:t>
      </w:r>
      <w:r>
        <w:rPr>
          <w:spacing w:val="-5"/>
        </w:rPr>
        <w:t> </w:t>
      </w:r>
      <w:r>
        <w:rPr/>
        <w:t>that</w:t>
      </w:r>
      <w:r>
        <w:rPr>
          <w:spacing w:val="-6"/>
        </w:rPr>
        <w:t> </w:t>
      </w:r>
      <w:r>
        <w:rPr/>
        <w:t>is often</w:t>
      </w:r>
      <w:r>
        <w:rPr>
          <w:spacing w:val="-14"/>
        </w:rPr>
        <w:t> </w:t>
      </w:r>
      <w:r>
        <w:rPr/>
        <w:t>neglected</w:t>
      </w:r>
      <w:r>
        <w:rPr>
          <w:spacing w:val="-13"/>
        </w:rPr>
        <w:t> </w:t>
      </w:r>
      <w:r>
        <w:rPr/>
        <w:t>in</w:t>
      </w:r>
      <w:r>
        <w:rPr>
          <w:spacing w:val="-13"/>
        </w:rPr>
        <w:t> </w:t>
      </w:r>
      <w:r>
        <w:rPr/>
        <w:t>their</w:t>
      </w:r>
      <w:r>
        <w:rPr>
          <w:spacing w:val="-13"/>
        </w:rPr>
        <w:t> </w:t>
      </w:r>
      <w:r>
        <w:rPr/>
        <w:t>LCAs</w:t>
      </w:r>
      <w:r>
        <w:rPr>
          <w:spacing w:val="-13"/>
        </w:rPr>
        <w:t> </w:t>
      </w:r>
      <w:r>
        <w:rPr/>
        <w:t>[89].</w:t>
      </w:r>
      <w:r>
        <w:rPr>
          <w:spacing w:val="-13"/>
        </w:rPr>
        <w:t> </w:t>
      </w:r>
      <w:r>
        <w:rPr/>
        <w:t>From</w:t>
      </w:r>
      <w:r>
        <w:rPr>
          <w:spacing w:val="-13"/>
        </w:rPr>
        <w:t> </w:t>
      </w:r>
      <w:r>
        <w:rPr/>
        <w:t>the</w:t>
      </w:r>
      <w:r>
        <w:rPr>
          <w:spacing w:val="-13"/>
        </w:rPr>
        <w:t> </w:t>
      </w:r>
      <w:r>
        <w:rPr/>
        <w:t>perspective</w:t>
      </w:r>
      <w:r>
        <w:rPr>
          <w:spacing w:val="-14"/>
        </w:rPr>
        <w:t> </w:t>
      </w:r>
      <w:r>
        <w:rPr/>
        <w:t>of</w:t>
      </w:r>
      <w:r>
        <w:rPr>
          <w:spacing w:val="-13"/>
        </w:rPr>
        <w:t> </w:t>
      </w:r>
      <w:r>
        <w:rPr/>
        <w:t>environmental</w:t>
      </w:r>
      <w:r>
        <w:rPr>
          <w:spacing w:val="-13"/>
        </w:rPr>
        <w:t> </w:t>
      </w:r>
      <w:r>
        <w:rPr/>
        <w:t>impact,</w:t>
      </w:r>
      <w:r>
        <w:rPr>
          <w:spacing w:val="-13"/>
        </w:rPr>
        <w:t> </w:t>
      </w:r>
      <w:r>
        <w:rPr/>
        <w:t>components</w:t>
      </w:r>
      <w:r>
        <w:rPr>
          <w:spacing w:val="-13"/>
        </w:rPr>
        <w:t> </w:t>
      </w:r>
      <w:r>
        <w:rPr/>
        <w:t>such as compatibilizers should be minimized. Nevertheless, energy consumption is expected to have much more margin for improvement in the case of biodegradable plastics compared with well- established traditional plastics.</w:t>
      </w:r>
    </w:p>
    <w:p>
      <w:pPr>
        <w:pStyle w:val="BodyText"/>
        <w:ind w:left="120" w:right="277" w:firstLine="210"/>
        <w:jc w:val="both"/>
      </w:pPr>
      <w:r>
        <w:rPr/>
        <w:t>The inappropriate disposal of WBPPs may result in worse environmental impacts than the disposal of waste traditional plastic products in certain cases. For example, the WBPPs in landfills may produce landfill gas relatively quickly, causing climate change impacts and ozone depletion [29,36]. Potentially hazardous emissions such as particulate matter, dioxins, and furans during the incineration</w:t>
      </w:r>
      <w:r>
        <w:rPr>
          <w:spacing w:val="-7"/>
        </w:rPr>
        <w:t> </w:t>
      </w:r>
      <w:r>
        <w:rPr/>
        <w:t>of</w:t>
      </w:r>
      <w:r>
        <w:rPr>
          <w:spacing w:val="-7"/>
        </w:rPr>
        <w:t> </w:t>
      </w:r>
      <w:r>
        <w:rPr/>
        <w:t>WBPPs</w:t>
      </w:r>
      <w:r>
        <w:rPr>
          <w:spacing w:val="-8"/>
        </w:rPr>
        <w:t> </w:t>
      </w:r>
      <w:r>
        <w:rPr/>
        <w:t>are</w:t>
      </w:r>
      <w:r>
        <w:rPr>
          <w:spacing w:val="-7"/>
        </w:rPr>
        <w:t> </w:t>
      </w:r>
      <w:r>
        <w:rPr/>
        <w:t>a</w:t>
      </w:r>
      <w:r>
        <w:rPr>
          <w:spacing w:val="-7"/>
        </w:rPr>
        <w:t> </w:t>
      </w:r>
      <w:r>
        <w:rPr/>
        <w:t>major</w:t>
      </w:r>
      <w:r>
        <w:rPr>
          <w:spacing w:val="-7"/>
        </w:rPr>
        <w:t> </w:t>
      </w:r>
      <w:r>
        <w:rPr/>
        <w:t>environmental</w:t>
      </w:r>
      <w:r>
        <w:rPr>
          <w:spacing w:val="-7"/>
        </w:rPr>
        <w:t> </w:t>
      </w:r>
      <w:r>
        <w:rPr/>
        <w:t>pollution</w:t>
      </w:r>
      <w:r>
        <w:rPr>
          <w:spacing w:val="-7"/>
        </w:rPr>
        <w:t> </w:t>
      </w:r>
      <w:r>
        <w:rPr/>
        <w:t>[23,36].</w:t>
      </w:r>
      <w:r>
        <w:rPr>
          <w:spacing w:val="-7"/>
        </w:rPr>
        <w:t> </w:t>
      </w:r>
      <w:r>
        <w:rPr/>
        <w:t>While</w:t>
      </w:r>
      <w:r>
        <w:rPr>
          <w:spacing w:val="-7"/>
        </w:rPr>
        <w:t> </w:t>
      </w:r>
      <w:r>
        <w:rPr/>
        <w:t>recycling</w:t>
      </w:r>
      <w:r>
        <w:rPr>
          <w:spacing w:val="-7"/>
        </w:rPr>
        <w:t> </w:t>
      </w:r>
      <w:r>
        <w:rPr/>
        <w:t>is</w:t>
      </w:r>
      <w:r>
        <w:rPr>
          <w:spacing w:val="-7"/>
        </w:rPr>
        <w:t> </w:t>
      </w:r>
      <w:r>
        <w:rPr/>
        <w:t>possible</w:t>
      </w:r>
      <w:r>
        <w:rPr>
          <w:spacing w:val="-7"/>
        </w:rPr>
        <w:t> </w:t>
      </w:r>
      <w:r>
        <w:rPr/>
        <w:t>for WBPPs, its success is limited by the lack of dedicated infrastructure, since WBPPs exhibit deterioration in their physical properties during the mechanical recycling process and thus cannot be</w:t>
      </w:r>
      <w:r>
        <w:rPr>
          <w:spacing w:val="-7"/>
        </w:rPr>
        <w:t> </w:t>
      </w:r>
      <w:r>
        <w:rPr/>
        <w:t>recycled</w:t>
      </w:r>
      <w:r>
        <w:rPr>
          <w:spacing w:val="-7"/>
        </w:rPr>
        <w:t> </w:t>
      </w:r>
      <w:r>
        <w:rPr/>
        <w:t>together</w:t>
      </w:r>
      <w:r>
        <w:rPr>
          <w:spacing w:val="-7"/>
        </w:rPr>
        <w:t> </w:t>
      </w:r>
      <w:r>
        <w:rPr/>
        <w:t>with</w:t>
      </w:r>
      <w:r>
        <w:rPr>
          <w:spacing w:val="-7"/>
        </w:rPr>
        <w:t> </w:t>
      </w:r>
      <w:r>
        <w:rPr/>
        <w:t>traditional</w:t>
      </w:r>
      <w:r>
        <w:rPr>
          <w:spacing w:val="-8"/>
        </w:rPr>
        <w:t> </w:t>
      </w:r>
      <w:r>
        <w:rPr/>
        <w:t>plastics.</w:t>
      </w:r>
      <w:r>
        <w:rPr>
          <w:spacing w:val="-7"/>
        </w:rPr>
        <w:t> </w:t>
      </w:r>
      <w:r>
        <w:rPr/>
        <w:t>Chemical</w:t>
      </w:r>
      <w:r>
        <w:rPr>
          <w:spacing w:val="-7"/>
        </w:rPr>
        <w:t> </w:t>
      </w:r>
      <w:r>
        <w:rPr/>
        <w:t>recycling</w:t>
      </w:r>
      <w:r>
        <w:rPr>
          <w:spacing w:val="-7"/>
        </w:rPr>
        <w:t> </w:t>
      </w:r>
      <w:r>
        <w:rPr/>
        <w:t>is</w:t>
      </w:r>
      <w:r>
        <w:rPr>
          <w:spacing w:val="-8"/>
        </w:rPr>
        <w:t> </w:t>
      </w:r>
      <w:r>
        <w:rPr/>
        <w:t>possible</w:t>
      </w:r>
      <w:r>
        <w:rPr>
          <w:spacing w:val="-7"/>
        </w:rPr>
        <w:t> </w:t>
      </w:r>
      <w:r>
        <w:rPr/>
        <w:t>as</w:t>
      </w:r>
      <w:r>
        <w:rPr>
          <w:spacing w:val="-8"/>
        </w:rPr>
        <w:t> </w:t>
      </w:r>
      <w:r>
        <w:rPr/>
        <w:t>an</w:t>
      </w:r>
      <w:r>
        <w:rPr>
          <w:spacing w:val="-7"/>
        </w:rPr>
        <w:t> </w:t>
      </w:r>
      <w:r>
        <w:rPr/>
        <w:t>alternative,</w:t>
      </w:r>
      <w:r>
        <w:rPr>
          <w:spacing w:val="-7"/>
        </w:rPr>
        <w:t> </w:t>
      </w:r>
      <w:r>
        <w:rPr/>
        <w:t>but</w:t>
      </w:r>
      <w:r>
        <w:rPr>
          <w:spacing w:val="-7"/>
        </w:rPr>
        <w:t> </w:t>
      </w:r>
      <w:r>
        <w:rPr/>
        <w:t>it generally requires the use of toxic solvents to degrade the polymers into monomers [23,90]. The</w:t>
      </w:r>
    </w:p>
    <w:p>
      <w:pPr>
        <w:spacing w:after="0"/>
        <w:jc w:val="both"/>
        <w:sectPr>
          <w:type w:val="continuous"/>
          <w:pgSz w:w="11910" w:h="16840"/>
          <w:pgMar w:header="888" w:footer="1164" w:top="1320" w:bottom="280" w:left="1680" w:right="1520"/>
        </w:sectPr>
      </w:pPr>
    </w:p>
    <w:p>
      <w:pPr>
        <w:pStyle w:val="BodyText"/>
        <w:spacing w:before="83"/>
        <w:ind w:left="120" w:right="277"/>
        <w:jc w:val="both"/>
      </w:pPr>
      <w:r>
        <w:rPr/>
        <w:t>biodegradability of biodegradable materials makes it possible to adopt end-of-life strategies for WBPPs</w:t>
      </w:r>
      <w:r>
        <w:rPr>
          <w:spacing w:val="-8"/>
        </w:rPr>
        <w:t> </w:t>
      </w:r>
      <w:r>
        <w:rPr/>
        <w:t>such</w:t>
      </w:r>
      <w:r>
        <w:rPr>
          <w:spacing w:val="-8"/>
        </w:rPr>
        <w:t> </w:t>
      </w:r>
      <w:r>
        <w:rPr/>
        <w:t>as</w:t>
      </w:r>
      <w:r>
        <w:rPr>
          <w:spacing w:val="-8"/>
        </w:rPr>
        <w:t> </w:t>
      </w:r>
      <w:r>
        <w:rPr/>
        <w:t>composting</w:t>
      </w:r>
      <w:r>
        <w:rPr>
          <w:spacing w:val="-8"/>
        </w:rPr>
        <w:t> </w:t>
      </w:r>
      <w:r>
        <w:rPr/>
        <w:t>and</w:t>
      </w:r>
      <w:r>
        <w:rPr>
          <w:spacing w:val="-8"/>
        </w:rPr>
        <w:t> </w:t>
      </w:r>
      <w:r>
        <w:rPr/>
        <w:t>anaerobic</w:t>
      </w:r>
      <w:r>
        <w:rPr>
          <w:spacing w:val="-8"/>
        </w:rPr>
        <w:t> </w:t>
      </w:r>
      <w:r>
        <w:rPr/>
        <w:t>digestion</w:t>
      </w:r>
      <w:r>
        <w:rPr>
          <w:spacing w:val="-8"/>
        </w:rPr>
        <w:t> </w:t>
      </w:r>
      <w:r>
        <w:rPr/>
        <w:t>to</w:t>
      </w:r>
      <w:r>
        <w:rPr>
          <w:spacing w:val="-8"/>
        </w:rPr>
        <w:t> </w:t>
      </w:r>
      <w:r>
        <w:rPr/>
        <w:t>prevent</w:t>
      </w:r>
      <w:r>
        <w:rPr>
          <w:spacing w:val="-8"/>
        </w:rPr>
        <w:t> </w:t>
      </w:r>
      <w:r>
        <w:rPr/>
        <w:t>direct</w:t>
      </w:r>
      <w:r>
        <w:rPr>
          <w:spacing w:val="-8"/>
        </w:rPr>
        <w:t> </w:t>
      </w:r>
      <w:r>
        <w:rPr/>
        <w:t>leakage</w:t>
      </w:r>
      <w:r>
        <w:rPr>
          <w:spacing w:val="-8"/>
        </w:rPr>
        <w:t> </w:t>
      </w:r>
      <w:r>
        <w:rPr/>
        <w:t>into</w:t>
      </w:r>
      <w:r>
        <w:rPr>
          <w:spacing w:val="-8"/>
        </w:rPr>
        <w:t> </w:t>
      </w:r>
      <w:r>
        <w:rPr/>
        <w:t>the</w:t>
      </w:r>
      <w:r>
        <w:rPr>
          <w:spacing w:val="-8"/>
        </w:rPr>
        <w:t> </w:t>
      </w:r>
      <w:r>
        <w:rPr/>
        <w:t>environment. Composting and anaerobic digestion are considered to be preferable end-of-life disposal methods for</w:t>
      </w:r>
      <w:r>
        <w:rPr>
          <w:spacing w:val="-11"/>
        </w:rPr>
        <w:t> </w:t>
      </w:r>
      <w:r>
        <w:rPr/>
        <w:t>WBPPs,</w:t>
      </w:r>
      <w:r>
        <w:rPr>
          <w:spacing w:val="-12"/>
        </w:rPr>
        <w:t> </w:t>
      </w:r>
      <w:r>
        <w:rPr/>
        <w:t>along</w:t>
      </w:r>
      <w:r>
        <w:rPr>
          <w:spacing w:val="-11"/>
        </w:rPr>
        <w:t> </w:t>
      </w:r>
      <w:r>
        <w:rPr/>
        <w:t>with</w:t>
      </w:r>
      <w:r>
        <w:rPr>
          <w:spacing w:val="-12"/>
        </w:rPr>
        <w:t> </w:t>
      </w:r>
      <w:r>
        <w:rPr/>
        <w:t>fertilizer</w:t>
      </w:r>
      <w:r>
        <w:rPr>
          <w:spacing w:val="-11"/>
        </w:rPr>
        <w:t> </w:t>
      </w:r>
      <w:r>
        <w:rPr/>
        <w:t>or</w:t>
      </w:r>
      <w:r>
        <w:rPr>
          <w:spacing w:val="-12"/>
        </w:rPr>
        <w:t> </w:t>
      </w:r>
      <w:r>
        <w:rPr/>
        <w:t>CH</w:t>
      </w:r>
      <w:r>
        <w:rPr>
          <w:vertAlign w:val="subscript"/>
        </w:rPr>
        <w:t>4</w:t>
      </w:r>
      <w:r>
        <w:rPr>
          <w:spacing w:val="-11"/>
          <w:vertAlign w:val="baseline"/>
        </w:rPr>
        <w:t> </w:t>
      </w:r>
      <w:r>
        <w:rPr>
          <w:vertAlign w:val="baseline"/>
        </w:rPr>
        <w:t>energy</w:t>
      </w:r>
      <w:r>
        <w:rPr>
          <w:spacing w:val="-12"/>
          <w:vertAlign w:val="baseline"/>
        </w:rPr>
        <w:t> </w:t>
      </w:r>
      <w:r>
        <w:rPr>
          <w:vertAlign w:val="baseline"/>
        </w:rPr>
        <w:t>recovery</w:t>
      </w:r>
      <w:r>
        <w:rPr>
          <w:spacing w:val="-11"/>
          <w:vertAlign w:val="baseline"/>
        </w:rPr>
        <w:t> </w:t>
      </w:r>
      <w:r>
        <w:rPr>
          <w:vertAlign w:val="baseline"/>
        </w:rPr>
        <w:t>in</w:t>
      </w:r>
      <w:r>
        <w:rPr>
          <w:spacing w:val="-12"/>
          <w:vertAlign w:val="baseline"/>
        </w:rPr>
        <w:t> </w:t>
      </w:r>
      <w:r>
        <w:rPr>
          <w:vertAlign w:val="baseline"/>
        </w:rPr>
        <w:t>biogas.</w:t>
      </w:r>
      <w:r>
        <w:rPr>
          <w:spacing w:val="-11"/>
          <w:vertAlign w:val="baseline"/>
        </w:rPr>
        <w:t> </w:t>
      </w:r>
      <w:r>
        <w:rPr>
          <w:vertAlign w:val="baseline"/>
        </w:rPr>
        <w:t>However,</w:t>
      </w:r>
      <w:r>
        <w:rPr>
          <w:spacing w:val="-12"/>
          <w:vertAlign w:val="baseline"/>
        </w:rPr>
        <w:t> </w:t>
      </w:r>
      <w:r>
        <w:rPr>
          <w:vertAlign w:val="baseline"/>
        </w:rPr>
        <w:t>these</w:t>
      </w:r>
      <w:r>
        <w:rPr>
          <w:spacing w:val="-11"/>
          <w:vertAlign w:val="baseline"/>
        </w:rPr>
        <w:t> </w:t>
      </w:r>
      <w:r>
        <w:rPr>
          <w:vertAlign w:val="baseline"/>
        </w:rPr>
        <w:t>methods</w:t>
      </w:r>
      <w:r>
        <w:rPr>
          <w:spacing w:val="-12"/>
          <w:vertAlign w:val="baseline"/>
        </w:rPr>
        <w:t> </w:t>
      </w:r>
      <w:r>
        <w:rPr>
          <w:vertAlign w:val="baseline"/>
        </w:rPr>
        <w:t>present the challenges of a long operating cycle and inefficient recovery of WBPPs [91].</w:t>
      </w:r>
    </w:p>
    <w:p>
      <w:pPr>
        <w:pStyle w:val="BodyText"/>
        <w:ind w:left="120" w:right="277" w:firstLine="210"/>
        <w:jc w:val="both"/>
      </w:pPr>
      <w:r>
        <w:rPr/>
        <w:t>In conclusion, the environmental impact of WBPPs varies greatly according to the different disposal</w:t>
      </w:r>
      <w:r>
        <w:rPr>
          <w:spacing w:val="-6"/>
        </w:rPr>
        <w:t> </w:t>
      </w:r>
      <w:r>
        <w:rPr/>
        <w:t>scenarios,</w:t>
      </w:r>
      <w:r>
        <w:rPr>
          <w:spacing w:val="-6"/>
        </w:rPr>
        <w:t> </w:t>
      </w:r>
      <w:r>
        <w:rPr/>
        <w:t>and</w:t>
      </w:r>
      <w:r>
        <w:rPr>
          <w:spacing w:val="-6"/>
        </w:rPr>
        <w:t> </w:t>
      </w:r>
      <w:r>
        <w:rPr/>
        <w:t>it</w:t>
      </w:r>
      <w:r>
        <w:rPr>
          <w:spacing w:val="-6"/>
        </w:rPr>
        <w:t> </w:t>
      </w:r>
      <w:r>
        <w:rPr/>
        <w:t>is</w:t>
      </w:r>
      <w:r>
        <w:rPr>
          <w:spacing w:val="-6"/>
        </w:rPr>
        <w:t> </w:t>
      </w:r>
      <w:r>
        <w:rPr/>
        <w:t>essential</w:t>
      </w:r>
      <w:r>
        <w:rPr>
          <w:spacing w:val="-6"/>
        </w:rPr>
        <w:t> </w:t>
      </w:r>
      <w:r>
        <w:rPr/>
        <w:t>to</w:t>
      </w:r>
      <w:r>
        <w:rPr>
          <w:spacing w:val="-6"/>
        </w:rPr>
        <w:t> </w:t>
      </w:r>
      <w:r>
        <w:rPr/>
        <w:t>choose</w:t>
      </w:r>
      <w:r>
        <w:rPr>
          <w:spacing w:val="-6"/>
        </w:rPr>
        <w:t> </w:t>
      </w:r>
      <w:r>
        <w:rPr/>
        <w:t>appropriate</w:t>
      </w:r>
      <w:r>
        <w:rPr>
          <w:spacing w:val="-6"/>
        </w:rPr>
        <w:t> </w:t>
      </w:r>
      <w:r>
        <w:rPr/>
        <w:t>waste</w:t>
      </w:r>
      <w:r>
        <w:rPr>
          <w:spacing w:val="-6"/>
        </w:rPr>
        <w:t> </w:t>
      </w:r>
      <w:r>
        <w:rPr/>
        <w:t>management</w:t>
      </w:r>
      <w:r>
        <w:rPr>
          <w:spacing w:val="-6"/>
        </w:rPr>
        <w:t> </w:t>
      </w:r>
      <w:r>
        <w:rPr/>
        <w:t>strategies</w:t>
      </w:r>
      <w:r>
        <w:rPr>
          <w:spacing w:val="-6"/>
        </w:rPr>
        <w:t> </w:t>
      </w:r>
      <w:r>
        <w:rPr/>
        <w:t>in</w:t>
      </w:r>
      <w:r>
        <w:rPr>
          <w:spacing w:val="-6"/>
        </w:rPr>
        <w:t> </w:t>
      </w:r>
      <w:r>
        <w:rPr/>
        <w:t>order</w:t>
      </w:r>
      <w:r>
        <w:rPr>
          <w:spacing w:val="-6"/>
        </w:rPr>
        <w:t> </w:t>
      </w:r>
      <w:r>
        <w:rPr/>
        <w:t>to reduce their environmental impact.</w:t>
      </w:r>
    </w:p>
    <w:p>
      <w:pPr>
        <w:pStyle w:val="ListParagraph"/>
        <w:numPr>
          <w:ilvl w:val="2"/>
          <w:numId w:val="2"/>
        </w:numPr>
        <w:tabs>
          <w:tab w:pos="592" w:val="left" w:leader="none"/>
        </w:tabs>
        <w:spacing w:line="240" w:lineRule="auto" w:before="240" w:after="0"/>
        <w:ind w:left="592" w:right="0" w:hanging="472"/>
        <w:jc w:val="left"/>
        <w:rPr>
          <w:i/>
          <w:sz w:val="21"/>
        </w:rPr>
      </w:pPr>
      <w:r>
        <w:rPr>
          <w:i/>
          <w:sz w:val="21"/>
        </w:rPr>
        <w:t>Economic </w:t>
      </w:r>
      <w:r>
        <w:rPr>
          <w:i/>
          <w:spacing w:val="-2"/>
          <w:sz w:val="21"/>
        </w:rPr>
        <w:t>discussion</w:t>
      </w:r>
    </w:p>
    <w:p>
      <w:pPr>
        <w:pStyle w:val="BodyText"/>
        <w:spacing w:before="240"/>
        <w:ind w:left="120" w:right="277" w:firstLine="210"/>
        <w:jc w:val="both"/>
      </w:pPr>
      <w:r>
        <w:rPr/>
        <w:drawing>
          <wp:anchor distT="0" distB="0" distL="0" distR="0" allowOverlap="1" layoutInCell="1" locked="0" behindDoc="0" simplePos="0" relativeHeight="15743488">
            <wp:simplePos x="0" y="0"/>
            <wp:positionH relativeFrom="page">
              <wp:posOffset>1009375</wp:posOffset>
            </wp:positionH>
            <wp:positionV relativeFrom="paragraph">
              <wp:posOffset>133337</wp:posOffset>
            </wp:positionV>
            <wp:extent cx="5428684" cy="5532370"/>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9" cstate="print"/>
                    <a:stretch>
                      <a:fillRect/>
                    </a:stretch>
                  </pic:blipFill>
                  <pic:spPr>
                    <a:xfrm>
                      <a:off x="0" y="0"/>
                      <a:ext cx="5428684" cy="5532370"/>
                    </a:xfrm>
                    <a:prstGeom prst="rect">
                      <a:avLst/>
                    </a:prstGeom>
                  </pic:spPr>
                </pic:pic>
              </a:graphicData>
            </a:graphic>
          </wp:anchor>
        </w:drawing>
      </w:r>
      <w:r>
        <w:rPr/>
        <w:t>Many factors affect the cost of plastic products, including the raw material, equipment, research and development, and energy needs. When comparing the costs of BPPs with those of traditional plastic products, the difference mainly comes from the variance in the cost of materials. In China, the production method used for BPPs (taking PLA and PBAT as examples) is shown in Fig. S1.</w:t>
      </w:r>
    </w:p>
    <w:p>
      <w:pPr>
        <w:pStyle w:val="BodyText"/>
        <w:spacing w:line="244" w:lineRule="auto"/>
        <w:ind w:left="120" w:right="225" w:firstLine="210"/>
        <w:jc w:val="both"/>
      </w:pPr>
      <w:r>
        <w:rPr/>
        <w:t>The production of PBAT includes the production of BDO, APA, and TPA, as well as polymerization [45]. In recent years, the high and greatly fluctuating price of BDO has increased the</w:t>
      </w:r>
      <w:r>
        <w:rPr>
          <w:spacing w:val="-10"/>
        </w:rPr>
        <w:t> </w:t>
      </w:r>
      <w:r>
        <w:rPr/>
        <w:t>uncertainty</w:t>
      </w:r>
      <w:r>
        <w:rPr>
          <w:spacing w:val="-10"/>
        </w:rPr>
        <w:t> </w:t>
      </w:r>
      <w:r>
        <w:rPr/>
        <w:t>of</w:t>
      </w:r>
      <w:r>
        <w:rPr>
          <w:spacing w:val="-10"/>
        </w:rPr>
        <w:t> </w:t>
      </w:r>
      <w:r>
        <w:rPr/>
        <w:t>PBAT</w:t>
      </w:r>
      <w:r>
        <w:rPr>
          <w:spacing w:val="-10"/>
        </w:rPr>
        <w:t> </w:t>
      </w:r>
      <w:r>
        <w:rPr/>
        <w:t>production</w:t>
      </w:r>
      <w:r>
        <w:rPr>
          <w:spacing w:val="-10"/>
        </w:rPr>
        <w:t> </w:t>
      </w:r>
      <w:r>
        <w:rPr/>
        <w:t>cost</w:t>
      </w:r>
      <w:r>
        <w:rPr>
          <w:spacing w:val="-10"/>
        </w:rPr>
        <w:t> </w:t>
      </w:r>
      <w:r>
        <w:rPr/>
        <w:t>[20].</w:t>
      </w:r>
      <w:r>
        <w:rPr>
          <w:spacing w:val="-10"/>
        </w:rPr>
        <w:t> </w:t>
      </w:r>
      <w:r>
        <w:rPr/>
        <w:t>The</w:t>
      </w:r>
      <w:r>
        <w:rPr>
          <w:spacing w:val="-10"/>
        </w:rPr>
        <w:t> </w:t>
      </w:r>
      <w:r>
        <w:rPr/>
        <w:t>production</w:t>
      </w:r>
      <w:r>
        <w:rPr>
          <w:spacing w:val="-10"/>
        </w:rPr>
        <w:t> </w:t>
      </w:r>
      <w:r>
        <w:rPr/>
        <w:t>technology</w:t>
      </w:r>
      <w:r>
        <w:rPr>
          <w:spacing w:val="-10"/>
        </w:rPr>
        <w:t> </w:t>
      </w:r>
      <w:r>
        <w:rPr/>
        <w:t>for</w:t>
      </w:r>
      <w:r>
        <w:rPr>
          <w:spacing w:val="-10"/>
        </w:rPr>
        <w:t> </w:t>
      </w:r>
      <w:r>
        <w:rPr/>
        <w:t>PLA</w:t>
      </w:r>
      <w:r>
        <w:rPr>
          <w:spacing w:val="-10"/>
        </w:rPr>
        <w:t> </w:t>
      </w:r>
      <w:r>
        <w:rPr/>
        <w:t>that</w:t>
      </w:r>
      <w:r>
        <w:rPr>
          <w:spacing w:val="-10"/>
        </w:rPr>
        <w:t> </w:t>
      </w:r>
      <w:r>
        <w:rPr/>
        <w:t>is</w:t>
      </w:r>
      <w:r>
        <w:rPr>
          <w:spacing w:val="-10"/>
        </w:rPr>
        <w:t> </w:t>
      </w:r>
      <w:r>
        <w:rPr/>
        <w:t>commonly adopted</w:t>
      </w:r>
      <w:r>
        <w:rPr>
          <w:spacing w:val="-12"/>
        </w:rPr>
        <w:t> </w:t>
      </w:r>
      <w:r>
        <w:rPr/>
        <w:t>in</w:t>
      </w:r>
      <w:r>
        <w:rPr>
          <w:spacing w:val="-12"/>
        </w:rPr>
        <w:t> </w:t>
      </w:r>
      <w:r>
        <w:rPr/>
        <w:t>China</w:t>
      </w:r>
      <w:r>
        <w:rPr>
          <w:spacing w:val="-12"/>
        </w:rPr>
        <w:t> </w:t>
      </w:r>
      <w:r>
        <w:rPr/>
        <w:t>is</w:t>
      </w:r>
      <w:r>
        <w:rPr>
          <w:spacing w:val="-12"/>
        </w:rPr>
        <w:t> </w:t>
      </w:r>
      <w:r>
        <w:rPr/>
        <w:t>lactide</w:t>
      </w:r>
      <w:r>
        <w:rPr>
          <w:spacing w:val="-12"/>
        </w:rPr>
        <w:t> </w:t>
      </w:r>
      <w:r>
        <w:rPr/>
        <w:t>ring-opening</w:t>
      </w:r>
      <w:r>
        <w:rPr>
          <w:spacing w:val="-12"/>
        </w:rPr>
        <w:t> </w:t>
      </w:r>
      <w:r>
        <w:rPr/>
        <w:t>polymerization,</w:t>
      </w:r>
      <w:r>
        <w:rPr>
          <w:spacing w:val="-12"/>
        </w:rPr>
        <w:t> </w:t>
      </w:r>
      <w:r>
        <w:rPr/>
        <w:t>whose</w:t>
      </w:r>
      <w:r>
        <w:rPr>
          <w:spacing w:val="-12"/>
        </w:rPr>
        <w:t> </w:t>
      </w:r>
      <w:r>
        <w:rPr/>
        <w:t>core</w:t>
      </w:r>
      <w:r>
        <w:rPr>
          <w:spacing w:val="-12"/>
        </w:rPr>
        <w:t> </w:t>
      </w:r>
      <w:r>
        <w:rPr/>
        <w:t>is</w:t>
      </w:r>
      <w:r>
        <w:rPr>
          <w:spacing w:val="-12"/>
        </w:rPr>
        <w:t> </w:t>
      </w:r>
      <w:r>
        <w:rPr/>
        <w:t>the</w:t>
      </w:r>
      <w:r>
        <w:rPr>
          <w:spacing w:val="-12"/>
        </w:rPr>
        <w:t> </w:t>
      </w:r>
      <w:r>
        <w:rPr/>
        <w:t>synthesis</w:t>
      </w:r>
      <w:r>
        <w:rPr>
          <w:spacing w:val="-12"/>
        </w:rPr>
        <w:t> </w:t>
      </w:r>
      <w:r>
        <w:rPr/>
        <w:t>and</w:t>
      </w:r>
      <w:r>
        <w:rPr>
          <w:spacing w:val="-12"/>
        </w:rPr>
        <w:t> </w:t>
      </w:r>
      <w:r>
        <w:rPr/>
        <w:t>purification of lactide [92]. Of the compared plastics, PLA has the highest cost, which was analyzed based on the following aspects:</w:t>
      </w:r>
      <w:r>
        <w:rPr>
          <w:spacing w:val="40"/>
        </w:rPr>
        <w:t> </w:t>
      </w:r>
      <w:r>
        <w:rPr>
          <w:rFonts w:ascii="UKIJ CJK" w:hAnsi="UKIJ CJK"/>
        </w:rPr>
        <w:t>①</w:t>
      </w:r>
      <w:r>
        <w:rPr>
          <w:rFonts w:ascii="UKIJ CJK" w:hAnsi="UKIJ CJK"/>
          <w:spacing w:val="40"/>
        </w:rPr>
        <w:t> </w:t>
      </w:r>
      <w:r>
        <w:rPr/>
        <w:t>Corn, which is the raw material used to make PLA in China, has a large consumption</w:t>
      </w:r>
      <w:r>
        <w:rPr>
          <w:spacing w:val="-13"/>
        </w:rPr>
        <w:t> </w:t>
      </w:r>
      <w:r>
        <w:rPr/>
        <w:t>and</w:t>
      </w:r>
      <w:r>
        <w:rPr>
          <w:spacing w:val="-12"/>
        </w:rPr>
        <w:t> </w:t>
      </w:r>
      <w:r>
        <w:rPr/>
        <w:t>relatively</w:t>
      </w:r>
      <w:r>
        <w:rPr>
          <w:spacing w:val="-13"/>
        </w:rPr>
        <w:t> </w:t>
      </w:r>
      <w:r>
        <w:rPr/>
        <w:t>high</w:t>
      </w:r>
      <w:r>
        <w:rPr>
          <w:spacing w:val="-12"/>
        </w:rPr>
        <w:t> </w:t>
      </w:r>
      <w:r>
        <w:rPr/>
        <w:t>cost;</w:t>
      </w:r>
      <w:r>
        <w:rPr>
          <w:spacing w:val="51"/>
        </w:rPr>
        <w:t> </w:t>
      </w:r>
      <w:r>
        <w:rPr>
          <w:rFonts w:ascii="UKIJ CJK" w:hAnsi="UKIJ CJK"/>
        </w:rPr>
        <w:t>②</w:t>
      </w:r>
      <w:r>
        <w:rPr>
          <w:rFonts w:ascii="UKIJ CJK" w:hAnsi="UKIJ CJK"/>
          <w:spacing w:val="48"/>
        </w:rPr>
        <w:t> </w:t>
      </w:r>
      <w:r>
        <w:rPr/>
        <w:t>the</w:t>
      </w:r>
      <w:r>
        <w:rPr>
          <w:spacing w:val="-12"/>
        </w:rPr>
        <w:t> </w:t>
      </w:r>
      <w:r>
        <w:rPr/>
        <w:t>purification</w:t>
      </w:r>
      <w:r>
        <w:rPr>
          <w:spacing w:val="-13"/>
        </w:rPr>
        <w:t> </w:t>
      </w:r>
      <w:r>
        <w:rPr/>
        <w:t>process</w:t>
      </w:r>
      <w:r>
        <w:rPr>
          <w:spacing w:val="-12"/>
        </w:rPr>
        <w:t> </w:t>
      </w:r>
      <w:r>
        <w:rPr/>
        <w:t>of</w:t>
      </w:r>
      <w:r>
        <w:rPr>
          <w:spacing w:val="-12"/>
        </w:rPr>
        <w:t> </w:t>
      </w:r>
      <w:r>
        <w:rPr/>
        <w:t>lactide</w:t>
      </w:r>
      <w:r>
        <w:rPr>
          <w:spacing w:val="-13"/>
        </w:rPr>
        <w:t> </w:t>
      </w:r>
      <w:r>
        <w:rPr/>
        <w:t>is</w:t>
      </w:r>
      <w:r>
        <w:rPr>
          <w:spacing w:val="-12"/>
        </w:rPr>
        <w:t> </w:t>
      </w:r>
      <w:r>
        <w:rPr/>
        <w:t>complex</w:t>
      </w:r>
      <w:r>
        <w:rPr>
          <w:spacing w:val="-13"/>
        </w:rPr>
        <w:t> </w:t>
      </w:r>
      <w:r>
        <w:rPr/>
        <w:t>and</w:t>
      </w:r>
      <w:r>
        <w:rPr>
          <w:spacing w:val="-12"/>
        </w:rPr>
        <w:t> </w:t>
      </w:r>
      <w:r>
        <w:rPr>
          <w:spacing w:val="-2"/>
        </w:rPr>
        <w:t>difficult,</w:t>
      </w:r>
    </w:p>
    <w:p>
      <w:pPr>
        <w:pStyle w:val="BodyText"/>
        <w:spacing w:line="220" w:lineRule="exact"/>
        <w:ind w:left="120"/>
        <w:jc w:val="both"/>
      </w:pPr>
      <w:r>
        <w:rPr/>
        <w:t>presenting</w:t>
      </w:r>
      <w:r>
        <w:rPr>
          <w:spacing w:val="30"/>
        </w:rPr>
        <w:t> </w:t>
      </w:r>
      <w:r>
        <w:rPr/>
        <w:t>technical</w:t>
      </w:r>
      <w:r>
        <w:rPr>
          <w:spacing w:val="30"/>
        </w:rPr>
        <w:t> </w:t>
      </w:r>
      <w:r>
        <w:rPr/>
        <w:t>barriers</w:t>
      </w:r>
      <w:r>
        <w:rPr>
          <w:spacing w:val="31"/>
        </w:rPr>
        <w:t> </w:t>
      </w:r>
      <w:r>
        <w:rPr/>
        <w:t>to</w:t>
      </w:r>
      <w:r>
        <w:rPr>
          <w:spacing w:val="31"/>
        </w:rPr>
        <w:t> </w:t>
      </w:r>
      <w:r>
        <w:rPr/>
        <w:t>the</w:t>
      </w:r>
      <w:r>
        <w:rPr>
          <w:spacing w:val="30"/>
        </w:rPr>
        <w:t> </w:t>
      </w:r>
      <w:r>
        <w:rPr/>
        <w:t>production</w:t>
      </w:r>
      <w:r>
        <w:rPr>
          <w:spacing w:val="30"/>
        </w:rPr>
        <w:t> </w:t>
      </w:r>
      <w:r>
        <w:rPr/>
        <w:t>of</w:t>
      </w:r>
      <w:r>
        <w:rPr>
          <w:spacing w:val="31"/>
        </w:rPr>
        <w:t> </w:t>
      </w:r>
      <w:r>
        <w:rPr/>
        <w:t>lactide,</w:t>
      </w:r>
      <w:r>
        <w:rPr>
          <w:spacing w:val="30"/>
        </w:rPr>
        <w:t> </w:t>
      </w:r>
      <w:r>
        <w:rPr/>
        <w:t>with</w:t>
      </w:r>
      <w:r>
        <w:rPr>
          <w:spacing w:val="30"/>
        </w:rPr>
        <w:t> </w:t>
      </w:r>
      <w:r>
        <w:rPr/>
        <w:t>only</w:t>
      </w:r>
      <w:r>
        <w:rPr>
          <w:spacing w:val="31"/>
        </w:rPr>
        <w:t> </w:t>
      </w:r>
      <w:r>
        <w:rPr/>
        <w:t>a</w:t>
      </w:r>
      <w:r>
        <w:rPr>
          <w:spacing w:val="30"/>
        </w:rPr>
        <w:t> </w:t>
      </w:r>
      <w:r>
        <w:rPr/>
        <w:t>few</w:t>
      </w:r>
      <w:r>
        <w:rPr>
          <w:spacing w:val="30"/>
        </w:rPr>
        <w:t> </w:t>
      </w:r>
      <w:r>
        <w:rPr/>
        <w:t>domestic</w:t>
      </w:r>
      <w:r>
        <w:rPr>
          <w:spacing w:val="31"/>
        </w:rPr>
        <w:t> </w:t>
      </w:r>
      <w:r>
        <w:rPr>
          <w:spacing w:val="-2"/>
        </w:rPr>
        <w:t>companies</w:t>
      </w:r>
    </w:p>
    <w:p>
      <w:pPr>
        <w:pStyle w:val="BodyText"/>
        <w:spacing w:line="237" w:lineRule="auto" w:before="30"/>
        <w:ind w:left="120" w:right="277"/>
        <w:jc w:val="both"/>
      </w:pPr>
      <w:r>
        <w:rPr/>
        <w:t>possessing this capacity in China; and</w:t>
      </w:r>
      <w:r>
        <w:rPr>
          <w:spacing w:val="40"/>
        </w:rPr>
        <w:t> </w:t>
      </w:r>
      <w:r>
        <w:rPr>
          <w:rFonts w:ascii="UKIJ CJK" w:hAnsi="UKIJ CJK"/>
        </w:rPr>
        <w:t>③</w:t>
      </w:r>
      <w:r>
        <w:rPr>
          <w:rFonts w:ascii="UKIJ CJK" w:hAnsi="UKIJ CJK"/>
          <w:spacing w:val="40"/>
        </w:rPr>
        <w:t> </w:t>
      </w:r>
      <w:r>
        <w:rPr/>
        <w:t>at present, the production capacity of PLA is relatively low, with unsatisfied demand in China, resulting in a relatively high import dependence [20]. The high</w:t>
      </w:r>
      <w:r>
        <w:rPr>
          <w:spacing w:val="-11"/>
        </w:rPr>
        <w:t> </w:t>
      </w:r>
      <w:r>
        <w:rPr/>
        <w:t>costs</w:t>
      </w:r>
      <w:r>
        <w:rPr>
          <w:spacing w:val="-11"/>
        </w:rPr>
        <w:t> </w:t>
      </w:r>
      <w:r>
        <w:rPr/>
        <w:t>of</w:t>
      </w:r>
      <w:r>
        <w:rPr>
          <w:spacing w:val="-11"/>
        </w:rPr>
        <w:t> </w:t>
      </w:r>
      <w:r>
        <w:rPr/>
        <w:t>production</w:t>
      </w:r>
      <w:r>
        <w:rPr>
          <w:spacing w:val="-11"/>
        </w:rPr>
        <w:t> </w:t>
      </w:r>
      <w:r>
        <w:rPr/>
        <w:t>have</w:t>
      </w:r>
      <w:r>
        <w:rPr>
          <w:spacing w:val="-11"/>
        </w:rPr>
        <w:t> </w:t>
      </w:r>
      <w:r>
        <w:rPr/>
        <w:t>become</w:t>
      </w:r>
      <w:r>
        <w:rPr>
          <w:spacing w:val="-11"/>
        </w:rPr>
        <w:t> </w:t>
      </w:r>
      <w:r>
        <w:rPr/>
        <w:t>a</w:t>
      </w:r>
      <w:r>
        <w:rPr>
          <w:spacing w:val="-11"/>
        </w:rPr>
        <w:t> </w:t>
      </w:r>
      <w:r>
        <w:rPr/>
        <w:t>major</w:t>
      </w:r>
      <w:r>
        <w:rPr>
          <w:spacing w:val="-11"/>
        </w:rPr>
        <w:t> </w:t>
      </w:r>
      <w:r>
        <w:rPr/>
        <w:t>technology</w:t>
      </w:r>
      <w:r>
        <w:rPr>
          <w:spacing w:val="-11"/>
        </w:rPr>
        <w:t> </w:t>
      </w:r>
      <w:r>
        <w:rPr/>
        <w:t>bottleneck</w:t>
      </w:r>
      <w:r>
        <w:rPr>
          <w:spacing w:val="-11"/>
        </w:rPr>
        <w:t> </w:t>
      </w:r>
      <w:r>
        <w:rPr/>
        <w:t>in</w:t>
      </w:r>
      <w:r>
        <w:rPr>
          <w:spacing w:val="-11"/>
        </w:rPr>
        <w:t> </w:t>
      </w:r>
      <w:r>
        <w:rPr/>
        <w:t>the</w:t>
      </w:r>
      <w:r>
        <w:rPr>
          <w:spacing w:val="-11"/>
        </w:rPr>
        <w:t> </w:t>
      </w:r>
      <w:r>
        <w:rPr/>
        <w:t>large-scale</w:t>
      </w:r>
      <w:r>
        <w:rPr>
          <w:spacing w:val="-11"/>
        </w:rPr>
        <w:t> </w:t>
      </w:r>
      <w:r>
        <w:rPr/>
        <w:t>development of China’s biodegradable plastics industry. According to domestic market research, the prices of PBAT-LA and PLA are respectively around 21 772 and 25 500 RMB·t</w:t>
      </w:r>
      <w:r>
        <w:rPr>
          <w:position w:val="6"/>
          <w:sz w:val="14"/>
        </w:rPr>
        <w:t>−1</w:t>
      </w:r>
      <w:r>
        <w:rPr>
          <w:spacing w:val="17"/>
          <w:position w:val="6"/>
          <w:sz w:val="14"/>
        </w:rPr>
        <w:t> </w:t>
      </w:r>
      <w:r>
        <w:rPr/>
        <w:t>(based on the USD/RMB exchange</w:t>
      </w:r>
      <w:r>
        <w:rPr>
          <w:spacing w:val="-13"/>
        </w:rPr>
        <w:t> </w:t>
      </w:r>
      <w:r>
        <w:rPr/>
        <w:t>rate</w:t>
      </w:r>
      <w:r>
        <w:rPr>
          <w:spacing w:val="-13"/>
        </w:rPr>
        <w:t> </w:t>
      </w:r>
      <w:r>
        <w:rPr/>
        <w:t>on</w:t>
      </w:r>
      <w:r>
        <w:rPr>
          <w:spacing w:val="-13"/>
        </w:rPr>
        <w:t> </w:t>
      </w:r>
      <w:r>
        <w:rPr/>
        <w:t>June</w:t>
      </w:r>
      <w:r>
        <w:rPr>
          <w:spacing w:val="-13"/>
        </w:rPr>
        <w:t> </w:t>
      </w:r>
      <w:r>
        <w:rPr/>
        <w:t>31,</w:t>
      </w:r>
      <w:r>
        <w:rPr>
          <w:spacing w:val="-13"/>
        </w:rPr>
        <w:t> </w:t>
      </w:r>
      <w:r>
        <w:rPr/>
        <w:t>2023,</w:t>
      </w:r>
      <w:r>
        <w:rPr>
          <w:spacing w:val="-13"/>
        </w:rPr>
        <w:t> </w:t>
      </w:r>
      <w:r>
        <w:rPr/>
        <w:t>where</w:t>
      </w:r>
      <w:r>
        <w:rPr>
          <w:spacing w:val="-13"/>
        </w:rPr>
        <w:t> </w:t>
      </w:r>
      <w:r>
        <w:rPr/>
        <w:t>1</w:t>
      </w:r>
      <w:r>
        <w:rPr>
          <w:spacing w:val="-13"/>
        </w:rPr>
        <w:t> </w:t>
      </w:r>
      <w:r>
        <w:rPr/>
        <w:t>USD</w:t>
      </w:r>
      <w:r>
        <w:rPr>
          <w:spacing w:val="-13"/>
        </w:rPr>
        <w:t> </w:t>
      </w:r>
      <w:r>
        <w:rPr/>
        <w:t>=</w:t>
      </w:r>
      <w:r>
        <w:rPr>
          <w:spacing w:val="-13"/>
        </w:rPr>
        <w:t> </w:t>
      </w:r>
      <w:r>
        <w:rPr/>
        <w:t>7.11</w:t>
      </w:r>
      <w:r>
        <w:rPr>
          <w:spacing w:val="-13"/>
        </w:rPr>
        <w:t> </w:t>
      </w:r>
      <w:r>
        <w:rPr/>
        <w:t>RMB)—nearly</w:t>
      </w:r>
      <w:r>
        <w:rPr>
          <w:spacing w:val="-13"/>
        </w:rPr>
        <w:t> </w:t>
      </w:r>
      <w:r>
        <w:rPr/>
        <w:t>2.63–2.70</w:t>
      </w:r>
      <w:r>
        <w:rPr>
          <w:spacing w:val="-13"/>
        </w:rPr>
        <w:t> </w:t>
      </w:r>
      <w:r>
        <w:rPr/>
        <w:t>and</w:t>
      </w:r>
      <w:r>
        <w:rPr>
          <w:spacing w:val="-13"/>
        </w:rPr>
        <w:t> </w:t>
      </w:r>
      <w:r>
        <w:rPr/>
        <w:t>3.08–3.16</w:t>
      </w:r>
      <w:r>
        <w:rPr>
          <w:spacing w:val="-13"/>
        </w:rPr>
        <w:t> </w:t>
      </w:r>
      <w:r>
        <w:rPr/>
        <w:t>times greater</w:t>
      </w:r>
      <w:r>
        <w:rPr>
          <w:spacing w:val="-8"/>
        </w:rPr>
        <w:t> </w:t>
      </w:r>
      <w:r>
        <w:rPr/>
        <w:t>that</w:t>
      </w:r>
      <w:r>
        <w:rPr>
          <w:spacing w:val="-8"/>
        </w:rPr>
        <w:t> </w:t>
      </w:r>
      <w:r>
        <w:rPr/>
        <w:t>of</w:t>
      </w:r>
      <w:r>
        <w:rPr>
          <w:spacing w:val="-8"/>
        </w:rPr>
        <w:t> </w:t>
      </w:r>
      <w:r>
        <w:rPr/>
        <w:t>traditional</w:t>
      </w:r>
      <w:r>
        <w:rPr>
          <w:spacing w:val="-8"/>
        </w:rPr>
        <w:t> </w:t>
      </w:r>
      <w:r>
        <w:rPr/>
        <w:t>plastics</w:t>
      </w:r>
      <w:r>
        <w:rPr>
          <w:spacing w:val="-8"/>
        </w:rPr>
        <w:t> </w:t>
      </w:r>
      <w:r>
        <w:rPr/>
        <w:t>(A</w:t>
      </w:r>
      <w:r>
        <w:rPr>
          <w:spacing w:val="-8"/>
        </w:rPr>
        <w:t> </w:t>
      </w:r>
      <w:r>
        <w:rPr/>
        <w:t>detailed</w:t>
      </w:r>
      <w:r>
        <w:rPr>
          <w:spacing w:val="-8"/>
        </w:rPr>
        <w:t> </w:t>
      </w:r>
      <w:r>
        <w:rPr/>
        <w:t>price</w:t>
      </w:r>
      <w:r>
        <w:rPr>
          <w:spacing w:val="-8"/>
        </w:rPr>
        <w:t> </w:t>
      </w:r>
      <w:r>
        <w:rPr/>
        <w:t>market</w:t>
      </w:r>
      <w:r>
        <w:rPr>
          <w:spacing w:val="-8"/>
        </w:rPr>
        <w:t> </w:t>
      </w:r>
      <w:r>
        <w:rPr/>
        <w:t>survey</w:t>
      </w:r>
      <w:r>
        <w:rPr>
          <w:spacing w:val="-8"/>
        </w:rPr>
        <w:t> </w:t>
      </w:r>
      <w:r>
        <w:rPr/>
        <w:t>is</w:t>
      </w:r>
      <w:r>
        <w:rPr>
          <w:spacing w:val="-8"/>
        </w:rPr>
        <w:t> </w:t>
      </w:r>
      <w:r>
        <w:rPr/>
        <w:t>shown</w:t>
      </w:r>
      <w:r>
        <w:rPr>
          <w:spacing w:val="-8"/>
        </w:rPr>
        <w:t> </w:t>
      </w:r>
      <w:r>
        <w:rPr/>
        <w:t>in</w:t>
      </w:r>
      <w:r>
        <w:rPr>
          <w:spacing w:val="-8"/>
        </w:rPr>
        <w:t> </w:t>
      </w:r>
      <w:r>
        <w:rPr/>
        <w:t>Table</w:t>
      </w:r>
      <w:r>
        <w:rPr>
          <w:spacing w:val="-8"/>
        </w:rPr>
        <w:t> </w:t>
      </w:r>
      <w:r>
        <w:rPr/>
        <w:t>S9</w:t>
      </w:r>
      <w:r>
        <w:rPr>
          <w:spacing w:val="-8"/>
        </w:rPr>
        <w:t> </w:t>
      </w:r>
      <w:r>
        <w:rPr/>
        <w:t>in</w:t>
      </w:r>
      <w:r>
        <w:rPr>
          <w:spacing w:val="-8"/>
        </w:rPr>
        <w:t> </w:t>
      </w:r>
      <w:r>
        <w:rPr/>
        <w:t>Appendix A). As shown in</w:t>
      </w:r>
    </w:p>
    <w:p>
      <w:pPr>
        <w:pStyle w:val="BodyText"/>
        <w:ind w:left="120" w:right="277" w:firstLine="210"/>
        <w:jc w:val="both"/>
      </w:pPr>
      <w:hyperlink w:history="true" w:anchor="_bookmark7">
        <w:r>
          <w:rPr/>
          <w:t>Table </w:t>
        </w:r>
        <w:r>
          <w:rPr>
            <w:b/>
          </w:rPr>
          <w:t>3</w:t>
        </w:r>
      </w:hyperlink>
      <w:r>
        <w:rPr/>
        <w:t>, the cost of 1000 plastic bags, meal boxes, and cups made from biodegradable plastics was approximately 169.35, 501.66, and 185.80 RMB, respectively—higher than those made </w:t>
      </w:r>
      <w:r>
        <w:rPr/>
        <w:t>from traditional plastics, with an annual cost approximately 163%–216% higher. Therefore, developing more economical production technologies is an important direction for the sustainable application and promotion of BPPs in Chi</w:t>
      </w:r>
      <w:bookmarkStart w:name="_bookmark7" w:id="8"/>
      <w:bookmarkEnd w:id="8"/>
      <w:r>
        <w:rPr/>
        <w:t>na.</w:t>
      </w:r>
    </w:p>
    <w:p>
      <w:pPr>
        <w:spacing w:before="239"/>
        <w:ind w:left="120" w:right="0" w:firstLine="0"/>
        <w:jc w:val="left"/>
        <w:rPr>
          <w:b/>
          <w:sz w:val="15"/>
        </w:rPr>
      </w:pPr>
      <w:r>
        <w:rPr>
          <w:b/>
          <w:sz w:val="15"/>
        </w:rPr>
        <w:t>Table </w:t>
      </w:r>
      <w:r>
        <w:rPr>
          <w:b/>
          <w:spacing w:val="-10"/>
          <w:sz w:val="15"/>
        </w:rPr>
        <w:t>3</w:t>
      </w:r>
    </w:p>
    <w:p>
      <w:pPr>
        <w:spacing w:before="0" w:after="6"/>
        <w:ind w:left="120" w:right="0" w:firstLine="0"/>
        <w:jc w:val="left"/>
        <w:rPr>
          <w:sz w:val="15"/>
        </w:rPr>
      </w:pPr>
      <w:r>
        <w:rPr>
          <w:sz w:val="15"/>
        </w:rPr>
        <w:t>Comparison</w:t>
      </w:r>
      <w:r>
        <w:rPr>
          <w:spacing w:val="-3"/>
          <w:sz w:val="15"/>
        </w:rPr>
        <w:t> </w:t>
      </w:r>
      <w:r>
        <w:rPr>
          <w:sz w:val="15"/>
        </w:rPr>
        <w:t>of</w:t>
      </w:r>
      <w:r>
        <w:rPr>
          <w:spacing w:val="-1"/>
          <w:sz w:val="15"/>
        </w:rPr>
        <w:t> </w:t>
      </w:r>
      <w:r>
        <w:rPr>
          <w:sz w:val="15"/>
        </w:rPr>
        <w:t>costs</w:t>
      </w:r>
      <w:r>
        <w:rPr>
          <w:spacing w:val="-2"/>
          <w:sz w:val="15"/>
        </w:rPr>
        <w:t> </w:t>
      </w:r>
      <w:r>
        <w:rPr>
          <w:sz w:val="15"/>
        </w:rPr>
        <w:t>of</w:t>
      </w:r>
      <w:r>
        <w:rPr>
          <w:spacing w:val="-1"/>
          <w:sz w:val="15"/>
        </w:rPr>
        <w:t> </w:t>
      </w:r>
      <w:r>
        <w:rPr>
          <w:sz w:val="15"/>
        </w:rPr>
        <w:t>biodegradable</w:t>
      </w:r>
      <w:r>
        <w:rPr>
          <w:spacing w:val="-1"/>
          <w:sz w:val="15"/>
        </w:rPr>
        <w:t> </w:t>
      </w:r>
      <w:r>
        <w:rPr>
          <w:sz w:val="15"/>
        </w:rPr>
        <w:t>and</w:t>
      </w:r>
      <w:r>
        <w:rPr>
          <w:spacing w:val="-1"/>
          <w:sz w:val="15"/>
        </w:rPr>
        <w:t> </w:t>
      </w:r>
      <w:r>
        <w:rPr>
          <w:sz w:val="15"/>
        </w:rPr>
        <w:t>traditional</w:t>
      </w:r>
      <w:r>
        <w:rPr>
          <w:spacing w:val="-1"/>
          <w:sz w:val="15"/>
        </w:rPr>
        <w:t> </w:t>
      </w:r>
      <w:r>
        <w:rPr>
          <w:sz w:val="15"/>
        </w:rPr>
        <w:t>plastic</w:t>
      </w:r>
      <w:r>
        <w:rPr>
          <w:spacing w:val="-1"/>
          <w:sz w:val="15"/>
        </w:rPr>
        <w:t> </w:t>
      </w:r>
      <w:r>
        <w:rPr>
          <w:spacing w:val="-2"/>
          <w:sz w:val="15"/>
        </w:rPr>
        <w:t>products.</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0"/>
        <w:gridCol w:w="1907"/>
        <w:gridCol w:w="1963"/>
        <w:gridCol w:w="2065"/>
      </w:tblGrid>
      <w:tr>
        <w:trPr>
          <w:trHeight w:val="175" w:hRule="atLeast"/>
        </w:trPr>
        <w:tc>
          <w:tcPr>
            <w:tcW w:w="2370" w:type="dxa"/>
            <w:tcBorders>
              <w:top w:val="single" w:sz="4" w:space="0" w:color="000000"/>
            </w:tcBorders>
          </w:tcPr>
          <w:p>
            <w:pPr>
              <w:pStyle w:val="TableParagraph"/>
              <w:tabs>
                <w:tab w:pos="1147" w:val="left" w:leader="none"/>
              </w:tabs>
              <w:spacing w:line="155" w:lineRule="exact"/>
              <w:ind w:left="108"/>
              <w:rPr>
                <w:sz w:val="15"/>
              </w:rPr>
            </w:pPr>
            <w:r>
              <w:rPr>
                <w:spacing w:val="-2"/>
                <w:sz w:val="15"/>
              </w:rPr>
              <w:t>Products</w:t>
            </w:r>
            <w:r>
              <w:rPr>
                <w:sz w:val="15"/>
              </w:rPr>
              <w:tab/>
              <w:t>Price of </w:t>
            </w:r>
            <w:r>
              <w:rPr>
                <w:spacing w:val="-2"/>
                <w:sz w:val="15"/>
              </w:rPr>
              <w:t>plastic</w:t>
            </w:r>
          </w:p>
        </w:tc>
        <w:tc>
          <w:tcPr>
            <w:tcW w:w="1907" w:type="dxa"/>
            <w:tcBorders>
              <w:top w:val="single" w:sz="4" w:space="0" w:color="000000"/>
            </w:tcBorders>
          </w:tcPr>
          <w:p>
            <w:pPr>
              <w:pStyle w:val="TableParagraph"/>
              <w:spacing w:line="155" w:lineRule="exact"/>
              <w:ind w:left="323"/>
              <w:rPr>
                <w:sz w:val="15"/>
              </w:rPr>
            </w:pPr>
            <w:r>
              <w:rPr>
                <w:sz w:val="15"/>
              </w:rPr>
              <w:t>Weight</w:t>
            </w:r>
            <w:r>
              <w:rPr>
                <w:spacing w:val="-1"/>
                <w:sz w:val="15"/>
              </w:rPr>
              <w:t> </w:t>
            </w:r>
            <w:r>
              <w:rPr>
                <w:sz w:val="15"/>
              </w:rPr>
              <w:t>of 1000 </w:t>
            </w:r>
            <w:r>
              <w:rPr>
                <w:spacing w:val="-2"/>
                <w:sz w:val="15"/>
              </w:rPr>
              <w:t>plastic</w:t>
            </w:r>
          </w:p>
        </w:tc>
        <w:tc>
          <w:tcPr>
            <w:tcW w:w="1963" w:type="dxa"/>
            <w:tcBorders>
              <w:top w:val="single" w:sz="4" w:space="0" w:color="000000"/>
            </w:tcBorders>
          </w:tcPr>
          <w:p>
            <w:pPr>
              <w:pStyle w:val="TableParagraph"/>
              <w:spacing w:line="155" w:lineRule="exact"/>
              <w:ind w:left="214"/>
              <w:rPr>
                <w:sz w:val="15"/>
              </w:rPr>
            </w:pPr>
            <w:r>
              <w:rPr>
                <w:sz w:val="15"/>
              </w:rPr>
              <w:t>Price</w:t>
            </w:r>
            <w:r>
              <w:rPr>
                <w:spacing w:val="-1"/>
                <w:sz w:val="15"/>
              </w:rPr>
              <w:t> </w:t>
            </w:r>
            <w:r>
              <w:rPr>
                <w:sz w:val="15"/>
              </w:rPr>
              <w:t>of</w:t>
            </w:r>
            <w:r>
              <w:rPr>
                <w:spacing w:val="-1"/>
                <w:sz w:val="15"/>
              </w:rPr>
              <w:t> </w:t>
            </w:r>
            <w:r>
              <w:rPr>
                <w:sz w:val="15"/>
              </w:rPr>
              <w:t>plastic </w:t>
            </w:r>
            <w:r>
              <w:rPr>
                <w:spacing w:val="-2"/>
                <w:sz w:val="15"/>
              </w:rPr>
              <w:t>products</w:t>
            </w:r>
          </w:p>
        </w:tc>
        <w:tc>
          <w:tcPr>
            <w:tcW w:w="2065" w:type="dxa"/>
            <w:tcBorders>
              <w:top w:val="single" w:sz="4" w:space="0" w:color="000000"/>
            </w:tcBorders>
          </w:tcPr>
          <w:p>
            <w:pPr>
              <w:pStyle w:val="TableParagraph"/>
              <w:spacing w:line="155" w:lineRule="exact"/>
              <w:ind w:left="295"/>
              <w:rPr>
                <w:sz w:val="15"/>
              </w:rPr>
            </w:pPr>
            <w:r>
              <w:rPr>
                <w:sz w:val="15"/>
              </w:rPr>
              <w:t>Annual</w:t>
            </w:r>
            <w:r>
              <w:rPr>
                <w:spacing w:val="-2"/>
                <w:sz w:val="15"/>
              </w:rPr>
              <w:t> </w:t>
            </w:r>
            <w:r>
              <w:rPr>
                <w:sz w:val="15"/>
              </w:rPr>
              <w:t>cost of </w:t>
            </w:r>
            <w:r>
              <w:rPr>
                <w:spacing w:val="-2"/>
                <w:sz w:val="15"/>
              </w:rPr>
              <w:t>plastic</w:t>
            </w:r>
          </w:p>
        </w:tc>
      </w:tr>
      <w:tr>
        <w:trPr>
          <w:trHeight w:val="409" w:hRule="atLeast"/>
        </w:trPr>
        <w:tc>
          <w:tcPr>
            <w:tcW w:w="2370" w:type="dxa"/>
            <w:tcBorders>
              <w:bottom w:val="single" w:sz="4" w:space="0" w:color="000000"/>
            </w:tcBorders>
          </w:tcPr>
          <w:p>
            <w:pPr>
              <w:pStyle w:val="TableParagraph"/>
              <w:spacing w:line="170" w:lineRule="exact"/>
              <w:ind w:left="1148"/>
              <w:rPr>
                <w:sz w:val="15"/>
              </w:rPr>
            </w:pPr>
            <w:r>
              <w:rPr>
                <w:spacing w:val="-2"/>
                <w:sz w:val="15"/>
              </w:rPr>
              <w:t>(RMB·kg</w:t>
            </w:r>
            <w:r>
              <w:rPr>
                <w:spacing w:val="-2"/>
                <w:position w:val="5"/>
                <w:sz w:val="10"/>
              </w:rPr>
              <w:t>−1</w:t>
            </w:r>
            <w:r>
              <w:rPr>
                <w:spacing w:val="-2"/>
                <w:sz w:val="15"/>
              </w:rPr>
              <w:t>)</w:t>
            </w:r>
          </w:p>
        </w:tc>
        <w:tc>
          <w:tcPr>
            <w:tcW w:w="1907" w:type="dxa"/>
            <w:tcBorders>
              <w:bottom w:val="single" w:sz="4" w:space="0" w:color="000000"/>
            </w:tcBorders>
          </w:tcPr>
          <w:p>
            <w:pPr>
              <w:pStyle w:val="TableParagraph"/>
              <w:spacing w:line="170" w:lineRule="exact"/>
              <w:ind w:left="323"/>
              <w:rPr>
                <w:sz w:val="15"/>
              </w:rPr>
            </w:pPr>
            <w:r>
              <w:rPr>
                <w:sz w:val="15"/>
              </w:rPr>
              <w:t>products</w:t>
            </w:r>
            <w:r>
              <w:rPr>
                <w:spacing w:val="-8"/>
                <w:sz w:val="15"/>
              </w:rPr>
              <w:t> </w:t>
            </w:r>
            <w:r>
              <w:rPr>
                <w:spacing w:val="-4"/>
                <w:sz w:val="15"/>
              </w:rPr>
              <w:t>(kg)</w:t>
            </w:r>
          </w:p>
        </w:tc>
        <w:tc>
          <w:tcPr>
            <w:tcW w:w="1963" w:type="dxa"/>
            <w:tcBorders>
              <w:bottom w:val="single" w:sz="4" w:space="0" w:color="000000"/>
            </w:tcBorders>
          </w:tcPr>
          <w:p>
            <w:pPr>
              <w:pStyle w:val="TableParagraph"/>
              <w:spacing w:line="170" w:lineRule="exact"/>
              <w:ind w:left="214"/>
              <w:rPr>
                <w:sz w:val="15"/>
              </w:rPr>
            </w:pPr>
            <w:r>
              <w:rPr>
                <w:spacing w:val="-2"/>
                <w:sz w:val="15"/>
              </w:rPr>
              <w:t>(RMB·1000</w:t>
            </w:r>
            <w:r>
              <w:rPr>
                <w:spacing w:val="-2"/>
                <w:position w:val="5"/>
                <w:sz w:val="10"/>
              </w:rPr>
              <w:t>−1</w:t>
            </w:r>
            <w:r>
              <w:rPr>
                <w:spacing w:val="-2"/>
                <w:sz w:val="15"/>
              </w:rPr>
              <w:t>)</w:t>
            </w:r>
          </w:p>
        </w:tc>
        <w:tc>
          <w:tcPr>
            <w:tcW w:w="2065" w:type="dxa"/>
            <w:tcBorders>
              <w:bottom w:val="single" w:sz="4" w:space="0" w:color="000000"/>
            </w:tcBorders>
          </w:tcPr>
          <w:p>
            <w:pPr>
              <w:pStyle w:val="TableParagraph"/>
              <w:spacing w:line="170" w:lineRule="exact"/>
              <w:ind w:left="295"/>
              <w:rPr>
                <w:sz w:val="15"/>
              </w:rPr>
            </w:pPr>
            <w:r>
              <w:rPr>
                <w:sz w:val="15"/>
              </w:rPr>
              <w:t>products</w:t>
            </w:r>
            <w:r>
              <w:rPr>
                <w:spacing w:val="-10"/>
                <w:sz w:val="15"/>
              </w:rPr>
              <w:t> </w:t>
            </w:r>
            <w:r>
              <w:rPr>
                <w:spacing w:val="-2"/>
                <w:sz w:val="15"/>
              </w:rPr>
              <w:t>(RMB)</w:t>
            </w:r>
          </w:p>
        </w:tc>
      </w:tr>
      <w:tr>
        <w:trPr>
          <w:trHeight w:val="209" w:hRule="atLeast"/>
        </w:trPr>
        <w:tc>
          <w:tcPr>
            <w:tcW w:w="2370" w:type="dxa"/>
            <w:tcBorders>
              <w:top w:val="single" w:sz="4" w:space="0" w:color="000000"/>
            </w:tcBorders>
          </w:tcPr>
          <w:p>
            <w:pPr>
              <w:pStyle w:val="TableParagraph"/>
              <w:ind w:left="338"/>
              <w:jc w:val="center"/>
              <w:rPr>
                <w:sz w:val="15"/>
              </w:rPr>
            </w:pPr>
            <w:r>
              <w:rPr>
                <w:spacing w:val="-4"/>
                <w:sz w:val="15"/>
              </w:rPr>
              <w:t>8.28</w:t>
            </w:r>
          </w:p>
        </w:tc>
        <w:tc>
          <w:tcPr>
            <w:tcW w:w="1907" w:type="dxa"/>
            <w:tcBorders>
              <w:top w:val="single" w:sz="4" w:space="0" w:color="000000"/>
            </w:tcBorders>
          </w:tcPr>
          <w:p>
            <w:pPr>
              <w:pStyle w:val="TableParagraph"/>
              <w:ind w:left="398"/>
              <w:rPr>
                <w:sz w:val="15"/>
              </w:rPr>
            </w:pPr>
            <w:r>
              <w:rPr>
                <w:spacing w:val="-4"/>
                <w:sz w:val="15"/>
              </w:rPr>
              <w:t>8.04</w:t>
            </w:r>
          </w:p>
        </w:tc>
        <w:tc>
          <w:tcPr>
            <w:tcW w:w="1963" w:type="dxa"/>
            <w:tcBorders>
              <w:top w:val="single" w:sz="4" w:space="0" w:color="000000"/>
            </w:tcBorders>
          </w:tcPr>
          <w:p>
            <w:pPr>
              <w:pStyle w:val="TableParagraph"/>
              <w:ind w:left="289"/>
              <w:rPr>
                <w:sz w:val="15"/>
              </w:rPr>
            </w:pPr>
            <w:r>
              <w:rPr>
                <w:spacing w:val="-2"/>
                <w:sz w:val="15"/>
              </w:rPr>
              <w:t>66.51</w:t>
            </w:r>
          </w:p>
        </w:tc>
        <w:tc>
          <w:tcPr>
            <w:tcW w:w="2065" w:type="dxa"/>
            <w:tcBorders>
              <w:top w:val="single" w:sz="4" w:space="0" w:color="000000"/>
            </w:tcBorders>
          </w:tcPr>
          <w:p>
            <w:pPr>
              <w:pStyle w:val="TableParagraph"/>
              <w:spacing w:line="172" w:lineRule="exact"/>
              <w:ind w:left="295"/>
              <w:rPr>
                <w:sz w:val="10"/>
              </w:rPr>
            </w:pPr>
            <w:r>
              <w:rPr>
                <w:sz w:val="15"/>
              </w:rPr>
              <w:t>3.31 × </w:t>
            </w:r>
            <w:r>
              <w:rPr>
                <w:spacing w:val="-4"/>
                <w:sz w:val="15"/>
              </w:rPr>
              <w:t>10</w:t>
            </w:r>
            <w:r>
              <w:rPr>
                <w:spacing w:val="-4"/>
                <w:position w:val="5"/>
                <w:sz w:val="10"/>
              </w:rPr>
              <w:t>10</w:t>
            </w:r>
          </w:p>
        </w:tc>
      </w:tr>
      <w:tr>
        <w:trPr>
          <w:trHeight w:val="412" w:hRule="atLeast"/>
        </w:trPr>
        <w:tc>
          <w:tcPr>
            <w:tcW w:w="2370" w:type="dxa"/>
          </w:tcPr>
          <w:p>
            <w:pPr>
              <w:pStyle w:val="TableParagraph"/>
              <w:spacing w:before="30"/>
              <w:ind w:left="108"/>
              <w:rPr>
                <w:sz w:val="15"/>
              </w:rPr>
            </w:pPr>
            <w:r>
              <w:rPr>
                <w:sz w:val="15"/>
              </w:rPr>
              <w:t>PE </w:t>
            </w:r>
            <w:r>
              <w:rPr>
                <w:spacing w:val="-4"/>
                <w:sz w:val="15"/>
              </w:rPr>
              <w:t>bags</w:t>
            </w:r>
          </w:p>
          <w:p>
            <w:pPr>
              <w:pStyle w:val="TableParagraph"/>
              <w:ind w:left="338" w:right="75"/>
              <w:jc w:val="center"/>
              <w:rPr>
                <w:sz w:val="15"/>
              </w:rPr>
            </w:pPr>
            <w:r>
              <w:rPr>
                <w:spacing w:val="-2"/>
                <w:sz w:val="15"/>
              </w:rPr>
              <w:t>21.77</w:t>
            </w:r>
          </w:p>
        </w:tc>
        <w:tc>
          <w:tcPr>
            <w:tcW w:w="1907" w:type="dxa"/>
          </w:tcPr>
          <w:p>
            <w:pPr>
              <w:pStyle w:val="TableParagraph"/>
              <w:spacing w:before="30"/>
              <w:rPr>
                <w:sz w:val="15"/>
              </w:rPr>
            </w:pPr>
          </w:p>
          <w:p>
            <w:pPr>
              <w:pStyle w:val="TableParagraph"/>
              <w:ind w:left="323"/>
              <w:rPr>
                <w:sz w:val="15"/>
              </w:rPr>
            </w:pPr>
            <w:r>
              <w:rPr>
                <w:spacing w:val="-2"/>
                <w:sz w:val="15"/>
              </w:rPr>
              <w:t>10.83</w:t>
            </w:r>
          </w:p>
        </w:tc>
        <w:tc>
          <w:tcPr>
            <w:tcW w:w="1963" w:type="dxa"/>
          </w:tcPr>
          <w:p>
            <w:pPr>
              <w:pStyle w:val="TableParagraph"/>
              <w:spacing w:before="30"/>
              <w:rPr>
                <w:sz w:val="15"/>
              </w:rPr>
            </w:pPr>
          </w:p>
          <w:p>
            <w:pPr>
              <w:pStyle w:val="TableParagraph"/>
              <w:ind w:left="214"/>
              <w:rPr>
                <w:sz w:val="15"/>
              </w:rPr>
            </w:pPr>
            <w:r>
              <w:rPr>
                <w:spacing w:val="-2"/>
                <w:sz w:val="15"/>
              </w:rPr>
              <w:t>235.85</w:t>
            </w:r>
          </w:p>
        </w:tc>
        <w:tc>
          <w:tcPr>
            <w:tcW w:w="2065" w:type="dxa"/>
          </w:tcPr>
          <w:p>
            <w:pPr>
              <w:pStyle w:val="TableParagraph"/>
              <w:spacing w:before="27"/>
              <w:rPr>
                <w:sz w:val="15"/>
              </w:rPr>
            </w:pPr>
          </w:p>
          <w:p>
            <w:pPr>
              <w:pStyle w:val="TableParagraph"/>
              <w:ind w:left="295"/>
              <w:rPr>
                <w:sz w:val="10"/>
              </w:rPr>
            </w:pPr>
            <w:r>
              <w:rPr>
                <w:sz w:val="15"/>
              </w:rPr>
              <w:t>8.71 × </w:t>
            </w:r>
            <w:r>
              <w:rPr>
                <w:spacing w:val="-4"/>
                <w:sz w:val="15"/>
              </w:rPr>
              <w:t>10</w:t>
            </w:r>
            <w:r>
              <w:rPr>
                <w:spacing w:val="-4"/>
                <w:position w:val="5"/>
                <w:sz w:val="10"/>
              </w:rPr>
              <w:t>10</w:t>
            </w:r>
          </w:p>
        </w:tc>
      </w:tr>
      <w:tr>
        <w:trPr>
          <w:trHeight w:val="584" w:hRule="atLeast"/>
        </w:trPr>
        <w:tc>
          <w:tcPr>
            <w:tcW w:w="2370" w:type="dxa"/>
          </w:tcPr>
          <w:p>
            <w:pPr>
              <w:pStyle w:val="TableParagraph"/>
              <w:spacing w:before="30"/>
              <w:ind w:left="108"/>
              <w:rPr>
                <w:sz w:val="15"/>
              </w:rPr>
            </w:pPr>
            <w:r>
              <w:rPr>
                <w:spacing w:val="-2"/>
                <w:sz w:val="15"/>
              </w:rPr>
              <w:t>PBAT-</w:t>
            </w:r>
            <w:r>
              <w:rPr>
                <w:spacing w:val="-5"/>
                <w:sz w:val="15"/>
              </w:rPr>
              <w:t>LA</w:t>
            </w:r>
          </w:p>
          <w:p>
            <w:pPr>
              <w:pStyle w:val="TableParagraph"/>
              <w:ind w:left="108"/>
              <w:rPr>
                <w:sz w:val="15"/>
              </w:rPr>
            </w:pPr>
            <w:r>
              <w:rPr>
                <w:spacing w:val="-4"/>
                <w:sz w:val="15"/>
              </w:rPr>
              <w:t>bags</w:t>
            </w:r>
          </w:p>
          <w:p>
            <w:pPr>
              <w:pStyle w:val="TableParagraph"/>
              <w:ind w:left="338"/>
              <w:jc w:val="center"/>
              <w:rPr>
                <w:sz w:val="15"/>
              </w:rPr>
            </w:pPr>
            <w:r>
              <w:rPr>
                <w:spacing w:val="-4"/>
                <w:sz w:val="15"/>
              </w:rPr>
              <w:t>8.06</w:t>
            </w:r>
          </w:p>
        </w:tc>
        <w:tc>
          <w:tcPr>
            <w:tcW w:w="1907" w:type="dxa"/>
          </w:tcPr>
          <w:p>
            <w:pPr>
              <w:pStyle w:val="TableParagraph"/>
              <w:rPr>
                <w:sz w:val="15"/>
              </w:rPr>
            </w:pPr>
          </w:p>
          <w:p>
            <w:pPr>
              <w:pStyle w:val="TableParagraph"/>
              <w:spacing w:before="30"/>
              <w:rPr>
                <w:sz w:val="15"/>
              </w:rPr>
            </w:pPr>
          </w:p>
          <w:p>
            <w:pPr>
              <w:pStyle w:val="TableParagraph"/>
              <w:ind w:left="323"/>
              <w:rPr>
                <w:sz w:val="15"/>
              </w:rPr>
            </w:pPr>
            <w:r>
              <w:rPr>
                <w:spacing w:val="-2"/>
                <w:sz w:val="15"/>
              </w:rPr>
              <w:t>23.17</w:t>
            </w:r>
          </w:p>
        </w:tc>
        <w:tc>
          <w:tcPr>
            <w:tcW w:w="1963" w:type="dxa"/>
          </w:tcPr>
          <w:p>
            <w:pPr>
              <w:pStyle w:val="TableParagraph"/>
              <w:rPr>
                <w:sz w:val="15"/>
              </w:rPr>
            </w:pPr>
          </w:p>
          <w:p>
            <w:pPr>
              <w:pStyle w:val="TableParagraph"/>
              <w:spacing w:before="30"/>
              <w:rPr>
                <w:sz w:val="15"/>
              </w:rPr>
            </w:pPr>
          </w:p>
          <w:p>
            <w:pPr>
              <w:pStyle w:val="TableParagraph"/>
              <w:ind w:left="214"/>
              <w:rPr>
                <w:sz w:val="15"/>
              </w:rPr>
            </w:pPr>
            <w:r>
              <w:rPr>
                <w:spacing w:val="-2"/>
                <w:sz w:val="15"/>
              </w:rPr>
              <w:t>186.84</w:t>
            </w:r>
          </w:p>
        </w:tc>
        <w:tc>
          <w:tcPr>
            <w:tcW w:w="2065" w:type="dxa"/>
          </w:tcPr>
          <w:p>
            <w:pPr>
              <w:pStyle w:val="TableParagraph"/>
              <w:rPr>
                <w:sz w:val="15"/>
              </w:rPr>
            </w:pPr>
          </w:p>
          <w:p>
            <w:pPr>
              <w:pStyle w:val="TableParagraph"/>
              <w:spacing w:before="27"/>
              <w:rPr>
                <w:sz w:val="15"/>
              </w:rPr>
            </w:pPr>
          </w:p>
          <w:p>
            <w:pPr>
              <w:pStyle w:val="TableParagraph"/>
              <w:ind w:left="295"/>
              <w:rPr>
                <w:sz w:val="10"/>
              </w:rPr>
            </w:pPr>
            <w:r>
              <w:rPr>
                <w:sz w:val="15"/>
              </w:rPr>
              <w:t>8.63 × </w:t>
            </w:r>
            <w:r>
              <w:rPr>
                <w:spacing w:val="-5"/>
                <w:sz w:val="15"/>
              </w:rPr>
              <w:t>10</w:t>
            </w:r>
            <w:r>
              <w:rPr>
                <w:spacing w:val="-5"/>
                <w:position w:val="5"/>
                <w:sz w:val="10"/>
              </w:rPr>
              <w:t>9</w:t>
            </w:r>
          </w:p>
        </w:tc>
      </w:tr>
      <w:tr>
        <w:trPr>
          <w:trHeight w:val="584" w:hRule="atLeast"/>
        </w:trPr>
        <w:tc>
          <w:tcPr>
            <w:tcW w:w="2370" w:type="dxa"/>
          </w:tcPr>
          <w:p>
            <w:pPr>
              <w:pStyle w:val="TableParagraph"/>
              <w:tabs>
                <w:tab w:pos="640" w:val="left" w:leader="none"/>
              </w:tabs>
              <w:spacing w:before="30"/>
              <w:ind w:left="108" w:right="1435"/>
              <w:rPr>
                <w:sz w:val="15"/>
              </w:rPr>
            </w:pPr>
            <w:r>
              <w:rPr>
                <w:spacing w:val="-6"/>
                <w:sz w:val="15"/>
              </w:rPr>
              <w:t>PP</w:t>
            </w:r>
            <w:r>
              <w:rPr>
                <w:sz w:val="15"/>
              </w:rPr>
              <w:tab/>
            </w:r>
            <w:r>
              <w:rPr>
                <w:spacing w:val="-4"/>
                <w:sz w:val="15"/>
              </w:rPr>
              <w:t>mea</w:t>
            </w:r>
            <w:r>
              <w:rPr>
                <w:spacing w:val="-4"/>
                <w:sz w:val="15"/>
              </w:rPr>
              <w:t>l</w:t>
            </w:r>
            <w:r>
              <w:rPr>
                <w:spacing w:val="40"/>
                <w:sz w:val="15"/>
              </w:rPr>
              <w:t> </w:t>
            </w:r>
            <w:r>
              <w:rPr>
                <w:spacing w:val="-2"/>
                <w:sz w:val="15"/>
              </w:rPr>
              <w:t>boxes</w:t>
            </w:r>
          </w:p>
          <w:p>
            <w:pPr>
              <w:pStyle w:val="TableParagraph"/>
              <w:ind w:left="1148"/>
              <w:rPr>
                <w:sz w:val="15"/>
              </w:rPr>
            </w:pPr>
            <w:r>
              <w:rPr>
                <w:spacing w:val="-2"/>
                <w:sz w:val="15"/>
              </w:rPr>
              <w:t>25.50</w:t>
            </w:r>
          </w:p>
        </w:tc>
        <w:tc>
          <w:tcPr>
            <w:tcW w:w="1907" w:type="dxa"/>
          </w:tcPr>
          <w:p>
            <w:pPr>
              <w:pStyle w:val="TableParagraph"/>
              <w:rPr>
                <w:sz w:val="15"/>
              </w:rPr>
            </w:pPr>
          </w:p>
          <w:p>
            <w:pPr>
              <w:pStyle w:val="TableParagraph"/>
              <w:spacing w:before="30"/>
              <w:rPr>
                <w:sz w:val="15"/>
              </w:rPr>
            </w:pPr>
          </w:p>
          <w:p>
            <w:pPr>
              <w:pStyle w:val="TableParagraph"/>
              <w:ind w:left="323"/>
              <w:rPr>
                <w:sz w:val="15"/>
              </w:rPr>
            </w:pPr>
            <w:r>
              <w:rPr>
                <w:spacing w:val="-2"/>
                <w:sz w:val="15"/>
              </w:rPr>
              <w:t>27.00</w:t>
            </w:r>
          </w:p>
        </w:tc>
        <w:tc>
          <w:tcPr>
            <w:tcW w:w="1963" w:type="dxa"/>
          </w:tcPr>
          <w:p>
            <w:pPr>
              <w:pStyle w:val="TableParagraph"/>
              <w:rPr>
                <w:sz w:val="15"/>
              </w:rPr>
            </w:pPr>
          </w:p>
          <w:p>
            <w:pPr>
              <w:pStyle w:val="TableParagraph"/>
              <w:spacing w:before="30"/>
              <w:rPr>
                <w:sz w:val="15"/>
              </w:rPr>
            </w:pPr>
          </w:p>
          <w:p>
            <w:pPr>
              <w:pStyle w:val="TableParagraph"/>
              <w:ind w:left="214"/>
              <w:rPr>
                <w:sz w:val="15"/>
              </w:rPr>
            </w:pPr>
            <w:r>
              <w:rPr>
                <w:spacing w:val="-2"/>
                <w:sz w:val="15"/>
              </w:rPr>
              <w:t>688.50</w:t>
            </w:r>
          </w:p>
        </w:tc>
        <w:tc>
          <w:tcPr>
            <w:tcW w:w="2065" w:type="dxa"/>
          </w:tcPr>
          <w:p>
            <w:pPr>
              <w:pStyle w:val="TableParagraph"/>
              <w:rPr>
                <w:sz w:val="15"/>
              </w:rPr>
            </w:pPr>
          </w:p>
          <w:p>
            <w:pPr>
              <w:pStyle w:val="TableParagraph"/>
              <w:spacing w:before="27"/>
              <w:rPr>
                <w:sz w:val="15"/>
              </w:rPr>
            </w:pPr>
          </w:p>
          <w:p>
            <w:pPr>
              <w:pStyle w:val="TableParagraph"/>
              <w:ind w:left="295"/>
              <w:rPr>
                <w:sz w:val="10"/>
              </w:rPr>
            </w:pPr>
            <w:r>
              <w:rPr>
                <w:sz w:val="15"/>
              </w:rPr>
              <w:t>2.73 × </w:t>
            </w:r>
            <w:r>
              <w:rPr>
                <w:spacing w:val="-4"/>
                <w:sz w:val="15"/>
              </w:rPr>
              <w:t>10</w:t>
            </w:r>
            <w:r>
              <w:rPr>
                <w:spacing w:val="-4"/>
                <w:position w:val="5"/>
                <w:sz w:val="10"/>
              </w:rPr>
              <w:t>10</w:t>
            </w:r>
          </w:p>
        </w:tc>
      </w:tr>
      <w:tr>
        <w:trPr>
          <w:trHeight w:val="584" w:hRule="atLeast"/>
        </w:trPr>
        <w:tc>
          <w:tcPr>
            <w:tcW w:w="2370" w:type="dxa"/>
          </w:tcPr>
          <w:p>
            <w:pPr>
              <w:pStyle w:val="TableParagraph"/>
              <w:spacing w:before="30"/>
              <w:ind w:left="108" w:right="1639"/>
              <w:rPr>
                <w:sz w:val="15"/>
              </w:rPr>
            </w:pPr>
            <w:r>
              <w:rPr>
                <w:sz w:val="15"/>
              </w:rPr>
              <w:t>PLA</w:t>
            </w:r>
            <w:r>
              <w:rPr>
                <w:spacing w:val="-10"/>
                <w:sz w:val="15"/>
              </w:rPr>
              <w:t> </w:t>
            </w:r>
            <w:r>
              <w:rPr>
                <w:sz w:val="15"/>
              </w:rPr>
              <w:t>meal</w:t>
            </w:r>
            <w:r>
              <w:rPr>
                <w:spacing w:val="40"/>
                <w:sz w:val="15"/>
              </w:rPr>
              <w:t> </w:t>
            </w:r>
            <w:r>
              <w:rPr>
                <w:spacing w:val="-2"/>
                <w:sz w:val="15"/>
              </w:rPr>
              <w:t>boxes</w:t>
            </w:r>
          </w:p>
          <w:p>
            <w:pPr>
              <w:pStyle w:val="TableParagraph"/>
              <w:ind w:left="1223"/>
              <w:rPr>
                <w:sz w:val="15"/>
              </w:rPr>
            </w:pPr>
            <w:r>
              <w:rPr>
                <w:spacing w:val="-4"/>
                <w:sz w:val="15"/>
              </w:rPr>
              <w:t>8.06</w:t>
            </w:r>
          </w:p>
        </w:tc>
        <w:tc>
          <w:tcPr>
            <w:tcW w:w="1907" w:type="dxa"/>
          </w:tcPr>
          <w:p>
            <w:pPr>
              <w:pStyle w:val="TableParagraph"/>
              <w:rPr>
                <w:sz w:val="15"/>
              </w:rPr>
            </w:pPr>
          </w:p>
          <w:p>
            <w:pPr>
              <w:pStyle w:val="TableParagraph"/>
              <w:spacing w:before="30"/>
              <w:rPr>
                <w:sz w:val="15"/>
              </w:rPr>
            </w:pPr>
          </w:p>
          <w:p>
            <w:pPr>
              <w:pStyle w:val="TableParagraph"/>
              <w:ind w:left="398"/>
              <w:rPr>
                <w:sz w:val="15"/>
              </w:rPr>
            </w:pPr>
            <w:r>
              <w:rPr>
                <w:spacing w:val="-4"/>
                <w:sz w:val="15"/>
              </w:rPr>
              <w:t>8.58</w:t>
            </w:r>
          </w:p>
        </w:tc>
        <w:tc>
          <w:tcPr>
            <w:tcW w:w="1963" w:type="dxa"/>
          </w:tcPr>
          <w:p>
            <w:pPr>
              <w:pStyle w:val="TableParagraph"/>
              <w:rPr>
                <w:sz w:val="15"/>
              </w:rPr>
            </w:pPr>
          </w:p>
          <w:p>
            <w:pPr>
              <w:pStyle w:val="TableParagraph"/>
              <w:spacing w:before="30"/>
              <w:rPr>
                <w:sz w:val="15"/>
              </w:rPr>
            </w:pPr>
          </w:p>
          <w:p>
            <w:pPr>
              <w:pStyle w:val="TableParagraph"/>
              <w:ind w:left="289"/>
              <w:rPr>
                <w:sz w:val="15"/>
              </w:rPr>
            </w:pPr>
            <w:r>
              <w:rPr>
                <w:spacing w:val="-2"/>
                <w:sz w:val="15"/>
              </w:rPr>
              <w:t>69.20</w:t>
            </w:r>
          </w:p>
        </w:tc>
        <w:tc>
          <w:tcPr>
            <w:tcW w:w="2065" w:type="dxa"/>
          </w:tcPr>
          <w:p>
            <w:pPr>
              <w:pStyle w:val="TableParagraph"/>
              <w:rPr>
                <w:sz w:val="15"/>
              </w:rPr>
            </w:pPr>
          </w:p>
          <w:p>
            <w:pPr>
              <w:pStyle w:val="TableParagraph"/>
              <w:spacing w:before="27"/>
              <w:rPr>
                <w:sz w:val="15"/>
              </w:rPr>
            </w:pPr>
          </w:p>
          <w:p>
            <w:pPr>
              <w:pStyle w:val="TableParagraph"/>
              <w:ind w:left="295"/>
              <w:rPr>
                <w:sz w:val="10"/>
              </w:rPr>
            </w:pPr>
            <w:r>
              <w:rPr>
                <w:sz w:val="15"/>
              </w:rPr>
              <w:t>2.42 × </w:t>
            </w:r>
            <w:r>
              <w:rPr>
                <w:spacing w:val="-5"/>
                <w:sz w:val="15"/>
              </w:rPr>
              <w:t>10</w:t>
            </w:r>
            <w:r>
              <w:rPr>
                <w:spacing w:val="-5"/>
                <w:position w:val="5"/>
                <w:sz w:val="10"/>
              </w:rPr>
              <w:t>8</w:t>
            </w:r>
          </w:p>
        </w:tc>
      </w:tr>
      <w:tr>
        <w:trPr>
          <w:trHeight w:val="375" w:hRule="atLeast"/>
        </w:trPr>
        <w:tc>
          <w:tcPr>
            <w:tcW w:w="2370" w:type="dxa"/>
          </w:tcPr>
          <w:p>
            <w:pPr>
              <w:pStyle w:val="TableParagraph"/>
              <w:spacing w:before="30"/>
              <w:ind w:left="108"/>
              <w:rPr>
                <w:sz w:val="15"/>
              </w:rPr>
            </w:pPr>
            <w:r>
              <w:rPr>
                <w:sz w:val="15"/>
              </w:rPr>
              <w:t>PP</w:t>
            </w:r>
            <w:r>
              <w:rPr>
                <w:spacing w:val="-4"/>
                <w:sz w:val="15"/>
              </w:rPr>
              <w:t> cups</w:t>
            </w:r>
          </w:p>
          <w:p>
            <w:pPr>
              <w:pStyle w:val="TableParagraph"/>
              <w:spacing w:line="152" w:lineRule="exact"/>
              <w:ind w:left="338" w:right="75"/>
              <w:jc w:val="center"/>
              <w:rPr>
                <w:sz w:val="15"/>
              </w:rPr>
            </w:pPr>
            <w:r>
              <w:rPr>
                <w:spacing w:val="-2"/>
                <w:sz w:val="15"/>
              </w:rPr>
              <w:t>25.50</w:t>
            </w:r>
          </w:p>
        </w:tc>
        <w:tc>
          <w:tcPr>
            <w:tcW w:w="1907" w:type="dxa"/>
          </w:tcPr>
          <w:p>
            <w:pPr>
              <w:pStyle w:val="TableParagraph"/>
              <w:spacing w:before="30"/>
              <w:rPr>
                <w:sz w:val="15"/>
              </w:rPr>
            </w:pPr>
          </w:p>
          <w:p>
            <w:pPr>
              <w:pStyle w:val="TableParagraph"/>
              <w:spacing w:line="152" w:lineRule="exact"/>
              <w:ind w:left="323"/>
              <w:rPr>
                <w:sz w:val="15"/>
              </w:rPr>
            </w:pPr>
            <w:r>
              <w:rPr>
                <w:spacing w:val="-2"/>
                <w:sz w:val="15"/>
              </w:rPr>
              <w:t>10.00</w:t>
            </w:r>
          </w:p>
        </w:tc>
        <w:tc>
          <w:tcPr>
            <w:tcW w:w="1963" w:type="dxa"/>
          </w:tcPr>
          <w:p>
            <w:pPr>
              <w:pStyle w:val="TableParagraph"/>
              <w:spacing w:before="30"/>
              <w:rPr>
                <w:sz w:val="15"/>
              </w:rPr>
            </w:pPr>
          </w:p>
          <w:p>
            <w:pPr>
              <w:pStyle w:val="TableParagraph"/>
              <w:spacing w:line="152" w:lineRule="exact"/>
              <w:ind w:left="214"/>
              <w:rPr>
                <w:sz w:val="15"/>
              </w:rPr>
            </w:pPr>
            <w:r>
              <w:rPr>
                <w:spacing w:val="-2"/>
                <w:sz w:val="15"/>
              </w:rPr>
              <w:t>255.00</w:t>
            </w:r>
          </w:p>
        </w:tc>
        <w:tc>
          <w:tcPr>
            <w:tcW w:w="2065" w:type="dxa"/>
          </w:tcPr>
          <w:p>
            <w:pPr>
              <w:pStyle w:val="TableParagraph"/>
              <w:spacing w:before="27"/>
              <w:rPr>
                <w:sz w:val="15"/>
              </w:rPr>
            </w:pPr>
          </w:p>
          <w:p>
            <w:pPr>
              <w:pStyle w:val="TableParagraph"/>
              <w:spacing w:line="156" w:lineRule="exact"/>
              <w:ind w:left="295"/>
              <w:rPr>
                <w:sz w:val="10"/>
              </w:rPr>
            </w:pPr>
            <w:r>
              <w:rPr>
                <w:sz w:val="15"/>
              </w:rPr>
              <w:t>7.65 × </w:t>
            </w:r>
            <w:r>
              <w:rPr>
                <w:spacing w:val="-5"/>
                <w:sz w:val="15"/>
              </w:rPr>
              <w:t>10</w:t>
            </w:r>
            <w:r>
              <w:rPr>
                <w:spacing w:val="-5"/>
                <w:position w:val="5"/>
                <w:sz w:val="10"/>
              </w:rPr>
              <w:t>8</w:t>
            </w:r>
          </w:p>
        </w:tc>
      </w:tr>
    </w:tbl>
    <w:p>
      <w:pPr>
        <w:tabs>
          <w:tab w:pos="8425" w:val="left" w:leader="none"/>
        </w:tabs>
        <w:spacing w:before="68"/>
        <w:ind w:left="120" w:right="0" w:firstLine="0"/>
        <w:jc w:val="left"/>
        <w:rPr>
          <w:sz w:val="15"/>
        </w:rPr>
      </w:pPr>
      <w:r>
        <w:rPr>
          <w:spacing w:val="68"/>
          <w:sz w:val="15"/>
          <w:u w:val="single"/>
        </w:rPr>
        <w:t> </w:t>
      </w:r>
      <w:r>
        <w:rPr>
          <w:sz w:val="15"/>
          <w:u w:val="single"/>
        </w:rPr>
        <w:t>PLA</w:t>
      </w:r>
      <w:r>
        <w:rPr>
          <w:spacing w:val="-1"/>
          <w:sz w:val="15"/>
          <w:u w:val="single"/>
        </w:rPr>
        <w:t> </w:t>
      </w:r>
      <w:r>
        <w:rPr>
          <w:spacing w:val="-4"/>
          <w:sz w:val="15"/>
          <w:u w:val="single"/>
        </w:rPr>
        <w:t>cups</w:t>
      </w:r>
      <w:r>
        <w:rPr>
          <w:sz w:val="15"/>
          <w:u w:val="single"/>
        </w:rPr>
        <w:tab/>
      </w:r>
    </w:p>
    <w:p>
      <w:pPr>
        <w:spacing w:after="0"/>
        <w:jc w:val="left"/>
        <w:rPr>
          <w:sz w:val="15"/>
        </w:rPr>
        <w:sectPr>
          <w:pgSz w:w="11910" w:h="16840"/>
          <w:pgMar w:header="888" w:footer="1164" w:top="1340" w:bottom="1380" w:left="1680" w:right="1520"/>
        </w:sectPr>
      </w:pPr>
    </w:p>
    <w:p>
      <w:pPr>
        <w:pStyle w:val="Heading2"/>
        <w:numPr>
          <w:ilvl w:val="0"/>
          <w:numId w:val="1"/>
        </w:numPr>
        <w:tabs>
          <w:tab w:pos="330" w:val="left" w:leader="none"/>
        </w:tabs>
        <w:spacing w:line="240" w:lineRule="auto" w:before="83" w:after="0"/>
        <w:ind w:left="330" w:right="0" w:hanging="210"/>
        <w:jc w:val="both"/>
      </w:pPr>
      <w:r>
        <w:rPr>
          <w:spacing w:val="-2"/>
        </w:rPr>
        <w:t>Conclusions</w:t>
      </w:r>
    </w:p>
    <w:p>
      <w:pPr>
        <w:pStyle w:val="BodyText"/>
        <w:spacing w:before="240"/>
        <w:ind w:left="120" w:right="103" w:firstLine="210"/>
      </w:pPr>
      <w:r>
        <w:rPr/>
        <w:drawing>
          <wp:anchor distT="0" distB="0" distL="0" distR="0" allowOverlap="1" layoutInCell="1" locked="0" behindDoc="0" simplePos="0" relativeHeight="15744000">
            <wp:simplePos x="0" y="0"/>
            <wp:positionH relativeFrom="page">
              <wp:posOffset>1009375</wp:posOffset>
            </wp:positionH>
            <wp:positionV relativeFrom="paragraph">
              <wp:posOffset>1512453</wp:posOffset>
            </wp:positionV>
            <wp:extent cx="5428684" cy="5532370"/>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9" cstate="print"/>
                    <a:stretch>
                      <a:fillRect/>
                    </a:stretch>
                  </pic:blipFill>
                  <pic:spPr>
                    <a:xfrm>
                      <a:off x="0" y="0"/>
                      <a:ext cx="5428684" cy="5532370"/>
                    </a:xfrm>
                    <a:prstGeom prst="rect">
                      <a:avLst/>
                    </a:prstGeom>
                  </pic:spPr>
                </pic:pic>
              </a:graphicData>
            </a:graphic>
          </wp:anchor>
        </w:drawing>
      </w:r>
      <w:r>
        <w:rPr/>
        <w:t>This study calculated and discussed the life-cycle carbon emissions of traditional plastic products and BPPs commonly used in daily life in China. The results showed that the carbon emissions of 1000 single-use traditional plastic products (PE and PP plastic products) were 52.09–150.36 kg</w:t>
      </w:r>
      <w:r>
        <w:rPr>
          <w:spacing w:val="80"/>
        </w:rPr>
        <w:t> </w:t>
      </w:r>
      <w:r>
        <w:rPr/>
        <w:t>CO</w:t>
      </w:r>
      <w:r>
        <w:rPr>
          <w:vertAlign w:val="subscript"/>
        </w:rPr>
        <w:t>2</w:t>
      </w:r>
      <w:r>
        <w:rPr>
          <w:vertAlign w:val="baseline"/>
        </w:rPr>
        <w:t>eq, with the T2 stage contributing 50.71%–50.77%. The emissions from 1000 single-use BPPs (PBAT-LA</w:t>
      </w:r>
      <w:r>
        <w:rPr>
          <w:spacing w:val="-12"/>
          <w:vertAlign w:val="baseline"/>
        </w:rPr>
        <w:t> </w:t>
      </w:r>
      <w:r>
        <w:rPr>
          <w:vertAlign w:val="baseline"/>
        </w:rPr>
        <w:t>and</w:t>
      </w:r>
      <w:r>
        <w:rPr>
          <w:spacing w:val="-12"/>
          <w:vertAlign w:val="baseline"/>
        </w:rPr>
        <w:t> </w:t>
      </w:r>
      <w:r>
        <w:rPr>
          <w:vertAlign w:val="baseline"/>
        </w:rPr>
        <w:t>PLA</w:t>
      </w:r>
      <w:r>
        <w:rPr>
          <w:spacing w:val="-13"/>
          <w:vertAlign w:val="baseline"/>
        </w:rPr>
        <w:t> </w:t>
      </w:r>
      <w:r>
        <w:rPr>
          <w:vertAlign w:val="baseline"/>
        </w:rPr>
        <w:t>plastic</w:t>
      </w:r>
      <w:r>
        <w:rPr>
          <w:spacing w:val="-12"/>
          <w:vertAlign w:val="baseline"/>
        </w:rPr>
        <w:t> </w:t>
      </w:r>
      <w:r>
        <w:rPr>
          <w:vertAlign w:val="baseline"/>
        </w:rPr>
        <w:t>products)</w:t>
      </w:r>
      <w:r>
        <w:rPr>
          <w:spacing w:val="-13"/>
          <w:vertAlign w:val="baseline"/>
        </w:rPr>
        <w:t> </w:t>
      </w:r>
      <w:r>
        <w:rPr>
          <w:vertAlign w:val="baseline"/>
        </w:rPr>
        <w:t>topped</w:t>
      </w:r>
      <w:r>
        <w:rPr>
          <w:spacing w:val="-12"/>
          <w:vertAlign w:val="baseline"/>
        </w:rPr>
        <w:t> </w:t>
      </w:r>
      <w:r>
        <w:rPr>
          <w:vertAlign w:val="baseline"/>
        </w:rPr>
        <w:t>out</w:t>
      </w:r>
      <w:r>
        <w:rPr>
          <w:spacing w:val="-12"/>
          <w:vertAlign w:val="baseline"/>
        </w:rPr>
        <w:t> </w:t>
      </w:r>
      <w:r>
        <w:rPr>
          <w:vertAlign w:val="baseline"/>
        </w:rPr>
        <w:t>at</w:t>
      </w:r>
      <w:r>
        <w:rPr>
          <w:spacing w:val="-12"/>
          <w:vertAlign w:val="baseline"/>
        </w:rPr>
        <w:t> </w:t>
      </w:r>
      <w:r>
        <w:rPr>
          <w:vertAlign w:val="baseline"/>
        </w:rPr>
        <w:t>21.06–56.86</w:t>
      </w:r>
      <w:r>
        <w:rPr>
          <w:spacing w:val="-13"/>
          <w:vertAlign w:val="baseline"/>
        </w:rPr>
        <w:t> </w:t>
      </w:r>
      <w:r>
        <w:rPr>
          <w:vertAlign w:val="baseline"/>
        </w:rPr>
        <w:t>kg</w:t>
      </w:r>
      <w:r>
        <w:rPr>
          <w:spacing w:val="-12"/>
          <w:vertAlign w:val="baseline"/>
        </w:rPr>
        <w:t> </w:t>
      </w:r>
      <w:r>
        <w:rPr>
          <w:vertAlign w:val="baseline"/>
        </w:rPr>
        <w:t>CO</w:t>
      </w:r>
      <w:r>
        <w:rPr>
          <w:vertAlign w:val="subscript"/>
        </w:rPr>
        <w:t>2</w:t>
      </w:r>
      <w:r>
        <w:rPr>
          <w:vertAlign w:val="baseline"/>
        </w:rPr>
        <w:t>eq,</w:t>
      </w:r>
      <w:r>
        <w:rPr>
          <w:spacing w:val="-13"/>
          <w:vertAlign w:val="baseline"/>
        </w:rPr>
        <w:t> </w:t>
      </w:r>
      <w:r>
        <w:rPr>
          <w:vertAlign w:val="baseline"/>
        </w:rPr>
        <w:t>which</w:t>
      </w:r>
      <w:r>
        <w:rPr>
          <w:spacing w:val="-13"/>
          <w:vertAlign w:val="baseline"/>
        </w:rPr>
        <w:t> </w:t>
      </w:r>
      <w:r>
        <w:rPr>
          <w:vertAlign w:val="baseline"/>
        </w:rPr>
        <w:t>is</w:t>
      </w:r>
      <w:r>
        <w:rPr>
          <w:spacing w:val="-12"/>
          <w:vertAlign w:val="baseline"/>
        </w:rPr>
        <w:t> </w:t>
      </w:r>
      <w:r>
        <w:rPr>
          <w:vertAlign w:val="baseline"/>
        </w:rPr>
        <w:t>13.53%–62.19% lower than those of traditional plastic products. Furthermore, disposal via anaerobic digestion had</w:t>
      </w:r>
      <w:r>
        <w:rPr>
          <w:spacing w:val="40"/>
          <w:vertAlign w:val="baseline"/>
        </w:rPr>
        <w:t> </w:t>
      </w:r>
      <w:r>
        <w:rPr>
          <w:vertAlign w:val="baseline"/>
        </w:rPr>
        <w:t>the optimal performance at stage T4, with the lowest TC of the BPPs being 17.74–41.66 kg CO</w:t>
      </w:r>
      <w:r>
        <w:rPr>
          <w:vertAlign w:val="subscript"/>
        </w:rPr>
        <w:t>2</w:t>
      </w:r>
      <w:r>
        <w:rPr>
          <w:vertAlign w:val="baseline"/>
        </w:rPr>
        <w:t>eq. The most significant differences were at the T2 and T4 stages, although the T1 stage exhibited the unique advantage of the use of biomass raw material, which yields negative carbon emissions.</w:t>
      </w:r>
    </w:p>
    <w:p>
      <w:pPr>
        <w:pStyle w:val="BodyText"/>
        <w:ind w:left="120" w:right="277" w:firstLine="210"/>
        <w:jc w:val="both"/>
      </w:pPr>
      <w:r>
        <w:rPr/>
        <w:t>It was determined that 1.03 × 10</w:t>
      </w:r>
      <w:r>
        <w:rPr>
          <w:position w:val="6"/>
          <w:sz w:val="14"/>
        </w:rPr>
        <w:t>6</w:t>
      </w:r>
      <w:r>
        <w:rPr/>
        <w:t>–1.10 × 10</w:t>
      </w:r>
      <w:r>
        <w:rPr>
          <w:position w:val="6"/>
          <w:sz w:val="14"/>
        </w:rPr>
        <w:t>8</w:t>
      </w:r>
      <w:r>
        <w:rPr>
          <w:spacing w:val="24"/>
          <w:position w:val="6"/>
          <w:sz w:val="14"/>
        </w:rPr>
        <w:t> </w:t>
      </w:r>
      <w:r>
        <w:rPr/>
        <w:t>kg CO</w:t>
      </w:r>
      <w:r>
        <w:rPr>
          <w:vertAlign w:val="subscript"/>
        </w:rPr>
        <w:t>2</w:t>
      </w:r>
      <w:r>
        <w:rPr>
          <w:vertAlign w:val="baseline"/>
        </w:rPr>
        <w:t>eq of carbon emissions per year would be reduced in China if BPPs were used instead of traditional plastic products (e.g., plastic bags, meal boxes, or straws). In terms of environmental impacts, composting and anaerobic digestion are considered to be the preferable end-of-life disposal methods for WBPPs, with fertilizer or CH</w:t>
      </w:r>
      <w:r>
        <w:rPr>
          <w:vertAlign w:val="subscript"/>
        </w:rPr>
        <w:t>4</w:t>
      </w:r>
      <w:r>
        <w:rPr>
          <w:vertAlign w:val="baseline"/>
        </w:rPr>
        <w:t> energy recovery in biogas. Conversely, the high production costs of BPPs have limited their development. The development of more economical production technologies and waste disposal methods</w:t>
      </w:r>
      <w:r>
        <w:rPr>
          <w:spacing w:val="-11"/>
          <w:vertAlign w:val="baseline"/>
        </w:rPr>
        <w:t> </w:t>
      </w:r>
      <w:r>
        <w:rPr>
          <w:vertAlign w:val="baseline"/>
        </w:rPr>
        <w:t>to</w:t>
      </w:r>
      <w:r>
        <w:rPr>
          <w:spacing w:val="-11"/>
          <w:vertAlign w:val="baseline"/>
        </w:rPr>
        <w:t> </w:t>
      </w:r>
      <w:r>
        <w:rPr>
          <w:vertAlign w:val="baseline"/>
        </w:rPr>
        <w:t>recover</w:t>
      </w:r>
      <w:r>
        <w:rPr>
          <w:spacing w:val="-11"/>
          <w:vertAlign w:val="baseline"/>
        </w:rPr>
        <w:t> </w:t>
      </w:r>
      <w:r>
        <w:rPr>
          <w:vertAlign w:val="baseline"/>
        </w:rPr>
        <w:t>resources</w:t>
      </w:r>
      <w:r>
        <w:rPr>
          <w:spacing w:val="-11"/>
          <w:vertAlign w:val="baseline"/>
        </w:rPr>
        <w:t> </w:t>
      </w:r>
      <w:r>
        <w:rPr>
          <w:vertAlign w:val="baseline"/>
        </w:rPr>
        <w:t>or</w:t>
      </w:r>
      <w:r>
        <w:rPr>
          <w:spacing w:val="-11"/>
          <w:vertAlign w:val="baseline"/>
        </w:rPr>
        <w:t> </w:t>
      </w:r>
      <w:r>
        <w:rPr>
          <w:vertAlign w:val="baseline"/>
        </w:rPr>
        <w:t>energy</w:t>
      </w:r>
      <w:r>
        <w:rPr>
          <w:spacing w:val="-11"/>
          <w:vertAlign w:val="baseline"/>
        </w:rPr>
        <w:t> </w:t>
      </w:r>
      <w:r>
        <w:rPr>
          <w:vertAlign w:val="baseline"/>
        </w:rPr>
        <w:t>may</w:t>
      </w:r>
      <w:r>
        <w:rPr>
          <w:spacing w:val="-11"/>
          <w:vertAlign w:val="baseline"/>
        </w:rPr>
        <w:t> </w:t>
      </w:r>
      <w:r>
        <w:rPr>
          <w:vertAlign w:val="baseline"/>
        </w:rPr>
        <w:t>contribute</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promotion</w:t>
      </w:r>
      <w:r>
        <w:rPr>
          <w:spacing w:val="-11"/>
          <w:vertAlign w:val="baseline"/>
        </w:rPr>
        <w:t> </w:t>
      </w:r>
      <w:r>
        <w:rPr>
          <w:vertAlign w:val="baseline"/>
        </w:rPr>
        <w:t>and</w:t>
      </w:r>
      <w:r>
        <w:rPr>
          <w:spacing w:val="-11"/>
          <w:vertAlign w:val="baseline"/>
        </w:rPr>
        <w:t> </w:t>
      </w:r>
      <w:r>
        <w:rPr>
          <w:vertAlign w:val="baseline"/>
        </w:rPr>
        <w:t>sustainable</w:t>
      </w:r>
      <w:r>
        <w:rPr>
          <w:spacing w:val="-11"/>
          <w:vertAlign w:val="baseline"/>
        </w:rPr>
        <w:t> </w:t>
      </w:r>
      <w:r>
        <w:rPr>
          <w:vertAlign w:val="baseline"/>
        </w:rPr>
        <w:t>application of BPPs. This study has important reference significance for the sustainable development of the biodegradable plastics industry.</w:t>
      </w:r>
    </w:p>
    <w:p>
      <w:pPr>
        <w:pStyle w:val="Heading2"/>
        <w:ind w:firstLine="0"/>
      </w:pPr>
      <w:r>
        <w:rPr>
          <w:spacing w:val="-2"/>
        </w:rPr>
        <w:t>Acknowledgments</w:t>
      </w:r>
    </w:p>
    <w:p>
      <w:pPr>
        <w:pStyle w:val="BodyText"/>
        <w:spacing w:before="240"/>
        <w:ind w:left="120" w:right="277" w:firstLine="210"/>
        <w:jc w:val="both"/>
      </w:pPr>
      <w:r>
        <w:rPr/>
        <w:t>This research was supported by the National Natural Science Foundation of China (52100157, 52176197, and 52100156) and the National Key Research and Develop Program of </w:t>
      </w:r>
      <w:r>
        <w:rPr/>
        <w:t>China </w:t>
      </w:r>
      <w:r>
        <w:rPr>
          <w:spacing w:val="-2"/>
        </w:rPr>
        <w:t>(2022YFD1601100).</w:t>
      </w:r>
    </w:p>
    <w:p>
      <w:pPr>
        <w:pStyle w:val="Heading2"/>
        <w:ind w:firstLine="0"/>
      </w:pPr>
      <w:r>
        <w:rPr/>
        <w:t>Compliance</w:t>
      </w:r>
      <w:r>
        <w:rPr>
          <w:spacing w:val="-3"/>
        </w:rPr>
        <w:t> </w:t>
      </w:r>
      <w:r>
        <w:rPr/>
        <w:t>with</w:t>
      </w:r>
      <w:r>
        <w:rPr>
          <w:spacing w:val="-4"/>
        </w:rPr>
        <w:t> </w:t>
      </w:r>
      <w:r>
        <w:rPr/>
        <w:t>ethics</w:t>
      </w:r>
      <w:r>
        <w:rPr>
          <w:spacing w:val="-3"/>
        </w:rPr>
        <w:t> </w:t>
      </w:r>
      <w:r>
        <w:rPr>
          <w:spacing w:val="-2"/>
        </w:rPr>
        <w:t>guidelines</w:t>
      </w:r>
    </w:p>
    <w:p>
      <w:pPr>
        <w:pStyle w:val="BodyText"/>
        <w:spacing w:before="240"/>
        <w:ind w:left="120" w:right="277" w:firstLine="210"/>
        <w:jc w:val="both"/>
      </w:pPr>
      <w:r>
        <w:rPr/>
        <w:t>Guanyi Chen, Jianyuan Li, Yunan Sun, Zhi Wang, Gary A. Leeke, Christian Moretti, Zhanjun Cheng,</w:t>
      </w:r>
      <w:r>
        <w:rPr>
          <w:spacing w:val="-8"/>
        </w:rPr>
        <w:t> </w:t>
      </w:r>
      <w:r>
        <w:rPr/>
        <w:t>Yuan</w:t>
      </w:r>
      <w:r>
        <w:rPr>
          <w:spacing w:val="-8"/>
        </w:rPr>
        <w:t> </w:t>
      </w:r>
      <w:r>
        <w:rPr/>
        <w:t>Wang,</w:t>
      </w:r>
      <w:r>
        <w:rPr>
          <w:spacing w:val="-8"/>
        </w:rPr>
        <w:t> </w:t>
      </w:r>
      <w:r>
        <w:rPr/>
        <w:t>Ning</w:t>
      </w:r>
      <w:r>
        <w:rPr>
          <w:spacing w:val="-8"/>
        </w:rPr>
        <w:t> </w:t>
      </w:r>
      <w:r>
        <w:rPr/>
        <w:t>Li,</w:t>
      </w:r>
      <w:r>
        <w:rPr>
          <w:spacing w:val="-8"/>
        </w:rPr>
        <w:t> </w:t>
      </w:r>
      <w:r>
        <w:rPr/>
        <w:t>Lan</w:t>
      </w:r>
      <w:r>
        <w:rPr>
          <w:spacing w:val="-8"/>
        </w:rPr>
        <w:t> </w:t>
      </w:r>
      <w:r>
        <w:rPr/>
        <w:t>Mu,</w:t>
      </w:r>
      <w:r>
        <w:rPr>
          <w:spacing w:val="-8"/>
        </w:rPr>
        <w:t> </w:t>
      </w:r>
      <w:r>
        <w:rPr/>
        <w:t>Jinyu</w:t>
      </w:r>
      <w:r>
        <w:rPr>
          <w:spacing w:val="-8"/>
        </w:rPr>
        <w:t> </w:t>
      </w:r>
      <w:r>
        <w:rPr/>
        <w:t>Li,</w:t>
      </w:r>
      <w:r>
        <w:rPr>
          <w:spacing w:val="-8"/>
        </w:rPr>
        <w:t> </w:t>
      </w:r>
      <w:r>
        <w:rPr/>
        <w:t>Junyu</w:t>
      </w:r>
      <w:r>
        <w:rPr>
          <w:spacing w:val="-8"/>
        </w:rPr>
        <w:t> </w:t>
      </w:r>
      <w:r>
        <w:rPr/>
        <w:t>Tao,</w:t>
      </w:r>
      <w:r>
        <w:rPr>
          <w:spacing w:val="-8"/>
        </w:rPr>
        <w:t> </w:t>
      </w:r>
      <w:r>
        <w:rPr/>
        <w:t>Beibei</w:t>
      </w:r>
      <w:r>
        <w:rPr>
          <w:spacing w:val="-8"/>
        </w:rPr>
        <w:t> </w:t>
      </w:r>
      <w:r>
        <w:rPr/>
        <w:t>Yan,</w:t>
      </w:r>
      <w:r>
        <w:rPr>
          <w:spacing w:val="-8"/>
        </w:rPr>
        <w:t> </w:t>
      </w:r>
      <w:r>
        <w:rPr/>
        <w:t>and</w:t>
      </w:r>
      <w:r>
        <w:rPr>
          <w:spacing w:val="-8"/>
        </w:rPr>
        <w:t> </w:t>
      </w:r>
      <w:r>
        <w:rPr/>
        <w:t>Li’an</w:t>
      </w:r>
      <w:r>
        <w:rPr>
          <w:spacing w:val="-8"/>
        </w:rPr>
        <w:t> </w:t>
      </w:r>
      <w:r>
        <w:rPr/>
        <w:t>Hou</w:t>
      </w:r>
      <w:r>
        <w:rPr>
          <w:spacing w:val="-8"/>
        </w:rPr>
        <w:t> </w:t>
      </w:r>
      <w:r>
        <w:rPr/>
        <w:t>declare</w:t>
      </w:r>
      <w:r>
        <w:rPr>
          <w:spacing w:val="-8"/>
        </w:rPr>
        <w:t> </w:t>
      </w:r>
      <w:r>
        <w:rPr/>
        <w:t>that they have no conflict of interest or financial conflicts to disclose.</w:t>
      </w:r>
    </w:p>
    <w:p>
      <w:pPr>
        <w:pStyle w:val="Heading2"/>
        <w:ind w:firstLine="0"/>
      </w:pPr>
      <w:r>
        <w:rPr/>
        <w:t>Appendix</w:t>
      </w:r>
      <w:r>
        <w:rPr>
          <w:spacing w:val="-2"/>
        </w:rPr>
        <w:t> </w:t>
      </w:r>
      <w:r>
        <w:rPr/>
        <w:t>A.</w:t>
      </w:r>
      <w:r>
        <w:rPr>
          <w:spacing w:val="-2"/>
        </w:rPr>
        <w:t> </w:t>
      </w:r>
      <w:r>
        <w:rPr/>
        <w:t>Supplementary</w:t>
      </w:r>
      <w:r>
        <w:rPr>
          <w:spacing w:val="-2"/>
        </w:rPr>
        <w:t> </w:t>
      </w:r>
      <w:r>
        <w:rPr>
          <w:spacing w:val="-4"/>
        </w:rPr>
        <w:t>data</w:t>
      </w:r>
    </w:p>
    <w:p>
      <w:pPr>
        <w:pStyle w:val="BodyText"/>
        <w:spacing w:before="240"/>
        <w:ind w:left="330"/>
      </w:pPr>
      <w:r>
        <w:rPr/>
        <w:t>Supplementary</w:t>
      </w:r>
      <w:r>
        <w:rPr>
          <w:spacing w:val="-3"/>
        </w:rPr>
        <w:t> </w:t>
      </w:r>
      <w:r>
        <w:rPr/>
        <w:t>data to</w:t>
      </w:r>
      <w:r>
        <w:rPr>
          <w:spacing w:val="-1"/>
        </w:rPr>
        <w:t> </w:t>
      </w:r>
      <w:r>
        <w:rPr/>
        <w:t>this</w:t>
      </w:r>
      <w:r>
        <w:rPr>
          <w:spacing w:val="-1"/>
        </w:rPr>
        <w:t> </w:t>
      </w:r>
      <w:r>
        <w:rPr/>
        <w:t>article</w:t>
      </w:r>
      <w:r>
        <w:rPr>
          <w:spacing w:val="-2"/>
        </w:rPr>
        <w:t> </w:t>
      </w:r>
      <w:r>
        <w:rPr/>
        <w:t>can be</w:t>
      </w:r>
      <w:r>
        <w:rPr>
          <w:spacing w:val="-1"/>
        </w:rPr>
        <w:t> </w:t>
      </w:r>
      <w:r>
        <w:rPr/>
        <w:t>found online</w:t>
      </w:r>
      <w:r>
        <w:rPr>
          <w:spacing w:val="-1"/>
        </w:rPr>
        <w:t> </w:t>
      </w:r>
      <w:r>
        <w:rPr>
          <w:spacing w:val="-5"/>
        </w:rPr>
        <w:t>at</w:t>
      </w:r>
    </w:p>
    <w:p>
      <w:pPr>
        <w:pStyle w:val="Heading2"/>
        <w:ind w:firstLine="0"/>
      </w:pPr>
      <w:r>
        <w:rPr>
          <w:spacing w:val="-2"/>
        </w:rPr>
        <w:t>References</w:t>
      </w:r>
    </w:p>
    <w:p>
      <w:pPr>
        <w:pStyle w:val="ListParagraph"/>
        <w:numPr>
          <w:ilvl w:val="0"/>
          <w:numId w:val="3"/>
        </w:numPr>
        <w:tabs>
          <w:tab w:pos="398" w:val="left" w:leader="none"/>
        </w:tabs>
        <w:spacing w:line="240" w:lineRule="auto" w:before="240" w:after="0"/>
        <w:ind w:left="120" w:right="278" w:firstLine="0"/>
        <w:jc w:val="both"/>
        <w:rPr>
          <w:sz w:val="17"/>
        </w:rPr>
      </w:pPr>
      <w:r>
        <w:rPr>
          <w:sz w:val="17"/>
        </w:rPr>
        <w:t>Li Z. Research on Scenario Prediction of Carbon Emissions in China, the United States and India in Chinese [dissertation]. Beijing: North China Electric Power University; 2021. Chinese.</w:t>
      </w:r>
    </w:p>
    <w:p>
      <w:pPr>
        <w:pStyle w:val="ListParagraph"/>
        <w:numPr>
          <w:ilvl w:val="0"/>
          <w:numId w:val="3"/>
        </w:numPr>
        <w:tabs>
          <w:tab w:pos="362" w:val="left" w:leader="none"/>
        </w:tabs>
        <w:spacing w:line="240" w:lineRule="auto" w:before="0" w:after="0"/>
        <w:ind w:left="120" w:right="277" w:firstLine="0"/>
        <w:jc w:val="both"/>
        <w:rPr>
          <w:sz w:val="17"/>
        </w:rPr>
      </w:pPr>
      <w:r>
        <w:rPr>
          <w:sz w:val="17"/>
        </w:rPr>
        <w:t>Okoffo ED, Donner E, McGrath SP, Tscharke BJ. Plastics in biosolids from 1950 to 2016: a function of global plastic production and consumption. Water Res 2021;201:117367.</w:t>
      </w:r>
    </w:p>
    <w:p>
      <w:pPr>
        <w:pStyle w:val="ListParagraph"/>
        <w:numPr>
          <w:ilvl w:val="0"/>
          <w:numId w:val="3"/>
        </w:numPr>
        <w:tabs>
          <w:tab w:pos="389" w:val="left" w:leader="none"/>
        </w:tabs>
        <w:spacing w:line="240" w:lineRule="auto" w:before="0" w:after="0"/>
        <w:ind w:left="120" w:right="277" w:firstLine="0"/>
        <w:jc w:val="both"/>
        <w:rPr>
          <w:sz w:val="17"/>
        </w:rPr>
      </w:pPr>
      <w:r>
        <w:rPr>
          <w:sz w:val="17"/>
        </w:rPr>
        <w:t>China Plastics Industry Yearbook. [Composite film product]. Report. Beijing: China Plastics Processing Industry Association; 2021. Chinese.</w:t>
      </w:r>
    </w:p>
    <w:p>
      <w:pPr>
        <w:pStyle w:val="ListParagraph"/>
        <w:numPr>
          <w:ilvl w:val="0"/>
          <w:numId w:val="3"/>
        </w:numPr>
        <w:tabs>
          <w:tab w:pos="390" w:val="left" w:leader="none"/>
        </w:tabs>
        <w:spacing w:line="240" w:lineRule="auto" w:before="0" w:after="0"/>
        <w:ind w:left="120" w:right="277" w:firstLine="0"/>
        <w:jc w:val="both"/>
        <w:rPr>
          <w:sz w:val="17"/>
        </w:rPr>
      </w:pPr>
      <w:r>
        <w:rPr>
          <w:sz w:val="17"/>
        </w:rPr>
        <w:t>China Plastics Industry Yearbook. [National Development and Reform Commission Opinions of the Ministry of Ecology and Environment on further strengthening plastic pollution control: policies and regulations]. Report. Beijing: China Plastics Processing Industry Association; 2021. Chinese.</w:t>
      </w:r>
    </w:p>
    <w:p>
      <w:pPr>
        <w:pStyle w:val="ListParagraph"/>
        <w:numPr>
          <w:ilvl w:val="0"/>
          <w:numId w:val="3"/>
        </w:numPr>
        <w:tabs>
          <w:tab w:pos="374" w:val="left" w:leader="none"/>
        </w:tabs>
        <w:spacing w:line="240" w:lineRule="auto" w:before="0" w:after="0"/>
        <w:ind w:left="120" w:right="277" w:firstLine="0"/>
        <w:jc w:val="both"/>
        <w:rPr>
          <w:sz w:val="17"/>
        </w:rPr>
      </w:pPr>
      <w:r>
        <w:rPr>
          <w:sz w:val="17"/>
        </w:rPr>
        <w:t>Di J, Reck BK, Miatto A, Graedel TE. United States plastics: large flows, short lifetimes, and negligible recycling. Resour Conserv Recycling 2021;167:105440.</w:t>
      </w:r>
    </w:p>
    <w:p>
      <w:pPr>
        <w:pStyle w:val="ListParagraph"/>
        <w:numPr>
          <w:ilvl w:val="0"/>
          <w:numId w:val="3"/>
        </w:numPr>
        <w:tabs>
          <w:tab w:pos="371" w:val="left" w:leader="none"/>
        </w:tabs>
        <w:spacing w:line="240" w:lineRule="auto" w:before="0" w:after="0"/>
        <w:ind w:left="120" w:right="278" w:firstLine="0"/>
        <w:jc w:val="both"/>
        <w:rPr>
          <w:sz w:val="17"/>
        </w:rPr>
      </w:pPr>
      <w:r>
        <w:rPr>
          <w:sz w:val="17"/>
        </w:rPr>
        <w:t>Bauer F, Fontenit G. Plastic dinosaurs—digging deep into the accelerating carbon lock-in of plastics. Energy Policy </w:t>
      </w:r>
      <w:r>
        <w:rPr>
          <w:spacing w:val="-2"/>
          <w:sz w:val="17"/>
        </w:rPr>
        <w:t>2021;156:112418.</w:t>
      </w:r>
    </w:p>
    <w:p>
      <w:pPr>
        <w:pStyle w:val="ListParagraph"/>
        <w:numPr>
          <w:ilvl w:val="0"/>
          <w:numId w:val="3"/>
        </w:numPr>
        <w:tabs>
          <w:tab w:pos="360" w:val="left" w:leader="none"/>
        </w:tabs>
        <w:spacing w:line="240" w:lineRule="auto" w:before="0" w:after="0"/>
        <w:ind w:left="360" w:right="0" w:hanging="240"/>
        <w:jc w:val="both"/>
        <w:rPr>
          <w:sz w:val="17"/>
        </w:rPr>
      </w:pPr>
      <w:r>
        <w:rPr>
          <w:sz w:val="17"/>
        </w:rPr>
        <w:t>Geyer</w:t>
      </w:r>
      <w:r>
        <w:rPr>
          <w:spacing w:val="-1"/>
          <w:sz w:val="17"/>
        </w:rPr>
        <w:t> </w:t>
      </w:r>
      <w:r>
        <w:rPr>
          <w:sz w:val="17"/>
        </w:rPr>
        <w:t>R,</w:t>
      </w:r>
      <w:r>
        <w:rPr>
          <w:spacing w:val="-1"/>
          <w:sz w:val="17"/>
        </w:rPr>
        <w:t> </w:t>
      </w:r>
      <w:r>
        <w:rPr>
          <w:sz w:val="17"/>
        </w:rPr>
        <w:t>Jambeck</w:t>
      </w:r>
      <w:r>
        <w:rPr>
          <w:spacing w:val="-1"/>
          <w:sz w:val="17"/>
        </w:rPr>
        <w:t> </w:t>
      </w:r>
      <w:r>
        <w:rPr>
          <w:sz w:val="17"/>
        </w:rPr>
        <w:t>JR,</w:t>
      </w:r>
      <w:r>
        <w:rPr>
          <w:spacing w:val="-1"/>
          <w:sz w:val="17"/>
        </w:rPr>
        <w:t> </w:t>
      </w:r>
      <w:r>
        <w:rPr>
          <w:sz w:val="17"/>
        </w:rPr>
        <w:t>Law</w:t>
      </w:r>
      <w:r>
        <w:rPr>
          <w:spacing w:val="-2"/>
          <w:sz w:val="17"/>
        </w:rPr>
        <w:t> </w:t>
      </w:r>
      <w:r>
        <w:rPr>
          <w:sz w:val="17"/>
        </w:rPr>
        <w:t>KL. Production,</w:t>
      </w:r>
      <w:r>
        <w:rPr>
          <w:spacing w:val="-1"/>
          <w:sz w:val="17"/>
        </w:rPr>
        <w:t> </w:t>
      </w:r>
      <w:r>
        <w:rPr>
          <w:sz w:val="17"/>
        </w:rPr>
        <w:t>use,</w:t>
      </w:r>
      <w:r>
        <w:rPr>
          <w:spacing w:val="-1"/>
          <w:sz w:val="17"/>
        </w:rPr>
        <w:t> </w:t>
      </w:r>
      <w:r>
        <w:rPr>
          <w:sz w:val="17"/>
        </w:rPr>
        <w:t>and</w:t>
      </w:r>
      <w:r>
        <w:rPr>
          <w:spacing w:val="-1"/>
          <w:sz w:val="17"/>
        </w:rPr>
        <w:t> </w:t>
      </w:r>
      <w:r>
        <w:rPr>
          <w:sz w:val="17"/>
        </w:rPr>
        <w:t>fate</w:t>
      </w:r>
      <w:r>
        <w:rPr>
          <w:spacing w:val="-1"/>
          <w:sz w:val="17"/>
        </w:rPr>
        <w:t> </w:t>
      </w:r>
      <w:r>
        <w:rPr>
          <w:sz w:val="17"/>
        </w:rPr>
        <w:t>of</w:t>
      </w:r>
      <w:r>
        <w:rPr>
          <w:spacing w:val="-1"/>
          <w:sz w:val="17"/>
        </w:rPr>
        <w:t> </w:t>
      </w:r>
      <w:r>
        <w:rPr>
          <w:sz w:val="17"/>
        </w:rPr>
        <w:t>all plastics</w:t>
      </w:r>
      <w:r>
        <w:rPr>
          <w:spacing w:val="-2"/>
          <w:sz w:val="17"/>
        </w:rPr>
        <w:t> </w:t>
      </w:r>
      <w:r>
        <w:rPr>
          <w:sz w:val="17"/>
        </w:rPr>
        <w:t>ever</w:t>
      </w:r>
      <w:r>
        <w:rPr>
          <w:spacing w:val="-1"/>
          <w:sz w:val="17"/>
        </w:rPr>
        <w:t> </w:t>
      </w:r>
      <w:r>
        <w:rPr>
          <w:sz w:val="17"/>
        </w:rPr>
        <w:t>made.</w:t>
      </w:r>
      <w:r>
        <w:rPr>
          <w:spacing w:val="-1"/>
          <w:sz w:val="17"/>
        </w:rPr>
        <w:t> </w:t>
      </w:r>
      <w:r>
        <w:rPr>
          <w:sz w:val="17"/>
        </w:rPr>
        <w:t>Sci</w:t>
      </w:r>
      <w:r>
        <w:rPr>
          <w:spacing w:val="-1"/>
          <w:sz w:val="17"/>
        </w:rPr>
        <w:t> </w:t>
      </w:r>
      <w:r>
        <w:rPr>
          <w:sz w:val="17"/>
        </w:rPr>
        <w:t>Adv </w:t>
      </w:r>
      <w:r>
        <w:rPr>
          <w:spacing w:val="-2"/>
          <w:sz w:val="17"/>
        </w:rPr>
        <w:t>2017;3(7):1700782.</w:t>
      </w:r>
    </w:p>
    <w:p>
      <w:pPr>
        <w:pStyle w:val="ListParagraph"/>
        <w:numPr>
          <w:ilvl w:val="0"/>
          <w:numId w:val="3"/>
        </w:numPr>
        <w:tabs>
          <w:tab w:pos="355" w:val="left" w:leader="none"/>
        </w:tabs>
        <w:spacing w:line="240" w:lineRule="auto" w:before="0" w:after="0"/>
        <w:ind w:left="120" w:right="277" w:firstLine="0"/>
        <w:jc w:val="both"/>
        <w:rPr>
          <w:sz w:val="17"/>
        </w:rPr>
      </w:pPr>
      <w:r>
        <w:rPr>
          <w:sz w:val="17"/>
        </w:rPr>
        <w:t>Simon</w:t>
      </w:r>
      <w:r>
        <w:rPr>
          <w:spacing w:val="-7"/>
          <w:sz w:val="17"/>
        </w:rPr>
        <w:t> </w:t>
      </w:r>
      <w:r>
        <w:rPr>
          <w:sz w:val="17"/>
        </w:rPr>
        <w:t>N,</w:t>
      </w:r>
      <w:r>
        <w:rPr>
          <w:spacing w:val="-7"/>
          <w:sz w:val="17"/>
        </w:rPr>
        <w:t> </w:t>
      </w:r>
      <w:r>
        <w:rPr>
          <w:sz w:val="17"/>
        </w:rPr>
        <w:t>Raubenheimer</w:t>
      </w:r>
      <w:r>
        <w:rPr>
          <w:spacing w:val="-7"/>
          <w:sz w:val="17"/>
        </w:rPr>
        <w:t> </w:t>
      </w:r>
      <w:r>
        <w:rPr>
          <w:sz w:val="17"/>
        </w:rPr>
        <w:t>K,</w:t>
      </w:r>
      <w:r>
        <w:rPr>
          <w:spacing w:val="-7"/>
          <w:sz w:val="17"/>
        </w:rPr>
        <w:t> </w:t>
      </w:r>
      <w:r>
        <w:rPr>
          <w:sz w:val="17"/>
        </w:rPr>
        <w:t>Urho</w:t>
      </w:r>
      <w:r>
        <w:rPr>
          <w:spacing w:val="-7"/>
          <w:sz w:val="17"/>
        </w:rPr>
        <w:t> </w:t>
      </w:r>
      <w:r>
        <w:rPr>
          <w:sz w:val="17"/>
        </w:rPr>
        <w:t>N.</w:t>
      </w:r>
      <w:r>
        <w:rPr>
          <w:spacing w:val="-7"/>
          <w:sz w:val="17"/>
        </w:rPr>
        <w:t> </w:t>
      </w:r>
      <w:r>
        <w:rPr>
          <w:sz w:val="17"/>
        </w:rPr>
        <w:t>A</w:t>
      </w:r>
      <w:r>
        <w:rPr>
          <w:spacing w:val="-7"/>
          <w:sz w:val="17"/>
        </w:rPr>
        <w:t> </w:t>
      </w:r>
      <w:r>
        <w:rPr>
          <w:sz w:val="17"/>
        </w:rPr>
        <w:t>binding</w:t>
      </w:r>
      <w:r>
        <w:rPr>
          <w:spacing w:val="-7"/>
          <w:sz w:val="17"/>
        </w:rPr>
        <w:t> </w:t>
      </w:r>
      <w:r>
        <w:rPr>
          <w:sz w:val="17"/>
        </w:rPr>
        <w:t>global</w:t>
      </w:r>
      <w:r>
        <w:rPr>
          <w:spacing w:val="-7"/>
          <w:sz w:val="17"/>
        </w:rPr>
        <w:t> </w:t>
      </w:r>
      <w:r>
        <w:rPr>
          <w:sz w:val="17"/>
        </w:rPr>
        <w:t>agreement</w:t>
      </w:r>
      <w:r>
        <w:rPr>
          <w:spacing w:val="-7"/>
          <w:sz w:val="17"/>
        </w:rPr>
        <w:t> </w:t>
      </w:r>
      <w:r>
        <w:rPr>
          <w:sz w:val="17"/>
        </w:rPr>
        <w:t>to</w:t>
      </w:r>
      <w:r>
        <w:rPr>
          <w:spacing w:val="-7"/>
          <w:sz w:val="17"/>
        </w:rPr>
        <w:t> </w:t>
      </w:r>
      <w:r>
        <w:rPr>
          <w:sz w:val="17"/>
        </w:rPr>
        <w:t>address</w:t>
      </w:r>
      <w:r>
        <w:rPr>
          <w:spacing w:val="-7"/>
          <w:sz w:val="17"/>
        </w:rPr>
        <w:t> </w:t>
      </w:r>
      <w:r>
        <w:rPr>
          <w:sz w:val="17"/>
        </w:rPr>
        <w:t>the</w:t>
      </w:r>
      <w:r>
        <w:rPr>
          <w:spacing w:val="-7"/>
          <w:sz w:val="17"/>
        </w:rPr>
        <w:t> </w:t>
      </w:r>
      <w:r>
        <w:rPr>
          <w:sz w:val="17"/>
        </w:rPr>
        <w:t>life</w:t>
      </w:r>
      <w:r>
        <w:rPr>
          <w:spacing w:val="-7"/>
          <w:sz w:val="17"/>
        </w:rPr>
        <w:t> </w:t>
      </w:r>
      <w:r>
        <w:rPr>
          <w:sz w:val="17"/>
        </w:rPr>
        <w:t>cycle</w:t>
      </w:r>
      <w:r>
        <w:rPr>
          <w:spacing w:val="-7"/>
          <w:sz w:val="17"/>
        </w:rPr>
        <w:t> </w:t>
      </w:r>
      <w:r>
        <w:rPr>
          <w:sz w:val="17"/>
        </w:rPr>
        <w:t>of</w:t>
      </w:r>
      <w:r>
        <w:rPr>
          <w:spacing w:val="-7"/>
          <w:sz w:val="17"/>
        </w:rPr>
        <w:t> </w:t>
      </w:r>
      <w:r>
        <w:rPr>
          <w:sz w:val="17"/>
        </w:rPr>
        <w:t>plastics</w:t>
      </w:r>
      <w:r>
        <w:rPr>
          <w:spacing w:val="-7"/>
          <w:sz w:val="17"/>
        </w:rPr>
        <w:t> </w:t>
      </w:r>
      <w:r>
        <w:rPr>
          <w:sz w:val="17"/>
        </w:rPr>
        <w:t>to</w:t>
      </w:r>
      <w:r>
        <w:rPr>
          <w:spacing w:val="-7"/>
          <w:sz w:val="17"/>
        </w:rPr>
        <w:t> </w:t>
      </w:r>
      <w:r>
        <w:rPr>
          <w:sz w:val="17"/>
        </w:rPr>
        <w:t>eliminate</w:t>
      </w:r>
      <w:r>
        <w:rPr>
          <w:spacing w:val="-7"/>
          <w:sz w:val="17"/>
        </w:rPr>
        <w:t> </w:t>
      </w:r>
      <w:r>
        <w:rPr>
          <w:sz w:val="17"/>
        </w:rPr>
        <w:t>plastic pollution, a holistic approach is needed. Science 2021;373(6550):43–7.</w:t>
      </w:r>
    </w:p>
    <w:p>
      <w:pPr>
        <w:pStyle w:val="ListParagraph"/>
        <w:numPr>
          <w:ilvl w:val="0"/>
          <w:numId w:val="3"/>
        </w:numPr>
        <w:tabs>
          <w:tab w:pos="360" w:val="left" w:leader="none"/>
        </w:tabs>
        <w:spacing w:line="240" w:lineRule="auto" w:before="0" w:after="0"/>
        <w:ind w:left="360" w:right="0" w:hanging="240"/>
        <w:jc w:val="both"/>
        <w:rPr>
          <w:sz w:val="17"/>
        </w:rPr>
      </w:pPr>
      <w:r>
        <w:rPr>
          <w:sz w:val="17"/>
        </w:rPr>
        <w:t>Wang</w:t>
      </w:r>
      <w:r>
        <w:rPr>
          <w:spacing w:val="-1"/>
          <w:sz w:val="17"/>
        </w:rPr>
        <w:t> </w:t>
      </w:r>
      <w:r>
        <w:rPr>
          <w:sz w:val="17"/>
        </w:rPr>
        <w:t>B, Li</w:t>
      </w:r>
      <w:r>
        <w:rPr>
          <w:spacing w:val="-2"/>
          <w:sz w:val="17"/>
        </w:rPr>
        <w:t> </w:t>
      </w:r>
      <w:r>
        <w:rPr>
          <w:sz w:val="17"/>
        </w:rPr>
        <w:t>Y. Plastic</w:t>
      </w:r>
      <w:r>
        <w:rPr>
          <w:spacing w:val="-1"/>
          <w:sz w:val="17"/>
        </w:rPr>
        <w:t> </w:t>
      </w:r>
      <w:r>
        <w:rPr>
          <w:sz w:val="17"/>
        </w:rPr>
        <w:t>bag usage and</w:t>
      </w:r>
      <w:r>
        <w:rPr>
          <w:spacing w:val="-1"/>
          <w:sz w:val="17"/>
        </w:rPr>
        <w:t> </w:t>
      </w:r>
      <w:r>
        <w:rPr>
          <w:sz w:val="17"/>
        </w:rPr>
        <w:t>the policies:</w:t>
      </w:r>
      <w:r>
        <w:rPr>
          <w:spacing w:val="-2"/>
          <w:sz w:val="17"/>
        </w:rPr>
        <w:t> </w:t>
      </w:r>
      <w:r>
        <w:rPr>
          <w:sz w:val="17"/>
        </w:rPr>
        <w:t>a case study</w:t>
      </w:r>
      <w:r>
        <w:rPr>
          <w:spacing w:val="-1"/>
          <w:sz w:val="17"/>
        </w:rPr>
        <w:t> </w:t>
      </w:r>
      <w:r>
        <w:rPr>
          <w:sz w:val="17"/>
        </w:rPr>
        <w:t>of China.</w:t>
      </w:r>
      <w:r>
        <w:rPr>
          <w:spacing w:val="-1"/>
          <w:sz w:val="17"/>
        </w:rPr>
        <w:t> </w:t>
      </w:r>
      <w:r>
        <w:rPr>
          <w:sz w:val="17"/>
        </w:rPr>
        <w:t>Waste Manag </w:t>
      </w:r>
      <w:r>
        <w:rPr>
          <w:spacing w:val="-2"/>
          <w:sz w:val="17"/>
        </w:rPr>
        <w:t>2021;126:163–9.</w:t>
      </w:r>
    </w:p>
    <w:p>
      <w:pPr>
        <w:pStyle w:val="ListParagraph"/>
        <w:numPr>
          <w:ilvl w:val="0"/>
          <w:numId w:val="3"/>
        </w:numPr>
        <w:tabs>
          <w:tab w:pos="452" w:val="left" w:leader="none"/>
        </w:tabs>
        <w:spacing w:line="240" w:lineRule="auto" w:before="0" w:after="0"/>
        <w:ind w:left="120" w:right="277" w:firstLine="0"/>
        <w:jc w:val="both"/>
        <w:rPr>
          <w:sz w:val="17"/>
        </w:rPr>
      </w:pPr>
      <w:r>
        <w:rPr>
          <w:sz w:val="17"/>
        </w:rPr>
        <w:t>Sun L, Cui H, Ge Q. Will China achieve its 2060 carbon neutral commitment from the provincial perspective? Adv Clim Chang Res 2022;13(2):169–78.</w:t>
      </w:r>
    </w:p>
    <w:p>
      <w:pPr>
        <w:pStyle w:val="ListParagraph"/>
        <w:numPr>
          <w:ilvl w:val="0"/>
          <w:numId w:val="3"/>
        </w:numPr>
        <w:tabs>
          <w:tab w:pos="494" w:val="left" w:leader="none"/>
        </w:tabs>
        <w:spacing w:line="240" w:lineRule="auto" w:before="0" w:after="0"/>
        <w:ind w:left="120" w:right="278" w:firstLine="0"/>
        <w:jc w:val="both"/>
        <w:rPr>
          <w:sz w:val="17"/>
        </w:rPr>
      </w:pPr>
      <w:r>
        <w:rPr>
          <w:sz w:val="17"/>
        </w:rPr>
        <w:t>Zhao X, Ma X, Chen B, Shang Y, Song M. Challenges toward carbon neutrality in China: strategies and countermeasures. Resour Conserv Recycl 2022;176:105959.</w:t>
      </w:r>
    </w:p>
    <w:p>
      <w:pPr>
        <w:pStyle w:val="ListParagraph"/>
        <w:numPr>
          <w:ilvl w:val="0"/>
          <w:numId w:val="3"/>
        </w:numPr>
        <w:tabs>
          <w:tab w:pos="438" w:val="left" w:leader="none"/>
        </w:tabs>
        <w:spacing w:line="240" w:lineRule="auto" w:before="0" w:after="0"/>
        <w:ind w:left="120" w:right="277" w:firstLine="0"/>
        <w:jc w:val="both"/>
        <w:rPr>
          <w:sz w:val="17"/>
        </w:rPr>
      </w:pPr>
      <w:r>
        <w:rPr>
          <w:sz w:val="17"/>
        </w:rPr>
        <w:t>Moshood</w:t>
      </w:r>
      <w:r>
        <w:rPr>
          <w:spacing w:val="-9"/>
          <w:sz w:val="17"/>
        </w:rPr>
        <w:t> </w:t>
      </w:r>
      <w:r>
        <w:rPr>
          <w:sz w:val="17"/>
        </w:rPr>
        <w:t>TD,</w:t>
      </w:r>
      <w:r>
        <w:rPr>
          <w:spacing w:val="-9"/>
          <w:sz w:val="17"/>
        </w:rPr>
        <w:t> </w:t>
      </w:r>
      <w:r>
        <w:rPr>
          <w:sz w:val="17"/>
        </w:rPr>
        <w:t>Nawanir</w:t>
      </w:r>
      <w:r>
        <w:rPr>
          <w:spacing w:val="-9"/>
          <w:sz w:val="17"/>
        </w:rPr>
        <w:t> </w:t>
      </w:r>
      <w:r>
        <w:rPr>
          <w:sz w:val="17"/>
        </w:rPr>
        <w:t>G,</w:t>
      </w:r>
      <w:r>
        <w:rPr>
          <w:spacing w:val="-9"/>
          <w:sz w:val="17"/>
        </w:rPr>
        <w:t> </w:t>
      </w:r>
      <w:r>
        <w:rPr>
          <w:sz w:val="17"/>
        </w:rPr>
        <w:t>Mahmud</w:t>
      </w:r>
      <w:r>
        <w:rPr>
          <w:spacing w:val="-9"/>
          <w:sz w:val="17"/>
        </w:rPr>
        <w:t> </w:t>
      </w:r>
      <w:r>
        <w:rPr>
          <w:sz w:val="17"/>
        </w:rPr>
        <w:t>F,</w:t>
      </w:r>
      <w:r>
        <w:rPr>
          <w:spacing w:val="-9"/>
          <w:sz w:val="17"/>
        </w:rPr>
        <w:t> </w:t>
      </w:r>
      <w:r>
        <w:rPr>
          <w:sz w:val="17"/>
        </w:rPr>
        <w:t>Mohamad</w:t>
      </w:r>
      <w:r>
        <w:rPr>
          <w:spacing w:val="-9"/>
          <w:sz w:val="17"/>
        </w:rPr>
        <w:t> </w:t>
      </w:r>
      <w:r>
        <w:rPr>
          <w:sz w:val="17"/>
        </w:rPr>
        <w:t>F.</w:t>
      </w:r>
      <w:r>
        <w:rPr>
          <w:spacing w:val="-9"/>
          <w:sz w:val="17"/>
        </w:rPr>
        <w:t> </w:t>
      </w:r>
      <w:r>
        <w:rPr>
          <w:sz w:val="17"/>
        </w:rPr>
        <w:t>Biodegradable</w:t>
      </w:r>
      <w:r>
        <w:rPr>
          <w:spacing w:val="-9"/>
          <w:sz w:val="17"/>
        </w:rPr>
        <w:t> </w:t>
      </w:r>
      <w:r>
        <w:rPr>
          <w:sz w:val="17"/>
        </w:rPr>
        <w:t>plastic</w:t>
      </w:r>
      <w:r>
        <w:rPr>
          <w:spacing w:val="-9"/>
          <w:sz w:val="17"/>
        </w:rPr>
        <w:t> </w:t>
      </w:r>
      <w:r>
        <w:rPr>
          <w:sz w:val="17"/>
        </w:rPr>
        <w:t>applications</w:t>
      </w:r>
      <w:r>
        <w:rPr>
          <w:spacing w:val="-9"/>
          <w:sz w:val="17"/>
        </w:rPr>
        <w:t> </w:t>
      </w:r>
      <w:r>
        <w:rPr>
          <w:sz w:val="17"/>
        </w:rPr>
        <w:t>towards</w:t>
      </w:r>
      <w:r>
        <w:rPr>
          <w:spacing w:val="-9"/>
          <w:sz w:val="17"/>
        </w:rPr>
        <w:t> </w:t>
      </w:r>
      <w:r>
        <w:rPr>
          <w:sz w:val="17"/>
        </w:rPr>
        <w:t>sustainability:</w:t>
      </w:r>
      <w:r>
        <w:rPr>
          <w:spacing w:val="-9"/>
          <w:sz w:val="17"/>
        </w:rPr>
        <w:t> </w:t>
      </w:r>
      <w:r>
        <w:rPr>
          <w:sz w:val="17"/>
        </w:rPr>
        <w:t>a</w:t>
      </w:r>
      <w:r>
        <w:rPr>
          <w:spacing w:val="-9"/>
          <w:sz w:val="17"/>
        </w:rPr>
        <w:t> </w:t>
      </w:r>
      <w:r>
        <w:rPr>
          <w:sz w:val="17"/>
        </w:rPr>
        <w:t>recent innovations in the green product. Cleaner Eng Technol 2022;6:100404.</w:t>
      </w:r>
    </w:p>
    <w:p>
      <w:pPr>
        <w:spacing w:after="0" w:line="240" w:lineRule="auto"/>
        <w:jc w:val="both"/>
        <w:rPr>
          <w:sz w:val="17"/>
        </w:rPr>
        <w:sectPr>
          <w:pgSz w:w="11910" w:h="16840"/>
          <w:pgMar w:header="888" w:footer="1164" w:top="1340" w:bottom="1380" w:left="1680" w:right="1520"/>
        </w:sectPr>
      </w:pPr>
    </w:p>
    <w:p>
      <w:pPr>
        <w:pStyle w:val="ListParagraph"/>
        <w:numPr>
          <w:ilvl w:val="0"/>
          <w:numId w:val="3"/>
        </w:numPr>
        <w:tabs>
          <w:tab w:pos="445" w:val="left" w:leader="none"/>
        </w:tabs>
        <w:spacing w:line="240" w:lineRule="auto" w:before="83" w:after="0"/>
        <w:ind w:left="445" w:right="0" w:hanging="325"/>
        <w:jc w:val="both"/>
        <w:rPr>
          <w:sz w:val="17"/>
        </w:rPr>
      </w:pPr>
      <w:r>
        <w:rPr>
          <w:sz w:val="17"/>
        </w:rPr>
        <w:t>Rosenboom</w:t>
      </w:r>
      <w:r>
        <w:rPr>
          <w:spacing w:val="-3"/>
          <w:sz w:val="17"/>
        </w:rPr>
        <w:t> </w:t>
      </w:r>
      <w:r>
        <w:rPr>
          <w:sz w:val="17"/>
        </w:rPr>
        <w:t>JG,</w:t>
      </w:r>
      <w:r>
        <w:rPr>
          <w:spacing w:val="-1"/>
          <w:sz w:val="17"/>
        </w:rPr>
        <w:t> </w:t>
      </w:r>
      <w:r>
        <w:rPr>
          <w:sz w:val="17"/>
        </w:rPr>
        <w:t>Langer</w:t>
      </w:r>
      <w:r>
        <w:rPr>
          <w:spacing w:val="-1"/>
          <w:sz w:val="17"/>
        </w:rPr>
        <w:t> </w:t>
      </w:r>
      <w:r>
        <w:rPr>
          <w:sz w:val="17"/>
        </w:rPr>
        <w:t>R,</w:t>
      </w:r>
      <w:r>
        <w:rPr>
          <w:spacing w:val="-1"/>
          <w:sz w:val="17"/>
        </w:rPr>
        <w:t> </w:t>
      </w:r>
      <w:r>
        <w:rPr>
          <w:sz w:val="17"/>
        </w:rPr>
        <w:t>Traverso G.</w:t>
      </w:r>
      <w:r>
        <w:rPr>
          <w:spacing w:val="-1"/>
          <w:sz w:val="17"/>
        </w:rPr>
        <w:t> </w:t>
      </w:r>
      <w:r>
        <w:rPr>
          <w:sz w:val="17"/>
        </w:rPr>
        <w:t>Bioplastics</w:t>
      </w:r>
      <w:r>
        <w:rPr>
          <w:spacing w:val="-2"/>
          <w:sz w:val="17"/>
        </w:rPr>
        <w:t> </w:t>
      </w:r>
      <w:r>
        <w:rPr>
          <w:sz w:val="17"/>
        </w:rPr>
        <w:t>for</w:t>
      </w:r>
      <w:r>
        <w:rPr>
          <w:spacing w:val="-1"/>
          <w:sz w:val="17"/>
        </w:rPr>
        <w:t> </w:t>
      </w:r>
      <w:r>
        <w:rPr>
          <w:sz w:val="17"/>
        </w:rPr>
        <w:t>a</w:t>
      </w:r>
      <w:r>
        <w:rPr>
          <w:spacing w:val="-1"/>
          <w:sz w:val="17"/>
        </w:rPr>
        <w:t> </w:t>
      </w:r>
      <w:r>
        <w:rPr>
          <w:sz w:val="17"/>
        </w:rPr>
        <w:t>circular economy.</w:t>
      </w:r>
      <w:r>
        <w:rPr>
          <w:spacing w:val="-1"/>
          <w:sz w:val="17"/>
        </w:rPr>
        <w:t> </w:t>
      </w:r>
      <w:r>
        <w:rPr>
          <w:sz w:val="17"/>
        </w:rPr>
        <w:t>Nat</w:t>
      </w:r>
      <w:r>
        <w:rPr>
          <w:spacing w:val="-2"/>
          <w:sz w:val="17"/>
        </w:rPr>
        <w:t> </w:t>
      </w:r>
      <w:r>
        <w:rPr>
          <w:sz w:val="17"/>
        </w:rPr>
        <w:t>Rev</w:t>
      </w:r>
      <w:r>
        <w:rPr>
          <w:spacing w:val="-1"/>
          <w:sz w:val="17"/>
        </w:rPr>
        <w:t> </w:t>
      </w:r>
      <w:r>
        <w:rPr>
          <w:sz w:val="17"/>
        </w:rPr>
        <w:t>Mater </w:t>
      </w:r>
      <w:r>
        <w:rPr>
          <w:spacing w:val="-2"/>
          <w:sz w:val="17"/>
        </w:rPr>
        <w:t>2022;7(2):117–37.</w:t>
      </w:r>
    </w:p>
    <w:p>
      <w:pPr>
        <w:pStyle w:val="ListParagraph"/>
        <w:numPr>
          <w:ilvl w:val="0"/>
          <w:numId w:val="3"/>
        </w:numPr>
        <w:tabs>
          <w:tab w:pos="467" w:val="left" w:leader="none"/>
        </w:tabs>
        <w:spacing w:line="240" w:lineRule="auto" w:before="0" w:after="0"/>
        <w:ind w:left="120" w:right="277" w:firstLine="0"/>
        <w:jc w:val="both"/>
        <w:rPr>
          <w:sz w:val="17"/>
        </w:rPr>
      </w:pPr>
      <w:r>
        <w:rPr>
          <w:sz w:val="17"/>
        </w:rPr>
        <w:t>Viera JSC, Marques MRC, Nazareth MC, Jimenez PC, Sanz-Lázaro C, Castro ÍB. Are biodegradable plastics an environmental rip off? J Hazard Mater 2021;416:125957.</w:t>
      </w:r>
    </w:p>
    <w:p>
      <w:pPr>
        <w:pStyle w:val="ListParagraph"/>
        <w:numPr>
          <w:ilvl w:val="0"/>
          <w:numId w:val="3"/>
        </w:numPr>
        <w:tabs>
          <w:tab w:pos="445" w:val="left" w:leader="none"/>
        </w:tabs>
        <w:spacing w:line="240" w:lineRule="auto" w:before="0" w:after="0"/>
        <w:ind w:left="445" w:right="0" w:hanging="325"/>
        <w:jc w:val="both"/>
        <w:rPr>
          <w:sz w:val="17"/>
        </w:rPr>
      </w:pPr>
      <w:r>
        <w:rPr>
          <w:sz w:val="17"/>
        </w:rPr>
        <w:t>Zhu</w:t>
      </w:r>
      <w:r>
        <w:rPr>
          <w:spacing w:val="-1"/>
          <w:sz w:val="17"/>
        </w:rPr>
        <w:t> </w:t>
      </w:r>
      <w:r>
        <w:rPr>
          <w:sz w:val="17"/>
        </w:rPr>
        <w:t>J,</w:t>
      </w:r>
      <w:r>
        <w:rPr>
          <w:spacing w:val="-1"/>
          <w:sz w:val="17"/>
        </w:rPr>
        <w:t> </w:t>
      </w:r>
      <w:r>
        <w:rPr>
          <w:sz w:val="17"/>
        </w:rPr>
        <w:t>Wang C.</w:t>
      </w:r>
      <w:r>
        <w:rPr>
          <w:spacing w:val="-1"/>
          <w:sz w:val="17"/>
        </w:rPr>
        <w:t> </w:t>
      </w:r>
      <w:r>
        <w:rPr>
          <w:sz w:val="17"/>
        </w:rPr>
        <w:t>Biodegradable plastics:</w:t>
      </w:r>
      <w:r>
        <w:rPr>
          <w:spacing w:val="-1"/>
          <w:sz w:val="17"/>
        </w:rPr>
        <w:t> </w:t>
      </w:r>
      <w:r>
        <w:rPr>
          <w:sz w:val="17"/>
        </w:rPr>
        <w:t>green hope</w:t>
      </w:r>
      <w:r>
        <w:rPr>
          <w:spacing w:val="-1"/>
          <w:sz w:val="17"/>
        </w:rPr>
        <w:t> </w:t>
      </w:r>
      <w:r>
        <w:rPr>
          <w:sz w:val="17"/>
        </w:rPr>
        <w:t>or greenwashing?</w:t>
      </w:r>
      <w:r>
        <w:rPr>
          <w:spacing w:val="-1"/>
          <w:sz w:val="17"/>
        </w:rPr>
        <w:t> </w:t>
      </w:r>
      <w:r>
        <w:rPr>
          <w:sz w:val="17"/>
        </w:rPr>
        <w:t>Mar Pollut</w:t>
      </w:r>
      <w:r>
        <w:rPr>
          <w:spacing w:val="-1"/>
          <w:sz w:val="17"/>
        </w:rPr>
        <w:t> </w:t>
      </w:r>
      <w:r>
        <w:rPr>
          <w:sz w:val="17"/>
        </w:rPr>
        <w:t>Bull </w:t>
      </w:r>
      <w:r>
        <w:rPr>
          <w:spacing w:val="-2"/>
          <w:sz w:val="17"/>
        </w:rPr>
        <w:t>2020;161(B):11774.</w:t>
      </w:r>
    </w:p>
    <w:p>
      <w:pPr>
        <w:pStyle w:val="ListParagraph"/>
        <w:numPr>
          <w:ilvl w:val="0"/>
          <w:numId w:val="3"/>
        </w:numPr>
        <w:tabs>
          <w:tab w:pos="454" w:val="left" w:leader="none"/>
        </w:tabs>
        <w:spacing w:line="240" w:lineRule="auto" w:before="0" w:after="0"/>
        <w:ind w:left="120" w:right="278" w:firstLine="0"/>
        <w:jc w:val="both"/>
        <w:rPr>
          <w:sz w:val="17"/>
        </w:rPr>
      </w:pPr>
      <w:r>
        <w:rPr>
          <w:sz w:val="17"/>
        </w:rPr>
        <w:t>Stegmann P, Daioglou V, Londo M, van Vuuren DP, Junginger M. Plastic futures and their CO</w:t>
      </w:r>
      <w:r>
        <w:rPr>
          <w:sz w:val="17"/>
          <w:vertAlign w:val="subscript"/>
        </w:rPr>
        <w:t>2</w:t>
      </w:r>
      <w:r>
        <w:rPr>
          <w:sz w:val="17"/>
          <w:vertAlign w:val="baseline"/>
        </w:rPr>
        <w:t> emissions. Nature </w:t>
      </w:r>
      <w:r>
        <w:rPr>
          <w:spacing w:val="-2"/>
          <w:sz w:val="17"/>
          <w:vertAlign w:val="baseline"/>
        </w:rPr>
        <w:t>2022;612:272–6.</w:t>
      </w:r>
    </w:p>
    <w:p>
      <w:pPr>
        <w:pStyle w:val="ListParagraph"/>
        <w:numPr>
          <w:ilvl w:val="0"/>
          <w:numId w:val="3"/>
        </w:numPr>
        <w:tabs>
          <w:tab w:pos="445" w:val="left" w:leader="none"/>
        </w:tabs>
        <w:spacing w:line="240" w:lineRule="auto" w:before="0" w:after="0"/>
        <w:ind w:left="120" w:right="277" w:firstLine="0"/>
        <w:jc w:val="both"/>
        <w:rPr>
          <w:sz w:val="17"/>
        </w:rPr>
      </w:pPr>
      <w:r>
        <w:rPr>
          <w:sz w:val="17"/>
        </w:rPr>
        <w:t>Gisia</w:t>
      </w:r>
      <w:r>
        <w:rPr>
          <w:spacing w:val="-2"/>
          <w:sz w:val="17"/>
        </w:rPr>
        <w:t> </w:t>
      </w:r>
      <w:r>
        <w:rPr>
          <w:sz w:val="17"/>
        </w:rPr>
        <w:t>SD,</w:t>
      </w:r>
      <w:r>
        <w:rPr>
          <w:spacing w:val="-2"/>
          <w:sz w:val="17"/>
        </w:rPr>
        <w:t> </w:t>
      </w:r>
      <w:r>
        <w:rPr>
          <w:sz w:val="17"/>
        </w:rPr>
        <w:t>Gadaletaa</w:t>
      </w:r>
      <w:r>
        <w:rPr>
          <w:spacing w:val="-2"/>
          <w:sz w:val="17"/>
        </w:rPr>
        <w:t> </w:t>
      </w:r>
      <w:r>
        <w:rPr>
          <w:sz w:val="17"/>
        </w:rPr>
        <w:t>G,</w:t>
      </w:r>
      <w:r>
        <w:rPr>
          <w:spacing w:val="-2"/>
          <w:sz w:val="17"/>
        </w:rPr>
        <w:t> </w:t>
      </w:r>
      <w:r>
        <w:rPr>
          <w:sz w:val="17"/>
        </w:rPr>
        <w:t>Gorrasi</w:t>
      </w:r>
      <w:r>
        <w:rPr>
          <w:spacing w:val="-2"/>
          <w:sz w:val="17"/>
        </w:rPr>
        <w:t> </w:t>
      </w:r>
      <w:r>
        <w:rPr>
          <w:sz w:val="17"/>
        </w:rPr>
        <w:t>G.</w:t>
      </w:r>
      <w:r>
        <w:rPr>
          <w:spacing w:val="-2"/>
          <w:sz w:val="17"/>
        </w:rPr>
        <w:t> </w:t>
      </w:r>
      <w:r>
        <w:rPr>
          <w:sz w:val="17"/>
        </w:rPr>
        <w:t>The</w:t>
      </w:r>
      <w:r>
        <w:rPr>
          <w:spacing w:val="-2"/>
          <w:sz w:val="17"/>
        </w:rPr>
        <w:t> </w:t>
      </w:r>
      <w:r>
        <w:rPr>
          <w:sz w:val="17"/>
        </w:rPr>
        <w:t>role</w:t>
      </w:r>
      <w:r>
        <w:rPr>
          <w:spacing w:val="-2"/>
          <w:sz w:val="17"/>
        </w:rPr>
        <w:t> </w:t>
      </w:r>
      <w:r>
        <w:rPr>
          <w:sz w:val="17"/>
        </w:rPr>
        <w:t>of</w:t>
      </w:r>
      <w:r>
        <w:rPr>
          <w:spacing w:val="-2"/>
          <w:sz w:val="17"/>
        </w:rPr>
        <w:t> </w:t>
      </w:r>
      <w:r>
        <w:rPr>
          <w:sz w:val="17"/>
        </w:rPr>
        <w:t>(bio)degradability</w:t>
      </w:r>
      <w:r>
        <w:rPr>
          <w:spacing w:val="-2"/>
          <w:sz w:val="17"/>
        </w:rPr>
        <w:t> </w:t>
      </w:r>
      <w:r>
        <w:rPr>
          <w:sz w:val="17"/>
        </w:rPr>
        <w:t>on</w:t>
      </w:r>
      <w:r>
        <w:rPr>
          <w:spacing w:val="-2"/>
          <w:sz w:val="17"/>
        </w:rPr>
        <w:t> </w:t>
      </w:r>
      <w:r>
        <w:rPr>
          <w:sz w:val="17"/>
        </w:rPr>
        <w:t>the</w:t>
      </w:r>
      <w:r>
        <w:rPr>
          <w:spacing w:val="-2"/>
          <w:sz w:val="17"/>
        </w:rPr>
        <w:t> </w:t>
      </w:r>
      <w:r>
        <w:rPr>
          <w:sz w:val="17"/>
        </w:rPr>
        <w:t>management</w:t>
      </w:r>
      <w:r>
        <w:rPr>
          <w:spacing w:val="-2"/>
          <w:sz w:val="17"/>
        </w:rPr>
        <w:t> </w:t>
      </w:r>
      <w:r>
        <w:rPr>
          <w:sz w:val="17"/>
        </w:rPr>
        <w:t>of</w:t>
      </w:r>
      <w:r>
        <w:rPr>
          <w:spacing w:val="-2"/>
          <w:sz w:val="17"/>
        </w:rPr>
        <w:t> </w:t>
      </w:r>
      <w:r>
        <w:rPr>
          <w:sz w:val="17"/>
        </w:rPr>
        <w:t>petrochemical</w:t>
      </w:r>
      <w:r>
        <w:rPr>
          <w:spacing w:val="-2"/>
          <w:sz w:val="17"/>
        </w:rPr>
        <w:t> </w:t>
      </w:r>
      <w:r>
        <w:rPr>
          <w:sz w:val="17"/>
        </w:rPr>
        <w:t>and</w:t>
      </w:r>
      <w:r>
        <w:rPr>
          <w:spacing w:val="-2"/>
          <w:sz w:val="17"/>
        </w:rPr>
        <w:t> </w:t>
      </w:r>
      <w:r>
        <w:rPr>
          <w:sz w:val="17"/>
        </w:rPr>
        <w:t>bio-based plastic waste. J Environ Manage 2022;310(16):114769.</w:t>
      </w:r>
    </w:p>
    <w:p>
      <w:pPr>
        <w:pStyle w:val="ListParagraph"/>
        <w:numPr>
          <w:ilvl w:val="0"/>
          <w:numId w:val="3"/>
        </w:numPr>
        <w:tabs>
          <w:tab w:pos="436" w:val="left" w:leader="none"/>
        </w:tabs>
        <w:spacing w:line="240" w:lineRule="auto" w:before="0" w:after="0"/>
        <w:ind w:left="120" w:right="235" w:firstLine="0"/>
        <w:jc w:val="both"/>
        <w:rPr>
          <w:sz w:val="17"/>
        </w:rPr>
      </w:pPr>
      <w:r>
        <w:rPr>
          <w:sz w:val="17"/>
        </w:rPr>
        <w:t>Chu</w:t>
      </w:r>
      <w:r>
        <w:rPr>
          <w:spacing w:val="-11"/>
          <w:sz w:val="17"/>
        </w:rPr>
        <w:t> </w:t>
      </w:r>
      <w:r>
        <w:rPr>
          <w:sz w:val="17"/>
        </w:rPr>
        <w:t>S,</w:t>
      </w:r>
      <w:r>
        <w:rPr>
          <w:spacing w:val="-11"/>
          <w:sz w:val="17"/>
        </w:rPr>
        <w:t> </w:t>
      </w:r>
      <w:r>
        <w:rPr>
          <w:sz w:val="17"/>
        </w:rPr>
        <w:t>Zhang</w:t>
      </w:r>
      <w:r>
        <w:rPr>
          <w:spacing w:val="-10"/>
          <w:sz w:val="17"/>
        </w:rPr>
        <w:t> </w:t>
      </w:r>
      <w:r>
        <w:rPr>
          <w:sz w:val="17"/>
        </w:rPr>
        <w:t>B,</w:t>
      </w:r>
      <w:r>
        <w:rPr>
          <w:spacing w:val="-11"/>
          <w:sz w:val="17"/>
        </w:rPr>
        <w:t> </w:t>
      </w:r>
      <w:r>
        <w:rPr>
          <w:sz w:val="17"/>
        </w:rPr>
        <w:t>Zhao</w:t>
      </w:r>
      <w:r>
        <w:rPr>
          <w:spacing w:val="-11"/>
          <w:sz w:val="17"/>
        </w:rPr>
        <w:t> </w:t>
      </w:r>
      <w:r>
        <w:rPr>
          <w:sz w:val="17"/>
        </w:rPr>
        <w:t>X,</w:t>
      </w:r>
      <w:r>
        <w:rPr>
          <w:spacing w:val="-10"/>
          <w:sz w:val="17"/>
        </w:rPr>
        <w:t> </w:t>
      </w:r>
      <w:r>
        <w:rPr>
          <w:sz w:val="17"/>
        </w:rPr>
        <w:t>Soo</w:t>
      </w:r>
      <w:r>
        <w:rPr>
          <w:spacing w:val="-11"/>
          <w:sz w:val="17"/>
        </w:rPr>
        <w:t> </w:t>
      </w:r>
      <w:r>
        <w:rPr>
          <w:sz w:val="17"/>
        </w:rPr>
        <w:t>HS.</w:t>
      </w:r>
      <w:r>
        <w:rPr>
          <w:spacing w:val="-10"/>
          <w:sz w:val="17"/>
        </w:rPr>
        <w:t> </w:t>
      </w:r>
      <w:r>
        <w:rPr>
          <w:sz w:val="17"/>
        </w:rPr>
        <w:t>Photocatalytic</w:t>
      </w:r>
      <w:r>
        <w:rPr>
          <w:spacing w:val="-11"/>
          <w:sz w:val="17"/>
        </w:rPr>
        <w:t> </w:t>
      </w:r>
      <w:r>
        <w:rPr>
          <w:sz w:val="17"/>
        </w:rPr>
        <w:t>conversion</w:t>
      </w:r>
      <w:r>
        <w:rPr>
          <w:spacing w:val="-11"/>
          <w:sz w:val="17"/>
        </w:rPr>
        <w:t> </w:t>
      </w:r>
      <w:r>
        <w:rPr>
          <w:sz w:val="17"/>
        </w:rPr>
        <w:t>of</w:t>
      </w:r>
      <w:r>
        <w:rPr>
          <w:spacing w:val="-10"/>
          <w:sz w:val="17"/>
        </w:rPr>
        <w:t> </w:t>
      </w:r>
      <w:r>
        <w:rPr>
          <w:sz w:val="17"/>
        </w:rPr>
        <w:t>plastic</w:t>
      </w:r>
      <w:r>
        <w:rPr>
          <w:spacing w:val="-11"/>
          <w:sz w:val="17"/>
        </w:rPr>
        <w:t> </w:t>
      </w:r>
      <w:r>
        <w:rPr>
          <w:sz w:val="17"/>
        </w:rPr>
        <w:t>waste:</w:t>
      </w:r>
      <w:r>
        <w:rPr>
          <w:spacing w:val="-11"/>
          <w:sz w:val="17"/>
        </w:rPr>
        <w:t> </w:t>
      </w:r>
      <w:r>
        <w:rPr>
          <w:sz w:val="17"/>
        </w:rPr>
        <w:t>from</w:t>
      </w:r>
      <w:r>
        <w:rPr>
          <w:spacing w:val="-10"/>
          <w:sz w:val="17"/>
        </w:rPr>
        <w:t> </w:t>
      </w:r>
      <w:r>
        <w:rPr>
          <w:sz w:val="17"/>
        </w:rPr>
        <w:t>photodegradation</w:t>
      </w:r>
      <w:r>
        <w:rPr>
          <w:spacing w:val="-11"/>
          <w:sz w:val="17"/>
        </w:rPr>
        <w:t> </w:t>
      </w:r>
      <w:r>
        <w:rPr>
          <w:sz w:val="17"/>
        </w:rPr>
        <w:t>to</w:t>
      </w:r>
      <w:r>
        <w:rPr>
          <w:spacing w:val="-10"/>
          <w:sz w:val="17"/>
        </w:rPr>
        <w:t> </w:t>
      </w:r>
      <w:r>
        <w:rPr>
          <w:sz w:val="17"/>
        </w:rPr>
        <w:t>photosynthesis. Adv Energy Mater 2022;12(22):23.</w:t>
      </w:r>
    </w:p>
    <w:p>
      <w:pPr>
        <w:pStyle w:val="ListParagraph"/>
        <w:numPr>
          <w:ilvl w:val="0"/>
          <w:numId w:val="3"/>
        </w:numPr>
        <w:tabs>
          <w:tab w:pos="461" w:val="left" w:leader="none"/>
        </w:tabs>
        <w:spacing w:line="240" w:lineRule="auto" w:before="0" w:after="0"/>
        <w:ind w:left="120" w:right="277" w:firstLine="0"/>
        <w:jc w:val="both"/>
        <w:rPr>
          <w:sz w:val="17"/>
        </w:rPr>
      </w:pPr>
      <w:r>
        <w:rPr>
          <w:sz w:val="17"/>
        </w:rPr>
        <w:t>Narancic T, Cerrone F, Beagan N, O’Connor KE. Recent advances in bioplastics: application and biodegradation. Polymers 2020;12(4):920.</w:t>
      </w:r>
    </w:p>
    <w:p>
      <w:pPr>
        <w:pStyle w:val="ListParagraph"/>
        <w:numPr>
          <w:ilvl w:val="0"/>
          <w:numId w:val="3"/>
        </w:numPr>
        <w:tabs>
          <w:tab w:pos="434" w:val="left" w:leader="none"/>
        </w:tabs>
        <w:spacing w:line="240" w:lineRule="auto" w:before="0" w:after="0"/>
        <w:ind w:left="120" w:right="277" w:firstLine="0"/>
        <w:jc w:val="both"/>
        <w:rPr>
          <w:sz w:val="17"/>
        </w:rPr>
      </w:pPr>
      <w:r>
        <w:rPr/>
        <w:drawing>
          <wp:anchor distT="0" distB="0" distL="0" distR="0" allowOverlap="1" layoutInCell="1" locked="0" behindDoc="0" simplePos="0" relativeHeight="15744512">
            <wp:simplePos x="0" y="0"/>
            <wp:positionH relativeFrom="page">
              <wp:posOffset>1009375</wp:posOffset>
            </wp:positionH>
            <wp:positionV relativeFrom="paragraph">
              <wp:posOffset>176208</wp:posOffset>
            </wp:positionV>
            <wp:extent cx="5428684" cy="5532370"/>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9" cstate="print"/>
                    <a:stretch>
                      <a:fillRect/>
                    </a:stretch>
                  </pic:blipFill>
                  <pic:spPr>
                    <a:xfrm>
                      <a:off x="0" y="0"/>
                      <a:ext cx="5428684" cy="5532370"/>
                    </a:xfrm>
                    <a:prstGeom prst="rect">
                      <a:avLst/>
                    </a:prstGeom>
                  </pic:spPr>
                </pic:pic>
              </a:graphicData>
            </a:graphic>
          </wp:anchor>
        </w:drawing>
      </w:r>
      <w:r>
        <w:rPr>
          <w:sz w:val="17"/>
        </w:rPr>
        <w:t>Environmental</w:t>
      </w:r>
      <w:r>
        <w:rPr>
          <w:spacing w:val="-11"/>
          <w:sz w:val="17"/>
        </w:rPr>
        <w:t> </w:t>
      </w:r>
      <w:r>
        <w:rPr>
          <w:sz w:val="17"/>
        </w:rPr>
        <w:t>impact</w:t>
      </w:r>
      <w:r>
        <w:rPr>
          <w:spacing w:val="-11"/>
          <w:sz w:val="17"/>
        </w:rPr>
        <w:t> </w:t>
      </w:r>
      <w:r>
        <w:rPr>
          <w:sz w:val="17"/>
        </w:rPr>
        <w:t>assessment</w:t>
      </w:r>
      <w:r>
        <w:rPr>
          <w:spacing w:val="-10"/>
          <w:sz w:val="17"/>
        </w:rPr>
        <w:t> </w:t>
      </w:r>
      <w:r>
        <w:rPr>
          <w:sz w:val="17"/>
        </w:rPr>
        <w:t>of</w:t>
      </w:r>
      <w:r>
        <w:rPr>
          <w:spacing w:val="-11"/>
          <w:sz w:val="17"/>
        </w:rPr>
        <w:t> </w:t>
      </w:r>
      <w:r>
        <w:rPr>
          <w:sz w:val="17"/>
        </w:rPr>
        <w:t>degradable</w:t>
      </w:r>
      <w:r>
        <w:rPr>
          <w:spacing w:val="-11"/>
          <w:sz w:val="17"/>
        </w:rPr>
        <w:t> </w:t>
      </w:r>
      <w:r>
        <w:rPr>
          <w:sz w:val="17"/>
        </w:rPr>
        <w:t>plastics</w:t>
      </w:r>
      <w:r>
        <w:rPr>
          <w:spacing w:val="-10"/>
          <w:sz w:val="17"/>
        </w:rPr>
        <w:t> </w:t>
      </w:r>
      <w:r>
        <w:rPr>
          <w:sz w:val="17"/>
        </w:rPr>
        <w:t>and</w:t>
      </w:r>
      <w:r>
        <w:rPr>
          <w:spacing w:val="-11"/>
          <w:sz w:val="17"/>
        </w:rPr>
        <w:t> </w:t>
      </w:r>
      <w:r>
        <w:rPr>
          <w:sz w:val="17"/>
        </w:rPr>
        <w:t>policy</w:t>
      </w:r>
      <w:r>
        <w:rPr>
          <w:spacing w:val="-10"/>
          <w:sz w:val="17"/>
        </w:rPr>
        <w:t> </w:t>
      </w:r>
      <w:r>
        <w:rPr>
          <w:sz w:val="17"/>
        </w:rPr>
        <w:t>support</w:t>
      </w:r>
      <w:r>
        <w:rPr>
          <w:spacing w:val="-11"/>
          <w:sz w:val="17"/>
        </w:rPr>
        <w:t> </w:t>
      </w:r>
      <w:r>
        <w:rPr>
          <w:sz w:val="17"/>
        </w:rPr>
        <w:t>research</w:t>
      </w:r>
      <w:r>
        <w:rPr>
          <w:spacing w:val="-11"/>
          <w:sz w:val="17"/>
        </w:rPr>
        <w:t> </w:t>
      </w:r>
      <w:r>
        <w:rPr>
          <w:sz w:val="17"/>
        </w:rPr>
        <w:t>project.</w:t>
      </w:r>
      <w:r>
        <w:rPr>
          <w:spacing w:val="-10"/>
          <w:sz w:val="17"/>
        </w:rPr>
        <w:t> </w:t>
      </w:r>
      <w:r>
        <w:rPr>
          <w:sz w:val="17"/>
        </w:rPr>
        <w:t>Report.</w:t>
      </w:r>
      <w:r>
        <w:rPr>
          <w:spacing w:val="-11"/>
          <w:sz w:val="17"/>
        </w:rPr>
        <w:t> </w:t>
      </w:r>
      <w:r>
        <w:rPr>
          <w:sz w:val="17"/>
        </w:rPr>
        <w:t>Beijing:</w:t>
      </w:r>
      <w:r>
        <w:rPr>
          <w:spacing w:val="-11"/>
          <w:sz w:val="17"/>
        </w:rPr>
        <w:t> </w:t>
      </w:r>
      <w:r>
        <w:rPr>
          <w:sz w:val="17"/>
        </w:rPr>
        <w:t>Tsinghua University; China Petroleum and Chemical Corporation; 2022. Chinese.</w:t>
      </w:r>
    </w:p>
    <w:p>
      <w:pPr>
        <w:pStyle w:val="ListParagraph"/>
        <w:numPr>
          <w:ilvl w:val="0"/>
          <w:numId w:val="3"/>
        </w:numPr>
        <w:tabs>
          <w:tab w:pos="443" w:val="left" w:leader="none"/>
        </w:tabs>
        <w:spacing w:line="240" w:lineRule="auto" w:before="0" w:after="0"/>
        <w:ind w:left="120" w:right="277" w:firstLine="0"/>
        <w:jc w:val="both"/>
        <w:rPr>
          <w:sz w:val="17"/>
        </w:rPr>
      </w:pPr>
      <w:r>
        <w:rPr>
          <w:sz w:val="17"/>
        </w:rPr>
        <w:t>Balla</w:t>
      </w:r>
      <w:r>
        <w:rPr>
          <w:spacing w:val="-4"/>
          <w:sz w:val="17"/>
        </w:rPr>
        <w:t> </w:t>
      </w:r>
      <w:r>
        <w:rPr>
          <w:sz w:val="17"/>
        </w:rPr>
        <w:t>E,</w:t>
      </w:r>
      <w:r>
        <w:rPr>
          <w:spacing w:val="-4"/>
          <w:sz w:val="17"/>
        </w:rPr>
        <w:t> </w:t>
      </w:r>
      <w:r>
        <w:rPr>
          <w:sz w:val="17"/>
        </w:rPr>
        <w:t>Daniilidis</w:t>
      </w:r>
      <w:r>
        <w:rPr>
          <w:spacing w:val="-4"/>
          <w:sz w:val="17"/>
        </w:rPr>
        <w:t> </w:t>
      </w:r>
      <w:r>
        <w:rPr>
          <w:sz w:val="17"/>
        </w:rPr>
        <w:t>V,</w:t>
      </w:r>
      <w:r>
        <w:rPr>
          <w:spacing w:val="-4"/>
          <w:sz w:val="17"/>
        </w:rPr>
        <w:t> </w:t>
      </w:r>
      <w:r>
        <w:rPr>
          <w:sz w:val="17"/>
        </w:rPr>
        <w:t>Karlioti</w:t>
      </w:r>
      <w:r>
        <w:rPr>
          <w:spacing w:val="-4"/>
          <w:sz w:val="17"/>
        </w:rPr>
        <w:t> </w:t>
      </w:r>
      <w:r>
        <w:rPr>
          <w:sz w:val="17"/>
        </w:rPr>
        <w:t>G,</w:t>
      </w:r>
      <w:r>
        <w:rPr>
          <w:spacing w:val="-4"/>
          <w:sz w:val="17"/>
        </w:rPr>
        <w:t> </w:t>
      </w:r>
      <w:r>
        <w:rPr>
          <w:sz w:val="17"/>
        </w:rPr>
        <w:t>Kalamas</w:t>
      </w:r>
      <w:r>
        <w:rPr>
          <w:spacing w:val="-4"/>
          <w:sz w:val="17"/>
        </w:rPr>
        <w:t> </w:t>
      </w:r>
      <w:r>
        <w:rPr>
          <w:sz w:val="17"/>
        </w:rPr>
        <w:t>T,</w:t>
      </w:r>
      <w:r>
        <w:rPr>
          <w:spacing w:val="-4"/>
          <w:sz w:val="17"/>
        </w:rPr>
        <w:t> </w:t>
      </w:r>
      <w:r>
        <w:rPr>
          <w:sz w:val="17"/>
        </w:rPr>
        <w:t>Stefanidou</w:t>
      </w:r>
      <w:r>
        <w:rPr>
          <w:spacing w:val="-4"/>
          <w:sz w:val="17"/>
        </w:rPr>
        <w:t> </w:t>
      </w:r>
      <w:r>
        <w:rPr>
          <w:sz w:val="17"/>
        </w:rPr>
        <w:t>M,</w:t>
      </w:r>
      <w:r>
        <w:rPr>
          <w:spacing w:val="-4"/>
          <w:sz w:val="17"/>
        </w:rPr>
        <w:t> </w:t>
      </w:r>
      <w:r>
        <w:rPr>
          <w:sz w:val="17"/>
        </w:rPr>
        <w:t>Bikiaris</w:t>
      </w:r>
      <w:r>
        <w:rPr>
          <w:spacing w:val="-4"/>
          <w:sz w:val="17"/>
        </w:rPr>
        <w:t> </w:t>
      </w:r>
      <w:r>
        <w:rPr>
          <w:sz w:val="17"/>
        </w:rPr>
        <w:t>ND,</w:t>
      </w:r>
      <w:r>
        <w:rPr>
          <w:spacing w:val="-4"/>
          <w:sz w:val="17"/>
        </w:rPr>
        <w:t> </w:t>
      </w:r>
      <w:r>
        <w:rPr>
          <w:sz w:val="17"/>
        </w:rPr>
        <w:t>et</w:t>
      </w:r>
      <w:r>
        <w:rPr>
          <w:spacing w:val="-4"/>
          <w:sz w:val="17"/>
        </w:rPr>
        <w:t> </w:t>
      </w:r>
      <w:r>
        <w:rPr>
          <w:sz w:val="17"/>
        </w:rPr>
        <w:t>al.</w:t>
      </w:r>
      <w:r>
        <w:rPr>
          <w:spacing w:val="-4"/>
          <w:sz w:val="17"/>
        </w:rPr>
        <w:t> </w:t>
      </w:r>
      <w:r>
        <w:rPr>
          <w:sz w:val="17"/>
        </w:rPr>
        <w:t>Poly(lactic</w:t>
      </w:r>
      <w:r>
        <w:rPr>
          <w:spacing w:val="-4"/>
          <w:sz w:val="17"/>
        </w:rPr>
        <w:t> </w:t>
      </w:r>
      <w:r>
        <w:rPr>
          <w:sz w:val="17"/>
        </w:rPr>
        <w:t>Acid):</w:t>
      </w:r>
      <w:r>
        <w:rPr>
          <w:spacing w:val="-4"/>
          <w:sz w:val="17"/>
        </w:rPr>
        <w:t> </w:t>
      </w:r>
      <w:r>
        <w:rPr>
          <w:sz w:val="17"/>
        </w:rPr>
        <w:t>a</w:t>
      </w:r>
      <w:r>
        <w:rPr>
          <w:spacing w:val="-4"/>
          <w:sz w:val="17"/>
        </w:rPr>
        <w:t> </w:t>
      </w:r>
      <w:r>
        <w:rPr>
          <w:sz w:val="17"/>
        </w:rPr>
        <w:t>versatile</w:t>
      </w:r>
      <w:r>
        <w:rPr>
          <w:spacing w:val="-4"/>
          <w:sz w:val="17"/>
        </w:rPr>
        <w:t> </w:t>
      </w:r>
      <w:r>
        <w:rPr>
          <w:sz w:val="17"/>
        </w:rPr>
        <w:t>biobased polymer</w:t>
      </w:r>
      <w:r>
        <w:rPr>
          <w:spacing w:val="-11"/>
          <w:sz w:val="17"/>
        </w:rPr>
        <w:t> </w:t>
      </w:r>
      <w:r>
        <w:rPr>
          <w:sz w:val="17"/>
        </w:rPr>
        <w:t>for</w:t>
      </w:r>
      <w:r>
        <w:rPr>
          <w:spacing w:val="-11"/>
          <w:sz w:val="17"/>
        </w:rPr>
        <w:t> </w:t>
      </w:r>
      <w:r>
        <w:rPr>
          <w:sz w:val="17"/>
        </w:rPr>
        <w:t>the</w:t>
      </w:r>
      <w:r>
        <w:rPr>
          <w:spacing w:val="-10"/>
          <w:sz w:val="17"/>
        </w:rPr>
        <w:t> </w:t>
      </w:r>
      <w:r>
        <w:rPr>
          <w:sz w:val="17"/>
        </w:rPr>
        <w:t>future</w:t>
      </w:r>
      <w:r>
        <w:rPr>
          <w:spacing w:val="-11"/>
          <w:sz w:val="17"/>
        </w:rPr>
        <w:t> </w:t>
      </w:r>
      <w:r>
        <w:rPr>
          <w:sz w:val="17"/>
        </w:rPr>
        <w:t>with</w:t>
      </w:r>
      <w:r>
        <w:rPr>
          <w:spacing w:val="-11"/>
          <w:sz w:val="17"/>
        </w:rPr>
        <w:t> </w:t>
      </w:r>
      <w:r>
        <w:rPr>
          <w:sz w:val="17"/>
        </w:rPr>
        <w:t>multifunctional</w:t>
      </w:r>
      <w:r>
        <w:rPr>
          <w:spacing w:val="-10"/>
          <w:sz w:val="17"/>
        </w:rPr>
        <w:t> </w:t>
      </w:r>
      <w:r>
        <w:rPr>
          <w:sz w:val="17"/>
        </w:rPr>
        <w:t>properties—from</w:t>
      </w:r>
      <w:r>
        <w:rPr>
          <w:spacing w:val="-11"/>
          <w:sz w:val="17"/>
        </w:rPr>
        <w:t> </w:t>
      </w:r>
      <w:r>
        <w:rPr>
          <w:sz w:val="17"/>
        </w:rPr>
        <w:t>monomer</w:t>
      </w:r>
      <w:r>
        <w:rPr>
          <w:spacing w:val="-10"/>
          <w:sz w:val="17"/>
        </w:rPr>
        <w:t> </w:t>
      </w:r>
      <w:r>
        <w:rPr>
          <w:sz w:val="17"/>
        </w:rPr>
        <w:t>synthesis,</w:t>
      </w:r>
      <w:r>
        <w:rPr>
          <w:spacing w:val="-11"/>
          <w:sz w:val="17"/>
        </w:rPr>
        <w:t> </w:t>
      </w:r>
      <w:r>
        <w:rPr>
          <w:sz w:val="17"/>
        </w:rPr>
        <w:t>polymerization</w:t>
      </w:r>
      <w:r>
        <w:rPr>
          <w:spacing w:val="-11"/>
          <w:sz w:val="17"/>
        </w:rPr>
        <w:t> </w:t>
      </w:r>
      <w:r>
        <w:rPr>
          <w:sz w:val="17"/>
        </w:rPr>
        <w:t>techniques</w:t>
      </w:r>
      <w:r>
        <w:rPr>
          <w:spacing w:val="-10"/>
          <w:sz w:val="17"/>
        </w:rPr>
        <w:t> </w:t>
      </w:r>
      <w:r>
        <w:rPr>
          <w:sz w:val="17"/>
        </w:rPr>
        <w:t>and</w:t>
      </w:r>
      <w:r>
        <w:rPr>
          <w:spacing w:val="-11"/>
          <w:sz w:val="17"/>
        </w:rPr>
        <w:t> </w:t>
      </w:r>
      <w:r>
        <w:rPr>
          <w:sz w:val="17"/>
        </w:rPr>
        <w:t>molecular weight increase to PLA applications. Polym (Basel) 2021;13(11):1822.</w:t>
      </w:r>
    </w:p>
    <w:p>
      <w:pPr>
        <w:pStyle w:val="ListParagraph"/>
        <w:numPr>
          <w:ilvl w:val="0"/>
          <w:numId w:val="3"/>
        </w:numPr>
        <w:tabs>
          <w:tab w:pos="442" w:val="left" w:leader="none"/>
        </w:tabs>
        <w:spacing w:line="240" w:lineRule="auto" w:before="0" w:after="0"/>
        <w:ind w:left="120" w:right="279" w:firstLine="0"/>
        <w:jc w:val="both"/>
        <w:rPr>
          <w:sz w:val="17"/>
        </w:rPr>
      </w:pPr>
      <w:r>
        <w:rPr>
          <w:sz w:val="17"/>
        </w:rPr>
        <w:t>Rodrigues</w:t>
      </w:r>
      <w:r>
        <w:rPr>
          <w:spacing w:val="-5"/>
          <w:sz w:val="17"/>
        </w:rPr>
        <w:t> </w:t>
      </w:r>
      <w:r>
        <w:rPr>
          <w:sz w:val="17"/>
        </w:rPr>
        <w:t>MO,</w:t>
      </w:r>
      <w:r>
        <w:rPr>
          <w:spacing w:val="-5"/>
          <w:sz w:val="17"/>
        </w:rPr>
        <w:t> </w:t>
      </w:r>
      <w:r>
        <w:rPr>
          <w:sz w:val="17"/>
        </w:rPr>
        <w:t>Abrantes</w:t>
      </w:r>
      <w:r>
        <w:rPr>
          <w:spacing w:val="-5"/>
          <w:sz w:val="17"/>
        </w:rPr>
        <w:t> </w:t>
      </w:r>
      <w:r>
        <w:rPr>
          <w:sz w:val="17"/>
        </w:rPr>
        <w:t>N,</w:t>
      </w:r>
      <w:r>
        <w:rPr>
          <w:spacing w:val="-5"/>
          <w:sz w:val="17"/>
        </w:rPr>
        <w:t> </w:t>
      </w:r>
      <w:r>
        <w:rPr>
          <w:sz w:val="17"/>
        </w:rPr>
        <w:t>Gonçalves</w:t>
      </w:r>
      <w:r>
        <w:rPr>
          <w:spacing w:val="-5"/>
          <w:sz w:val="17"/>
        </w:rPr>
        <w:t> </w:t>
      </w:r>
      <w:r>
        <w:rPr>
          <w:sz w:val="17"/>
        </w:rPr>
        <w:t>FJM,</w:t>
      </w:r>
      <w:r>
        <w:rPr>
          <w:spacing w:val="-5"/>
          <w:sz w:val="17"/>
        </w:rPr>
        <w:t> </w:t>
      </w:r>
      <w:r>
        <w:rPr>
          <w:sz w:val="17"/>
        </w:rPr>
        <w:t>Nogueira</w:t>
      </w:r>
      <w:r>
        <w:rPr>
          <w:spacing w:val="-5"/>
          <w:sz w:val="17"/>
        </w:rPr>
        <w:t> </w:t>
      </w:r>
      <w:r>
        <w:rPr>
          <w:sz w:val="17"/>
        </w:rPr>
        <w:t>H,</w:t>
      </w:r>
      <w:r>
        <w:rPr>
          <w:spacing w:val="-5"/>
          <w:sz w:val="17"/>
        </w:rPr>
        <w:t> </w:t>
      </w:r>
      <w:r>
        <w:rPr>
          <w:sz w:val="17"/>
        </w:rPr>
        <w:t>Marques</w:t>
      </w:r>
      <w:r>
        <w:rPr>
          <w:spacing w:val="-4"/>
          <w:sz w:val="17"/>
        </w:rPr>
        <w:t> </w:t>
      </w:r>
      <w:r>
        <w:rPr>
          <w:sz w:val="17"/>
        </w:rPr>
        <w:t>JC,</w:t>
      </w:r>
      <w:r>
        <w:rPr>
          <w:spacing w:val="-5"/>
          <w:sz w:val="17"/>
        </w:rPr>
        <w:t> </w:t>
      </w:r>
      <w:r>
        <w:rPr>
          <w:sz w:val="17"/>
        </w:rPr>
        <w:t>Gonçalves</w:t>
      </w:r>
      <w:r>
        <w:rPr>
          <w:spacing w:val="-5"/>
          <w:sz w:val="17"/>
        </w:rPr>
        <w:t> </w:t>
      </w:r>
      <w:r>
        <w:rPr>
          <w:sz w:val="17"/>
        </w:rPr>
        <w:t>AMM.</w:t>
      </w:r>
      <w:r>
        <w:rPr>
          <w:spacing w:val="-4"/>
          <w:sz w:val="17"/>
        </w:rPr>
        <w:t> </w:t>
      </w:r>
      <w:r>
        <w:rPr>
          <w:sz w:val="17"/>
        </w:rPr>
        <w:t>Impacts</w:t>
      </w:r>
      <w:r>
        <w:rPr>
          <w:spacing w:val="-5"/>
          <w:sz w:val="17"/>
        </w:rPr>
        <w:t> </w:t>
      </w:r>
      <w:r>
        <w:rPr>
          <w:sz w:val="17"/>
        </w:rPr>
        <w:t>of</w:t>
      </w:r>
      <w:r>
        <w:rPr>
          <w:spacing w:val="-4"/>
          <w:sz w:val="17"/>
        </w:rPr>
        <w:t> </w:t>
      </w:r>
      <w:r>
        <w:rPr>
          <w:sz w:val="17"/>
        </w:rPr>
        <w:t>plastic</w:t>
      </w:r>
      <w:r>
        <w:rPr>
          <w:spacing w:val="-5"/>
          <w:sz w:val="17"/>
        </w:rPr>
        <w:t> </w:t>
      </w:r>
      <w:r>
        <w:rPr>
          <w:sz w:val="17"/>
        </w:rPr>
        <w:t>products used in daily life on the environment and human health: what is known? Environ Toxicol Pharmacol 2019;72:103239.</w:t>
      </w:r>
    </w:p>
    <w:p>
      <w:pPr>
        <w:pStyle w:val="ListParagraph"/>
        <w:numPr>
          <w:ilvl w:val="0"/>
          <w:numId w:val="3"/>
        </w:numPr>
        <w:tabs>
          <w:tab w:pos="446" w:val="left" w:leader="none"/>
        </w:tabs>
        <w:spacing w:line="240" w:lineRule="auto" w:before="0" w:after="0"/>
        <w:ind w:left="120" w:right="277" w:firstLine="0"/>
        <w:jc w:val="both"/>
        <w:rPr>
          <w:sz w:val="17"/>
        </w:rPr>
      </w:pPr>
      <w:r>
        <w:rPr>
          <w:sz w:val="17"/>
        </w:rPr>
        <w:t>Abraham</w:t>
      </w:r>
      <w:r>
        <w:rPr>
          <w:spacing w:val="-1"/>
          <w:sz w:val="17"/>
        </w:rPr>
        <w:t> </w:t>
      </w:r>
      <w:r>
        <w:rPr>
          <w:sz w:val="17"/>
        </w:rPr>
        <w:t>A,</w:t>
      </w:r>
      <w:r>
        <w:rPr>
          <w:spacing w:val="-1"/>
          <w:sz w:val="17"/>
        </w:rPr>
        <w:t> </w:t>
      </w:r>
      <w:r>
        <w:rPr>
          <w:sz w:val="17"/>
        </w:rPr>
        <w:t>Park</w:t>
      </w:r>
      <w:r>
        <w:rPr>
          <w:spacing w:val="-1"/>
          <w:sz w:val="17"/>
        </w:rPr>
        <w:t> </w:t>
      </w:r>
      <w:r>
        <w:rPr>
          <w:sz w:val="17"/>
        </w:rPr>
        <w:t>H,</w:t>
      </w:r>
      <w:r>
        <w:rPr>
          <w:spacing w:val="-1"/>
          <w:sz w:val="17"/>
        </w:rPr>
        <w:t> </w:t>
      </w:r>
      <w:r>
        <w:rPr>
          <w:sz w:val="17"/>
        </w:rPr>
        <w:t>Choi</w:t>
      </w:r>
      <w:r>
        <w:rPr>
          <w:spacing w:val="-1"/>
          <w:sz w:val="17"/>
        </w:rPr>
        <w:t> </w:t>
      </w:r>
      <w:r>
        <w:rPr>
          <w:sz w:val="17"/>
        </w:rPr>
        <w:t>O.</w:t>
      </w:r>
      <w:r>
        <w:rPr>
          <w:spacing w:val="-1"/>
          <w:sz w:val="17"/>
        </w:rPr>
        <w:t> </w:t>
      </w:r>
      <w:r>
        <w:rPr>
          <w:sz w:val="17"/>
        </w:rPr>
        <w:t>Anaerobic</w:t>
      </w:r>
      <w:r>
        <w:rPr>
          <w:spacing w:val="-1"/>
          <w:sz w:val="17"/>
        </w:rPr>
        <w:t> </w:t>
      </w:r>
      <w:r>
        <w:rPr>
          <w:sz w:val="17"/>
        </w:rPr>
        <w:t>co-digestion</w:t>
      </w:r>
      <w:r>
        <w:rPr>
          <w:spacing w:val="-1"/>
          <w:sz w:val="17"/>
        </w:rPr>
        <w:t> </w:t>
      </w:r>
      <w:r>
        <w:rPr>
          <w:sz w:val="17"/>
        </w:rPr>
        <w:t>of</w:t>
      </w:r>
      <w:r>
        <w:rPr>
          <w:spacing w:val="-1"/>
          <w:sz w:val="17"/>
        </w:rPr>
        <w:t> </w:t>
      </w:r>
      <w:r>
        <w:rPr>
          <w:sz w:val="17"/>
        </w:rPr>
        <w:t>bioplastics</w:t>
      </w:r>
      <w:r>
        <w:rPr>
          <w:spacing w:val="-1"/>
          <w:sz w:val="17"/>
        </w:rPr>
        <w:t> </w:t>
      </w:r>
      <w:r>
        <w:rPr>
          <w:sz w:val="17"/>
        </w:rPr>
        <w:t>as</w:t>
      </w:r>
      <w:r>
        <w:rPr>
          <w:spacing w:val="-1"/>
          <w:sz w:val="17"/>
        </w:rPr>
        <w:t> </w:t>
      </w:r>
      <w:r>
        <w:rPr>
          <w:sz w:val="17"/>
        </w:rPr>
        <w:t>a</w:t>
      </w:r>
      <w:r>
        <w:rPr>
          <w:spacing w:val="-1"/>
          <w:sz w:val="17"/>
        </w:rPr>
        <w:t> </w:t>
      </w:r>
      <w:r>
        <w:rPr>
          <w:sz w:val="17"/>
        </w:rPr>
        <w:t>sustainable</w:t>
      </w:r>
      <w:r>
        <w:rPr>
          <w:spacing w:val="-1"/>
          <w:sz w:val="17"/>
        </w:rPr>
        <w:t> </w:t>
      </w:r>
      <w:r>
        <w:rPr>
          <w:sz w:val="17"/>
        </w:rPr>
        <w:t>mode</w:t>
      </w:r>
      <w:r>
        <w:rPr>
          <w:spacing w:val="-1"/>
          <w:sz w:val="17"/>
        </w:rPr>
        <w:t> </w:t>
      </w:r>
      <w:r>
        <w:rPr>
          <w:sz w:val="17"/>
        </w:rPr>
        <w:t>of</w:t>
      </w:r>
      <w:r>
        <w:rPr>
          <w:spacing w:val="-1"/>
          <w:sz w:val="17"/>
        </w:rPr>
        <w:t> </w:t>
      </w:r>
      <w:r>
        <w:rPr>
          <w:sz w:val="17"/>
        </w:rPr>
        <w:t>waste</w:t>
      </w:r>
      <w:r>
        <w:rPr>
          <w:spacing w:val="-1"/>
          <w:sz w:val="17"/>
        </w:rPr>
        <w:t> </w:t>
      </w:r>
      <w:r>
        <w:rPr>
          <w:sz w:val="17"/>
        </w:rPr>
        <w:t>management</w:t>
      </w:r>
      <w:r>
        <w:rPr>
          <w:spacing w:val="-1"/>
          <w:sz w:val="17"/>
        </w:rPr>
        <w:t> </w:t>
      </w:r>
      <w:r>
        <w:rPr>
          <w:sz w:val="17"/>
        </w:rPr>
        <w:t>with improved energy production—a review. Bioresour Technol 2021;322:124537.</w:t>
      </w:r>
    </w:p>
    <w:p>
      <w:pPr>
        <w:pStyle w:val="ListParagraph"/>
        <w:numPr>
          <w:ilvl w:val="0"/>
          <w:numId w:val="3"/>
        </w:numPr>
        <w:tabs>
          <w:tab w:pos="445" w:val="left" w:leader="none"/>
        </w:tabs>
        <w:spacing w:line="240" w:lineRule="auto" w:before="0" w:after="0"/>
        <w:ind w:left="445" w:right="0" w:hanging="325"/>
        <w:jc w:val="both"/>
        <w:rPr>
          <w:sz w:val="17"/>
        </w:rPr>
      </w:pPr>
      <w:r>
        <w:rPr>
          <w:sz w:val="17"/>
        </w:rPr>
        <w:t>Bátori</w:t>
      </w:r>
      <w:r>
        <w:rPr>
          <w:spacing w:val="-3"/>
          <w:sz w:val="17"/>
        </w:rPr>
        <w:t> </w:t>
      </w:r>
      <w:r>
        <w:rPr>
          <w:sz w:val="17"/>
        </w:rPr>
        <w:t>V, Åkesson D, Zamani</w:t>
      </w:r>
      <w:r>
        <w:rPr>
          <w:spacing w:val="-2"/>
          <w:sz w:val="17"/>
        </w:rPr>
        <w:t> </w:t>
      </w:r>
      <w:r>
        <w:rPr>
          <w:sz w:val="17"/>
        </w:rPr>
        <w:t>A. Anaerobic degradation of bioplastics:</w:t>
      </w:r>
      <w:r>
        <w:rPr>
          <w:spacing w:val="-1"/>
          <w:sz w:val="17"/>
        </w:rPr>
        <w:t> </w:t>
      </w:r>
      <w:r>
        <w:rPr>
          <w:sz w:val="17"/>
        </w:rPr>
        <w:t>a review. Waste Manag </w:t>
      </w:r>
      <w:r>
        <w:rPr>
          <w:spacing w:val="-2"/>
          <w:sz w:val="17"/>
        </w:rPr>
        <w:t>2018;80:406–13.</w:t>
      </w:r>
    </w:p>
    <w:p>
      <w:pPr>
        <w:pStyle w:val="ListParagraph"/>
        <w:numPr>
          <w:ilvl w:val="0"/>
          <w:numId w:val="3"/>
        </w:numPr>
        <w:tabs>
          <w:tab w:pos="462" w:val="left" w:leader="none"/>
        </w:tabs>
        <w:spacing w:line="240" w:lineRule="auto" w:before="0" w:after="0"/>
        <w:ind w:left="120" w:right="277" w:firstLine="0"/>
        <w:jc w:val="both"/>
        <w:rPr>
          <w:sz w:val="17"/>
        </w:rPr>
      </w:pPr>
      <w:r>
        <w:rPr>
          <w:sz w:val="17"/>
        </w:rPr>
        <w:t>Nazareth MC, Marques MRC, Pinheiro LM, Castro ÍB. Key issues for bio-based, biodegradable and compostable plastics governance. J Environ Manage 2022;322:116074.</w:t>
      </w:r>
    </w:p>
    <w:p>
      <w:pPr>
        <w:pStyle w:val="ListParagraph"/>
        <w:numPr>
          <w:ilvl w:val="0"/>
          <w:numId w:val="3"/>
        </w:numPr>
        <w:tabs>
          <w:tab w:pos="467" w:val="left" w:leader="none"/>
        </w:tabs>
        <w:spacing w:line="240" w:lineRule="auto" w:before="0" w:after="0"/>
        <w:ind w:left="120" w:right="277" w:firstLine="0"/>
        <w:jc w:val="both"/>
        <w:rPr>
          <w:sz w:val="17"/>
        </w:rPr>
      </w:pPr>
      <w:r>
        <w:rPr>
          <w:sz w:val="17"/>
        </w:rPr>
        <w:t>Viera JSC, Marques MRC, Nazareth MC, Jimenez PC, Castro ÍB. On replacing single-use plastic with so-called biodegradable ones: the case with straws. Environ Sci Policy 2020;106:177–81.</w:t>
      </w:r>
    </w:p>
    <w:p>
      <w:pPr>
        <w:pStyle w:val="ListParagraph"/>
        <w:numPr>
          <w:ilvl w:val="0"/>
          <w:numId w:val="3"/>
        </w:numPr>
        <w:tabs>
          <w:tab w:pos="442" w:val="left" w:leader="none"/>
        </w:tabs>
        <w:spacing w:line="240" w:lineRule="auto" w:before="0" w:after="0"/>
        <w:ind w:left="120" w:right="276" w:firstLine="0"/>
        <w:jc w:val="both"/>
        <w:rPr>
          <w:sz w:val="17"/>
        </w:rPr>
      </w:pPr>
      <w:r>
        <w:rPr>
          <w:sz w:val="17"/>
        </w:rPr>
        <w:t>Vidal</w:t>
      </w:r>
      <w:r>
        <w:rPr>
          <w:spacing w:val="-5"/>
          <w:sz w:val="17"/>
        </w:rPr>
        <w:t> </w:t>
      </w:r>
      <w:r>
        <w:rPr>
          <w:sz w:val="17"/>
        </w:rPr>
        <w:t>R,</w:t>
      </w:r>
      <w:r>
        <w:rPr>
          <w:spacing w:val="-5"/>
          <w:sz w:val="17"/>
        </w:rPr>
        <w:t> </w:t>
      </w:r>
      <w:r>
        <w:rPr>
          <w:sz w:val="17"/>
        </w:rPr>
        <w:t>Martínez</w:t>
      </w:r>
      <w:r>
        <w:rPr>
          <w:spacing w:val="-5"/>
          <w:sz w:val="17"/>
        </w:rPr>
        <w:t> </w:t>
      </w:r>
      <w:r>
        <w:rPr>
          <w:sz w:val="17"/>
        </w:rPr>
        <w:t>P,</w:t>
      </w:r>
      <w:r>
        <w:rPr>
          <w:spacing w:val="-5"/>
          <w:sz w:val="17"/>
        </w:rPr>
        <w:t> </w:t>
      </w:r>
      <w:r>
        <w:rPr>
          <w:sz w:val="17"/>
        </w:rPr>
        <w:t>Mulet</w:t>
      </w:r>
      <w:r>
        <w:rPr>
          <w:spacing w:val="-5"/>
          <w:sz w:val="17"/>
        </w:rPr>
        <w:t> </w:t>
      </w:r>
      <w:r>
        <w:rPr>
          <w:sz w:val="17"/>
        </w:rPr>
        <w:t>E.</w:t>
      </w:r>
      <w:r>
        <w:rPr>
          <w:spacing w:val="-5"/>
          <w:sz w:val="17"/>
        </w:rPr>
        <w:t> </w:t>
      </w:r>
      <w:r>
        <w:rPr>
          <w:sz w:val="17"/>
        </w:rPr>
        <w:t>Environmental</w:t>
      </w:r>
      <w:r>
        <w:rPr>
          <w:spacing w:val="-5"/>
          <w:sz w:val="17"/>
        </w:rPr>
        <w:t> </w:t>
      </w:r>
      <w:r>
        <w:rPr>
          <w:sz w:val="17"/>
        </w:rPr>
        <w:t>assessment</w:t>
      </w:r>
      <w:r>
        <w:rPr>
          <w:spacing w:val="-5"/>
          <w:sz w:val="17"/>
        </w:rPr>
        <w:t> </w:t>
      </w:r>
      <w:r>
        <w:rPr>
          <w:sz w:val="17"/>
        </w:rPr>
        <w:t>of</w:t>
      </w:r>
      <w:r>
        <w:rPr>
          <w:spacing w:val="-5"/>
          <w:sz w:val="17"/>
        </w:rPr>
        <w:t> </w:t>
      </w:r>
      <w:r>
        <w:rPr>
          <w:sz w:val="17"/>
        </w:rPr>
        <w:t>biodegradable</w:t>
      </w:r>
      <w:r>
        <w:rPr>
          <w:spacing w:val="-5"/>
          <w:sz w:val="17"/>
        </w:rPr>
        <w:t> </w:t>
      </w:r>
      <w:r>
        <w:rPr>
          <w:sz w:val="17"/>
        </w:rPr>
        <w:t>multilayer</w:t>
      </w:r>
      <w:r>
        <w:rPr>
          <w:spacing w:val="-5"/>
          <w:sz w:val="17"/>
        </w:rPr>
        <w:t> </w:t>
      </w:r>
      <w:r>
        <w:rPr>
          <w:sz w:val="17"/>
        </w:rPr>
        <w:t>film</w:t>
      </w:r>
      <w:r>
        <w:rPr>
          <w:spacing w:val="-5"/>
          <w:sz w:val="17"/>
        </w:rPr>
        <w:t> </w:t>
      </w:r>
      <w:r>
        <w:rPr>
          <w:sz w:val="17"/>
        </w:rPr>
        <w:t>derived</w:t>
      </w:r>
      <w:r>
        <w:rPr>
          <w:spacing w:val="-5"/>
          <w:sz w:val="17"/>
        </w:rPr>
        <w:t> </w:t>
      </w:r>
      <w:r>
        <w:rPr>
          <w:sz w:val="17"/>
        </w:rPr>
        <w:t>from</w:t>
      </w:r>
      <w:r>
        <w:rPr>
          <w:spacing w:val="-5"/>
          <w:sz w:val="17"/>
        </w:rPr>
        <w:t> </w:t>
      </w:r>
      <w:r>
        <w:rPr>
          <w:sz w:val="17"/>
        </w:rPr>
        <w:t>carbohydrate polymers. J Polym Environ 2007;15(3):159–68.</w:t>
      </w:r>
    </w:p>
    <w:p>
      <w:pPr>
        <w:pStyle w:val="ListParagraph"/>
        <w:numPr>
          <w:ilvl w:val="0"/>
          <w:numId w:val="3"/>
        </w:numPr>
        <w:tabs>
          <w:tab w:pos="452" w:val="left" w:leader="none"/>
        </w:tabs>
        <w:spacing w:line="240" w:lineRule="auto" w:before="0" w:after="0"/>
        <w:ind w:left="120" w:right="277" w:firstLine="0"/>
        <w:jc w:val="both"/>
        <w:rPr>
          <w:sz w:val="17"/>
        </w:rPr>
      </w:pPr>
      <w:r>
        <w:rPr>
          <w:sz w:val="17"/>
        </w:rPr>
        <w:t>Zhao M, Yang Z, Zhao J, Wang Y. Life cycle assessment of biodegradable polylactic acid (PLA) plastic packaging products—taking Tianjin, China as a case study. J Resour Ecol 2022;13(3):428–41.</w:t>
      </w:r>
    </w:p>
    <w:p>
      <w:pPr>
        <w:pStyle w:val="ListParagraph"/>
        <w:numPr>
          <w:ilvl w:val="0"/>
          <w:numId w:val="3"/>
        </w:numPr>
        <w:tabs>
          <w:tab w:pos="446" w:val="left" w:leader="none"/>
        </w:tabs>
        <w:spacing w:line="240" w:lineRule="auto" w:before="0" w:after="0"/>
        <w:ind w:left="120" w:right="278" w:firstLine="0"/>
        <w:jc w:val="both"/>
        <w:rPr>
          <w:sz w:val="17"/>
        </w:rPr>
      </w:pPr>
      <w:r>
        <w:rPr>
          <w:sz w:val="17"/>
        </w:rPr>
        <w:t>Benavides</w:t>
      </w:r>
      <w:r>
        <w:rPr>
          <w:spacing w:val="-2"/>
          <w:sz w:val="17"/>
        </w:rPr>
        <w:t> </w:t>
      </w:r>
      <w:r>
        <w:rPr>
          <w:sz w:val="17"/>
        </w:rPr>
        <w:t>PT,</w:t>
      </w:r>
      <w:r>
        <w:rPr>
          <w:spacing w:val="-1"/>
          <w:sz w:val="17"/>
        </w:rPr>
        <w:t> </w:t>
      </w:r>
      <w:r>
        <w:rPr>
          <w:sz w:val="17"/>
        </w:rPr>
        <w:t>Lee</w:t>
      </w:r>
      <w:r>
        <w:rPr>
          <w:spacing w:val="-2"/>
          <w:sz w:val="17"/>
        </w:rPr>
        <w:t> </w:t>
      </w:r>
      <w:r>
        <w:rPr>
          <w:sz w:val="17"/>
        </w:rPr>
        <w:t>U,</w:t>
      </w:r>
      <w:r>
        <w:rPr>
          <w:spacing w:val="-2"/>
          <w:sz w:val="17"/>
        </w:rPr>
        <w:t> </w:t>
      </w:r>
      <w:r>
        <w:rPr>
          <w:sz w:val="17"/>
        </w:rPr>
        <w:t>Zarè-Mehrjerdi</w:t>
      </w:r>
      <w:r>
        <w:rPr>
          <w:spacing w:val="-2"/>
          <w:sz w:val="17"/>
        </w:rPr>
        <w:t> </w:t>
      </w:r>
      <w:r>
        <w:rPr>
          <w:sz w:val="17"/>
        </w:rPr>
        <w:t>O.</w:t>
      </w:r>
      <w:r>
        <w:rPr>
          <w:spacing w:val="-2"/>
          <w:sz w:val="17"/>
        </w:rPr>
        <w:t> </w:t>
      </w:r>
      <w:r>
        <w:rPr>
          <w:sz w:val="17"/>
        </w:rPr>
        <w:t>Life</w:t>
      </w:r>
      <w:r>
        <w:rPr>
          <w:spacing w:val="-2"/>
          <w:sz w:val="17"/>
        </w:rPr>
        <w:t> </w:t>
      </w:r>
      <w:r>
        <w:rPr>
          <w:sz w:val="17"/>
        </w:rPr>
        <w:t>cycle</w:t>
      </w:r>
      <w:r>
        <w:rPr>
          <w:spacing w:val="-2"/>
          <w:sz w:val="17"/>
        </w:rPr>
        <w:t> </w:t>
      </w:r>
      <w:r>
        <w:rPr>
          <w:sz w:val="17"/>
        </w:rPr>
        <w:t>greenhouse</w:t>
      </w:r>
      <w:r>
        <w:rPr>
          <w:spacing w:val="-2"/>
          <w:sz w:val="17"/>
        </w:rPr>
        <w:t> </w:t>
      </w:r>
      <w:r>
        <w:rPr>
          <w:sz w:val="17"/>
        </w:rPr>
        <w:t>gas</w:t>
      </w:r>
      <w:r>
        <w:rPr>
          <w:spacing w:val="-1"/>
          <w:sz w:val="17"/>
        </w:rPr>
        <w:t> </w:t>
      </w:r>
      <w:r>
        <w:rPr>
          <w:sz w:val="17"/>
        </w:rPr>
        <w:t>emissions</w:t>
      </w:r>
      <w:r>
        <w:rPr>
          <w:spacing w:val="-1"/>
          <w:sz w:val="17"/>
        </w:rPr>
        <w:t> </w:t>
      </w:r>
      <w:r>
        <w:rPr>
          <w:sz w:val="17"/>
        </w:rPr>
        <w:t>and</w:t>
      </w:r>
      <w:r>
        <w:rPr>
          <w:spacing w:val="-2"/>
          <w:sz w:val="17"/>
        </w:rPr>
        <w:t> </w:t>
      </w:r>
      <w:r>
        <w:rPr>
          <w:sz w:val="17"/>
        </w:rPr>
        <w:t>energy</w:t>
      </w:r>
      <w:r>
        <w:rPr>
          <w:spacing w:val="-2"/>
          <w:sz w:val="17"/>
        </w:rPr>
        <w:t> </w:t>
      </w:r>
      <w:r>
        <w:rPr>
          <w:sz w:val="17"/>
        </w:rPr>
        <w:t>use</w:t>
      </w:r>
      <w:r>
        <w:rPr>
          <w:spacing w:val="-2"/>
          <w:sz w:val="17"/>
        </w:rPr>
        <w:t> </w:t>
      </w:r>
      <w:r>
        <w:rPr>
          <w:sz w:val="17"/>
        </w:rPr>
        <w:t>of</w:t>
      </w:r>
      <w:r>
        <w:rPr>
          <w:spacing w:val="-2"/>
          <w:sz w:val="17"/>
        </w:rPr>
        <w:t> </w:t>
      </w:r>
      <w:r>
        <w:rPr>
          <w:sz w:val="17"/>
        </w:rPr>
        <w:t>polylactic</w:t>
      </w:r>
      <w:r>
        <w:rPr>
          <w:spacing w:val="-1"/>
          <w:sz w:val="17"/>
        </w:rPr>
        <w:t> </w:t>
      </w:r>
      <w:r>
        <w:rPr>
          <w:sz w:val="17"/>
        </w:rPr>
        <w:t>acid,</w:t>
      </w:r>
      <w:r>
        <w:rPr>
          <w:spacing w:val="-1"/>
          <w:sz w:val="17"/>
        </w:rPr>
        <w:t> </w:t>
      </w:r>
      <w:r>
        <w:rPr>
          <w:sz w:val="17"/>
        </w:rPr>
        <w:t>bio- derived polyethylene, and fossil-derived polyethylene, J Cleaner Prod 2020;277:124010.</w:t>
      </w:r>
    </w:p>
    <w:p>
      <w:pPr>
        <w:pStyle w:val="ListParagraph"/>
        <w:numPr>
          <w:ilvl w:val="0"/>
          <w:numId w:val="3"/>
        </w:numPr>
        <w:tabs>
          <w:tab w:pos="450" w:val="left" w:leader="none"/>
        </w:tabs>
        <w:spacing w:line="240" w:lineRule="auto" w:before="0" w:after="0"/>
        <w:ind w:left="120" w:right="277" w:firstLine="0"/>
        <w:jc w:val="both"/>
        <w:rPr>
          <w:sz w:val="17"/>
        </w:rPr>
      </w:pPr>
      <w:r>
        <w:rPr>
          <w:sz w:val="17"/>
        </w:rPr>
        <w:t>Papong S, Malakul P, Trungkavashirakun R. Comparative assessment of the environmental profile of PLA and PET drinking water bottles from a life cycle perspective. J Clean Prod 2014;65:539–50.</w:t>
      </w:r>
    </w:p>
    <w:p>
      <w:pPr>
        <w:pStyle w:val="ListParagraph"/>
        <w:numPr>
          <w:ilvl w:val="0"/>
          <w:numId w:val="3"/>
        </w:numPr>
        <w:tabs>
          <w:tab w:pos="464" w:val="left" w:leader="none"/>
        </w:tabs>
        <w:spacing w:line="240" w:lineRule="auto" w:before="0" w:after="0"/>
        <w:ind w:left="120" w:right="277" w:firstLine="0"/>
        <w:jc w:val="both"/>
        <w:rPr>
          <w:sz w:val="17"/>
        </w:rPr>
      </w:pPr>
      <w:r>
        <w:rPr>
          <w:sz w:val="17"/>
        </w:rPr>
        <w:t>ISO 527–2:2012: Plastics: determination of tensile properties—part 2: test conditions for moulding and extrusion plastics. International standard. Switzerland: International Organization for Standardization; 2017.</w:t>
      </w:r>
    </w:p>
    <w:p>
      <w:pPr>
        <w:pStyle w:val="ListParagraph"/>
        <w:numPr>
          <w:ilvl w:val="0"/>
          <w:numId w:val="3"/>
        </w:numPr>
        <w:tabs>
          <w:tab w:pos="440" w:val="left" w:leader="none"/>
        </w:tabs>
        <w:spacing w:line="240" w:lineRule="auto" w:before="0" w:after="0"/>
        <w:ind w:left="120" w:right="277" w:firstLine="0"/>
        <w:jc w:val="both"/>
        <w:rPr>
          <w:sz w:val="17"/>
        </w:rPr>
      </w:pPr>
      <w:r>
        <w:rPr>
          <w:sz w:val="17"/>
        </w:rPr>
        <w:t>ISO/TR</w:t>
      </w:r>
      <w:r>
        <w:rPr>
          <w:spacing w:val="-8"/>
          <w:sz w:val="17"/>
        </w:rPr>
        <w:t> </w:t>
      </w:r>
      <w:r>
        <w:rPr>
          <w:sz w:val="17"/>
        </w:rPr>
        <w:t>14049:2012.</w:t>
      </w:r>
      <w:r>
        <w:rPr>
          <w:spacing w:val="-8"/>
          <w:sz w:val="17"/>
        </w:rPr>
        <w:t> </w:t>
      </w:r>
      <w:r>
        <w:rPr>
          <w:sz w:val="17"/>
        </w:rPr>
        <w:t>Environmental</w:t>
      </w:r>
      <w:r>
        <w:rPr>
          <w:spacing w:val="-8"/>
          <w:sz w:val="17"/>
        </w:rPr>
        <w:t> </w:t>
      </w:r>
      <w:r>
        <w:rPr>
          <w:sz w:val="17"/>
        </w:rPr>
        <w:t>management—life</w:t>
      </w:r>
      <w:r>
        <w:rPr>
          <w:spacing w:val="-8"/>
          <w:sz w:val="17"/>
        </w:rPr>
        <w:t> </w:t>
      </w:r>
      <w:r>
        <w:rPr>
          <w:sz w:val="17"/>
        </w:rPr>
        <w:t>cycle</w:t>
      </w:r>
      <w:r>
        <w:rPr>
          <w:spacing w:val="-8"/>
          <w:sz w:val="17"/>
        </w:rPr>
        <w:t> </w:t>
      </w:r>
      <w:r>
        <w:rPr>
          <w:sz w:val="17"/>
        </w:rPr>
        <w:t>assessment—illustrative</w:t>
      </w:r>
      <w:r>
        <w:rPr>
          <w:spacing w:val="-8"/>
          <w:sz w:val="17"/>
        </w:rPr>
        <w:t> </w:t>
      </w:r>
      <w:r>
        <w:rPr>
          <w:sz w:val="17"/>
        </w:rPr>
        <w:t>examples</w:t>
      </w:r>
      <w:r>
        <w:rPr>
          <w:spacing w:val="-8"/>
          <w:sz w:val="17"/>
        </w:rPr>
        <w:t> </w:t>
      </w:r>
      <w:r>
        <w:rPr>
          <w:sz w:val="17"/>
        </w:rPr>
        <w:t>on</w:t>
      </w:r>
      <w:r>
        <w:rPr>
          <w:spacing w:val="-8"/>
          <w:sz w:val="17"/>
        </w:rPr>
        <w:t> </w:t>
      </w:r>
      <w:r>
        <w:rPr>
          <w:sz w:val="17"/>
        </w:rPr>
        <w:t>how</w:t>
      </w:r>
      <w:r>
        <w:rPr>
          <w:spacing w:val="-8"/>
          <w:sz w:val="17"/>
        </w:rPr>
        <w:t> </w:t>
      </w:r>
      <w:r>
        <w:rPr>
          <w:sz w:val="17"/>
        </w:rPr>
        <w:t>to</w:t>
      </w:r>
      <w:r>
        <w:rPr>
          <w:spacing w:val="-8"/>
          <w:sz w:val="17"/>
        </w:rPr>
        <w:t> </w:t>
      </w:r>
      <w:r>
        <w:rPr>
          <w:sz w:val="17"/>
        </w:rPr>
        <w:t>apply</w:t>
      </w:r>
      <w:r>
        <w:rPr>
          <w:spacing w:val="-8"/>
          <w:sz w:val="17"/>
        </w:rPr>
        <w:t> </w:t>
      </w:r>
      <w:r>
        <w:rPr>
          <w:sz w:val="17"/>
        </w:rPr>
        <w:t>ISO 14044 to goal and scope definition and inventory analysis. Switzerland: International Organization for Standardization; </w:t>
      </w:r>
      <w:r>
        <w:rPr>
          <w:spacing w:val="-2"/>
          <w:sz w:val="17"/>
        </w:rPr>
        <w:t>2012.</w:t>
      </w:r>
    </w:p>
    <w:p>
      <w:pPr>
        <w:pStyle w:val="ListParagraph"/>
        <w:numPr>
          <w:ilvl w:val="0"/>
          <w:numId w:val="3"/>
        </w:numPr>
        <w:tabs>
          <w:tab w:pos="457" w:val="left" w:leader="none"/>
        </w:tabs>
        <w:spacing w:line="240" w:lineRule="auto" w:before="0" w:after="0"/>
        <w:ind w:left="120" w:right="278" w:firstLine="0"/>
        <w:jc w:val="both"/>
        <w:rPr>
          <w:sz w:val="17"/>
        </w:rPr>
      </w:pPr>
      <w:r>
        <w:rPr>
          <w:sz w:val="17"/>
        </w:rPr>
        <w:t>Li Z, Sang K, inventors. An antibacterial high-strength biodegradable plastic bag and a preparation method. China patent CN202110062753.5. 2022 Mar 29. Chinese.</w:t>
      </w:r>
    </w:p>
    <w:p>
      <w:pPr>
        <w:pStyle w:val="ListParagraph"/>
        <w:numPr>
          <w:ilvl w:val="0"/>
          <w:numId w:val="3"/>
        </w:numPr>
        <w:tabs>
          <w:tab w:pos="438" w:val="left" w:leader="none"/>
        </w:tabs>
        <w:spacing w:line="240" w:lineRule="auto" w:before="0" w:after="0"/>
        <w:ind w:left="120" w:right="277" w:firstLine="0"/>
        <w:jc w:val="both"/>
        <w:rPr>
          <w:sz w:val="17"/>
        </w:rPr>
      </w:pPr>
      <w:r>
        <w:rPr>
          <w:sz w:val="17"/>
        </w:rPr>
        <w:t>Leejarkpai</w:t>
      </w:r>
      <w:r>
        <w:rPr>
          <w:spacing w:val="-10"/>
          <w:sz w:val="17"/>
        </w:rPr>
        <w:t> </w:t>
      </w:r>
      <w:r>
        <w:rPr>
          <w:sz w:val="17"/>
        </w:rPr>
        <w:t>T,</w:t>
      </w:r>
      <w:r>
        <w:rPr>
          <w:spacing w:val="-10"/>
          <w:sz w:val="17"/>
        </w:rPr>
        <w:t> </w:t>
      </w:r>
      <w:r>
        <w:rPr>
          <w:sz w:val="17"/>
        </w:rPr>
        <w:t>Mungcharoen</w:t>
      </w:r>
      <w:r>
        <w:rPr>
          <w:spacing w:val="-10"/>
          <w:sz w:val="17"/>
        </w:rPr>
        <w:t> </w:t>
      </w:r>
      <w:r>
        <w:rPr>
          <w:sz w:val="17"/>
        </w:rPr>
        <w:t>T,</w:t>
      </w:r>
      <w:r>
        <w:rPr>
          <w:spacing w:val="-10"/>
          <w:sz w:val="17"/>
        </w:rPr>
        <w:t> </w:t>
      </w:r>
      <w:r>
        <w:rPr>
          <w:sz w:val="17"/>
        </w:rPr>
        <w:t>Suwanmanee</w:t>
      </w:r>
      <w:r>
        <w:rPr>
          <w:spacing w:val="-10"/>
          <w:sz w:val="17"/>
        </w:rPr>
        <w:t> </w:t>
      </w:r>
      <w:r>
        <w:rPr>
          <w:sz w:val="17"/>
        </w:rPr>
        <w:t>U.</w:t>
      </w:r>
      <w:r>
        <w:rPr>
          <w:spacing w:val="-10"/>
          <w:sz w:val="17"/>
        </w:rPr>
        <w:t> </w:t>
      </w:r>
      <w:r>
        <w:rPr>
          <w:sz w:val="17"/>
        </w:rPr>
        <w:t>Comparative</w:t>
      </w:r>
      <w:r>
        <w:rPr>
          <w:spacing w:val="-10"/>
          <w:sz w:val="17"/>
        </w:rPr>
        <w:t> </w:t>
      </w:r>
      <w:r>
        <w:rPr>
          <w:sz w:val="17"/>
        </w:rPr>
        <w:t>assessment</w:t>
      </w:r>
      <w:r>
        <w:rPr>
          <w:spacing w:val="-10"/>
          <w:sz w:val="17"/>
        </w:rPr>
        <w:t> </w:t>
      </w:r>
      <w:r>
        <w:rPr>
          <w:sz w:val="17"/>
        </w:rPr>
        <w:t>of</w:t>
      </w:r>
      <w:r>
        <w:rPr>
          <w:spacing w:val="-10"/>
          <w:sz w:val="17"/>
        </w:rPr>
        <w:t> </w:t>
      </w:r>
      <w:r>
        <w:rPr>
          <w:sz w:val="17"/>
        </w:rPr>
        <w:t>global</w:t>
      </w:r>
      <w:r>
        <w:rPr>
          <w:spacing w:val="-10"/>
          <w:sz w:val="17"/>
        </w:rPr>
        <w:t> </w:t>
      </w:r>
      <w:r>
        <w:rPr>
          <w:sz w:val="17"/>
        </w:rPr>
        <w:t>warming</w:t>
      </w:r>
      <w:r>
        <w:rPr>
          <w:spacing w:val="-10"/>
          <w:sz w:val="17"/>
        </w:rPr>
        <w:t> </w:t>
      </w:r>
      <w:r>
        <w:rPr>
          <w:sz w:val="17"/>
        </w:rPr>
        <w:t>impact</w:t>
      </w:r>
      <w:r>
        <w:rPr>
          <w:spacing w:val="-10"/>
          <w:sz w:val="17"/>
        </w:rPr>
        <w:t> </w:t>
      </w:r>
      <w:r>
        <w:rPr>
          <w:sz w:val="17"/>
        </w:rPr>
        <w:t>and</w:t>
      </w:r>
      <w:r>
        <w:rPr>
          <w:spacing w:val="-10"/>
          <w:sz w:val="17"/>
        </w:rPr>
        <w:t> </w:t>
      </w:r>
      <w:r>
        <w:rPr>
          <w:sz w:val="17"/>
        </w:rPr>
        <w:t>eco-efficiency of</w:t>
      </w:r>
      <w:r>
        <w:rPr>
          <w:spacing w:val="-1"/>
          <w:sz w:val="17"/>
        </w:rPr>
        <w:t> </w:t>
      </w:r>
      <w:r>
        <w:rPr>
          <w:sz w:val="17"/>
        </w:rPr>
        <w:t>PS</w:t>
      </w:r>
      <w:r>
        <w:rPr>
          <w:spacing w:val="-2"/>
          <w:sz w:val="17"/>
        </w:rPr>
        <w:t> </w:t>
      </w:r>
      <w:r>
        <w:rPr>
          <w:sz w:val="17"/>
        </w:rPr>
        <w:t>(polystyrene),</w:t>
      </w:r>
      <w:r>
        <w:rPr>
          <w:spacing w:val="-1"/>
          <w:sz w:val="17"/>
        </w:rPr>
        <w:t> </w:t>
      </w:r>
      <w:r>
        <w:rPr>
          <w:sz w:val="17"/>
        </w:rPr>
        <w:t>PET</w:t>
      </w:r>
      <w:r>
        <w:rPr>
          <w:spacing w:val="-1"/>
          <w:sz w:val="17"/>
        </w:rPr>
        <w:t> </w:t>
      </w:r>
      <w:r>
        <w:rPr>
          <w:sz w:val="17"/>
        </w:rPr>
        <w:t>(polyethylene</w:t>
      </w:r>
      <w:r>
        <w:rPr>
          <w:spacing w:val="-1"/>
          <w:sz w:val="17"/>
        </w:rPr>
        <w:t> </w:t>
      </w:r>
      <w:r>
        <w:rPr>
          <w:sz w:val="17"/>
        </w:rPr>
        <w:t>terephthalate)</w:t>
      </w:r>
      <w:r>
        <w:rPr>
          <w:spacing w:val="-1"/>
          <w:sz w:val="17"/>
        </w:rPr>
        <w:t> </w:t>
      </w:r>
      <w:r>
        <w:rPr>
          <w:sz w:val="17"/>
        </w:rPr>
        <w:t>and</w:t>
      </w:r>
      <w:r>
        <w:rPr>
          <w:spacing w:val="-1"/>
          <w:sz w:val="17"/>
        </w:rPr>
        <w:t> </w:t>
      </w:r>
      <w:r>
        <w:rPr>
          <w:sz w:val="17"/>
        </w:rPr>
        <w:t>PLA</w:t>
      </w:r>
      <w:r>
        <w:rPr>
          <w:spacing w:val="-2"/>
          <w:sz w:val="17"/>
        </w:rPr>
        <w:t> </w:t>
      </w:r>
      <w:r>
        <w:rPr>
          <w:sz w:val="17"/>
        </w:rPr>
        <w:t>(polylactic</w:t>
      </w:r>
      <w:r>
        <w:rPr>
          <w:spacing w:val="-1"/>
          <w:sz w:val="17"/>
        </w:rPr>
        <w:t> </w:t>
      </w:r>
      <w:r>
        <w:rPr>
          <w:sz w:val="17"/>
        </w:rPr>
        <w:t>acid)</w:t>
      </w:r>
      <w:r>
        <w:rPr>
          <w:spacing w:val="-1"/>
          <w:sz w:val="17"/>
        </w:rPr>
        <w:t> </w:t>
      </w:r>
      <w:r>
        <w:rPr>
          <w:sz w:val="17"/>
        </w:rPr>
        <w:t>boxes.</w:t>
      </w:r>
      <w:r>
        <w:rPr>
          <w:spacing w:val="-1"/>
          <w:sz w:val="17"/>
        </w:rPr>
        <w:t> </w:t>
      </w:r>
      <w:r>
        <w:rPr>
          <w:sz w:val="17"/>
        </w:rPr>
        <w:t>J</w:t>
      </w:r>
      <w:r>
        <w:rPr>
          <w:spacing w:val="-2"/>
          <w:sz w:val="17"/>
        </w:rPr>
        <w:t> </w:t>
      </w:r>
      <w:r>
        <w:rPr>
          <w:sz w:val="17"/>
        </w:rPr>
        <w:t>Cleaner</w:t>
      </w:r>
      <w:r>
        <w:rPr>
          <w:spacing w:val="-1"/>
          <w:sz w:val="17"/>
        </w:rPr>
        <w:t> </w:t>
      </w:r>
      <w:r>
        <w:rPr>
          <w:sz w:val="17"/>
        </w:rPr>
        <w:t>Prod</w:t>
      </w:r>
      <w:r>
        <w:rPr>
          <w:spacing w:val="-1"/>
          <w:sz w:val="17"/>
        </w:rPr>
        <w:t> </w:t>
      </w:r>
      <w:r>
        <w:rPr>
          <w:sz w:val="17"/>
        </w:rPr>
        <w:t>2016;125:95–107.</w:t>
      </w:r>
    </w:p>
    <w:p>
      <w:pPr>
        <w:pStyle w:val="ListParagraph"/>
        <w:numPr>
          <w:ilvl w:val="0"/>
          <w:numId w:val="3"/>
        </w:numPr>
        <w:tabs>
          <w:tab w:pos="457" w:val="left" w:leader="none"/>
        </w:tabs>
        <w:spacing w:line="240" w:lineRule="auto" w:before="0" w:after="0"/>
        <w:ind w:left="120" w:right="277" w:firstLine="0"/>
        <w:jc w:val="both"/>
        <w:rPr>
          <w:sz w:val="17"/>
        </w:rPr>
      </w:pPr>
      <w:r>
        <w:rPr>
          <w:sz w:val="17"/>
        </w:rPr>
        <w:t>Abbate E, Rovelli D, Andreotti M, Brondi C, Ballarino A. Plastic packaging substitution in industry: variability of LCA due to manufacturing countries. Procedia CIRP 2022;105:392–7.</w:t>
      </w:r>
    </w:p>
    <w:p>
      <w:pPr>
        <w:pStyle w:val="ListParagraph"/>
        <w:numPr>
          <w:ilvl w:val="0"/>
          <w:numId w:val="3"/>
        </w:numPr>
        <w:tabs>
          <w:tab w:pos="443" w:val="left" w:leader="none"/>
        </w:tabs>
        <w:spacing w:line="240" w:lineRule="auto" w:before="0" w:after="0"/>
        <w:ind w:left="120" w:right="276" w:firstLine="0"/>
        <w:jc w:val="both"/>
        <w:rPr>
          <w:sz w:val="17"/>
        </w:rPr>
      </w:pPr>
      <w:r>
        <w:rPr>
          <w:sz w:val="17"/>
        </w:rPr>
        <w:t>Moretti</w:t>
      </w:r>
      <w:r>
        <w:rPr>
          <w:spacing w:val="-4"/>
          <w:sz w:val="17"/>
        </w:rPr>
        <w:t> </w:t>
      </w:r>
      <w:r>
        <w:rPr>
          <w:sz w:val="17"/>
        </w:rPr>
        <w:t>C,</w:t>
      </w:r>
      <w:r>
        <w:rPr>
          <w:spacing w:val="-4"/>
          <w:sz w:val="17"/>
        </w:rPr>
        <w:t> </w:t>
      </w:r>
      <w:r>
        <w:rPr>
          <w:sz w:val="17"/>
        </w:rPr>
        <w:t>Hamelin</w:t>
      </w:r>
      <w:r>
        <w:rPr>
          <w:spacing w:val="-4"/>
          <w:sz w:val="17"/>
        </w:rPr>
        <w:t> </w:t>
      </w:r>
      <w:r>
        <w:rPr>
          <w:sz w:val="17"/>
        </w:rPr>
        <w:t>L,</w:t>
      </w:r>
      <w:r>
        <w:rPr>
          <w:spacing w:val="-4"/>
          <w:sz w:val="17"/>
        </w:rPr>
        <w:t> </w:t>
      </w:r>
      <w:r>
        <w:rPr>
          <w:sz w:val="17"/>
        </w:rPr>
        <w:t>Jakobsen</w:t>
      </w:r>
      <w:r>
        <w:rPr>
          <w:spacing w:val="-4"/>
          <w:sz w:val="17"/>
        </w:rPr>
        <w:t> </w:t>
      </w:r>
      <w:r>
        <w:rPr>
          <w:sz w:val="17"/>
        </w:rPr>
        <w:t>LG,</w:t>
      </w:r>
      <w:r>
        <w:rPr>
          <w:spacing w:val="-4"/>
          <w:sz w:val="17"/>
        </w:rPr>
        <w:t> </w:t>
      </w:r>
      <w:r>
        <w:rPr>
          <w:sz w:val="17"/>
        </w:rPr>
        <w:t>Junginger</w:t>
      </w:r>
      <w:r>
        <w:rPr>
          <w:spacing w:val="-4"/>
          <w:sz w:val="17"/>
        </w:rPr>
        <w:t> </w:t>
      </w:r>
      <w:r>
        <w:rPr>
          <w:sz w:val="17"/>
        </w:rPr>
        <w:t>MH,</w:t>
      </w:r>
      <w:r>
        <w:rPr>
          <w:spacing w:val="-4"/>
          <w:sz w:val="17"/>
        </w:rPr>
        <w:t> </w:t>
      </w:r>
      <w:r>
        <w:rPr>
          <w:sz w:val="17"/>
        </w:rPr>
        <w:t>Steingrimsdottir</w:t>
      </w:r>
      <w:r>
        <w:rPr>
          <w:spacing w:val="-4"/>
          <w:sz w:val="17"/>
        </w:rPr>
        <w:t> </w:t>
      </w:r>
      <w:r>
        <w:rPr>
          <w:sz w:val="17"/>
        </w:rPr>
        <w:t>MM,</w:t>
      </w:r>
      <w:r>
        <w:rPr>
          <w:spacing w:val="-4"/>
          <w:sz w:val="17"/>
        </w:rPr>
        <w:t> </w:t>
      </w:r>
      <w:r>
        <w:rPr>
          <w:sz w:val="17"/>
        </w:rPr>
        <w:t>Høibye</w:t>
      </w:r>
      <w:r>
        <w:rPr>
          <w:spacing w:val="-4"/>
          <w:sz w:val="17"/>
        </w:rPr>
        <w:t> </w:t>
      </w:r>
      <w:r>
        <w:rPr>
          <w:sz w:val="17"/>
        </w:rPr>
        <w:t>L,</w:t>
      </w:r>
      <w:r>
        <w:rPr>
          <w:spacing w:val="-4"/>
          <w:sz w:val="17"/>
        </w:rPr>
        <w:t> </w:t>
      </w:r>
      <w:r>
        <w:rPr>
          <w:sz w:val="17"/>
        </w:rPr>
        <w:t>et</w:t>
      </w:r>
      <w:r>
        <w:rPr>
          <w:spacing w:val="-4"/>
          <w:sz w:val="17"/>
        </w:rPr>
        <w:t> </w:t>
      </w:r>
      <w:r>
        <w:rPr>
          <w:sz w:val="17"/>
        </w:rPr>
        <w:t>al.</w:t>
      </w:r>
      <w:r>
        <w:rPr>
          <w:spacing w:val="-4"/>
          <w:sz w:val="17"/>
        </w:rPr>
        <w:t> </w:t>
      </w:r>
      <w:r>
        <w:rPr>
          <w:sz w:val="17"/>
        </w:rPr>
        <w:t>Cradle-to-grave</w:t>
      </w:r>
      <w:r>
        <w:rPr>
          <w:spacing w:val="-4"/>
          <w:sz w:val="17"/>
        </w:rPr>
        <w:t> </w:t>
      </w:r>
      <w:r>
        <w:rPr>
          <w:sz w:val="17"/>
        </w:rPr>
        <w:t>life</w:t>
      </w:r>
      <w:r>
        <w:rPr>
          <w:spacing w:val="-4"/>
          <w:sz w:val="17"/>
        </w:rPr>
        <w:t> </w:t>
      </w:r>
      <w:r>
        <w:rPr>
          <w:sz w:val="17"/>
        </w:rPr>
        <w:t>cycle assessment of single-use cups made from PLA, PP and PET. Resour Conserv Recycl 2021;169:105508.</w:t>
      </w:r>
    </w:p>
    <w:p>
      <w:pPr>
        <w:pStyle w:val="ListParagraph"/>
        <w:numPr>
          <w:ilvl w:val="0"/>
          <w:numId w:val="3"/>
        </w:numPr>
        <w:tabs>
          <w:tab w:pos="445" w:val="left" w:leader="none"/>
        </w:tabs>
        <w:spacing w:line="240" w:lineRule="auto" w:before="0" w:after="0"/>
        <w:ind w:left="445" w:right="0" w:hanging="325"/>
        <w:jc w:val="both"/>
        <w:rPr>
          <w:sz w:val="17"/>
        </w:rPr>
      </w:pPr>
      <w:r>
        <w:rPr>
          <w:sz w:val="17"/>
        </w:rPr>
        <w:t>Harst</w:t>
      </w:r>
      <w:r>
        <w:rPr>
          <w:spacing w:val="-1"/>
          <w:sz w:val="17"/>
        </w:rPr>
        <w:t> </w:t>
      </w:r>
      <w:r>
        <w:rPr>
          <w:sz w:val="17"/>
        </w:rPr>
        <w:t>Ed,</w:t>
      </w:r>
      <w:r>
        <w:rPr>
          <w:spacing w:val="-1"/>
          <w:sz w:val="17"/>
        </w:rPr>
        <w:t> </w:t>
      </w:r>
      <w:r>
        <w:rPr>
          <w:sz w:val="17"/>
        </w:rPr>
        <w:t>Potting</w:t>
      </w:r>
      <w:r>
        <w:rPr>
          <w:spacing w:val="-1"/>
          <w:sz w:val="17"/>
        </w:rPr>
        <w:t> </w:t>
      </w:r>
      <w:r>
        <w:rPr>
          <w:sz w:val="17"/>
        </w:rPr>
        <w:t>J. A</w:t>
      </w:r>
      <w:r>
        <w:rPr>
          <w:spacing w:val="-2"/>
          <w:sz w:val="17"/>
        </w:rPr>
        <w:t> </w:t>
      </w:r>
      <w:r>
        <w:rPr>
          <w:sz w:val="17"/>
        </w:rPr>
        <w:t>critical</w:t>
      </w:r>
      <w:r>
        <w:rPr>
          <w:spacing w:val="-1"/>
          <w:sz w:val="17"/>
        </w:rPr>
        <w:t> </w:t>
      </w:r>
      <w:r>
        <w:rPr>
          <w:sz w:val="17"/>
        </w:rPr>
        <w:t>comparison of</w:t>
      </w:r>
      <w:r>
        <w:rPr>
          <w:spacing w:val="-1"/>
          <w:sz w:val="17"/>
        </w:rPr>
        <w:t> </w:t>
      </w:r>
      <w:r>
        <w:rPr>
          <w:sz w:val="17"/>
        </w:rPr>
        <w:t>ten</w:t>
      </w:r>
      <w:r>
        <w:rPr>
          <w:spacing w:val="-1"/>
          <w:sz w:val="17"/>
        </w:rPr>
        <w:t> </w:t>
      </w:r>
      <w:r>
        <w:rPr>
          <w:sz w:val="17"/>
        </w:rPr>
        <w:t>disposable cup</w:t>
      </w:r>
      <w:r>
        <w:rPr>
          <w:spacing w:val="-1"/>
          <w:sz w:val="17"/>
        </w:rPr>
        <w:t> </w:t>
      </w:r>
      <w:r>
        <w:rPr>
          <w:sz w:val="17"/>
        </w:rPr>
        <w:t>LCAs.</w:t>
      </w:r>
      <w:r>
        <w:rPr>
          <w:spacing w:val="-1"/>
          <w:sz w:val="17"/>
        </w:rPr>
        <w:t> </w:t>
      </w:r>
      <w:r>
        <w:rPr>
          <w:sz w:val="17"/>
        </w:rPr>
        <w:t>Environ Impact</w:t>
      </w:r>
      <w:r>
        <w:rPr>
          <w:spacing w:val="-1"/>
          <w:sz w:val="17"/>
        </w:rPr>
        <w:t> </w:t>
      </w:r>
      <w:r>
        <w:rPr>
          <w:sz w:val="17"/>
        </w:rPr>
        <w:t>Assess</w:t>
      </w:r>
      <w:r>
        <w:rPr>
          <w:spacing w:val="-2"/>
          <w:sz w:val="17"/>
        </w:rPr>
        <w:t> </w:t>
      </w:r>
      <w:r>
        <w:rPr>
          <w:sz w:val="17"/>
        </w:rPr>
        <w:t>Rev </w:t>
      </w:r>
      <w:r>
        <w:rPr>
          <w:spacing w:val="-2"/>
          <w:sz w:val="17"/>
        </w:rPr>
        <w:t>2013;43:86–96.</w:t>
      </w:r>
    </w:p>
    <w:p>
      <w:pPr>
        <w:pStyle w:val="ListParagraph"/>
        <w:numPr>
          <w:ilvl w:val="0"/>
          <w:numId w:val="3"/>
        </w:numPr>
        <w:tabs>
          <w:tab w:pos="443" w:val="left" w:leader="none"/>
        </w:tabs>
        <w:spacing w:line="240" w:lineRule="auto" w:before="0" w:after="0"/>
        <w:ind w:left="120" w:right="277" w:firstLine="0"/>
        <w:jc w:val="both"/>
        <w:rPr>
          <w:sz w:val="17"/>
        </w:rPr>
      </w:pPr>
      <w:r>
        <w:rPr>
          <w:sz w:val="17"/>
        </w:rPr>
        <w:t>Choi</w:t>
      </w:r>
      <w:r>
        <w:rPr>
          <w:spacing w:val="-4"/>
          <w:sz w:val="17"/>
        </w:rPr>
        <w:t> </w:t>
      </w:r>
      <w:r>
        <w:rPr>
          <w:sz w:val="17"/>
        </w:rPr>
        <w:t>B,</w:t>
      </w:r>
      <w:r>
        <w:rPr>
          <w:spacing w:val="-4"/>
          <w:sz w:val="17"/>
        </w:rPr>
        <w:t> </w:t>
      </w:r>
      <w:r>
        <w:rPr>
          <w:sz w:val="17"/>
        </w:rPr>
        <w:t>Yoo</w:t>
      </w:r>
      <w:r>
        <w:rPr>
          <w:spacing w:val="-4"/>
          <w:sz w:val="17"/>
        </w:rPr>
        <w:t> </w:t>
      </w:r>
      <w:r>
        <w:rPr>
          <w:sz w:val="17"/>
        </w:rPr>
        <w:t>S,</w:t>
      </w:r>
      <w:r>
        <w:rPr>
          <w:spacing w:val="-4"/>
          <w:sz w:val="17"/>
        </w:rPr>
        <w:t> </w:t>
      </w:r>
      <w:r>
        <w:rPr>
          <w:sz w:val="17"/>
        </w:rPr>
        <w:t>Park</w:t>
      </w:r>
      <w:r>
        <w:rPr>
          <w:spacing w:val="-4"/>
          <w:sz w:val="17"/>
        </w:rPr>
        <w:t> </w:t>
      </w:r>
      <w:r>
        <w:rPr>
          <w:sz w:val="17"/>
        </w:rPr>
        <w:t>S.</w:t>
      </w:r>
      <w:r>
        <w:rPr>
          <w:spacing w:val="-4"/>
          <w:sz w:val="17"/>
        </w:rPr>
        <w:t> </w:t>
      </w:r>
      <w:r>
        <w:rPr>
          <w:sz w:val="17"/>
        </w:rPr>
        <w:t>Carbon</w:t>
      </w:r>
      <w:r>
        <w:rPr>
          <w:spacing w:val="-4"/>
          <w:sz w:val="17"/>
        </w:rPr>
        <w:t> </w:t>
      </w:r>
      <w:r>
        <w:rPr>
          <w:sz w:val="17"/>
        </w:rPr>
        <w:t>footprint</w:t>
      </w:r>
      <w:r>
        <w:rPr>
          <w:spacing w:val="-4"/>
          <w:sz w:val="17"/>
        </w:rPr>
        <w:t> </w:t>
      </w:r>
      <w:r>
        <w:rPr>
          <w:sz w:val="17"/>
        </w:rPr>
        <w:t>of</w:t>
      </w:r>
      <w:r>
        <w:rPr>
          <w:spacing w:val="-4"/>
          <w:sz w:val="17"/>
        </w:rPr>
        <w:t> </w:t>
      </w:r>
      <w:r>
        <w:rPr>
          <w:sz w:val="17"/>
        </w:rPr>
        <w:t>packaging</w:t>
      </w:r>
      <w:r>
        <w:rPr>
          <w:spacing w:val="-4"/>
          <w:sz w:val="17"/>
        </w:rPr>
        <w:t> </w:t>
      </w:r>
      <w:r>
        <w:rPr>
          <w:sz w:val="17"/>
        </w:rPr>
        <w:t>films</w:t>
      </w:r>
      <w:r>
        <w:rPr>
          <w:spacing w:val="-4"/>
          <w:sz w:val="17"/>
        </w:rPr>
        <w:t> </w:t>
      </w:r>
      <w:r>
        <w:rPr>
          <w:sz w:val="17"/>
        </w:rPr>
        <w:t>made</w:t>
      </w:r>
      <w:r>
        <w:rPr>
          <w:spacing w:val="-4"/>
          <w:sz w:val="17"/>
        </w:rPr>
        <w:t> </w:t>
      </w:r>
      <w:r>
        <w:rPr>
          <w:sz w:val="17"/>
        </w:rPr>
        <w:t>from</w:t>
      </w:r>
      <w:r>
        <w:rPr>
          <w:spacing w:val="-4"/>
          <w:sz w:val="17"/>
        </w:rPr>
        <w:t> </w:t>
      </w:r>
      <w:r>
        <w:rPr>
          <w:sz w:val="17"/>
        </w:rPr>
        <w:t>LDPE,</w:t>
      </w:r>
      <w:r>
        <w:rPr>
          <w:spacing w:val="-4"/>
          <w:sz w:val="17"/>
        </w:rPr>
        <w:t> </w:t>
      </w:r>
      <w:r>
        <w:rPr>
          <w:sz w:val="17"/>
        </w:rPr>
        <w:t>PLA,</w:t>
      </w:r>
      <w:r>
        <w:rPr>
          <w:spacing w:val="-4"/>
          <w:sz w:val="17"/>
        </w:rPr>
        <w:t> </w:t>
      </w:r>
      <w:r>
        <w:rPr>
          <w:sz w:val="17"/>
        </w:rPr>
        <w:t>and</w:t>
      </w:r>
      <w:r>
        <w:rPr>
          <w:spacing w:val="-4"/>
          <w:sz w:val="17"/>
        </w:rPr>
        <w:t> </w:t>
      </w:r>
      <w:r>
        <w:rPr>
          <w:sz w:val="17"/>
        </w:rPr>
        <w:t>PLA/PBAT</w:t>
      </w:r>
      <w:r>
        <w:rPr>
          <w:spacing w:val="-4"/>
          <w:sz w:val="17"/>
        </w:rPr>
        <w:t> </w:t>
      </w:r>
      <w:r>
        <w:rPr>
          <w:sz w:val="17"/>
        </w:rPr>
        <w:t>blends</w:t>
      </w:r>
      <w:r>
        <w:rPr>
          <w:spacing w:val="-4"/>
          <w:sz w:val="17"/>
        </w:rPr>
        <w:t> </w:t>
      </w:r>
      <w:r>
        <w:rPr>
          <w:sz w:val="17"/>
        </w:rPr>
        <w:t>in</w:t>
      </w:r>
      <w:r>
        <w:rPr>
          <w:spacing w:val="-4"/>
          <w:sz w:val="17"/>
        </w:rPr>
        <w:t> </w:t>
      </w:r>
      <w:r>
        <w:rPr>
          <w:sz w:val="17"/>
        </w:rPr>
        <w:t>South Korea. Sustainability 2018;10(7):2369.</w:t>
      </w:r>
    </w:p>
    <w:p>
      <w:pPr>
        <w:pStyle w:val="ListParagraph"/>
        <w:numPr>
          <w:ilvl w:val="0"/>
          <w:numId w:val="3"/>
        </w:numPr>
        <w:tabs>
          <w:tab w:pos="485" w:val="left" w:leader="none"/>
        </w:tabs>
        <w:spacing w:line="240" w:lineRule="auto" w:before="0" w:after="0"/>
        <w:ind w:left="120" w:right="279" w:firstLine="0"/>
        <w:jc w:val="both"/>
        <w:rPr>
          <w:sz w:val="17"/>
        </w:rPr>
      </w:pPr>
      <w:r>
        <w:rPr>
          <w:sz w:val="17"/>
        </w:rPr>
        <w:t>Sapuan SM. A knowledge-based system for materials selection in mechanical engineering design. Mater Des </w:t>
      </w:r>
      <w:r>
        <w:rPr>
          <w:spacing w:val="-2"/>
          <w:sz w:val="17"/>
        </w:rPr>
        <w:t>2001;22(8):687–95</w:t>
      </w:r>
    </w:p>
    <w:p>
      <w:pPr>
        <w:pStyle w:val="ListParagraph"/>
        <w:numPr>
          <w:ilvl w:val="0"/>
          <w:numId w:val="3"/>
        </w:numPr>
        <w:tabs>
          <w:tab w:pos="445" w:val="left" w:leader="none"/>
        </w:tabs>
        <w:spacing w:line="240" w:lineRule="auto" w:before="0" w:after="0"/>
        <w:ind w:left="445" w:right="0" w:hanging="325"/>
        <w:jc w:val="both"/>
        <w:rPr>
          <w:sz w:val="17"/>
        </w:rPr>
      </w:pPr>
      <w:r>
        <w:rPr>
          <w:sz w:val="17"/>
        </w:rPr>
        <w:t>Ashby</w:t>
      </w:r>
      <w:r>
        <w:rPr>
          <w:spacing w:val="-1"/>
          <w:sz w:val="17"/>
        </w:rPr>
        <w:t> </w:t>
      </w:r>
      <w:r>
        <w:rPr>
          <w:sz w:val="17"/>
        </w:rPr>
        <w:t>MF.</w:t>
      </w:r>
      <w:r>
        <w:rPr>
          <w:spacing w:val="-1"/>
          <w:sz w:val="17"/>
        </w:rPr>
        <w:t> </w:t>
      </w:r>
      <w:r>
        <w:rPr>
          <w:sz w:val="17"/>
        </w:rPr>
        <w:t>Materials</w:t>
      </w:r>
      <w:r>
        <w:rPr>
          <w:spacing w:val="-2"/>
          <w:sz w:val="17"/>
        </w:rPr>
        <w:t> </w:t>
      </w:r>
      <w:r>
        <w:rPr>
          <w:sz w:val="17"/>
        </w:rPr>
        <w:t>Selection</w:t>
      </w:r>
      <w:r>
        <w:rPr>
          <w:spacing w:val="-1"/>
          <w:sz w:val="17"/>
        </w:rPr>
        <w:t> </w:t>
      </w:r>
      <w:r>
        <w:rPr>
          <w:sz w:val="17"/>
        </w:rPr>
        <w:t>in</w:t>
      </w:r>
      <w:r>
        <w:rPr>
          <w:spacing w:val="-1"/>
          <w:sz w:val="17"/>
        </w:rPr>
        <w:t> </w:t>
      </w:r>
      <w:r>
        <w:rPr>
          <w:sz w:val="17"/>
        </w:rPr>
        <w:t>Mechanical</w:t>
      </w:r>
      <w:r>
        <w:rPr>
          <w:spacing w:val="-1"/>
          <w:sz w:val="17"/>
        </w:rPr>
        <w:t> </w:t>
      </w:r>
      <w:r>
        <w:rPr>
          <w:sz w:val="17"/>
        </w:rPr>
        <w:t>Design.</w:t>
      </w:r>
      <w:r>
        <w:rPr>
          <w:spacing w:val="-1"/>
          <w:sz w:val="17"/>
        </w:rPr>
        <w:t> </w:t>
      </w:r>
      <w:r>
        <w:rPr>
          <w:sz w:val="17"/>
        </w:rPr>
        <w:t>3rd</w:t>
      </w:r>
      <w:r>
        <w:rPr>
          <w:spacing w:val="-1"/>
          <w:sz w:val="17"/>
        </w:rPr>
        <w:t> </w:t>
      </w:r>
      <w:r>
        <w:rPr>
          <w:sz w:val="17"/>
        </w:rPr>
        <w:t>ed.</w:t>
      </w:r>
      <w:r>
        <w:rPr>
          <w:spacing w:val="-1"/>
          <w:sz w:val="17"/>
        </w:rPr>
        <w:t> </w:t>
      </w:r>
      <w:r>
        <w:rPr>
          <w:sz w:val="17"/>
        </w:rPr>
        <w:t>Switzerland:</w:t>
      </w:r>
      <w:r>
        <w:rPr>
          <w:spacing w:val="-2"/>
          <w:sz w:val="17"/>
        </w:rPr>
        <w:t> </w:t>
      </w:r>
      <w:r>
        <w:rPr>
          <w:sz w:val="17"/>
        </w:rPr>
        <w:t>MRS</w:t>
      </w:r>
      <w:r>
        <w:rPr>
          <w:spacing w:val="-2"/>
          <w:sz w:val="17"/>
        </w:rPr>
        <w:t> </w:t>
      </w:r>
      <w:r>
        <w:rPr>
          <w:sz w:val="17"/>
        </w:rPr>
        <w:t>Bulletin; </w:t>
      </w:r>
      <w:r>
        <w:rPr>
          <w:spacing w:val="-2"/>
          <w:sz w:val="17"/>
        </w:rPr>
        <w:t>2005.</w:t>
      </w:r>
    </w:p>
    <w:p>
      <w:pPr>
        <w:pStyle w:val="ListParagraph"/>
        <w:numPr>
          <w:ilvl w:val="0"/>
          <w:numId w:val="3"/>
        </w:numPr>
        <w:tabs>
          <w:tab w:pos="448" w:val="left" w:leader="none"/>
        </w:tabs>
        <w:spacing w:line="240" w:lineRule="auto" w:before="0" w:after="0"/>
        <w:ind w:left="120" w:right="277" w:firstLine="0"/>
        <w:jc w:val="both"/>
        <w:rPr>
          <w:sz w:val="17"/>
        </w:rPr>
      </w:pPr>
      <w:r>
        <w:rPr>
          <w:sz w:val="17"/>
        </w:rPr>
        <w:t>Suwanmanee U, Chaiwutthinan VVP. Life cycle assessment of single use thermoform boxes made from polystyrene (PS), polylactic acid, (PLA), and PLA/starch: cradle to consumer gate. Int J Life Cycle Assess 2013;18(2):401–17.</w:t>
      </w:r>
    </w:p>
    <w:p>
      <w:pPr>
        <w:pStyle w:val="ListParagraph"/>
        <w:numPr>
          <w:ilvl w:val="0"/>
          <w:numId w:val="3"/>
        </w:numPr>
        <w:tabs>
          <w:tab w:pos="449" w:val="left" w:leader="none"/>
        </w:tabs>
        <w:spacing w:line="240" w:lineRule="auto" w:before="0" w:after="0"/>
        <w:ind w:left="120" w:right="277" w:firstLine="0"/>
        <w:jc w:val="both"/>
        <w:rPr>
          <w:sz w:val="17"/>
        </w:rPr>
      </w:pPr>
      <w:r>
        <w:rPr>
          <w:sz w:val="17"/>
        </w:rPr>
        <w:t>Intergovernmental Panel on Climate Change. 2019 Refinement to the 2006 IPCC guidelines for national greenhouse gas inventories. Report. IPCC; 2019.</w:t>
      </w:r>
    </w:p>
    <w:p>
      <w:pPr>
        <w:pStyle w:val="ListParagraph"/>
        <w:numPr>
          <w:ilvl w:val="0"/>
          <w:numId w:val="3"/>
        </w:numPr>
        <w:tabs>
          <w:tab w:pos="450" w:val="left" w:leader="none"/>
        </w:tabs>
        <w:spacing w:line="240" w:lineRule="auto" w:before="0" w:after="0"/>
        <w:ind w:left="120" w:right="277" w:firstLine="0"/>
        <w:jc w:val="both"/>
        <w:rPr>
          <w:sz w:val="17"/>
        </w:rPr>
      </w:pPr>
      <w:r>
        <w:rPr>
          <w:sz w:val="17"/>
        </w:rPr>
        <w:t>Vink ETH, Davies S. Life cycle inventory and impact assessment data for 2014 ingeo™ polylactide production. Ind Biotechnol 2015;11(3):167–80.</w:t>
      </w:r>
    </w:p>
    <w:p>
      <w:pPr>
        <w:pStyle w:val="ListParagraph"/>
        <w:numPr>
          <w:ilvl w:val="0"/>
          <w:numId w:val="3"/>
        </w:numPr>
        <w:tabs>
          <w:tab w:pos="434" w:val="left" w:leader="none"/>
        </w:tabs>
        <w:spacing w:line="240" w:lineRule="auto" w:before="0" w:after="0"/>
        <w:ind w:left="120" w:right="277" w:firstLine="0"/>
        <w:jc w:val="both"/>
        <w:rPr>
          <w:sz w:val="17"/>
        </w:rPr>
      </w:pPr>
      <w:r>
        <w:rPr>
          <w:sz w:val="17"/>
        </w:rPr>
        <w:t>Schrijvers</w:t>
      </w:r>
      <w:r>
        <w:rPr>
          <w:spacing w:val="-11"/>
          <w:sz w:val="17"/>
        </w:rPr>
        <w:t> </w:t>
      </w:r>
      <w:r>
        <w:rPr>
          <w:sz w:val="17"/>
        </w:rPr>
        <w:t>DL,</w:t>
      </w:r>
      <w:r>
        <w:rPr>
          <w:spacing w:val="-11"/>
          <w:sz w:val="17"/>
        </w:rPr>
        <w:t> </w:t>
      </w:r>
      <w:r>
        <w:rPr>
          <w:sz w:val="17"/>
        </w:rPr>
        <w:t>Leroux</w:t>
      </w:r>
      <w:r>
        <w:rPr>
          <w:spacing w:val="-10"/>
          <w:sz w:val="17"/>
        </w:rPr>
        <w:t> </w:t>
      </w:r>
      <w:r>
        <w:rPr>
          <w:sz w:val="17"/>
        </w:rPr>
        <w:t>F,</w:t>
      </w:r>
      <w:r>
        <w:rPr>
          <w:spacing w:val="-11"/>
          <w:sz w:val="17"/>
        </w:rPr>
        <w:t> </w:t>
      </w:r>
      <w:r>
        <w:rPr>
          <w:sz w:val="17"/>
        </w:rPr>
        <w:t>Verney</w:t>
      </w:r>
      <w:r>
        <w:rPr>
          <w:spacing w:val="-11"/>
          <w:sz w:val="17"/>
        </w:rPr>
        <w:t> </w:t>
      </w:r>
      <w:r>
        <w:rPr>
          <w:sz w:val="17"/>
        </w:rPr>
        <w:t>V,</w:t>
      </w:r>
      <w:r>
        <w:rPr>
          <w:spacing w:val="-10"/>
          <w:sz w:val="17"/>
        </w:rPr>
        <w:t> </w:t>
      </w:r>
      <w:r>
        <w:rPr>
          <w:sz w:val="17"/>
        </w:rPr>
        <w:t>Patel</w:t>
      </w:r>
      <w:r>
        <w:rPr>
          <w:spacing w:val="-11"/>
          <w:sz w:val="17"/>
        </w:rPr>
        <w:t> </w:t>
      </w:r>
      <w:r>
        <w:rPr>
          <w:sz w:val="17"/>
        </w:rPr>
        <w:t>MK.</w:t>
      </w:r>
      <w:r>
        <w:rPr>
          <w:spacing w:val="-10"/>
          <w:sz w:val="17"/>
        </w:rPr>
        <w:t> </w:t>
      </w:r>
      <w:r>
        <w:rPr>
          <w:sz w:val="17"/>
        </w:rPr>
        <w:t>Ex-ante</w:t>
      </w:r>
      <w:r>
        <w:rPr>
          <w:spacing w:val="-11"/>
          <w:sz w:val="17"/>
        </w:rPr>
        <w:t> </w:t>
      </w:r>
      <w:r>
        <w:rPr>
          <w:sz w:val="17"/>
        </w:rPr>
        <w:t>life</w:t>
      </w:r>
      <w:r>
        <w:rPr>
          <w:spacing w:val="-11"/>
          <w:sz w:val="17"/>
        </w:rPr>
        <w:t> </w:t>
      </w:r>
      <w:r>
        <w:rPr>
          <w:sz w:val="17"/>
        </w:rPr>
        <w:t>cycle</w:t>
      </w:r>
      <w:r>
        <w:rPr>
          <w:spacing w:val="-10"/>
          <w:sz w:val="17"/>
        </w:rPr>
        <w:t> </w:t>
      </w:r>
      <w:r>
        <w:rPr>
          <w:sz w:val="17"/>
        </w:rPr>
        <w:t>assessment</w:t>
      </w:r>
      <w:r>
        <w:rPr>
          <w:spacing w:val="-11"/>
          <w:sz w:val="17"/>
        </w:rPr>
        <w:t> </w:t>
      </w:r>
      <w:r>
        <w:rPr>
          <w:sz w:val="17"/>
        </w:rPr>
        <w:t>of</w:t>
      </w:r>
      <w:r>
        <w:rPr>
          <w:spacing w:val="-11"/>
          <w:sz w:val="17"/>
        </w:rPr>
        <w:t> </w:t>
      </w:r>
      <w:r>
        <w:rPr>
          <w:sz w:val="17"/>
        </w:rPr>
        <w:t>polymer</w:t>
      </w:r>
      <w:r>
        <w:rPr>
          <w:spacing w:val="-10"/>
          <w:sz w:val="17"/>
        </w:rPr>
        <w:t> </w:t>
      </w:r>
      <w:r>
        <w:rPr>
          <w:sz w:val="17"/>
        </w:rPr>
        <w:t>nanocomposites</w:t>
      </w:r>
      <w:r>
        <w:rPr>
          <w:spacing w:val="-11"/>
          <w:sz w:val="17"/>
        </w:rPr>
        <w:t> </w:t>
      </w:r>
      <w:r>
        <w:rPr>
          <w:sz w:val="17"/>
        </w:rPr>
        <w:t>using</w:t>
      </w:r>
      <w:r>
        <w:rPr>
          <w:spacing w:val="-10"/>
          <w:sz w:val="17"/>
        </w:rPr>
        <w:t> </w:t>
      </w:r>
      <w:r>
        <w:rPr>
          <w:sz w:val="17"/>
        </w:rPr>
        <w:t>organo- modified layered double hydroxides for potential application in agricultural films. Green Chem 2014;16(12):4969–84.</w:t>
      </w:r>
    </w:p>
    <w:p>
      <w:pPr>
        <w:pStyle w:val="ListParagraph"/>
        <w:numPr>
          <w:ilvl w:val="0"/>
          <w:numId w:val="3"/>
        </w:numPr>
        <w:tabs>
          <w:tab w:pos="474" w:val="left" w:leader="none"/>
        </w:tabs>
        <w:spacing w:line="240" w:lineRule="auto" w:before="0" w:after="0"/>
        <w:ind w:left="120" w:right="277" w:firstLine="0"/>
        <w:jc w:val="both"/>
        <w:rPr>
          <w:sz w:val="17"/>
        </w:rPr>
      </w:pPr>
      <w:r>
        <w:rPr>
          <w:sz w:val="17"/>
        </w:rPr>
        <w:t>Saibuatronga W, Cheroenneta N, Suwanmanee U. Life cycle assessment focusing on the waste management of conventional and bio-based garbage bags. J Cleaner Prod 2017;158:319–34.</w:t>
      </w:r>
    </w:p>
    <w:p>
      <w:pPr>
        <w:pStyle w:val="ListParagraph"/>
        <w:numPr>
          <w:ilvl w:val="0"/>
          <w:numId w:val="3"/>
        </w:numPr>
        <w:tabs>
          <w:tab w:pos="443" w:val="left" w:leader="none"/>
        </w:tabs>
        <w:spacing w:line="240" w:lineRule="auto" w:before="0" w:after="0"/>
        <w:ind w:left="120" w:right="277" w:firstLine="0"/>
        <w:jc w:val="both"/>
        <w:rPr>
          <w:sz w:val="17"/>
        </w:rPr>
      </w:pPr>
      <w:r>
        <w:rPr>
          <w:sz w:val="17"/>
        </w:rPr>
        <w:t>Sun</w:t>
      </w:r>
      <w:r>
        <w:rPr>
          <w:spacing w:val="-4"/>
          <w:sz w:val="17"/>
        </w:rPr>
        <w:t> </w:t>
      </w:r>
      <w:r>
        <w:rPr>
          <w:sz w:val="17"/>
        </w:rPr>
        <w:t>XZ,</w:t>
      </w:r>
      <w:r>
        <w:rPr>
          <w:spacing w:val="-4"/>
          <w:sz w:val="17"/>
        </w:rPr>
        <w:t> </w:t>
      </w:r>
      <w:r>
        <w:rPr>
          <w:sz w:val="17"/>
        </w:rPr>
        <w:t>Minowa</w:t>
      </w:r>
      <w:r>
        <w:rPr>
          <w:spacing w:val="-3"/>
          <w:sz w:val="17"/>
        </w:rPr>
        <w:t> </w:t>
      </w:r>
      <w:r>
        <w:rPr>
          <w:sz w:val="17"/>
        </w:rPr>
        <w:t>T,</w:t>
      </w:r>
      <w:r>
        <w:rPr>
          <w:spacing w:val="-4"/>
          <w:sz w:val="17"/>
        </w:rPr>
        <w:t> </w:t>
      </w:r>
      <w:r>
        <w:rPr>
          <w:sz w:val="17"/>
        </w:rPr>
        <w:t>Yamaguchi</w:t>
      </w:r>
      <w:r>
        <w:rPr>
          <w:spacing w:val="-4"/>
          <w:sz w:val="17"/>
        </w:rPr>
        <w:t> </w:t>
      </w:r>
      <w:r>
        <w:rPr>
          <w:sz w:val="17"/>
        </w:rPr>
        <w:t>K,</w:t>
      </w:r>
      <w:r>
        <w:rPr>
          <w:spacing w:val="-4"/>
          <w:sz w:val="17"/>
        </w:rPr>
        <w:t> </w:t>
      </w:r>
      <w:r>
        <w:rPr>
          <w:sz w:val="17"/>
        </w:rPr>
        <w:t>Genchi</w:t>
      </w:r>
      <w:r>
        <w:rPr>
          <w:spacing w:val="-3"/>
          <w:sz w:val="17"/>
        </w:rPr>
        <w:t> </w:t>
      </w:r>
      <w:r>
        <w:rPr>
          <w:sz w:val="17"/>
        </w:rPr>
        <w:t>Y.</w:t>
      </w:r>
      <w:r>
        <w:rPr>
          <w:spacing w:val="-4"/>
          <w:sz w:val="17"/>
        </w:rPr>
        <w:t> </w:t>
      </w:r>
      <w:r>
        <w:rPr>
          <w:sz w:val="17"/>
        </w:rPr>
        <w:t>Evaluation</w:t>
      </w:r>
      <w:r>
        <w:rPr>
          <w:spacing w:val="-4"/>
          <w:sz w:val="17"/>
        </w:rPr>
        <w:t> </w:t>
      </w:r>
      <w:r>
        <w:rPr>
          <w:sz w:val="17"/>
        </w:rPr>
        <w:t>of</w:t>
      </w:r>
      <w:r>
        <w:rPr>
          <w:spacing w:val="-4"/>
          <w:sz w:val="17"/>
        </w:rPr>
        <w:t> </w:t>
      </w:r>
      <w:r>
        <w:rPr>
          <w:sz w:val="17"/>
        </w:rPr>
        <w:t>energy</w:t>
      </w:r>
      <w:r>
        <w:rPr>
          <w:spacing w:val="-4"/>
          <w:sz w:val="17"/>
        </w:rPr>
        <w:t> </w:t>
      </w:r>
      <w:r>
        <w:rPr>
          <w:sz w:val="17"/>
        </w:rPr>
        <w:t>consumption</w:t>
      </w:r>
      <w:r>
        <w:rPr>
          <w:spacing w:val="-4"/>
          <w:sz w:val="17"/>
        </w:rPr>
        <w:t> </w:t>
      </w:r>
      <w:r>
        <w:rPr>
          <w:sz w:val="17"/>
        </w:rPr>
        <w:t>and</w:t>
      </w:r>
      <w:r>
        <w:rPr>
          <w:spacing w:val="-4"/>
          <w:sz w:val="17"/>
        </w:rPr>
        <w:t> </w:t>
      </w:r>
      <w:r>
        <w:rPr>
          <w:sz w:val="17"/>
        </w:rPr>
        <w:t>greenhouse</w:t>
      </w:r>
      <w:r>
        <w:rPr>
          <w:spacing w:val="-3"/>
          <w:sz w:val="17"/>
        </w:rPr>
        <w:t> </w:t>
      </w:r>
      <w:r>
        <w:rPr>
          <w:sz w:val="17"/>
        </w:rPr>
        <w:t>gas</w:t>
      </w:r>
      <w:r>
        <w:rPr>
          <w:spacing w:val="-4"/>
          <w:sz w:val="17"/>
        </w:rPr>
        <w:t> </w:t>
      </w:r>
      <w:r>
        <w:rPr>
          <w:sz w:val="17"/>
        </w:rPr>
        <w:t>emissions</w:t>
      </w:r>
      <w:r>
        <w:rPr>
          <w:spacing w:val="-4"/>
          <w:sz w:val="17"/>
        </w:rPr>
        <w:t> </w:t>
      </w:r>
      <w:r>
        <w:rPr>
          <w:sz w:val="17"/>
        </w:rPr>
        <w:t>from poly(phenyllactic acid) production using sweet sorghum. J Cleaner Prod 2015;87:208–15.</w:t>
      </w:r>
    </w:p>
    <w:p>
      <w:pPr>
        <w:pStyle w:val="ListParagraph"/>
        <w:numPr>
          <w:ilvl w:val="0"/>
          <w:numId w:val="3"/>
        </w:numPr>
        <w:tabs>
          <w:tab w:pos="459" w:val="left" w:leader="none"/>
        </w:tabs>
        <w:spacing w:line="240" w:lineRule="auto" w:before="0" w:after="0"/>
        <w:ind w:left="120" w:right="277" w:firstLine="0"/>
        <w:jc w:val="both"/>
        <w:rPr>
          <w:sz w:val="17"/>
        </w:rPr>
      </w:pPr>
      <w:r>
        <w:rPr>
          <w:sz w:val="17"/>
        </w:rPr>
        <w:t>Vink ETH, Davies S, Kolstad JJ. Original research: the eco-profile for current Ingeo® polylactide production. Ind Biotechnol 2010;6(4):212–24.</w:t>
      </w:r>
    </w:p>
    <w:p>
      <w:pPr>
        <w:pStyle w:val="ListParagraph"/>
        <w:numPr>
          <w:ilvl w:val="0"/>
          <w:numId w:val="3"/>
        </w:numPr>
        <w:tabs>
          <w:tab w:pos="443" w:val="left" w:leader="none"/>
        </w:tabs>
        <w:spacing w:line="240" w:lineRule="auto" w:before="0" w:after="0"/>
        <w:ind w:left="120" w:right="278" w:firstLine="0"/>
        <w:jc w:val="both"/>
        <w:rPr>
          <w:sz w:val="17"/>
        </w:rPr>
      </w:pPr>
      <w:r>
        <w:rPr>
          <w:sz w:val="17"/>
        </w:rPr>
        <w:t>de</w:t>
      </w:r>
      <w:r>
        <w:rPr>
          <w:spacing w:val="-4"/>
          <w:sz w:val="17"/>
        </w:rPr>
        <w:t> </w:t>
      </w:r>
      <w:r>
        <w:rPr>
          <w:sz w:val="17"/>
        </w:rPr>
        <w:t>Oliveira</w:t>
      </w:r>
      <w:r>
        <w:rPr>
          <w:spacing w:val="-4"/>
          <w:sz w:val="17"/>
        </w:rPr>
        <w:t> </w:t>
      </w:r>
      <w:r>
        <w:rPr>
          <w:sz w:val="17"/>
        </w:rPr>
        <w:t>CCN,</w:t>
      </w:r>
      <w:r>
        <w:rPr>
          <w:spacing w:val="-4"/>
          <w:sz w:val="17"/>
        </w:rPr>
        <w:t> </w:t>
      </w:r>
      <w:r>
        <w:rPr>
          <w:sz w:val="17"/>
        </w:rPr>
        <w:t>Zotin</w:t>
      </w:r>
      <w:r>
        <w:rPr>
          <w:spacing w:val="-4"/>
          <w:sz w:val="17"/>
        </w:rPr>
        <w:t> </w:t>
      </w:r>
      <w:r>
        <w:rPr>
          <w:sz w:val="17"/>
        </w:rPr>
        <w:t>MZ,</w:t>
      </w:r>
      <w:r>
        <w:rPr>
          <w:spacing w:val="-4"/>
          <w:sz w:val="17"/>
        </w:rPr>
        <w:t> </w:t>
      </w:r>
      <w:r>
        <w:rPr>
          <w:sz w:val="17"/>
        </w:rPr>
        <w:t>Rochedo</w:t>
      </w:r>
      <w:r>
        <w:rPr>
          <w:spacing w:val="-4"/>
          <w:sz w:val="17"/>
        </w:rPr>
        <w:t> </w:t>
      </w:r>
      <w:r>
        <w:rPr>
          <w:sz w:val="17"/>
        </w:rPr>
        <w:t>PRR,</w:t>
      </w:r>
      <w:r>
        <w:rPr>
          <w:spacing w:val="-4"/>
          <w:sz w:val="17"/>
        </w:rPr>
        <w:t> </w:t>
      </w:r>
      <w:r>
        <w:rPr>
          <w:sz w:val="17"/>
        </w:rPr>
        <w:t>Szklo</w:t>
      </w:r>
      <w:r>
        <w:rPr>
          <w:spacing w:val="-4"/>
          <w:sz w:val="17"/>
        </w:rPr>
        <w:t> </w:t>
      </w:r>
      <w:r>
        <w:rPr>
          <w:sz w:val="17"/>
        </w:rPr>
        <w:t>A.</w:t>
      </w:r>
      <w:r>
        <w:rPr>
          <w:spacing w:val="-4"/>
          <w:sz w:val="17"/>
        </w:rPr>
        <w:t> </w:t>
      </w:r>
      <w:r>
        <w:rPr>
          <w:sz w:val="17"/>
        </w:rPr>
        <w:t>Achieving</w:t>
      </w:r>
      <w:r>
        <w:rPr>
          <w:spacing w:val="-4"/>
          <w:sz w:val="17"/>
        </w:rPr>
        <w:t> </w:t>
      </w:r>
      <w:r>
        <w:rPr>
          <w:sz w:val="17"/>
        </w:rPr>
        <w:t>negative</w:t>
      </w:r>
      <w:r>
        <w:rPr>
          <w:spacing w:val="-4"/>
          <w:sz w:val="17"/>
        </w:rPr>
        <w:t> </w:t>
      </w:r>
      <w:r>
        <w:rPr>
          <w:sz w:val="17"/>
        </w:rPr>
        <w:t>emissions</w:t>
      </w:r>
      <w:r>
        <w:rPr>
          <w:spacing w:val="-4"/>
          <w:sz w:val="17"/>
        </w:rPr>
        <w:t> </w:t>
      </w:r>
      <w:r>
        <w:rPr>
          <w:sz w:val="17"/>
        </w:rPr>
        <w:t>in</w:t>
      </w:r>
      <w:r>
        <w:rPr>
          <w:spacing w:val="-4"/>
          <w:sz w:val="17"/>
        </w:rPr>
        <w:t> </w:t>
      </w:r>
      <w:r>
        <w:rPr>
          <w:sz w:val="17"/>
        </w:rPr>
        <w:t>plastics</w:t>
      </w:r>
      <w:r>
        <w:rPr>
          <w:spacing w:val="-4"/>
          <w:sz w:val="17"/>
        </w:rPr>
        <w:t> </w:t>
      </w:r>
      <w:r>
        <w:rPr>
          <w:sz w:val="17"/>
        </w:rPr>
        <w:t>life</w:t>
      </w:r>
      <w:r>
        <w:rPr>
          <w:spacing w:val="-4"/>
          <w:sz w:val="17"/>
        </w:rPr>
        <w:t> </w:t>
      </w:r>
      <w:r>
        <w:rPr>
          <w:sz w:val="17"/>
        </w:rPr>
        <w:t>cycles</w:t>
      </w:r>
      <w:r>
        <w:rPr>
          <w:spacing w:val="-4"/>
          <w:sz w:val="17"/>
        </w:rPr>
        <w:t> </w:t>
      </w:r>
      <w:r>
        <w:rPr>
          <w:sz w:val="17"/>
        </w:rPr>
        <w:t>through</w:t>
      </w:r>
      <w:r>
        <w:rPr>
          <w:spacing w:val="-4"/>
          <w:sz w:val="17"/>
        </w:rPr>
        <w:t> </w:t>
      </w:r>
      <w:r>
        <w:rPr>
          <w:sz w:val="17"/>
        </w:rPr>
        <w:t>the conversion of biomass feedstock. Biofuels Bioprod Biorefin 2021;15(2):430–53.</w:t>
      </w:r>
    </w:p>
    <w:p>
      <w:pPr>
        <w:pStyle w:val="ListParagraph"/>
        <w:numPr>
          <w:ilvl w:val="0"/>
          <w:numId w:val="3"/>
        </w:numPr>
        <w:tabs>
          <w:tab w:pos="457" w:val="left" w:leader="none"/>
        </w:tabs>
        <w:spacing w:line="240" w:lineRule="auto" w:before="0" w:after="0"/>
        <w:ind w:left="120" w:right="278" w:firstLine="0"/>
        <w:jc w:val="both"/>
        <w:rPr>
          <w:sz w:val="17"/>
        </w:rPr>
      </w:pPr>
      <w:r>
        <w:rPr>
          <w:sz w:val="17"/>
        </w:rPr>
        <w:t>Maga D, Hiebel M, Thonemann N. Life cycle assessment of recycling options for polylactic acid. Resour Conserv Recycling 2019;149:86–96.</w:t>
      </w:r>
    </w:p>
    <w:p>
      <w:pPr>
        <w:spacing w:after="0" w:line="240" w:lineRule="auto"/>
        <w:jc w:val="both"/>
        <w:rPr>
          <w:sz w:val="17"/>
        </w:rPr>
        <w:sectPr>
          <w:pgSz w:w="11910" w:h="16840"/>
          <w:pgMar w:header="888" w:footer="1164" w:top="1340" w:bottom="1380" w:left="1680" w:right="1520"/>
        </w:sectPr>
      </w:pPr>
    </w:p>
    <w:p>
      <w:pPr>
        <w:pStyle w:val="ListParagraph"/>
        <w:numPr>
          <w:ilvl w:val="0"/>
          <w:numId w:val="3"/>
        </w:numPr>
        <w:tabs>
          <w:tab w:pos="454" w:val="left" w:leader="none"/>
        </w:tabs>
        <w:spacing w:line="240" w:lineRule="auto" w:before="83" w:after="0"/>
        <w:ind w:left="120" w:right="278" w:firstLine="0"/>
        <w:jc w:val="both"/>
        <w:rPr>
          <w:sz w:val="17"/>
        </w:rPr>
      </w:pPr>
      <w:r>
        <w:rPr>
          <w:sz w:val="17"/>
        </w:rPr>
        <w:t>Payne J, Jones MD. The chemical recycling of polyesters for a circular plastics economy: challenges and emerging opportunities. ChemsusChem 2021;14(19):4041–70.</w:t>
      </w:r>
    </w:p>
    <w:p>
      <w:pPr>
        <w:pStyle w:val="ListParagraph"/>
        <w:numPr>
          <w:ilvl w:val="0"/>
          <w:numId w:val="3"/>
        </w:numPr>
        <w:tabs>
          <w:tab w:pos="474" w:val="left" w:leader="none"/>
        </w:tabs>
        <w:spacing w:line="240" w:lineRule="auto" w:before="0" w:after="0"/>
        <w:ind w:left="120" w:right="277" w:firstLine="0"/>
        <w:jc w:val="both"/>
        <w:rPr>
          <w:sz w:val="17"/>
        </w:rPr>
      </w:pPr>
      <w:r>
        <w:rPr>
          <w:sz w:val="17"/>
        </w:rPr>
        <w:t>Mistry AN, Kachenchart B, Pinyakong O, Assavalapsakul W, Luepromchai E. Bioaugmentation with a defined bacterial consortium: a key to degrade high molecular weight polylactic acid during traditional composting. Bioresour Technol 2023;367:128237.</w:t>
      </w:r>
    </w:p>
    <w:p>
      <w:pPr>
        <w:pStyle w:val="ListParagraph"/>
        <w:numPr>
          <w:ilvl w:val="0"/>
          <w:numId w:val="3"/>
        </w:numPr>
        <w:tabs>
          <w:tab w:pos="456" w:val="left" w:leader="none"/>
        </w:tabs>
        <w:spacing w:line="240" w:lineRule="auto" w:before="0" w:after="0"/>
        <w:ind w:left="120" w:right="277" w:firstLine="0"/>
        <w:jc w:val="both"/>
        <w:rPr>
          <w:sz w:val="17"/>
        </w:rPr>
      </w:pPr>
      <w:r>
        <w:rPr>
          <w:sz w:val="17"/>
        </w:rPr>
        <w:t>Hermann BG, Debeer L, Wilde BD. To compost or not to compost: carbon and energy footprints of biodegradable materials’ waste treatment. Polym Degrad Stab 2011;96(6):1159–71.</w:t>
      </w:r>
    </w:p>
    <w:p>
      <w:pPr>
        <w:pStyle w:val="ListParagraph"/>
        <w:numPr>
          <w:ilvl w:val="0"/>
          <w:numId w:val="3"/>
        </w:numPr>
        <w:tabs>
          <w:tab w:pos="446" w:val="left" w:leader="none"/>
        </w:tabs>
        <w:spacing w:line="240" w:lineRule="auto" w:before="0" w:after="0"/>
        <w:ind w:left="120" w:right="277" w:firstLine="0"/>
        <w:jc w:val="both"/>
        <w:rPr>
          <w:sz w:val="17"/>
        </w:rPr>
      </w:pPr>
      <w:r>
        <w:rPr>
          <w:sz w:val="17"/>
        </w:rPr>
        <w:t>Pradhan</w:t>
      </w:r>
      <w:r>
        <w:rPr>
          <w:spacing w:val="-1"/>
          <w:sz w:val="17"/>
        </w:rPr>
        <w:t> </w:t>
      </w:r>
      <w:r>
        <w:rPr>
          <w:sz w:val="17"/>
        </w:rPr>
        <w:t>M,</w:t>
      </w:r>
      <w:r>
        <w:rPr>
          <w:spacing w:val="-1"/>
          <w:sz w:val="17"/>
        </w:rPr>
        <w:t> </w:t>
      </w:r>
      <w:r>
        <w:rPr>
          <w:sz w:val="17"/>
        </w:rPr>
        <w:t>Reddy</w:t>
      </w:r>
      <w:r>
        <w:rPr>
          <w:spacing w:val="-1"/>
          <w:sz w:val="17"/>
        </w:rPr>
        <w:t> </w:t>
      </w:r>
      <w:r>
        <w:rPr>
          <w:sz w:val="17"/>
        </w:rPr>
        <w:t>M,</w:t>
      </w:r>
      <w:r>
        <w:rPr>
          <w:spacing w:val="-1"/>
          <w:sz w:val="17"/>
        </w:rPr>
        <w:t> </w:t>
      </w:r>
      <w:r>
        <w:rPr>
          <w:sz w:val="17"/>
        </w:rPr>
        <w:t>Diebel</w:t>
      </w:r>
      <w:r>
        <w:rPr>
          <w:spacing w:val="-1"/>
          <w:sz w:val="17"/>
        </w:rPr>
        <w:t> </w:t>
      </w:r>
      <w:r>
        <w:rPr>
          <w:sz w:val="17"/>
        </w:rPr>
        <w:t>W,</w:t>
      </w:r>
      <w:r>
        <w:rPr>
          <w:spacing w:val="-1"/>
          <w:sz w:val="17"/>
        </w:rPr>
        <w:t> </w:t>
      </w:r>
      <w:r>
        <w:rPr>
          <w:sz w:val="17"/>
        </w:rPr>
        <w:t>Erickson</w:t>
      </w:r>
      <w:r>
        <w:rPr>
          <w:spacing w:val="-1"/>
          <w:sz w:val="17"/>
        </w:rPr>
        <w:t> </w:t>
      </w:r>
      <w:r>
        <w:rPr>
          <w:sz w:val="17"/>
        </w:rPr>
        <w:t>L,</w:t>
      </w:r>
      <w:r>
        <w:rPr>
          <w:spacing w:val="-1"/>
          <w:sz w:val="17"/>
        </w:rPr>
        <w:t> </w:t>
      </w:r>
      <w:r>
        <w:rPr>
          <w:sz w:val="17"/>
        </w:rPr>
        <w:t>Misra</w:t>
      </w:r>
      <w:r>
        <w:rPr>
          <w:spacing w:val="-1"/>
          <w:sz w:val="17"/>
        </w:rPr>
        <w:t> </w:t>
      </w:r>
      <w:r>
        <w:rPr>
          <w:sz w:val="17"/>
        </w:rPr>
        <w:t>M,</w:t>
      </w:r>
      <w:r>
        <w:rPr>
          <w:spacing w:val="-1"/>
          <w:sz w:val="17"/>
        </w:rPr>
        <w:t> </w:t>
      </w:r>
      <w:r>
        <w:rPr>
          <w:sz w:val="17"/>
        </w:rPr>
        <w:t>Mohanty</w:t>
      </w:r>
      <w:r>
        <w:rPr>
          <w:spacing w:val="-1"/>
          <w:sz w:val="17"/>
        </w:rPr>
        <w:t> </w:t>
      </w:r>
      <w:r>
        <w:rPr>
          <w:sz w:val="17"/>
        </w:rPr>
        <w:t>A.</w:t>
      </w:r>
      <w:r>
        <w:rPr>
          <w:spacing w:val="-1"/>
          <w:sz w:val="17"/>
        </w:rPr>
        <w:t> </w:t>
      </w:r>
      <w:r>
        <w:rPr>
          <w:sz w:val="17"/>
        </w:rPr>
        <w:t>Comparative</w:t>
      </w:r>
      <w:r>
        <w:rPr>
          <w:spacing w:val="-1"/>
          <w:sz w:val="17"/>
        </w:rPr>
        <w:t> </w:t>
      </w:r>
      <w:r>
        <w:rPr>
          <w:sz w:val="17"/>
        </w:rPr>
        <w:t>compostability</w:t>
      </w:r>
      <w:r>
        <w:rPr>
          <w:spacing w:val="-1"/>
          <w:sz w:val="17"/>
        </w:rPr>
        <w:t> </w:t>
      </w:r>
      <w:r>
        <w:rPr>
          <w:sz w:val="17"/>
        </w:rPr>
        <w:t>and</w:t>
      </w:r>
      <w:r>
        <w:rPr>
          <w:spacing w:val="-1"/>
          <w:sz w:val="17"/>
        </w:rPr>
        <w:t> </w:t>
      </w:r>
      <w:r>
        <w:rPr>
          <w:sz w:val="17"/>
        </w:rPr>
        <w:t>biodegradation studies</w:t>
      </w:r>
      <w:r>
        <w:rPr>
          <w:spacing w:val="-5"/>
          <w:sz w:val="17"/>
        </w:rPr>
        <w:t> </w:t>
      </w:r>
      <w:r>
        <w:rPr>
          <w:sz w:val="17"/>
        </w:rPr>
        <w:t>of</w:t>
      </w:r>
      <w:r>
        <w:rPr>
          <w:spacing w:val="-5"/>
          <w:sz w:val="17"/>
        </w:rPr>
        <w:t> </w:t>
      </w:r>
      <w:r>
        <w:rPr>
          <w:sz w:val="17"/>
        </w:rPr>
        <w:t>various</w:t>
      </w:r>
      <w:r>
        <w:rPr>
          <w:spacing w:val="-5"/>
          <w:sz w:val="17"/>
        </w:rPr>
        <w:t> </w:t>
      </w:r>
      <w:r>
        <w:rPr>
          <w:sz w:val="17"/>
        </w:rPr>
        <w:t>components</w:t>
      </w:r>
      <w:r>
        <w:rPr>
          <w:spacing w:val="-5"/>
          <w:sz w:val="17"/>
        </w:rPr>
        <w:t> </w:t>
      </w:r>
      <w:r>
        <w:rPr>
          <w:sz w:val="17"/>
        </w:rPr>
        <w:t>of</w:t>
      </w:r>
      <w:r>
        <w:rPr>
          <w:spacing w:val="-5"/>
          <w:sz w:val="17"/>
        </w:rPr>
        <w:t> </w:t>
      </w:r>
      <w:r>
        <w:rPr>
          <w:sz w:val="17"/>
        </w:rPr>
        <w:t>green</w:t>
      </w:r>
      <w:r>
        <w:rPr>
          <w:spacing w:val="-5"/>
          <w:sz w:val="17"/>
        </w:rPr>
        <w:t> </w:t>
      </w:r>
      <w:r>
        <w:rPr>
          <w:sz w:val="17"/>
        </w:rPr>
        <w:t>composites</w:t>
      </w:r>
      <w:r>
        <w:rPr>
          <w:spacing w:val="-5"/>
          <w:sz w:val="17"/>
        </w:rPr>
        <w:t> </w:t>
      </w:r>
      <w:r>
        <w:rPr>
          <w:sz w:val="17"/>
        </w:rPr>
        <w:t>and</w:t>
      </w:r>
      <w:r>
        <w:rPr>
          <w:spacing w:val="-5"/>
          <w:sz w:val="17"/>
        </w:rPr>
        <w:t> </w:t>
      </w:r>
      <w:r>
        <w:rPr>
          <w:sz w:val="17"/>
        </w:rPr>
        <w:t>their</w:t>
      </w:r>
      <w:r>
        <w:rPr>
          <w:spacing w:val="-5"/>
          <w:sz w:val="17"/>
        </w:rPr>
        <w:t> </w:t>
      </w:r>
      <w:r>
        <w:rPr>
          <w:sz w:val="17"/>
        </w:rPr>
        <w:t>blends</w:t>
      </w:r>
      <w:r>
        <w:rPr>
          <w:spacing w:val="-5"/>
          <w:sz w:val="17"/>
        </w:rPr>
        <w:t> </w:t>
      </w:r>
      <w:r>
        <w:rPr>
          <w:sz w:val="17"/>
        </w:rPr>
        <w:t>in</w:t>
      </w:r>
      <w:r>
        <w:rPr>
          <w:spacing w:val="-5"/>
          <w:sz w:val="17"/>
        </w:rPr>
        <w:t> </w:t>
      </w:r>
      <w:r>
        <w:rPr>
          <w:sz w:val="17"/>
        </w:rPr>
        <w:t>simulated</w:t>
      </w:r>
      <w:r>
        <w:rPr>
          <w:spacing w:val="-5"/>
          <w:sz w:val="17"/>
        </w:rPr>
        <w:t> </w:t>
      </w:r>
      <w:r>
        <w:rPr>
          <w:sz w:val="17"/>
        </w:rPr>
        <w:t>aerobic</w:t>
      </w:r>
      <w:r>
        <w:rPr>
          <w:spacing w:val="-5"/>
          <w:sz w:val="17"/>
        </w:rPr>
        <w:t> </w:t>
      </w:r>
      <w:r>
        <w:rPr>
          <w:sz w:val="17"/>
        </w:rPr>
        <w:t>composting</w:t>
      </w:r>
      <w:r>
        <w:rPr>
          <w:spacing w:val="-5"/>
          <w:sz w:val="17"/>
        </w:rPr>
        <w:t> </w:t>
      </w:r>
      <w:r>
        <w:rPr>
          <w:sz w:val="17"/>
        </w:rPr>
        <w:t>bioreactor.</w:t>
      </w:r>
      <w:r>
        <w:rPr>
          <w:spacing w:val="-5"/>
          <w:sz w:val="17"/>
        </w:rPr>
        <w:t> </w:t>
      </w:r>
      <w:r>
        <w:rPr>
          <w:sz w:val="17"/>
        </w:rPr>
        <w:t>Int</w:t>
      </w:r>
      <w:r>
        <w:rPr>
          <w:spacing w:val="-5"/>
          <w:sz w:val="17"/>
        </w:rPr>
        <w:t> </w:t>
      </w:r>
      <w:r>
        <w:rPr>
          <w:sz w:val="17"/>
        </w:rPr>
        <w:t>J</w:t>
      </w:r>
      <w:r>
        <w:rPr>
          <w:spacing w:val="-5"/>
          <w:sz w:val="17"/>
        </w:rPr>
        <w:t> </w:t>
      </w:r>
      <w:r>
        <w:rPr>
          <w:sz w:val="17"/>
        </w:rPr>
        <w:t>Plast Technol 2010;14(1):45–50.</w:t>
      </w:r>
    </w:p>
    <w:p>
      <w:pPr>
        <w:pStyle w:val="ListParagraph"/>
        <w:numPr>
          <w:ilvl w:val="0"/>
          <w:numId w:val="3"/>
        </w:numPr>
        <w:tabs>
          <w:tab w:pos="436" w:val="left" w:leader="none"/>
        </w:tabs>
        <w:spacing w:line="240" w:lineRule="auto" w:before="0" w:after="0"/>
        <w:ind w:left="120" w:right="277" w:firstLine="0"/>
        <w:jc w:val="both"/>
        <w:rPr>
          <w:sz w:val="17"/>
        </w:rPr>
      </w:pPr>
      <w:r>
        <w:rPr>
          <w:sz w:val="17"/>
        </w:rPr>
        <w:t>Peng</w:t>
      </w:r>
      <w:r>
        <w:rPr>
          <w:spacing w:val="-11"/>
          <w:sz w:val="17"/>
        </w:rPr>
        <w:t> </w:t>
      </w:r>
      <w:r>
        <w:rPr>
          <w:sz w:val="17"/>
        </w:rPr>
        <w:t>Z,</w:t>
      </w:r>
      <w:r>
        <w:rPr>
          <w:spacing w:val="-10"/>
          <w:sz w:val="17"/>
        </w:rPr>
        <w:t> </w:t>
      </w:r>
      <w:r>
        <w:rPr>
          <w:sz w:val="17"/>
        </w:rPr>
        <w:t>Wang</w:t>
      </w:r>
      <w:r>
        <w:rPr>
          <w:spacing w:val="-11"/>
          <w:sz w:val="17"/>
        </w:rPr>
        <w:t> </w:t>
      </w:r>
      <w:r>
        <w:rPr>
          <w:sz w:val="17"/>
        </w:rPr>
        <w:t>Z,</w:t>
      </w:r>
      <w:r>
        <w:rPr>
          <w:spacing w:val="-10"/>
          <w:sz w:val="17"/>
        </w:rPr>
        <w:t> </w:t>
      </w:r>
      <w:r>
        <w:rPr>
          <w:sz w:val="17"/>
        </w:rPr>
        <w:t>Shu</w:t>
      </w:r>
      <w:r>
        <w:rPr>
          <w:spacing w:val="-11"/>
          <w:sz w:val="17"/>
        </w:rPr>
        <w:t> </w:t>
      </w:r>
      <w:r>
        <w:rPr>
          <w:sz w:val="17"/>
        </w:rPr>
        <w:t>Y,</w:t>
      </w:r>
      <w:r>
        <w:rPr>
          <w:spacing w:val="-10"/>
          <w:sz w:val="17"/>
        </w:rPr>
        <w:t> </w:t>
      </w:r>
      <w:r>
        <w:rPr>
          <w:sz w:val="17"/>
        </w:rPr>
        <w:t>Lv</w:t>
      </w:r>
      <w:r>
        <w:rPr>
          <w:spacing w:val="-11"/>
          <w:sz w:val="17"/>
        </w:rPr>
        <w:t> </w:t>
      </w:r>
      <w:r>
        <w:rPr>
          <w:sz w:val="17"/>
        </w:rPr>
        <w:t>F,</w:t>
      </w:r>
      <w:r>
        <w:rPr>
          <w:spacing w:val="-10"/>
          <w:sz w:val="17"/>
        </w:rPr>
        <w:t> </w:t>
      </w:r>
      <w:r>
        <w:rPr>
          <w:sz w:val="17"/>
        </w:rPr>
        <w:t>Zhang</w:t>
      </w:r>
      <w:r>
        <w:rPr>
          <w:spacing w:val="-11"/>
          <w:sz w:val="17"/>
        </w:rPr>
        <w:t> </w:t>
      </w:r>
      <w:r>
        <w:rPr>
          <w:sz w:val="17"/>
        </w:rPr>
        <w:t>H,</w:t>
      </w:r>
      <w:r>
        <w:rPr>
          <w:spacing w:val="-10"/>
          <w:sz w:val="17"/>
        </w:rPr>
        <w:t> </w:t>
      </w:r>
      <w:r>
        <w:rPr>
          <w:sz w:val="17"/>
        </w:rPr>
        <w:t>Shao</w:t>
      </w:r>
      <w:r>
        <w:rPr>
          <w:spacing w:val="-11"/>
          <w:sz w:val="17"/>
        </w:rPr>
        <w:t> </w:t>
      </w:r>
      <w:r>
        <w:rPr>
          <w:sz w:val="17"/>
        </w:rPr>
        <w:t>L,</w:t>
      </w:r>
      <w:r>
        <w:rPr>
          <w:spacing w:val="-10"/>
          <w:sz w:val="17"/>
        </w:rPr>
        <w:t> </w:t>
      </w:r>
      <w:r>
        <w:rPr>
          <w:sz w:val="17"/>
        </w:rPr>
        <w:t>et</w:t>
      </w:r>
      <w:r>
        <w:rPr>
          <w:spacing w:val="-11"/>
          <w:sz w:val="17"/>
        </w:rPr>
        <w:t> </w:t>
      </w:r>
      <w:r>
        <w:rPr>
          <w:sz w:val="17"/>
        </w:rPr>
        <w:t>al.</w:t>
      </w:r>
      <w:r>
        <w:rPr>
          <w:spacing w:val="-10"/>
          <w:sz w:val="17"/>
        </w:rPr>
        <w:t> </w:t>
      </w:r>
      <w:r>
        <w:rPr>
          <w:sz w:val="17"/>
        </w:rPr>
        <w:t>Fate</w:t>
      </w:r>
      <w:r>
        <w:rPr>
          <w:spacing w:val="-11"/>
          <w:sz w:val="17"/>
        </w:rPr>
        <w:t> </w:t>
      </w:r>
      <w:r>
        <w:rPr>
          <w:sz w:val="17"/>
        </w:rPr>
        <w:t>of</w:t>
      </w:r>
      <w:r>
        <w:rPr>
          <w:spacing w:val="-10"/>
          <w:sz w:val="17"/>
        </w:rPr>
        <w:t> </w:t>
      </w:r>
      <w:r>
        <w:rPr>
          <w:sz w:val="17"/>
        </w:rPr>
        <w:t>a</w:t>
      </w:r>
      <w:r>
        <w:rPr>
          <w:spacing w:val="-11"/>
          <w:sz w:val="17"/>
        </w:rPr>
        <w:t> </w:t>
      </w:r>
      <w:r>
        <w:rPr>
          <w:sz w:val="17"/>
        </w:rPr>
        <w:t>biobased</w:t>
      </w:r>
      <w:r>
        <w:rPr>
          <w:spacing w:val="-10"/>
          <w:sz w:val="17"/>
        </w:rPr>
        <w:t> </w:t>
      </w:r>
      <w:r>
        <w:rPr>
          <w:sz w:val="17"/>
        </w:rPr>
        <w:t>polymer</w:t>
      </w:r>
      <w:r>
        <w:rPr>
          <w:spacing w:val="-11"/>
          <w:sz w:val="17"/>
        </w:rPr>
        <w:t> </w:t>
      </w:r>
      <w:r>
        <w:rPr>
          <w:sz w:val="17"/>
        </w:rPr>
        <w:t>via</w:t>
      </w:r>
      <w:r>
        <w:rPr>
          <w:spacing w:val="-10"/>
          <w:sz w:val="17"/>
        </w:rPr>
        <w:t> </w:t>
      </w:r>
      <w:r>
        <w:rPr>
          <w:sz w:val="17"/>
        </w:rPr>
        <w:t>high-solid</w:t>
      </w:r>
      <w:r>
        <w:rPr>
          <w:spacing w:val="-11"/>
          <w:sz w:val="17"/>
        </w:rPr>
        <w:t> </w:t>
      </w:r>
      <w:r>
        <w:rPr>
          <w:sz w:val="17"/>
        </w:rPr>
        <w:t>anaerobic</w:t>
      </w:r>
      <w:r>
        <w:rPr>
          <w:spacing w:val="-10"/>
          <w:sz w:val="17"/>
        </w:rPr>
        <w:t> </w:t>
      </w:r>
      <w:r>
        <w:rPr>
          <w:sz w:val="17"/>
        </w:rPr>
        <w:t>co-digestion with food waste and following aerobic treatment: insights on changes of polymer physicochemical properties and the role of microbial and fungal communities. Bioresour Technol 2022;343:126079.</w:t>
      </w:r>
    </w:p>
    <w:p>
      <w:pPr>
        <w:pStyle w:val="ListParagraph"/>
        <w:numPr>
          <w:ilvl w:val="0"/>
          <w:numId w:val="3"/>
        </w:numPr>
        <w:tabs>
          <w:tab w:pos="447" w:val="left" w:leader="none"/>
        </w:tabs>
        <w:spacing w:line="240" w:lineRule="auto" w:before="0" w:after="0"/>
        <w:ind w:left="120" w:right="277" w:firstLine="0"/>
        <w:jc w:val="both"/>
        <w:rPr>
          <w:sz w:val="17"/>
        </w:rPr>
      </w:pPr>
      <w:r>
        <w:rPr/>
        <w:drawing>
          <wp:anchor distT="0" distB="0" distL="0" distR="0" allowOverlap="1" layoutInCell="1" locked="0" behindDoc="0" simplePos="0" relativeHeight="15745024">
            <wp:simplePos x="0" y="0"/>
            <wp:positionH relativeFrom="page">
              <wp:posOffset>1009375</wp:posOffset>
            </wp:positionH>
            <wp:positionV relativeFrom="paragraph">
              <wp:posOffset>52077</wp:posOffset>
            </wp:positionV>
            <wp:extent cx="5428684" cy="5532370"/>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9" cstate="print"/>
                    <a:stretch>
                      <a:fillRect/>
                    </a:stretch>
                  </pic:blipFill>
                  <pic:spPr>
                    <a:xfrm>
                      <a:off x="0" y="0"/>
                      <a:ext cx="5428684" cy="5532370"/>
                    </a:xfrm>
                    <a:prstGeom prst="rect">
                      <a:avLst/>
                    </a:prstGeom>
                  </pic:spPr>
                </pic:pic>
              </a:graphicData>
            </a:graphic>
          </wp:anchor>
        </w:drawing>
      </w:r>
      <w:r>
        <w:rPr>
          <w:sz w:val="17"/>
        </w:rPr>
        <w:t>Narancic T, Verstichel S. Chaganti SR, Morales-Gamez L, Kenny ST, Wilde BD, et al. Biodegradable plastic blends create</w:t>
      </w:r>
      <w:r>
        <w:rPr>
          <w:spacing w:val="-4"/>
          <w:sz w:val="17"/>
        </w:rPr>
        <w:t> </w:t>
      </w:r>
      <w:r>
        <w:rPr>
          <w:sz w:val="17"/>
        </w:rPr>
        <w:t>new</w:t>
      </w:r>
      <w:r>
        <w:rPr>
          <w:spacing w:val="-4"/>
          <w:sz w:val="17"/>
        </w:rPr>
        <w:t> </w:t>
      </w:r>
      <w:r>
        <w:rPr>
          <w:sz w:val="17"/>
        </w:rPr>
        <w:t>possibilities</w:t>
      </w:r>
      <w:r>
        <w:rPr>
          <w:spacing w:val="-4"/>
          <w:sz w:val="17"/>
        </w:rPr>
        <w:t> </w:t>
      </w:r>
      <w:r>
        <w:rPr>
          <w:sz w:val="17"/>
        </w:rPr>
        <w:t>for</w:t>
      </w:r>
      <w:r>
        <w:rPr>
          <w:spacing w:val="-4"/>
          <w:sz w:val="17"/>
        </w:rPr>
        <w:t> </w:t>
      </w:r>
      <w:r>
        <w:rPr>
          <w:sz w:val="17"/>
        </w:rPr>
        <w:t>end-of-life</w:t>
      </w:r>
      <w:r>
        <w:rPr>
          <w:spacing w:val="-4"/>
          <w:sz w:val="17"/>
        </w:rPr>
        <w:t> </w:t>
      </w:r>
      <w:r>
        <w:rPr>
          <w:sz w:val="17"/>
        </w:rPr>
        <w:t>management</w:t>
      </w:r>
      <w:r>
        <w:rPr>
          <w:spacing w:val="-4"/>
          <w:sz w:val="17"/>
        </w:rPr>
        <w:t> </w:t>
      </w:r>
      <w:r>
        <w:rPr>
          <w:sz w:val="17"/>
        </w:rPr>
        <w:t>of</w:t>
      </w:r>
      <w:r>
        <w:rPr>
          <w:spacing w:val="-4"/>
          <w:sz w:val="17"/>
        </w:rPr>
        <w:t> </w:t>
      </w:r>
      <w:r>
        <w:rPr>
          <w:sz w:val="17"/>
        </w:rPr>
        <w:t>plastics</w:t>
      </w:r>
      <w:r>
        <w:rPr>
          <w:spacing w:val="-4"/>
          <w:sz w:val="17"/>
        </w:rPr>
        <w:t> </w:t>
      </w:r>
      <w:r>
        <w:rPr>
          <w:sz w:val="17"/>
        </w:rPr>
        <w:t>but</w:t>
      </w:r>
      <w:r>
        <w:rPr>
          <w:spacing w:val="-4"/>
          <w:sz w:val="17"/>
        </w:rPr>
        <w:t> </w:t>
      </w:r>
      <w:r>
        <w:rPr>
          <w:sz w:val="17"/>
        </w:rPr>
        <w:t>they</w:t>
      </w:r>
      <w:r>
        <w:rPr>
          <w:spacing w:val="-4"/>
          <w:sz w:val="17"/>
        </w:rPr>
        <w:t> </w:t>
      </w:r>
      <w:r>
        <w:rPr>
          <w:sz w:val="17"/>
        </w:rPr>
        <w:t>are</w:t>
      </w:r>
      <w:r>
        <w:rPr>
          <w:spacing w:val="-4"/>
          <w:sz w:val="17"/>
        </w:rPr>
        <w:t> </w:t>
      </w:r>
      <w:r>
        <w:rPr>
          <w:sz w:val="17"/>
        </w:rPr>
        <w:t>not</w:t>
      </w:r>
      <w:r>
        <w:rPr>
          <w:spacing w:val="-4"/>
          <w:sz w:val="17"/>
        </w:rPr>
        <w:t> </w:t>
      </w:r>
      <w:r>
        <w:rPr>
          <w:sz w:val="17"/>
        </w:rPr>
        <w:t>a</w:t>
      </w:r>
      <w:r>
        <w:rPr>
          <w:spacing w:val="-4"/>
          <w:sz w:val="17"/>
        </w:rPr>
        <w:t> </w:t>
      </w:r>
      <w:r>
        <w:rPr>
          <w:sz w:val="17"/>
        </w:rPr>
        <w:t>panacea</w:t>
      </w:r>
      <w:r>
        <w:rPr>
          <w:spacing w:val="-4"/>
          <w:sz w:val="17"/>
        </w:rPr>
        <w:t> </w:t>
      </w:r>
      <w:r>
        <w:rPr>
          <w:sz w:val="17"/>
        </w:rPr>
        <w:t>for</w:t>
      </w:r>
      <w:r>
        <w:rPr>
          <w:spacing w:val="-4"/>
          <w:sz w:val="17"/>
        </w:rPr>
        <w:t> </w:t>
      </w:r>
      <w:r>
        <w:rPr>
          <w:sz w:val="17"/>
        </w:rPr>
        <w:t>plastic</w:t>
      </w:r>
      <w:r>
        <w:rPr>
          <w:spacing w:val="-4"/>
          <w:sz w:val="17"/>
        </w:rPr>
        <w:t> </w:t>
      </w:r>
      <w:r>
        <w:rPr>
          <w:sz w:val="17"/>
        </w:rPr>
        <w:t>pollution.</w:t>
      </w:r>
      <w:r>
        <w:rPr>
          <w:spacing w:val="-4"/>
          <w:sz w:val="17"/>
        </w:rPr>
        <w:t> </w:t>
      </w:r>
      <w:r>
        <w:rPr>
          <w:sz w:val="17"/>
        </w:rPr>
        <w:t>Environ</w:t>
      </w:r>
      <w:r>
        <w:rPr>
          <w:spacing w:val="-4"/>
          <w:sz w:val="17"/>
        </w:rPr>
        <w:t> </w:t>
      </w:r>
      <w:r>
        <w:rPr>
          <w:sz w:val="17"/>
        </w:rPr>
        <w:t>Sci Technol 2018;52(18): 10441-52.</w:t>
      </w:r>
    </w:p>
    <w:p>
      <w:pPr>
        <w:pStyle w:val="ListParagraph"/>
        <w:numPr>
          <w:ilvl w:val="0"/>
          <w:numId w:val="3"/>
        </w:numPr>
        <w:tabs>
          <w:tab w:pos="460" w:val="left" w:leader="none"/>
        </w:tabs>
        <w:spacing w:line="240" w:lineRule="auto" w:before="0" w:after="0"/>
        <w:ind w:left="120" w:right="278" w:firstLine="0"/>
        <w:jc w:val="both"/>
        <w:rPr>
          <w:sz w:val="17"/>
        </w:rPr>
      </w:pPr>
      <w:r>
        <w:rPr>
          <w:sz w:val="17"/>
        </w:rPr>
        <w:t>Li Y, Park SY, Zhu J. Solid-state anaerobic digestion for methane production from organic waste. Renew Sustain Energy Rev 2011;15 (1):821–6.</w:t>
      </w:r>
    </w:p>
    <w:p>
      <w:pPr>
        <w:pStyle w:val="ListParagraph"/>
        <w:numPr>
          <w:ilvl w:val="0"/>
          <w:numId w:val="3"/>
        </w:numPr>
        <w:tabs>
          <w:tab w:pos="481" w:val="left" w:leader="none"/>
        </w:tabs>
        <w:spacing w:line="240" w:lineRule="auto" w:before="0" w:after="0"/>
        <w:ind w:left="120" w:right="277" w:firstLine="0"/>
        <w:jc w:val="both"/>
        <w:rPr>
          <w:sz w:val="17"/>
        </w:rPr>
      </w:pPr>
      <w:r>
        <w:rPr>
          <w:sz w:val="17"/>
        </w:rPr>
        <w:t>Abraham A, Park H, Choi O, Sang BI. Anaerobic co-digestion of bioplastics as a sustainable mode of waste management with improved energy production—a review. Bioresour Technol 2021;322:124537.</w:t>
      </w:r>
    </w:p>
    <w:p>
      <w:pPr>
        <w:pStyle w:val="ListParagraph"/>
        <w:numPr>
          <w:ilvl w:val="0"/>
          <w:numId w:val="3"/>
        </w:numPr>
        <w:tabs>
          <w:tab w:pos="454" w:val="left" w:leader="none"/>
        </w:tabs>
        <w:spacing w:line="240" w:lineRule="auto" w:before="0" w:after="0"/>
        <w:ind w:left="120" w:right="277" w:firstLine="0"/>
        <w:jc w:val="both"/>
        <w:rPr>
          <w:sz w:val="17"/>
        </w:rPr>
      </w:pPr>
      <w:r>
        <w:rPr>
          <w:sz w:val="17"/>
        </w:rPr>
        <w:t>Götze R, Pivnenko K, Boldrin A, Scheutz C, Astrup TF. Physico–chemical characterization of material fractions in residual and source-segregated household waste in Denmark. Waste Manag 2016;54:13–26.</w:t>
      </w:r>
    </w:p>
    <w:p>
      <w:pPr>
        <w:pStyle w:val="ListParagraph"/>
        <w:numPr>
          <w:ilvl w:val="0"/>
          <w:numId w:val="3"/>
        </w:numPr>
        <w:tabs>
          <w:tab w:pos="449" w:val="left" w:leader="none"/>
        </w:tabs>
        <w:spacing w:line="240" w:lineRule="auto" w:before="0" w:after="0"/>
        <w:ind w:left="120" w:right="277" w:firstLine="0"/>
        <w:jc w:val="both"/>
        <w:rPr>
          <w:sz w:val="17"/>
        </w:rPr>
      </w:pPr>
      <w:r>
        <w:rPr>
          <w:sz w:val="17"/>
        </w:rPr>
        <w:t>Zhou C, Fang W, Xu W, Cao A, Wang R. Characteristics and the recovery potential of plastic wastes obtained from landfill mining. J Cleaner Prod 2014;80:80–6.</w:t>
      </w:r>
    </w:p>
    <w:p>
      <w:pPr>
        <w:pStyle w:val="ListParagraph"/>
        <w:numPr>
          <w:ilvl w:val="0"/>
          <w:numId w:val="3"/>
        </w:numPr>
        <w:tabs>
          <w:tab w:pos="449" w:val="left" w:leader="none"/>
        </w:tabs>
        <w:spacing w:line="240" w:lineRule="auto" w:before="0" w:after="0"/>
        <w:ind w:left="120" w:right="277" w:firstLine="0"/>
        <w:jc w:val="both"/>
        <w:rPr>
          <w:sz w:val="17"/>
        </w:rPr>
      </w:pPr>
      <w:r>
        <w:rPr>
          <w:sz w:val="17"/>
        </w:rPr>
        <w:t>Saeaung K, Phusunti N, Phetwarotai W, Assabumrungrat S, Cheirsilp B. Catalytic pyrolysis of petroleum-based and biodegradable plastic waste to obtain high-value chemicals. Waste Manag 2021;127:101–11.</w:t>
      </w:r>
    </w:p>
    <w:p>
      <w:pPr>
        <w:pStyle w:val="ListParagraph"/>
        <w:numPr>
          <w:ilvl w:val="0"/>
          <w:numId w:val="3"/>
        </w:numPr>
        <w:tabs>
          <w:tab w:pos="443" w:val="left" w:leader="none"/>
        </w:tabs>
        <w:spacing w:line="240" w:lineRule="auto" w:before="0" w:after="0"/>
        <w:ind w:left="120" w:right="277" w:firstLine="0"/>
        <w:jc w:val="both"/>
        <w:rPr>
          <w:sz w:val="17"/>
        </w:rPr>
      </w:pPr>
      <w:r>
        <w:rPr>
          <w:sz w:val="17"/>
        </w:rPr>
        <w:t>Sun</w:t>
      </w:r>
      <w:r>
        <w:rPr>
          <w:spacing w:val="-4"/>
          <w:sz w:val="17"/>
        </w:rPr>
        <w:t> </w:t>
      </w:r>
      <w:r>
        <w:rPr>
          <w:sz w:val="17"/>
        </w:rPr>
        <w:t>XZ,</w:t>
      </w:r>
      <w:r>
        <w:rPr>
          <w:spacing w:val="-4"/>
          <w:sz w:val="17"/>
        </w:rPr>
        <w:t> </w:t>
      </w:r>
      <w:r>
        <w:rPr>
          <w:sz w:val="17"/>
        </w:rPr>
        <w:t>Minowa</w:t>
      </w:r>
      <w:r>
        <w:rPr>
          <w:spacing w:val="-3"/>
          <w:sz w:val="17"/>
        </w:rPr>
        <w:t> </w:t>
      </w:r>
      <w:r>
        <w:rPr>
          <w:sz w:val="17"/>
        </w:rPr>
        <w:t>T,</w:t>
      </w:r>
      <w:r>
        <w:rPr>
          <w:spacing w:val="-4"/>
          <w:sz w:val="17"/>
        </w:rPr>
        <w:t> </w:t>
      </w:r>
      <w:r>
        <w:rPr>
          <w:sz w:val="17"/>
        </w:rPr>
        <w:t>Yamaguchi</w:t>
      </w:r>
      <w:r>
        <w:rPr>
          <w:spacing w:val="-3"/>
          <w:sz w:val="17"/>
        </w:rPr>
        <w:t> </w:t>
      </w:r>
      <w:r>
        <w:rPr>
          <w:sz w:val="17"/>
        </w:rPr>
        <w:t>K,</w:t>
      </w:r>
      <w:r>
        <w:rPr>
          <w:spacing w:val="-4"/>
          <w:sz w:val="17"/>
        </w:rPr>
        <w:t> </w:t>
      </w:r>
      <w:r>
        <w:rPr>
          <w:sz w:val="17"/>
        </w:rPr>
        <w:t>Genchi</w:t>
      </w:r>
      <w:r>
        <w:rPr>
          <w:spacing w:val="-4"/>
          <w:sz w:val="17"/>
        </w:rPr>
        <w:t> </w:t>
      </w:r>
      <w:r>
        <w:rPr>
          <w:sz w:val="17"/>
        </w:rPr>
        <w:t>Y.</w:t>
      </w:r>
      <w:r>
        <w:rPr>
          <w:spacing w:val="-4"/>
          <w:sz w:val="17"/>
        </w:rPr>
        <w:t> </w:t>
      </w:r>
      <w:r>
        <w:rPr>
          <w:sz w:val="17"/>
        </w:rPr>
        <w:t>Evaluation</w:t>
      </w:r>
      <w:r>
        <w:rPr>
          <w:spacing w:val="-4"/>
          <w:sz w:val="17"/>
        </w:rPr>
        <w:t> </w:t>
      </w:r>
      <w:r>
        <w:rPr>
          <w:sz w:val="17"/>
        </w:rPr>
        <w:t>of</w:t>
      </w:r>
      <w:r>
        <w:rPr>
          <w:spacing w:val="-3"/>
          <w:sz w:val="17"/>
        </w:rPr>
        <w:t> </w:t>
      </w:r>
      <w:r>
        <w:rPr>
          <w:sz w:val="17"/>
        </w:rPr>
        <w:t>energy</w:t>
      </w:r>
      <w:r>
        <w:rPr>
          <w:spacing w:val="-4"/>
          <w:sz w:val="17"/>
        </w:rPr>
        <w:t> </w:t>
      </w:r>
      <w:r>
        <w:rPr>
          <w:sz w:val="17"/>
        </w:rPr>
        <w:t>consumption</w:t>
      </w:r>
      <w:r>
        <w:rPr>
          <w:spacing w:val="-4"/>
          <w:sz w:val="17"/>
        </w:rPr>
        <w:t> </w:t>
      </w:r>
      <w:r>
        <w:rPr>
          <w:sz w:val="17"/>
        </w:rPr>
        <w:t>and</w:t>
      </w:r>
      <w:r>
        <w:rPr>
          <w:spacing w:val="-4"/>
          <w:sz w:val="17"/>
        </w:rPr>
        <w:t> </w:t>
      </w:r>
      <w:r>
        <w:rPr>
          <w:sz w:val="17"/>
        </w:rPr>
        <w:t>greenhouse</w:t>
      </w:r>
      <w:r>
        <w:rPr>
          <w:spacing w:val="-3"/>
          <w:sz w:val="17"/>
        </w:rPr>
        <w:t> </w:t>
      </w:r>
      <w:r>
        <w:rPr>
          <w:sz w:val="17"/>
        </w:rPr>
        <w:t>gas</w:t>
      </w:r>
      <w:r>
        <w:rPr>
          <w:spacing w:val="-4"/>
          <w:sz w:val="17"/>
        </w:rPr>
        <w:t> </w:t>
      </w:r>
      <w:r>
        <w:rPr>
          <w:sz w:val="17"/>
        </w:rPr>
        <w:t>emissions</w:t>
      </w:r>
      <w:r>
        <w:rPr>
          <w:spacing w:val="-4"/>
          <w:sz w:val="17"/>
        </w:rPr>
        <w:t> </w:t>
      </w:r>
      <w:r>
        <w:rPr>
          <w:sz w:val="17"/>
        </w:rPr>
        <w:t>from poly(phenyllactic acid) production using sweet sorghum. J Cleaner Prod 2015;87:208–15.</w:t>
      </w:r>
    </w:p>
    <w:p>
      <w:pPr>
        <w:pStyle w:val="ListParagraph"/>
        <w:numPr>
          <w:ilvl w:val="0"/>
          <w:numId w:val="3"/>
        </w:numPr>
        <w:tabs>
          <w:tab w:pos="442" w:val="left" w:leader="none"/>
        </w:tabs>
        <w:spacing w:line="240" w:lineRule="auto" w:before="0" w:after="0"/>
        <w:ind w:left="120" w:right="277" w:firstLine="0"/>
        <w:jc w:val="both"/>
        <w:rPr>
          <w:sz w:val="17"/>
        </w:rPr>
      </w:pPr>
      <w:r>
        <w:rPr>
          <w:sz w:val="17"/>
        </w:rPr>
        <w:t>Young</w:t>
      </w:r>
      <w:r>
        <w:rPr>
          <w:spacing w:val="-5"/>
          <w:sz w:val="17"/>
        </w:rPr>
        <w:t> </w:t>
      </w:r>
      <w:r>
        <w:rPr>
          <w:sz w:val="17"/>
        </w:rPr>
        <w:t>B,</w:t>
      </w:r>
      <w:r>
        <w:rPr>
          <w:spacing w:val="-5"/>
          <w:sz w:val="17"/>
        </w:rPr>
        <w:t> </w:t>
      </w:r>
      <w:r>
        <w:rPr>
          <w:sz w:val="17"/>
        </w:rPr>
        <w:t>Hawkins</w:t>
      </w:r>
      <w:r>
        <w:rPr>
          <w:spacing w:val="-4"/>
          <w:sz w:val="17"/>
        </w:rPr>
        <w:t> </w:t>
      </w:r>
      <w:r>
        <w:rPr>
          <w:sz w:val="17"/>
        </w:rPr>
        <w:t>TR,</w:t>
      </w:r>
      <w:r>
        <w:rPr>
          <w:spacing w:val="-5"/>
          <w:sz w:val="17"/>
        </w:rPr>
        <w:t> </w:t>
      </w:r>
      <w:r>
        <w:rPr>
          <w:sz w:val="17"/>
        </w:rPr>
        <w:t>Chiquelin</w:t>
      </w:r>
      <w:r>
        <w:rPr>
          <w:spacing w:val="-4"/>
          <w:sz w:val="17"/>
        </w:rPr>
        <w:t> </w:t>
      </w:r>
      <w:r>
        <w:rPr>
          <w:sz w:val="17"/>
        </w:rPr>
        <w:t>C,</w:t>
      </w:r>
      <w:r>
        <w:rPr>
          <w:spacing w:val="-5"/>
          <w:sz w:val="17"/>
        </w:rPr>
        <w:t> </w:t>
      </w:r>
      <w:r>
        <w:rPr>
          <w:sz w:val="17"/>
        </w:rPr>
        <w:t>Sun</w:t>
      </w:r>
      <w:r>
        <w:rPr>
          <w:spacing w:val="-5"/>
          <w:sz w:val="17"/>
        </w:rPr>
        <w:t> </w:t>
      </w:r>
      <w:r>
        <w:rPr>
          <w:sz w:val="17"/>
        </w:rPr>
        <w:t>P,</w:t>
      </w:r>
      <w:r>
        <w:rPr>
          <w:spacing w:val="-5"/>
          <w:sz w:val="17"/>
        </w:rPr>
        <w:t> </w:t>
      </w:r>
      <w:r>
        <w:rPr>
          <w:sz w:val="17"/>
        </w:rPr>
        <w:t>Gracida-Alvarez</w:t>
      </w:r>
      <w:r>
        <w:rPr>
          <w:spacing w:val="-5"/>
          <w:sz w:val="17"/>
        </w:rPr>
        <w:t> </w:t>
      </w:r>
      <w:r>
        <w:rPr>
          <w:sz w:val="17"/>
        </w:rPr>
        <w:t>UR,</w:t>
      </w:r>
      <w:r>
        <w:rPr>
          <w:spacing w:val="-5"/>
          <w:sz w:val="17"/>
        </w:rPr>
        <w:t> </w:t>
      </w:r>
      <w:r>
        <w:rPr>
          <w:sz w:val="17"/>
        </w:rPr>
        <w:t>Elgowainy</w:t>
      </w:r>
      <w:r>
        <w:rPr>
          <w:spacing w:val="-4"/>
          <w:sz w:val="17"/>
        </w:rPr>
        <w:t> </w:t>
      </w:r>
      <w:r>
        <w:rPr>
          <w:sz w:val="17"/>
        </w:rPr>
        <w:t>A.</w:t>
      </w:r>
      <w:r>
        <w:rPr>
          <w:spacing w:val="-5"/>
          <w:sz w:val="17"/>
        </w:rPr>
        <w:t> </w:t>
      </w:r>
      <w:r>
        <w:rPr>
          <w:sz w:val="17"/>
        </w:rPr>
        <w:t>Environmental</w:t>
      </w:r>
      <w:r>
        <w:rPr>
          <w:spacing w:val="-5"/>
          <w:sz w:val="17"/>
        </w:rPr>
        <w:t> </w:t>
      </w:r>
      <w:r>
        <w:rPr>
          <w:sz w:val="17"/>
        </w:rPr>
        <w:t>life</w:t>
      </w:r>
      <w:r>
        <w:rPr>
          <w:spacing w:val="-5"/>
          <w:sz w:val="17"/>
        </w:rPr>
        <w:t> </w:t>
      </w:r>
      <w:r>
        <w:rPr>
          <w:sz w:val="17"/>
        </w:rPr>
        <w:t>cycle</w:t>
      </w:r>
      <w:r>
        <w:rPr>
          <w:spacing w:val="-5"/>
          <w:sz w:val="17"/>
        </w:rPr>
        <w:t> </w:t>
      </w:r>
      <w:r>
        <w:rPr>
          <w:sz w:val="17"/>
        </w:rPr>
        <w:t>assessment of olefins and by-product hydrogen from steam cracking of natural gas liquids, naphtha, and gas oil. J Cleaner Prod </w:t>
      </w:r>
      <w:r>
        <w:rPr>
          <w:spacing w:val="-2"/>
          <w:sz w:val="17"/>
        </w:rPr>
        <w:t>2022;359:131884.</w:t>
      </w:r>
    </w:p>
    <w:p>
      <w:pPr>
        <w:pStyle w:val="ListParagraph"/>
        <w:numPr>
          <w:ilvl w:val="0"/>
          <w:numId w:val="3"/>
        </w:numPr>
        <w:tabs>
          <w:tab w:pos="454" w:val="left" w:leader="none"/>
        </w:tabs>
        <w:spacing w:line="240" w:lineRule="auto" w:before="0" w:after="0"/>
        <w:ind w:left="120" w:right="278" w:firstLine="0"/>
        <w:jc w:val="both"/>
        <w:rPr>
          <w:sz w:val="17"/>
        </w:rPr>
      </w:pPr>
      <w:r>
        <w:rPr>
          <w:sz w:val="17"/>
        </w:rPr>
        <w:t>Chu J, Zhou Y, Cai Y, Wang X. Life-cycle greenhouse gas emissions and the associated carbon-peak strategies for PS, PVC, and ABS plastics in China. Resour Conserv Recycling 2022;182:106295.</w:t>
      </w:r>
    </w:p>
    <w:p>
      <w:pPr>
        <w:pStyle w:val="ListParagraph"/>
        <w:numPr>
          <w:ilvl w:val="0"/>
          <w:numId w:val="3"/>
        </w:numPr>
        <w:tabs>
          <w:tab w:pos="444" w:val="left" w:leader="none"/>
        </w:tabs>
        <w:spacing w:line="240" w:lineRule="auto" w:before="0" w:after="0"/>
        <w:ind w:left="120" w:right="277" w:firstLine="0"/>
        <w:jc w:val="both"/>
        <w:rPr>
          <w:sz w:val="17"/>
        </w:rPr>
      </w:pPr>
      <w:r>
        <w:rPr>
          <w:sz w:val="17"/>
        </w:rPr>
        <w:t>An</w:t>
      </w:r>
      <w:r>
        <w:rPr>
          <w:spacing w:val="-3"/>
          <w:sz w:val="17"/>
        </w:rPr>
        <w:t> </w:t>
      </w:r>
      <w:r>
        <w:rPr>
          <w:sz w:val="17"/>
        </w:rPr>
        <w:t>J,</w:t>
      </w:r>
      <w:r>
        <w:rPr>
          <w:spacing w:val="-3"/>
          <w:sz w:val="17"/>
        </w:rPr>
        <w:t> </w:t>
      </w:r>
      <w:r>
        <w:rPr>
          <w:sz w:val="17"/>
        </w:rPr>
        <w:t>Wu</w:t>
      </w:r>
      <w:r>
        <w:rPr>
          <w:spacing w:val="-3"/>
          <w:sz w:val="17"/>
        </w:rPr>
        <w:t> </w:t>
      </w:r>
      <w:r>
        <w:rPr>
          <w:sz w:val="17"/>
        </w:rPr>
        <w:t>F,</w:t>
      </w:r>
      <w:r>
        <w:rPr>
          <w:spacing w:val="-3"/>
          <w:sz w:val="17"/>
        </w:rPr>
        <w:t> </w:t>
      </w:r>
      <w:r>
        <w:rPr>
          <w:sz w:val="17"/>
        </w:rPr>
        <w:t>Wang</w:t>
      </w:r>
      <w:r>
        <w:rPr>
          <w:spacing w:val="-3"/>
          <w:sz w:val="17"/>
        </w:rPr>
        <w:t> </w:t>
      </w:r>
      <w:r>
        <w:rPr>
          <w:sz w:val="17"/>
        </w:rPr>
        <w:t>D,</w:t>
      </w:r>
      <w:r>
        <w:rPr>
          <w:spacing w:val="-3"/>
          <w:sz w:val="17"/>
        </w:rPr>
        <w:t> </w:t>
      </w:r>
      <w:r>
        <w:rPr>
          <w:sz w:val="17"/>
        </w:rPr>
        <w:t>You</w:t>
      </w:r>
      <w:r>
        <w:rPr>
          <w:spacing w:val="-3"/>
          <w:sz w:val="17"/>
        </w:rPr>
        <w:t> </w:t>
      </w:r>
      <w:r>
        <w:rPr>
          <w:sz w:val="17"/>
        </w:rPr>
        <w:t>J.</w:t>
      </w:r>
      <w:r>
        <w:rPr>
          <w:spacing w:val="-3"/>
          <w:sz w:val="17"/>
        </w:rPr>
        <w:t> </w:t>
      </w:r>
      <w:r>
        <w:rPr>
          <w:sz w:val="17"/>
        </w:rPr>
        <w:t>Estimated</w:t>
      </w:r>
      <w:r>
        <w:rPr>
          <w:spacing w:val="-3"/>
          <w:sz w:val="17"/>
        </w:rPr>
        <w:t> </w:t>
      </w:r>
      <w:r>
        <w:rPr>
          <w:sz w:val="17"/>
        </w:rPr>
        <w:t>material</w:t>
      </w:r>
      <w:r>
        <w:rPr>
          <w:spacing w:val="-3"/>
          <w:sz w:val="17"/>
        </w:rPr>
        <w:t> </w:t>
      </w:r>
      <w:r>
        <w:rPr>
          <w:sz w:val="17"/>
        </w:rPr>
        <w:t>metabolism</w:t>
      </w:r>
      <w:r>
        <w:rPr>
          <w:spacing w:val="-3"/>
          <w:sz w:val="17"/>
        </w:rPr>
        <w:t> </w:t>
      </w:r>
      <w:r>
        <w:rPr>
          <w:sz w:val="17"/>
        </w:rPr>
        <w:t>and</w:t>
      </w:r>
      <w:r>
        <w:rPr>
          <w:spacing w:val="-3"/>
          <w:sz w:val="17"/>
        </w:rPr>
        <w:t> </w:t>
      </w:r>
      <w:r>
        <w:rPr>
          <w:sz w:val="17"/>
        </w:rPr>
        <w:t>life</w:t>
      </w:r>
      <w:r>
        <w:rPr>
          <w:spacing w:val="-3"/>
          <w:sz w:val="17"/>
        </w:rPr>
        <w:t> </w:t>
      </w:r>
      <w:r>
        <w:rPr>
          <w:sz w:val="17"/>
        </w:rPr>
        <w:t>cycle</w:t>
      </w:r>
      <w:r>
        <w:rPr>
          <w:spacing w:val="-3"/>
          <w:sz w:val="17"/>
        </w:rPr>
        <w:t> </w:t>
      </w:r>
      <w:r>
        <w:rPr>
          <w:sz w:val="17"/>
        </w:rPr>
        <w:t>greenhouse</w:t>
      </w:r>
      <w:r>
        <w:rPr>
          <w:spacing w:val="-3"/>
          <w:sz w:val="17"/>
        </w:rPr>
        <w:t> </w:t>
      </w:r>
      <w:r>
        <w:rPr>
          <w:sz w:val="17"/>
        </w:rPr>
        <w:t>gas</w:t>
      </w:r>
      <w:r>
        <w:rPr>
          <w:spacing w:val="-3"/>
          <w:sz w:val="17"/>
        </w:rPr>
        <w:t> </w:t>
      </w:r>
      <w:r>
        <w:rPr>
          <w:sz w:val="17"/>
        </w:rPr>
        <w:t>emission</w:t>
      </w:r>
      <w:r>
        <w:rPr>
          <w:spacing w:val="-3"/>
          <w:sz w:val="17"/>
        </w:rPr>
        <w:t> </w:t>
      </w:r>
      <w:r>
        <w:rPr>
          <w:sz w:val="17"/>
        </w:rPr>
        <w:t>of</w:t>
      </w:r>
      <w:r>
        <w:rPr>
          <w:spacing w:val="-3"/>
          <w:sz w:val="17"/>
        </w:rPr>
        <w:t> </w:t>
      </w:r>
      <w:r>
        <w:rPr>
          <w:sz w:val="17"/>
        </w:rPr>
        <w:t>major</w:t>
      </w:r>
      <w:r>
        <w:rPr>
          <w:spacing w:val="-3"/>
          <w:sz w:val="17"/>
        </w:rPr>
        <w:t> </w:t>
      </w:r>
      <w:r>
        <w:rPr>
          <w:sz w:val="17"/>
        </w:rPr>
        <w:t>plastics in China: a commercial sector-scale perspective. Resour Conserv Recycling 2022;180:106161.</w:t>
      </w:r>
    </w:p>
    <w:p>
      <w:pPr>
        <w:pStyle w:val="ListParagraph"/>
        <w:numPr>
          <w:ilvl w:val="0"/>
          <w:numId w:val="3"/>
        </w:numPr>
        <w:tabs>
          <w:tab w:pos="454" w:val="left" w:leader="none"/>
        </w:tabs>
        <w:spacing w:line="240" w:lineRule="auto" w:before="0" w:after="0"/>
        <w:ind w:left="120" w:right="277" w:firstLine="0"/>
        <w:jc w:val="both"/>
        <w:rPr>
          <w:sz w:val="17"/>
        </w:rPr>
      </w:pPr>
      <w:r>
        <w:rPr>
          <w:sz w:val="17"/>
        </w:rPr>
        <w:t>Zhang JF, Li X, He Y, Xie YF. Physiological mechanism on drought tolerance enhanced by exogenous glu-cose in C</w:t>
      </w:r>
      <w:r>
        <w:rPr>
          <w:sz w:val="17"/>
          <w:vertAlign w:val="subscript"/>
        </w:rPr>
        <w:t>4</w:t>
      </w:r>
      <w:r>
        <w:rPr>
          <w:sz w:val="17"/>
          <w:vertAlign w:val="baseline"/>
        </w:rPr>
        <w:t>-</w:t>
      </w:r>
      <w:r>
        <w:rPr>
          <w:i/>
          <w:sz w:val="17"/>
          <w:vertAlign w:val="baseline"/>
        </w:rPr>
        <w:t>pepc </w:t>
      </w:r>
      <w:r>
        <w:rPr>
          <w:sz w:val="17"/>
          <w:vertAlign w:val="baseline"/>
        </w:rPr>
        <w:t>rice. Acta Agron Sin 2018;44(1):82–94.</w:t>
      </w:r>
    </w:p>
    <w:p>
      <w:pPr>
        <w:pStyle w:val="ListParagraph"/>
        <w:numPr>
          <w:ilvl w:val="0"/>
          <w:numId w:val="3"/>
        </w:numPr>
        <w:tabs>
          <w:tab w:pos="448" w:val="left" w:leader="none"/>
        </w:tabs>
        <w:spacing w:line="240" w:lineRule="auto" w:before="0" w:after="0"/>
        <w:ind w:left="120" w:right="277" w:firstLine="0"/>
        <w:jc w:val="both"/>
        <w:rPr>
          <w:sz w:val="17"/>
        </w:rPr>
      </w:pPr>
      <w:r>
        <w:rPr>
          <w:sz w:val="17"/>
        </w:rPr>
        <w:t>Fu Y, Wu G, Bian X, Zeng J, Weng Y. Biodegradation behavior of poly(butylene adipate-co-terephthalate) (PBAT), poly(lactic acid) (PLA), and their blend in freshwater with sediment. Molecules 2020;25(17):3946.</w:t>
      </w:r>
    </w:p>
    <w:p>
      <w:pPr>
        <w:pStyle w:val="ListParagraph"/>
        <w:numPr>
          <w:ilvl w:val="0"/>
          <w:numId w:val="3"/>
        </w:numPr>
        <w:tabs>
          <w:tab w:pos="446" w:val="left" w:leader="none"/>
        </w:tabs>
        <w:spacing w:line="240" w:lineRule="auto" w:before="0" w:after="0"/>
        <w:ind w:left="120" w:right="277" w:firstLine="0"/>
        <w:jc w:val="both"/>
        <w:rPr>
          <w:sz w:val="17"/>
        </w:rPr>
      </w:pPr>
      <w:r>
        <w:rPr>
          <w:sz w:val="17"/>
        </w:rPr>
        <w:t>Cazaudehore</w:t>
      </w:r>
      <w:r>
        <w:rPr>
          <w:spacing w:val="-1"/>
          <w:sz w:val="17"/>
        </w:rPr>
        <w:t> </w:t>
      </w:r>
      <w:r>
        <w:rPr>
          <w:sz w:val="17"/>
        </w:rPr>
        <w:t>G,</w:t>
      </w:r>
      <w:r>
        <w:rPr>
          <w:spacing w:val="-1"/>
          <w:sz w:val="17"/>
        </w:rPr>
        <w:t> </w:t>
      </w:r>
      <w:r>
        <w:rPr>
          <w:sz w:val="17"/>
        </w:rPr>
        <w:t>Guyoneaud</w:t>
      </w:r>
      <w:r>
        <w:rPr>
          <w:spacing w:val="-1"/>
          <w:sz w:val="17"/>
        </w:rPr>
        <w:t> </w:t>
      </w:r>
      <w:r>
        <w:rPr>
          <w:sz w:val="17"/>
        </w:rPr>
        <w:t>R,</w:t>
      </w:r>
      <w:r>
        <w:rPr>
          <w:spacing w:val="-1"/>
          <w:sz w:val="17"/>
        </w:rPr>
        <w:t> </w:t>
      </w:r>
      <w:r>
        <w:rPr>
          <w:sz w:val="17"/>
        </w:rPr>
        <w:t>Evon</w:t>
      </w:r>
      <w:r>
        <w:rPr>
          <w:spacing w:val="-1"/>
          <w:sz w:val="17"/>
        </w:rPr>
        <w:t> </w:t>
      </w:r>
      <w:r>
        <w:rPr>
          <w:sz w:val="17"/>
        </w:rPr>
        <w:t>P,</w:t>
      </w:r>
      <w:r>
        <w:rPr>
          <w:spacing w:val="-1"/>
          <w:sz w:val="17"/>
        </w:rPr>
        <w:t> </w:t>
      </w:r>
      <w:r>
        <w:rPr>
          <w:sz w:val="17"/>
        </w:rPr>
        <w:t>Martin-Closas</w:t>
      </w:r>
      <w:r>
        <w:rPr>
          <w:spacing w:val="-1"/>
          <w:sz w:val="17"/>
        </w:rPr>
        <w:t> </w:t>
      </w:r>
      <w:r>
        <w:rPr>
          <w:sz w:val="17"/>
        </w:rPr>
        <w:t>L,</w:t>
      </w:r>
      <w:r>
        <w:rPr>
          <w:spacing w:val="-1"/>
          <w:sz w:val="17"/>
        </w:rPr>
        <w:t> </w:t>
      </w:r>
      <w:r>
        <w:rPr>
          <w:sz w:val="17"/>
        </w:rPr>
        <w:t>Pelacho</w:t>
      </w:r>
      <w:r>
        <w:rPr>
          <w:spacing w:val="-1"/>
          <w:sz w:val="17"/>
        </w:rPr>
        <w:t> </w:t>
      </w:r>
      <w:r>
        <w:rPr>
          <w:sz w:val="17"/>
        </w:rPr>
        <w:t>AM,</w:t>
      </w:r>
      <w:r>
        <w:rPr>
          <w:spacing w:val="-1"/>
          <w:sz w:val="17"/>
        </w:rPr>
        <w:t> </w:t>
      </w:r>
      <w:r>
        <w:rPr>
          <w:sz w:val="17"/>
        </w:rPr>
        <w:t>Raynaud</w:t>
      </w:r>
      <w:r>
        <w:rPr>
          <w:spacing w:val="-1"/>
          <w:sz w:val="17"/>
        </w:rPr>
        <w:t> </w:t>
      </w:r>
      <w:r>
        <w:rPr>
          <w:sz w:val="17"/>
        </w:rPr>
        <w:t>C,</w:t>
      </w:r>
      <w:r>
        <w:rPr>
          <w:spacing w:val="-1"/>
          <w:sz w:val="17"/>
        </w:rPr>
        <w:t> </w:t>
      </w:r>
      <w:r>
        <w:rPr>
          <w:sz w:val="17"/>
        </w:rPr>
        <w:t>et</w:t>
      </w:r>
      <w:r>
        <w:rPr>
          <w:spacing w:val="-1"/>
          <w:sz w:val="17"/>
        </w:rPr>
        <w:t> </w:t>
      </w:r>
      <w:r>
        <w:rPr>
          <w:sz w:val="17"/>
        </w:rPr>
        <w:t>al.</w:t>
      </w:r>
      <w:r>
        <w:rPr>
          <w:spacing w:val="-1"/>
          <w:sz w:val="17"/>
        </w:rPr>
        <w:t> </w:t>
      </w:r>
      <w:r>
        <w:rPr>
          <w:sz w:val="17"/>
        </w:rPr>
        <w:t>Can</w:t>
      </w:r>
      <w:r>
        <w:rPr>
          <w:spacing w:val="-1"/>
          <w:sz w:val="17"/>
        </w:rPr>
        <w:t> </w:t>
      </w:r>
      <w:r>
        <w:rPr>
          <w:sz w:val="17"/>
        </w:rPr>
        <w:t>anaerobic</w:t>
      </w:r>
      <w:r>
        <w:rPr>
          <w:spacing w:val="-1"/>
          <w:sz w:val="17"/>
        </w:rPr>
        <w:t> </w:t>
      </w:r>
      <w:r>
        <w:rPr>
          <w:sz w:val="17"/>
        </w:rPr>
        <w:t>digestion</w:t>
      </w:r>
      <w:r>
        <w:rPr>
          <w:spacing w:val="-1"/>
          <w:sz w:val="17"/>
        </w:rPr>
        <w:t> </w:t>
      </w:r>
      <w:r>
        <w:rPr>
          <w:sz w:val="17"/>
        </w:rPr>
        <w:t>be a</w:t>
      </w:r>
      <w:r>
        <w:rPr>
          <w:spacing w:val="-8"/>
          <w:sz w:val="17"/>
        </w:rPr>
        <w:t> </w:t>
      </w:r>
      <w:r>
        <w:rPr>
          <w:sz w:val="17"/>
        </w:rPr>
        <w:t>suitable</w:t>
      </w:r>
      <w:r>
        <w:rPr>
          <w:spacing w:val="-8"/>
          <w:sz w:val="17"/>
        </w:rPr>
        <w:t> </w:t>
      </w:r>
      <w:r>
        <w:rPr>
          <w:sz w:val="17"/>
        </w:rPr>
        <w:t>end-of-life</w:t>
      </w:r>
      <w:r>
        <w:rPr>
          <w:spacing w:val="-8"/>
          <w:sz w:val="17"/>
        </w:rPr>
        <w:t> </w:t>
      </w:r>
      <w:r>
        <w:rPr>
          <w:sz w:val="17"/>
        </w:rPr>
        <w:t>scenario</w:t>
      </w:r>
      <w:r>
        <w:rPr>
          <w:spacing w:val="-8"/>
          <w:sz w:val="17"/>
        </w:rPr>
        <w:t> </w:t>
      </w:r>
      <w:r>
        <w:rPr>
          <w:sz w:val="17"/>
        </w:rPr>
        <w:t>for</w:t>
      </w:r>
      <w:r>
        <w:rPr>
          <w:spacing w:val="-8"/>
          <w:sz w:val="17"/>
        </w:rPr>
        <w:t> </w:t>
      </w:r>
      <w:r>
        <w:rPr>
          <w:sz w:val="17"/>
        </w:rPr>
        <w:t>biodegradable</w:t>
      </w:r>
      <w:r>
        <w:rPr>
          <w:spacing w:val="-8"/>
          <w:sz w:val="17"/>
        </w:rPr>
        <w:t> </w:t>
      </w:r>
      <w:r>
        <w:rPr>
          <w:sz w:val="17"/>
        </w:rPr>
        <w:t>plastics?</w:t>
      </w:r>
      <w:r>
        <w:rPr>
          <w:spacing w:val="-8"/>
          <w:sz w:val="17"/>
        </w:rPr>
        <w:t> </w:t>
      </w:r>
      <w:r>
        <w:rPr>
          <w:sz w:val="17"/>
        </w:rPr>
        <w:t>A</w:t>
      </w:r>
      <w:r>
        <w:rPr>
          <w:spacing w:val="-8"/>
          <w:sz w:val="17"/>
        </w:rPr>
        <w:t> </w:t>
      </w:r>
      <w:r>
        <w:rPr>
          <w:sz w:val="17"/>
        </w:rPr>
        <w:t>critical</w:t>
      </w:r>
      <w:r>
        <w:rPr>
          <w:spacing w:val="-8"/>
          <w:sz w:val="17"/>
        </w:rPr>
        <w:t> </w:t>
      </w:r>
      <w:r>
        <w:rPr>
          <w:sz w:val="17"/>
        </w:rPr>
        <w:t>review</w:t>
      </w:r>
      <w:r>
        <w:rPr>
          <w:spacing w:val="-8"/>
          <w:sz w:val="17"/>
        </w:rPr>
        <w:t> </w:t>
      </w:r>
      <w:r>
        <w:rPr>
          <w:sz w:val="17"/>
        </w:rPr>
        <w:t>of</w:t>
      </w:r>
      <w:r>
        <w:rPr>
          <w:spacing w:val="-8"/>
          <w:sz w:val="17"/>
        </w:rPr>
        <w:t> </w:t>
      </w:r>
      <w:r>
        <w:rPr>
          <w:sz w:val="17"/>
        </w:rPr>
        <w:t>the</w:t>
      </w:r>
      <w:r>
        <w:rPr>
          <w:spacing w:val="-8"/>
          <w:sz w:val="17"/>
        </w:rPr>
        <w:t> </w:t>
      </w:r>
      <w:r>
        <w:rPr>
          <w:sz w:val="17"/>
        </w:rPr>
        <w:t>current</w:t>
      </w:r>
      <w:r>
        <w:rPr>
          <w:spacing w:val="-8"/>
          <w:sz w:val="17"/>
        </w:rPr>
        <w:t> </w:t>
      </w:r>
      <w:r>
        <w:rPr>
          <w:sz w:val="17"/>
        </w:rPr>
        <w:t>situation,</w:t>
      </w:r>
      <w:r>
        <w:rPr>
          <w:spacing w:val="-8"/>
          <w:sz w:val="17"/>
        </w:rPr>
        <w:t> </w:t>
      </w:r>
      <w:r>
        <w:rPr>
          <w:sz w:val="17"/>
        </w:rPr>
        <w:t>hurdles,</w:t>
      </w:r>
      <w:r>
        <w:rPr>
          <w:spacing w:val="-8"/>
          <w:sz w:val="17"/>
        </w:rPr>
        <w:t> </w:t>
      </w:r>
      <w:r>
        <w:rPr>
          <w:sz w:val="17"/>
        </w:rPr>
        <w:t>and</w:t>
      </w:r>
      <w:r>
        <w:rPr>
          <w:spacing w:val="-8"/>
          <w:sz w:val="17"/>
        </w:rPr>
        <w:t> </w:t>
      </w:r>
      <w:r>
        <w:rPr>
          <w:sz w:val="17"/>
        </w:rPr>
        <w:t>challenges. Biotechnol Adv 2022;56:107916.</w:t>
      </w:r>
    </w:p>
    <w:p>
      <w:pPr>
        <w:pStyle w:val="ListParagraph"/>
        <w:numPr>
          <w:ilvl w:val="0"/>
          <w:numId w:val="3"/>
        </w:numPr>
        <w:tabs>
          <w:tab w:pos="449" w:val="left" w:leader="none"/>
        </w:tabs>
        <w:spacing w:line="240" w:lineRule="auto" w:before="0" w:after="0"/>
        <w:ind w:left="120" w:right="278" w:firstLine="0"/>
        <w:jc w:val="both"/>
        <w:rPr>
          <w:sz w:val="17"/>
        </w:rPr>
      </w:pPr>
      <w:r>
        <w:rPr>
          <w:sz w:val="17"/>
        </w:rPr>
        <w:t>Zhao Y. Environmental Impact Analysis of Ethylene Production Based on Life Cycle Method [dissertation]. Dalian: Dalian University of Technology; 2021. Chinese.</w:t>
      </w:r>
    </w:p>
    <w:p>
      <w:pPr>
        <w:pStyle w:val="ListParagraph"/>
        <w:numPr>
          <w:ilvl w:val="0"/>
          <w:numId w:val="3"/>
        </w:numPr>
        <w:tabs>
          <w:tab w:pos="437" w:val="left" w:leader="none"/>
        </w:tabs>
        <w:spacing w:line="240" w:lineRule="auto" w:before="0" w:after="0"/>
        <w:ind w:left="120" w:right="277" w:firstLine="0"/>
        <w:jc w:val="both"/>
        <w:rPr>
          <w:sz w:val="17"/>
        </w:rPr>
      </w:pPr>
      <w:r>
        <w:rPr>
          <w:sz w:val="17"/>
        </w:rPr>
        <w:t>Castro-Aguirrea</w:t>
      </w:r>
      <w:r>
        <w:rPr>
          <w:spacing w:val="-11"/>
          <w:sz w:val="17"/>
        </w:rPr>
        <w:t> </w:t>
      </w:r>
      <w:r>
        <w:rPr>
          <w:sz w:val="17"/>
        </w:rPr>
        <w:t>E,</w:t>
      </w:r>
      <w:r>
        <w:rPr>
          <w:spacing w:val="-11"/>
          <w:sz w:val="17"/>
        </w:rPr>
        <w:t> </w:t>
      </w:r>
      <w:r>
        <w:rPr>
          <w:sz w:val="17"/>
        </w:rPr>
        <w:t>Iñiguez-Francoa</w:t>
      </w:r>
      <w:r>
        <w:rPr>
          <w:spacing w:val="-10"/>
          <w:sz w:val="17"/>
        </w:rPr>
        <w:t> </w:t>
      </w:r>
      <w:r>
        <w:rPr>
          <w:sz w:val="17"/>
        </w:rPr>
        <w:t>F,</w:t>
      </w:r>
      <w:r>
        <w:rPr>
          <w:spacing w:val="-11"/>
          <w:sz w:val="17"/>
        </w:rPr>
        <w:t> </w:t>
      </w:r>
      <w:r>
        <w:rPr>
          <w:sz w:val="17"/>
        </w:rPr>
        <w:t>Samsudin</w:t>
      </w:r>
      <w:r>
        <w:rPr>
          <w:spacing w:val="-10"/>
          <w:sz w:val="17"/>
        </w:rPr>
        <w:t> </w:t>
      </w:r>
      <w:r>
        <w:rPr>
          <w:sz w:val="17"/>
        </w:rPr>
        <w:t>H,</w:t>
      </w:r>
      <w:r>
        <w:rPr>
          <w:spacing w:val="-11"/>
          <w:sz w:val="17"/>
        </w:rPr>
        <w:t> </w:t>
      </w:r>
      <w:r>
        <w:rPr>
          <w:sz w:val="17"/>
        </w:rPr>
        <w:t>Fang</w:t>
      </w:r>
      <w:r>
        <w:rPr>
          <w:spacing w:val="-10"/>
          <w:sz w:val="17"/>
        </w:rPr>
        <w:t> </w:t>
      </w:r>
      <w:r>
        <w:rPr>
          <w:sz w:val="17"/>
        </w:rPr>
        <w:t>X,</w:t>
      </w:r>
      <w:r>
        <w:rPr>
          <w:spacing w:val="-11"/>
          <w:sz w:val="17"/>
        </w:rPr>
        <w:t> </w:t>
      </w:r>
      <w:r>
        <w:rPr>
          <w:sz w:val="17"/>
        </w:rPr>
        <w:t>Auras</w:t>
      </w:r>
      <w:r>
        <w:rPr>
          <w:spacing w:val="-10"/>
          <w:sz w:val="17"/>
        </w:rPr>
        <w:t> </w:t>
      </w:r>
      <w:r>
        <w:rPr>
          <w:sz w:val="17"/>
        </w:rPr>
        <w:t>R.</w:t>
      </w:r>
      <w:r>
        <w:rPr>
          <w:spacing w:val="-11"/>
          <w:sz w:val="17"/>
        </w:rPr>
        <w:t> </w:t>
      </w:r>
      <w:r>
        <w:rPr>
          <w:sz w:val="17"/>
        </w:rPr>
        <w:t>Poly(lactic</w:t>
      </w:r>
      <w:r>
        <w:rPr>
          <w:spacing w:val="-10"/>
          <w:sz w:val="17"/>
        </w:rPr>
        <w:t> </w:t>
      </w:r>
      <w:r>
        <w:rPr>
          <w:sz w:val="17"/>
        </w:rPr>
        <w:t>acid)—mass</w:t>
      </w:r>
      <w:r>
        <w:rPr>
          <w:spacing w:val="-11"/>
          <w:sz w:val="17"/>
        </w:rPr>
        <w:t> </w:t>
      </w:r>
      <w:r>
        <w:rPr>
          <w:sz w:val="17"/>
        </w:rPr>
        <w:t>production,</w:t>
      </w:r>
      <w:r>
        <w:rPr>
          <w:spacing w:val="-11"/>
          <w:sz w:val="17"/>
        </w:rPr>
        <w:t> </w:t>
      </w:r>
      <w:r>
        <w:rPr>
          <w:sz w:val="17"/>
        </w:rPr>
        <w:t>processing, industrial applications, and end of life. Adv Drug Delivery Rev 2016;107:333–66.</w:t>
      </w:r>
    </w:p>
    <w:p>
      <w:pPr>
        <w:pStyle w:val="ListParagraph"/>
        <w:numPr>
          <w:ilvl w:val="0"/>
          <w:numId w:val="3"/>
        </w:numPr>
        <w:tabs>
          <w:tab w:pos="445" w:val="left" w:leader="none"/>
        </w:tabs>
        <w:spacing w:line="240" w:lineRule="auto" w:before="0" w:after="0"/>
        <w:ind w:left="445" w:right="0" w:hanging="325"/>
        <w:jc w:val="both"/>
        <w:rPr>
          <w:sz w:val="17"/>
        </w:rPr>
      </w:pPr>
      <w:r>
        <w:rPr>
          <w:sz w:val="17"/>
        </w:rPr>
        <w:t>Macleod</w:t>
      </w:r>
      <w:r>
        <w:rPr>
          <w:spacing w:val="-1"/>
          <w:sz w:val="17"/>
        </w:rPr>
        <w:t> </w:t>
      </w:r>
      <w:r>
        <w:rPr>
          <w:sz w:val="17"/>
        </w:rPr>
        <w:t>M, Arp HPH, Tekman MB. The</w:t>
      </w:r>
      <w:r>
        <w:rPr>
          <w:spacing w:val="-1"/>
          <w:sz w:val="17"/>
        </w:rPr>
        <w:t> </w:t>
      </w:r>
      <w:r>
        <w:rPr>
          <w:sz w:val="17"/>
        </w:rPr>
        <w:t>global threat</w:t>
      </w:r>
      <w:r>
        <w:rPr>
          <w:spacing w:val="-1"/>
          <w:sz w:val="17"/>
        </w:rPr>
        <w:t> </w:t>
      </w:r>
      <w:r>
        <w:rPr>
          <w:sz w:val="17"/>
        </w:rPr>
        <w:t>from plastic pollution. Science</w:t>
      </w:r>
      <w:r>
        <w:rPr>
          <w:spacing w:val="-1"/>
          <w:sz w:val="17"/>
        </w:rPr>
        <w:t> </w:t>
      </w:r>
      <w:r>
        <w:rPr>
          <w:spacing w:val="-2"/>
          <w:sz w:val="17"/>
        </w:rPr>
        <w:t>2021;373(6550):61–5.</w:t>
      </w:r>
    </w:p>
    <w:p>
      <w:pPr>
        <w:pStyle w:val="ListParagraph"/>
        <w:numPr>
          <w:ilvl w:val="0"/>
          <w:numId w:val="3"/>
        </w:numPr>
        <w:tabs>
          <w:tab w:pos="457" w:val="left" w:leader="none"/>
        </w:tabs>
        <w:spacing w:line="240" w:lineRule="auto" w:before="0" w:after="0"/>
        <w:ind w:left="120" w:right="277" w:firstLine="0"/>
        <w:jc w:val="both"/>
        <w:rPr>
          <w:sz w:val="17"/>
        </w:rPr>
      </w:pPr>
      <w:r>
        <w:rPr>
          <w:sz w:val="17"/>
        </w:rPr>
        <w:t>An XH, Liu P, Meng Q, Su CG, Zhao S. Research on life cycle environmental property of biomass biodegradable packaging material. Appl Mech Mater 2014;3558:670–1.</w:t>
      </w:r>
    </w:p>
    <w:p>
      <w:pPr>
        <w:pStyle w:val="ListParagraph"/>
        <w:numPr>
          <w:ilvl w:val="0"/>
          <w:numId w:val="3"/>
        </w:numPr>
        <w:tabs>
          <w:tab w:pos="453" w:val="left" w:leader="none"/>
        </w:tabs>
        <w:spacing w:line="240" w:lineRule="auto" w:before="0" w:after="0"/>
        <w:ind w:left="120" w:right="277" w:firstLine="0"/>
        <w:jc w:val="both"/>
        <w:rPr>
          <w:sz w:val="17"/>
        </w:rPr>
      </w:pPr>
      <w:r>
        <w:rPr>
          <w:sz w:val="17"/>
        </w:rPr>
        <w:t>Kleine RDD, Keoleian GA, Miller SA. Impact of updated material production data in the GREET life cycle model. Journal of Industrial Ecology 2014;18(3):356–65.</w:t>
      </w:r>
    </w:p>
    <w:p>
      <w:pPr>
        <w:pStyle w:val="ListParagraph"/>
        <w:numPr>
          <w:ilvl w:val="0"/>
          <w:numId w:val="3"/>
        </w:numPr>
        <w:tabs>
          <w:tab w:pos="446" w:val="left" w:leader="none"/>
        </w:tabs>
        <w:spacing w:line="240" w:lineRule="auto" w:before="0" w:after="0"/>
        <w:ind w:left="120" w:right="277" w:firstLine="0"/>
        <w:jc w:val="both"/>
        <w:rPr>
          <w:sz w:val="17"/>
        </w:rPr>
      </w:pPr>
      <w:r>
        <w:rPr>
          <w:sz w:val="17"/>
        </w:rPr>
        <w:t>Wang</w:t>
      </w:r>
      <w:r>
        <w:rPr>
          <w:spacing w:val="-2"/>
          <w:sz w:val="17"/>
        </w:rPr>
        <w:t> </w:t>
      </w:r>
      <w:r>
        <w:rPr>
          <w:sz w:val="17"/>
        </w:rPr>
        <w:t>M.</w:t>
      </w:r>
      <w:r>
        <w:rPr>
          <w:spacing w:val="-2"/>
          <w:sz w:val="17"/>
        </w:rPr>
        <w:t> </w:t>
      </w:r>
      <w:r>
        <w:rPr>
          <w:sz w:val="17"/>
        </w:rPr>
        <w:t>GREET:</w:t>
      </w:r>
      <w:r>
        <w:rPr>
          <w:spacing w:val="-2"/>
          <w:sz w:val="17"/>
        </w:rPr>
        <w:t> </w:t>
      </w:r>
      <w:r>
        <w:rPr>
          <w:sz w:val="17"/>
        </w:rPr>
        <w:t>greenhouse</w:t>
      </w:r>
      <w:r>
        <w:rPr>
          <w:spacing w:val="-2"/>
          <w:sz w:val="17"/>
        </w:rPr>
        <w:t> </w:t>
      </w:r>
      <w:r>
        <w:rPr>
          <w:sz w:val="17"/>
        </w:rPr>
        <w:t>gases,</w:t>
      </w:r>
      <w:r>
        <w:rPr>
          <w:spacing w:val="-2"/>
          <w:sz w:val="17"/>
        </w:rPr>
        <w:t> </w:t>
      </w:r>
      <w:r>
        <w:rPr>
          <w:sz w:val="17"/>
        </w:rPr>
        <w:t>regulated</w:t>
      </w:r>
      <w:r>
        <w:rPr>
          <w:spacing w:val="-2"/>
          <w:sz w:val="17"/>
        </w:rPr>
        <w:t> </w:t>
      </w:r>
      <w:r>
        <w:rPr>
          <w:sz w:val="17"/>
        </w:rPr>
        <w:t>emissions,</w:t>
      </w:r>
      <w:r>
        <w:rPr>
          <w:spacing w:val="-2"/>
          <w:sz w:val="17"/>
        </w:rPr>
        <w:t> </w:t>
      </w:r>
      <w:r>
        <w:rPr>
          <w:sz w:val="17"/>
        </w:rPr>
        <w:t>and</w:t>
      </w:r>
      <w:r>
        <w:rPr>
          <w:spacing w:val="-2"/>
          <w:sz w:val="17"/>
        </w:rPr>
        <w:t> </w:t>
      </w:r>
      <w:r>
        <w:rPr>
          <w:sz w:val="17"/>
        </w:rPr>
        <w:t>energy</w:t>
      </w:r>
      <w:r>
        <w:rPr>
          <w:spacing w:val="-2"/>
          <w:sz w:val="17"/>
        </w:rPr>
        <w:t> </w:t>
      </w:r>
      <w:r>
        <w:rPr>
          <w:sz w:val="17"/>
        </w:rPr>
        <w:t>use</w:t>
      </w:r>
      <w:r>
        <w:rPr>
          <w:spacing w:val="-2"/>
          <w:sz w:val="17"/>
        </w:rPr>
        <w:t> </w:t>
      </w:r>
      <w:r>
        <w:rPr>
          <w:sz w:val="17"/>
        </w:rPr>
        <w:t>in</w:t>
      </w:r>
      <w:r>
        <w:rPr>
          <w:spacing w:val="-2"/>
          <w:sz w:val="17"/>
        </w:rPr>
        <w:t> </w:t>
      </w:r>
      <w:r>
        <w:rPr>
          <w:sz w:val="17"/>
        </w:rPr>
        <w:t>technologies.</w:t>
      </w:r>
      <w:r>
        <w:rPr>
          <w:spacing w:val="-2"/>
          <w:sz w:val="17"/>
        </w:rPr>
        <w:t> </w:t>
      </w:r>
      <w:r>
        <w:rPr>
          <w:sz w:val="17"/>
        </w:rPr>
        <w:t>Report.</w:t>
      </w:r>
      <w:r>
        <w:rPr>
          <w:spacing w:val="-2"/>
          <w:sz w:val="17"/>
        </w:rPr>
        <w:t> </w:t>
      </w:r>
      <w:r>
        <w:rPr>
          <w:sz w:val="17"/>
        </w:rPr>
        <w:t>Lemont:</w:t>
      </w:r>
      <w:r>
        <w:rPr>
          <w:spacing w:val="-2"/>
          <w:sz w:val="17"/>
        </w:rPr>
        <w:t> </w:t>
      </w:r>
      <w:r>
        <w:rPr>
          <w:sz w:val="17"/>
        </w:rPr>
        <w:t>Argonne National Laboratory; 2019.</w:t>
      </w:r>
    </w:p>
    <w:p>
      <w:pPr>
        <w:pStyle w:val="ListParagraph"/>
        <w:numPr>
          <w:ilvl w:val="0"/>
          <w:numId w:val="3"/>
        </w:numPr>
        <w:tabs>
          <w:tab w:pos="435" w:val="left" w:leader="none"/>
        </w:tabs>
        <w:spacing w:line="240" w:lineRule="auto" w:before="0" w:after="0"/>
        <w:ind w:left="120" w:right="278" w:firstLine="0"/>
        <w:jc w:val="both"/>
        <w:rPr>
          <w:sz w:val="17"/>
        </w:rPr>
      </w:pPr>
      <w:r>
        <w:rPr>
          <w:sz w:val="17"/>
        </w:rPr>
        <w:t>Ballerstedt</w:t>
      </w:r>
      <w:r>
        <w:rPr>
          <w:spacing w:val="-11"/>
          <w:sz w:val="17"/>
        </w:rPr>
        <w:t> </w:t>
      </w:r>
      <w:r>
        <w:rPr>
          <w:sz w:val="17"/>
        </w:rPr>
        <w:t>H,</w:t>
      </w:r>
      <w:r>
        <w:rPr>
          <w:spacing w:val="-11"/>
          <w:sz w:val="17"/>
        </w:rPr>
        <w:t> </w:t>
      </w:r>
      <w:r>
        <w:rPr>
          <w:sz w:val="17"/>
        </w:rPr>
        <w:t>Tiso</w:t>
      </w:r>
      <w:r>
        <w:rPr>
          <w:spacing w:val="-10"/>
          <w:sz w:val="17"/>
        </w:rPr>
        <w:t> </w:t>
      </w:r>
      <w:r>
        <w:rPr>
          <w:sz w:val="17"/>
        </w:rPr>
        <w:t>T,</w:t>
      </w:r>
      <w:r>
        <w:rPr>
          <w:spacing w:val="-11"/>
          <w:sz w:val="17"/>
        </w:rPr>
        <w:t> </w:t>
      </w:r>
      <w:r>
        <w:rPr>
          <w:sz w:val="17"/>
        </w:rPr>
        <w:t>Wierckx</w:t>
      </w:r>
      <w:r>
        <w:rPr>
          <w:spacing w:val="-11"/>
          <w:sz w:val="17"/>
        </w:rPr>
        <w:t> </w:t>
      </w:r>
      <w:r>
        <w:rPr>
          <w:sz w:val="17"/>
        </w:rPr>
        <w:t>N,</w:t>
      </w:r>
      <w:r>
        <w:rPr>
          <w:spacing w:val="-10"/>
          <w:sz w:val="17"/>
        </w:rPr>
        <w:t> </w:t>
      </w:r>
      <w:r>
        <w:rPr>
          <w:sz w:val="17"/>
        </w:rPr>
        <w:t>Wei</w:t>
      </w:r>
      <w:r>
        <w:rPr>
          <w:spacing w:val="-11"/>
          <w:sz w:val="17"/>
        </w:rPr>
        <w:t> </w:t>
      </w:r>
      <w:r>
        <w:rPr>
          <w:sz w:val="17"/>
        </w:rPr>
        <w:t>R,</w:t>
      </w:r>
      <w:r>
        <w:rPr>
          <w:spacing w:val="-10"/>
          <w:sz w:val="17"/>
        </w:rPr>
        <w:t> </w:t>
      </w:r>
      <w:r>
        <w:rPr>
          <w:sz w:val="17"/>
        </w:rPr>
        <w:t>Averous</w:t>
      </w:r>
      <w:r>
        <w:rPr>
          <w:spacing w:val="-11"/>
          <w:sz w:val="17"/>
        </w:rPr>
        <w:t> </w:t>
      </w:r>
      <w:r>
        <w:rPr>
          <w:sz w:val="17"/>
        </w:rPr>
        <w:t>L,</w:t>
      </w:r>
      <w:r>
        <w:rPr>
          <w:spacing w:val="-11"/>
          <w:sz w:val="17"/>
        </w:rPr>
        <w:t> </w:t>
      </w:r>
      <w:r>
        <w:rPr>
          <w:sz w:val="17"/>
        </w:rPr>
        <w:t>Bornscheuer,</w:t>
      </w:r>
      <w:r>
        <w:rPr>
          <w:spacing w:val="-10"/>
          <w:sz w:val="17"/>
        </w:rPr>
        <w:t> </w:t>
      </w:r>
      <w:r>
        <w:rPr>
          <w:sz w:val="17"/>
        </w:rPr>
        <w:t>et</w:t>
      </w:r>
      <w:r>
        <w:rPr>
          <w:spacing w:val="-11"/>
          <w:sz w:val="17"/>
        </w:rPr>
        <w:t> </w:t>
      </w:r>
      <w:r>
        <w:rPr>
          <w:sz w:val="17"/>
        </w:rPr>
        <w:t>al.</w:t>
      </w:r>
      <w:r>
        <w:rPr>
          <w:spacing w:val="-11"/>
          <w:sz w:val="17"/>
        </w:rPr>
        <w:t> </w:t>
      </w:r>
      <w:r>
        <w:rPr>
          <w:sz w:val="17"/>
        </w:rPr>
        <w:t>MIXed</w:t>
      </w:r>
      <w:r>
        <w:rPr>
          <w:spacing w:val="-10"/>
          <w:sz w:val="17"/>
        </w:rPr>
        <w:t> </w:t>
      </w:r>
      <w:r>
        <w:rPr>
          <w:sz w:val="17"/>
        </w:rPr>
        <w:t>plastics</w:t>
      </w:r>
      <w:r>
        <w:rPr>
          <w:spacing w:val="-11"/>
          <w:sz w:val="17"/>
        </w:rPr>
        <w:t> </w:t>
      </w:r>
      <w:r>
        <w:rPr>
          <w:sz w:val="17"/>
        </w:rPr>
        <w:t>biodegradation</w:t>
      </w:r>
      <w:r>
        <w:rPr>
          <w:spacing w:val="-10"/>
          <w:sz w:val="17"/>
        </w:rPr>
        <w:t> </w:t>
      </w:r>
      <w:r>
        <w:rPr>
          <w:sz w:val="17"/>
        </w:rPr>
        <w:t>and</w:t>
      </w:r>
      <w:r>
        <w:rPr>
          <w:spacing w:val="-11"/>
          <w:sz w:val="17"/>
        </w:rPr>
        <w:t> </w:t>
      </w:r>
      <w:r>
        <w:rPr>
          <w:sz w:val="17"/>
        </w:rPr>
        <w:t>UPcycling using microbial communities: EU Horizon 2020 project MIX-UP started January 2020. Environ Sci Eur 2021;33(1):99..</w:t>
      </w:r>
    </w:p>
    <w:p>
      <w:pPr>
        <w:pStyle w:val="ListParagraph"/>
        <w:numPr>
          <w:ilvl w:val="0"/>
          <w:numId w:val="3"/>
        </w:numPr>
        <w:tabs>
          <w:tab w:pos="450" w:val="left" w:leader="none"/>
        </w:tabs>
        <w:spacing w:line="240" w:lineRule="auto" w:before="0" w:after="0"/>
        <w:ind w:left="120" w:right="278" w:firstLine="0"/>
        <w:jc w:val="both"/>
        <w:rPr>
          <w:sz w:val="17"/>
        </w:rPr>
      </w:pPr>
      <w:r>
        <w:rPr>
          <w:sz w:val="17"/>
        </w:rPr>
        <w:t>Narayan R. Carbon footprint of bioplastics using biocarbon content analysis and life-cycle assessment, Mrs Bulletin </w:t>
      </w:r>
      <w:r>
        <w:rPr>
          <w:spacing w:val="-2"/>
          <w:sz w:val="17"/>
        </w:rPr>
        <w:t>2011;36(9):716–21.</w:t>
      </w:r>
    </w:p>
    <w:p>
      <w:pPr>
        <w:pStyle w:val="ListParagraph"/>
        <w:numPr>
          <w:ilvl w:val="0"/>
          <w:numId w:val="3"/>
        </w:numPr>
        <w:tabs>
          <w:tab w:pos="449" w:val="left" w:leader="none"/>
        </w:tabs>
        <w:spacing w:line="240" w:lineRule="auto" w:before="0" w:after="0"/>
        <w:ind w:left="120" w:right="278" w:firstLine="0"/>
        <w:jc w:val="both"/>
        <w:rPr>
          <w:sz w:val="17"/>
        </w:rPr>
      </w:pPr>
      <w:r>
        <w:rPr>
          <w:sz w:val="17"/>
        </w:rPr>
        <w:t>Peng L, Ma R, Jiang S. Co-composting of kitchen waste with agriculture and forestry residues and characteristics of compost with different particle size: an industrial scale case study. Waste Manag 2022;149:313–22.</w:t>
      </w:r>
    </w:p>
    <w:p>
      <w:pPr>
        <w:pStyle w:val="ListParagraph"/>
        <w:numPr>
          <w:ilvl w:val="0"/>
          <w:numId w:val="3"/>
        </w:numPr>
        <w:tabs>
          <w:tab w:pos="454" w:val="left" w:leader="none"/>
        </w:tabs>
        <w:spacing w:line="240" w:lineRule="auto" w:before="0" w:after="0"/>
        <w:ind w:left="120" w:right="277" w:firstLine="0"/>
        <w:jc w:val="both"/>
        <w:rPr>
          <w:sz w:val="17"/>
        </w:rPr>
      </w:pPr>
      <w:r>
        <w:rPr>
          <w:sz w:val="17"/>
        </w:rPr>
        <w:t>Mazhandu ZS, Muzenda E, Mamvura TA, Belaid M, Nhubu T. Integrated and consolidated review of plastic waste management and bio-based biodegradable plastics: challenges and opportunities. Sustainability 2020;12(20):8360.</w:t>
      </w:r>
    </w:p>
    <w:p>
      <w:pPr>
        <w:pStyle w:val="ListParagraph"/>
        <w:numPr>
          <w:ilvl w:val="0"/>
          <w:numId w:val="3"/>
        </w:numPr>
        <w:tabs>
          <w:tab w:pos="441" w:val="left" w:leader="none"/>
        </w:tabs>
        <w:spacing w:line="240" w:lineRule="auto" w:before="0" w:after="0"/>
        <w:ind w:left="120" w:right="278" w:firstLine="0"/>
        <w:jc w:val="both"/>
        <w:rPr>
          <w:sz w:val="17"/>
        </w:rPr>
      </w:pPr>
      <w:r>
        <w:rPr>
          <w:sz w:val="17"/>
        </w:rPr>
        <w:t>Vardar</w:t>
      </w:r>
      <w:r>
        <w:rPr>
          <w:spacing w:val="-6"/>
          <w:sz w:val="17"/>
        </w:rPr>
        <w:t> </w:t>
      </w:r>
      <w:r>
        <w:rPr>
          <w:sz w:val="17"/>
        </w:rPr>
        <w:t>S,</w:t>
      </w:r>
      <w:r>
        <w:rPr>
          <w:spacing w:val="-6"/>
          <w:sz w:val="17"/>
        </w:rPr>
        <w:t> </w:t>
      </w:r>
      <w:r>
        <w:rPr>
          <w:sz w:val="17"/>
        </w:rPr>
        <w:t>Demirel</w:t>
      </w:r>
      <w:r>
        <w:rPr>
          <w:spacing w:val="-6"/>
          <w:sz w:val="17"/>
        </w:rPr>
        <w:t> </w:t>
      </w:r>
      <w:r>
        <w:rPr>
          <w:sz w:val="17"/>
        </w:rPr>
        <w:t>B,</w:t>
      </w:r>
      <w:r>
        <w:rPr>
          <w:spacing w:val="-6"/>
          <w:sz w:val="17"/>
        </w:rPr>
        <w:t> </w:t>
      </w:r>
      <w:r>
        <w:rPr>
          <w:sz w:val="17"/>
        </w:rPr>
        <w:t>Onay</w:t>
      </w:r>
      <w:r>
        <w:rPr>
          <w:spacing w:val="-6"/>
          <w:sz w:val="17"/>
        </w:rPr>
        <w:t> </w:t>
      </w:r>
      <w:r>
        <w:rPr>
          <w:sz w:val="17"/>
        </w:rPr>
        <w:t>TT.</w:t>
      </w:r>
      <w:r>
        <w:rPr>
          <w:spacing w:val="-6"/>
          <w:sz w:val="17"/>
        </w:rPr>
        <w:t> </w:t>
      </w:r>
      <w:r>
        <w:rPr>
          <w:sz w:val="17"/>
        </w:rPr>
        <w:t>Degradability</w:t>
      </w:r>
      <w:r>
        <w:rPr>
          <w:spacing w:val="-6"/>
          <w:sz w:val="17"/>
        </w:rPr>
        <w:t> </w:t>
      </w:r>
      <w:r>
        <w:rPr>
          <w:sz w:val="17"/>
        </w:rPr>
        <w:t>of</w:t>
      </w:r>
      <w:r>
        <w:rPr>
          <w:spacing w:val="-6"/>
          <w:sz w:val="17"/>
        </w:rPr>
        <w:t> </w:t>
      </w:r>
      <w:r>
        <w:rPr>
          <w:sz w:val="17"/>
        </w:rPr>
        <w:t>bioplastics</w:t>
      </w:r>
      <w:r>
        <w:rPr>
          <w:spacing w:val="-6"/>
          <w:sz w:val="17"/>
        </w:rPr>
        <w:t> </w:t>
      </w:r>
      <w:r>
        <w:rPr>
          <w:sz w:val="17"/>
        </w:rPr>
        <w:t>in</w:t>
      </w:r>
      <w:r>
        <w:rPr>
          <w:spacing w:val="-6"/>
          <w:sz w:val="17"/>
        </w:rPr>
        <w:t> </w:t>
      </w:r>
      <w:r>
        <w:rPr>
          <w:sz w:val="17"/>
        </w:rPr>
        <w:t>anaerobic</w:t>
      </w:r>
      <w:r>
        <w:rPr>
          <w:spacing w:val="-6"/>
          <w:sz w:val="17"/>
        </w:rPr>
        <w:t> </w:t>
      </w:r>
      <w:r>
        <w:rPr>
          <w:sz w:val="17"/>
        </w:rPr>
        <w:t>digestion</w:t>
      </w:r>
      <w:r>
        <w:rPr>
          <w:spacing w:val="-6"/>
          <w:sz w:val="17"/>
        </w:rPr>
        <w:t> </w:t>
      </w:r>
      <w:r>
        <w:rPr>
          <w:sz w:val="17"/>
        </w:rPr>
        <w:t>systems</w:t>
      </w:r>
      <w:r>
        <w:rPr>
          <w:spacing w:val="-6"/>
          <w:sz w:val="17"/>
        </w:rPr>
        <w:t> </w:t>
      </w:r>
      <w:r>
        <w:rPr>
          <w:sz w:val="17"/>
        </w:rPr>
        <w:t>and</w:t>
      </w:r>
      <w:r>
        <w:rPr>
          <w:spacing w:val="-6"/>
          <w:sz w:val="17"/>
        </w:rPr>
        <w:t> </w:t>
      </w:r>
      <w:r>
        <w:rPr>
          <w:sz w:val="17"/>
        </w:rPr>
        <w:t>their</w:t>
      </w:r>
      <w:r>
        <w:rPr>
          <w:spacing w:val="-6"/>
          <w:sz w:val="17"/>
        </w:rPr>
        <w:t> </w:t>
      </w:r>
      <w:r>
        <w:rPr>
          <w:sz w:val="17"/>
        </w:rPr>
        <w:t>effects</w:t>
      </w:r>
      <w:r>
        <w:rPr>
          <w:spacing w:val="-6"/>
          <w:sz w:val="17"/>
        </w:rPr>
        <w:t> </w:t>
      </w:r>
      <w:r>
        <w:rPr>
          <w:sz w:val="17"/>
        </w:rPr>
        <w:t>on</w:t>
      </w:r>
      <w:r>
        <w:rPr>
          <w:spacing w:val="-6"/>
          <w:sz w:val="17"/>
        </w:rPr>
        <w:t> </w:t>
      </w:r>
      <w:r>
        <w:rPr>
          <w:sz w:val="17"/>
        </w:rPr>
        <w:t>biogas production: a review. Rev Environ Sci Biotechnol 2022;21(1):205–23.</w:t>
      </w:r>
    </w:p>
    <w:p>
      <w:pPr>
        <w:pStyle w:val="ListParagraph"/>
        <w:numPr>
          <w:ilvl w:val="0"/>
          <w:numId w:val="3"/>
        </w:numPr>
        <w:tabs>
          <w:tab w:pos="445" w:val="left" w:leader="none"/>
        </w:tabs>
        <w:spacing w:line="240" w:lineRule="auto" w:before="0" w:after="0"/>
        <w:ind w:left="445" w:right="0" w:hanging="325"/>
        <w:jc w:val="both"/>
        <w:rPr>
          <w:sz w:val="17"/>
        </w:rPr>
      </w:pPr>
      <w:r>
        <w:rPr>
          <w:sz w:val="17"/>
        </w:rPr>
        <w:t>Vella</w:t>
      </w:r>
      <w:r>
        <w:rPr>
          <w:spacing w:val="-1"/>
          <w:sz w:val="17"/>
        </w:rPr>
        <w:t> </w:t>
      </w:r>
      <w:r>
        <w:rPr>
          <w:sz w:val="17"/>
        </w:rPr>
        <w:t>K.</w:t>
      </w:r>
      <w:r>
        <w:rPr>
          <w:spacing w:val="-1"/>
          <w:sz w:val="17"/>
        </w:rPr>
        <w:t> </w:t>
      </w:r>
      <w:r>
        <w:rPr>
          <w:sz w:val="17"/>
        </w:rPr>
        <w:t>Biodegradability</w:t>
      </w:r>
      <w:r>
        <w:rPr>
          <w:spacing w:val="-1"/>
          <w:sz w:val="17"/>
        </w:rPr>
        <w:t> </w:t>
      </w:r>
      <w:r>
        <w:rPr>
          <w:sz w:val="17"/>
        </w:rPr>
        <w:t>of</w:t>
      </w:r>
      <w:r>
        <w:rPr>
          <w:spacing w:val="-1"/>
          <w:sz w:val="17"/>
        </w:rPr>
        <w:t> </w:t>
      </w:r>
      <w:r>
        <w:rPr>
          <w:sz w:val="17"/>
        </w:rPr>
        <w:t>plastics</w:t>
      </w:r>
      <w:r>
        <w:rPr>
          <w:spacing w:val="-2"/>
          <w:sz w:val="17"/>
        </w:rPr>
        <w:t> </w:t>
      </w:r>
      <w:r>
        <w:rPr>
          <w:sz w:val="17"/>
        </w:rPr>
        <w:t>in</w:t>
      </w:r>
      <w:r>
        <w:rPr>
          <w:spacing w:val="-1"/>
          <w:sz w:val="17"/>
        </w:rPr>
        <w:t> </w:t>
      </w:r>
      <w:r>
        <w:rPr>
          <w:sz w:val="17"/>
        </w:rPr>
        <w:t>the open</w:t>
      </w:r>
      <w:r>
        <w:rPr>
          <w:spacing w:val="-1"/>
          <w:sz w:val="17"/>
        </w:rPr>
        <w:t> </w:t>
      </w:r>
      <w:r>
        <w:rPr>
          <w:sz w:val="17"/>
        </w:rPr>
        <w:t>environment.</w:t>
      </w:r>
      <w:r>
        <w:rPr>
          <w:spacing w:val="-1"/>
          <w:sz w:val="17"/>
        </w:rPr>
        <w:t> </w:t>
      </w:r>
      <w:r>
        <w:rPr>
          <w:sz w:val="17"/>
        </w:rPr>
        <w:t>Report.</w:t>
      </w:r>
      <w:r>
        <w:rPr>
          <w:spacing w:val="-1"/>
          <w:sz w:val="17"/>
        </w:rPr>
        <w:t> </w:t>
      </w:r>
      <w:r>
        <w:rPr>
          <w:sz w:val="17"/>
        </w:rPr>
        <w:t>Berlin:</w:t>
      </w:r>
      <w:r>
        <w:rPr>
          <w:spacing w:val="-1"/>
          <w:sz w:val="17"/>
        </w:rPr>
        <w:t> </w:t>
      </w:r>
      <w:r>
        <w:rPr>
          <w:sz w:val="17"/>
        </w:rPr>
        <w:t>European</w:t>
      </w:r>
      <w:r>
        <w:rPr>
          <w:spacing w:val="-1"/>
          <w:sz w:val="17"/>
        </w:rPr>
        <w:t> </w:t>
      </w:r>
      <w:r>
        <w:rPr>
          <w:sz w:val="17"/>
        </w:rPr>
        <w:t>Union; </w:t>
      </w:r>
      <w:r>
        <w:rPr>
          <w:spacing w:val="-2"/>
          <w:sz w:val="17"/>
        </w:rPr>
        <w:t>2020.</w:t>
      </w:r>
    </w:p>
    <w:p>
      <w:pPr>
        <w:pStyle w:val="ListParagraph"/>
        <w:numPr>
          <w:ilvl w:val="0"/>
          <w:numId w:val="3"/>
        </w:numPr>
        <w:tabs>
          <w:tab w:pos="453" w:val="left" w:leader="none"/>
        </w:tabs>
        <w:spacing w:line="240" w:lineRule="auto" w:before="0" w:after="0"/>
        <w:ind w:left="120" w:right="277" w:firstLine="0"/>
        <w:jc w:val="both"/>
        <w:rPr>
          <w:sz w:val="17"/>
        </w:rPr>
      </w:pPr>
      <w:r>
        <w:rPr>
          <w:sz w:val="17"/>
        </w:rPr>
        <w:t>Nofarab M, Sacligilb D, Carreau PJ. Poly (lactic acid) blends: processing, properties and applications. International Journal of Biological Macromolecules 2019;125:307–60.</w:t>
      </w:r>
    </w:p>
    <w:p>
      <w:pPr>
        <w:pStyle w:val="ListParagraph"/>
        <w:numPr>
          <w:ilvl w:val="0"/>
          <w:numId w:val="3"/>
        </w:numPr>
        <w:tabs>
          <w:tab w:pos="497" w:val="left" w:leader="none"/>
        </w:tabs>
        <w:spacing w:line="240" w:lineRule="auto" w:before="0" w:after="0"/>
        <w:ind w:left="120" w:right="278" w:firstLine="0"/>
        <w:jc w:val="both"/>
        <w:rPr>
          <w:sz w:val="17"/>
        </w:rPr>
      </w:pPr>
      <w:r>
        <w:rPr>
          <w:sz w:val="17"/>
        </w:rPr>
        <w:t>Hottle TA, Bilec MM, Landis AE. Sustainability assessments of bio-based polymers. Polym Degrad Stabil </w:t>
      </w:r>
      <w:r>
        <w:rPr>
          <w:spacing w:val="-2"/>
          <w:sz w:val="17"/>
        </w:rPr>
        <w:t>2013;98(9):1898–907.</w:t>
      </w:r>
    </w:p>
    <w:p>
      <w:pPr>
        <w:pStyle w:val="ListParagraph"/>
        <w:numPr>
          <w:ilvl w:val="0"/>
          <w:numId w:val="3"/>
        </w:numPr>
        <w:tabs>
          <w:tab w:pos="451" w:val="left" w:leader="none"/>
        </w:tabs>
        <w:spacing w:line="240" w:lineRule="auto" w:before="0" w:after="0"/>
        <w:ind w:left="120" w:right="278" w:firstLine="0"/>
        <w:jc w:val="both"/>
        <w:rPr>
          <w:sz w:val="17"/>
        </w:rPr>
      </w:pPr>
      <w:r>
        <w:rPr>
          <w:sz w:val="17"/>
        </w:rPr>
        <w:t>Zhang Y, Wen Z. Mapping the environmental impacts and policy effectiveness of takeaway food industry in China. Sci Total Environ 2022;808:152023.</w:t>
      </w:r>
    </w:p>
    <w:p>
      <w:pPr>
        <w:pStyle w:val="ListParagraph"/>
        <w:numPr>
          <w:ilvl w:val="0"/>
          <w:numId w:val="3"/>
        </w:numPr>
        <w:tabs>
          <w:tab w:pos="497" w:val="left" w:leader="none"/>
        </w:tabs>
        <w:spacing w:line="240" w:lineRule="auto" w:before="0" w:after="0"/>
        <w:ind w:left="497" w:right="0" w:hanging="377"/>
        <w:jc w:val="both"/>
        <w:rPr>
          <w:sz w:val="17"/>
        </w:rPr>
      </w:pPr>
      <w:r>
        <w:rPr>
          <w:sz w:val="17"/>
        </w:rPr>
        <w:t>Kubowicz</w:t>
      </w:r>
      <w:r>
        <w:rPr>
          <w:spacing w:val="50"/>
          <w:sz w:val="17"/>
        </w:rPr>
        <w:t> </w:t>
      </w:r>
      <w:r>
        <w:rPr>
          <w:sz w:val="17"/>
        </w:rPr>
        <w:t>S,</w:t>
      </w:r>
      <w:r>
        <w:rPr>
          <w:spacing w:val="50"/>
          <w:sz w:val="17"/>
        </w:rPr>
        <w:t> </w:t>
      </w:r>
      <w:r>
        <w:rPr>
          <w:sz w:val="17"/>
        </w:rPr>
        <w:t>Booth</w:t>
      </w:r>
      <w:r>
        <w:rPr>
          <w:spacing w:val="50"/>
          <w:sz w:val="17"/>
        </w:rPr>
        <w:t> </w:t>
      </w:r>
      <w:r>
        <w:rPr>
          <w:sz w:val="17"/>
        </w:rPr>
        <w:t>AM.</w:t>
      </w:r>
      <w:r>
        <w:rPr>
          <w:spacing w:val="50"/>
          <w:sz w:val="17"/>
        </w:rPr>
        <w:t> </w:t>
      </w:r>
      <w:r>
        <w:rPr>
          <w:sz w:val="17"/>
        </w:rPr>
        <w:t>Biodegradability</w:t>
      </w:r>
      <w:r>
        <w:rPr>
          <w:spacing w:val="50"/>
          <w:sz w:val="17"/>
        </w:rPr>
        <w:t> </w:t>
      </w:r>
      <w:r>
        <w:rPr>
          <w:sz w:val="17"/>
        </w:rPr>
        <w:t>of</w:t>
      </w:r>
      <w:r>
        <w:rPr>
          <w:spacing w:val="50"/>
          <w:sz w:val="17"/>
        </w:rPr>
        <w:t> </w:t>
      </w:r>
      <w:r>
        <w:rPr>
          <w:sz w:val="17"/>
        </w:rPr>
        <w:t>plastics:</w:t>
      </w:r>
      <w:r>
        <w:rPr>
          <w:spacing w:val="50"/>
          <w:sz w:val="17"/>
        </w:rPr>
        <w:t> </w:t>
      </w:r>
      <w:r>
        <w:rPr>
          <w:sz w:val="17"/>
        </w:rPr>
        <w:t>challenges</w:t>
      </w:r>
      <w:r>
        <w:rPr>
          <w:spacing w:val="50"/>
          <w:sz w:val="17"/>
        </w:rPr>
        <w:t> </w:t>
      </w:r>
      <w:r>
        <w:rPr>
          <w:sz w:val="17"/>
        </w:rPr>
        <w:t>and</w:t>
      </w:r>
      <w:r>
        <w:rPr>
          <w:spacing w:val="50"/>
          <w:sz w:val="17"/>
        </w:rPr>
        <w:t> </w:t>
      </w:r>
      <w:r>
        <w:rPr>
          <w:sz w:val="17"/>
        </w:rPr>
        <w:t>misconceptions.</w:t>
      </w:r>
      <w:r>
        <w:rPr>
          <w:spacing w:val="50"/>
          <w:sz w:val="17"/>
        </w:rPr>
        <w:t> </w:t>
      </w:r>
      <w:r>
        <w:rPr>
          <w:sz w:val="17"/>
        </w:rPr>
        <w:t>Environ</w:t>
      </w:r>
      <w:r>
        <w:rPr>
          <w:spacing w:val="50"/>
          <w:sz w:val="17"/>
        </w:rPr>
        <w:t> </w:t>
      </w:r>
      <w:r>
        <w:rPr>
          <w:sz w:val="17"/>
        </w:rPr>
        <w:t>Sci</w:t>
      </w:r>
      <w:r>
        <w:rPr>
          <w:spacing w:val="50"/>
          <w:sz w:val="17"/>
        </w:rPr>
        <w:t> </w:t>
      </w:r>
      <w:r>
        <w:rPr>
          <w:spacing w:val="-2"/>
          <w:sz w:val="17"/>
        </w:rPr>
        <w:t>Technol</w:t>
      </w:r>
    </w:p>
    <w:p>
      <w:pPr>
        <w:spacing w:after="0" w:line="240" w:lineRule="auto"/>
        <w:jc w:val="both"/>
        <w:rPr>
          <w:sz w:val="17"/>
        </w:rPr>
        <w:sectPr>
          <w:pgSz w:w="11910" w:h="16840"/>
          <w:pgMar w:header="888" w:footer="1164" w:top="1340" w:bottom="1380" w:left="1680" w:right="1520"/>
        </w:sectPr>
      </w:pPr>
    </w:p>
    <w:p>
      <w:pPr>
        <w:spacing w:before="83"/>
        <w:ind w:left="120" w:right="0" w:firstLine="0"/>
        <w:jc w:val="left"/>
        <w:rPr>
          <w:sz w:val="17"/>
        </w:rPr>
      </w:pPr>
      <w:r>
        <w:rPr/>
        <mc:AlternateContent>
          <mc:Choice Requires="wps">
            <w:drawing>
              <wp:anchor distT="0" distB="0" distL="0" distR="0" allowOverlap="1" layoutInCell="1" locked="0" behindDoc="0" simplePos="0" relativeHeight="15745536">
                <wp:simplePos x="0" y="0"/>
                <wp:positionH relativeFrom="page">
                  <wp:posOffset>1009375</wp:posOffset>
                </wp:positionH>
                <wp:positionV relativeFrom="page">
                  <wp:posOffset>2579794</wp:posOffset>
                </wp:positionV>
                <wp:extent cx="6440170" cy="573976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6440170" cy="5739765"/>
                          <a:chExt cx="6440170" cy="5739765"/>
                        </a:xfrm>
                      </wpg:grpSpPr>
                      <wps:wsp>
                        <wps:cNvPr id="44" name="Graphic 44"/>
                        <wps:cNvSpPr/>
                        <wps:spPr>
                          <a:xfrm>
                            <a:off x="186964" y="4363372"/>
                            <a:ext cx="6248400" cy="1371600"/>
                          </a:xfrm>
                          <a:custGeom>
                            <a:avLst/>
                            <a:gdLst/>
                            <a:ahLst/>
                            <a:cxnLst/>
                            <a:rect l="l" t="t" r="r" b="b"/>
                            <a:pathLst>
                              <a:path w="6248400" h="1371600">
                                <a:moveTo>
                                  <a:pt x="0" y="0"/>
                                </a:moveTo>
                                <a:lnTo>
                                  <a:pt x="6248400" y="0"/>
                                </a:lnTo>
                                <a:lnTo>
                                  <a:pt x="6248400" y="1371600"/>
                                </a:lnTo>
                                <a:lnTo>
                                  <a:pt x="0" y="1371600"/>
                                </a:lnTo>
                                <a:lnTo>
                                  <a:pt x="0"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9" cstate="print"/>
                          <a:stretch>
                            <a:fillRect/>
                          </a:stretch>
                        </pic:blipFill>
                        <pic:spPr>
                          <a:xfrm>
                            <a:off x="0" y="0"/>
                            <a:ext cx="5428684" cy="5532370"/>
                          </a:xfrm>
                          <a:prstGeom prst="rect">
                            <a:avLst/>
                          </a:prstGeom>
                        </pic:spPr>
                      </pic:pic>
                    </wpg:wgp>
                  </a:graphicData>
                </a:graphic>
              </wp:anchor>
            </w:drawing>
          </mc:Choice>
          <mc:Fallback>
            <w:pict>
              <v:group style="position:absolute;margin-left:79.478394pt;margin-top:203.133438pt;width:507.1pt;height:451.95pt;mso-position-horizontal-relative:page;mso-position-vertical-relative:page;z-index:15745536" id="docshapegroup14" coordorigin="1590,4063" coordsize="10142,9039">
                <v:rect style="position:absolute;left:1884;top:10934;width:9840;height:2160" id="docshape15" filled="false" stroked="true" strokeweight=".75pt" strokecolor="#000000">
                  <v:stroke dashstyle="solid"/>
                </v:rect>
                <v:shape style="position:absolute;left:1589;top:4062;width:8550;height:8713" type="#_x0000_t75" id="docshape16" stroked="false">
                  <v:imagedata r:id="rId9" o:title=""/>
                </v:shape>
                <w10:wrap type="none"/>
              </v:group>
            </w:pict>
          </mc:Fallback>
        </mc:AlternateContent>
      </w:r>
      <w:r>
        <w:rPr>
          <w:spacing w:val="-2"/>
          <w:sz w:val="17"/>
        </w:rPr>
        <w:t>2017;51(21):12058–60.</w:t>
      </w:r>
    </w:p>
    <w:p>
      <w:pPr>
        <w:pStyle w:val="ListParagraph"/>
        <w:numPr>
          <w:ilvl w:val="0"/>
          <w:numId w:val="3"/>
        </w:numPr>
        <w:tabs>
          <w:tab w:pos="459" w:val="left" w:leader="none"/>
        </w:tabs>
        <w:spacing w:line="240" w:lineRule="auto" w:before="0" w:after="0"/>
        <w:ind w:left="120" w:right="278" w:firstLine="0"/>
        <w:jc w:val="left"/>
        <w:rPr>
          <w:sz w:val="17"/>
        </w:rPr>
      </w:pPr>
      <w:r>
        <w:rPr>
          <w:sz w:val="17"/>
        </w:rPr>
        <w:t>Gursel IV, Moretti C, Hamelin L, Jakobsen LG, Steingrimsdottir MM, Junginger M, et al. Comparative cradle-to-</w:t>
      </w:r>
      <w:r>
        <w:rPr>
          <w:spacing w:val="40"/>
          <w:sz w:val="17"/>
        </w:rPr>
        <w:t> </w:t>
      </w:r>
      <w:r>
        <w:rPr>
          <w:sz w:val="17"/>
        </w:rPr>
        <w:t>grave life cycle assessment of bio-based and petrochemical PET bottles. Sci Total Environ 2021;793:148642.</w:t>
      </w:r>
    </w:p>
    <w:p>
      <w:pPr>
        <w:pStyle w:val="ListParagraph"/>
        <w:numPr>
          <w:ilvl w:val="0"/>
          <w:numId w:val="3"/>
        </w:numPr>
        <w:tabs>
          <w:tab w:pos="439" w:val="left" w:leader="none"/>
        </w:tabs>
        <w:spacing w:line="240" w:lineRule="auto" w:before="0" w:after="0"/>
        <w:ind w:left="120" w:right="277" w:firstLine="0"/>
        <w:jc w:val="left"/>
        <w:rPr>
          <w:sz w:val="17"/>
        </w:rPr>
      </w:pPr>
      <w:r>
        <w:rPr>
          <w:sz w:val="17"/>
        </w:rPr>
        <w:t>COWI</w:t>
      </w:r>
      <w:r>
        <w:rPr>
          <w:spacing w:val="-9"/>
          <w:sz w:val="17"/>
        </w:rPr>
        <w:t> </w:t>
      </w:r>
      <w:r>
        <w:rPr>
          <w:sz w:val="17"/>
        </w:rPr>
        <w:t>A/S;</w:t>
      </w:r>
      <w:r>
        <w:rPr>
          <w:spacing w:val="-9"/>
          <w:sz w:val="17"/>
        </w:rPr>
        <w:t> </w:t>
      </w:r>
      <w:r>
        <w:rPr>
          <w:sz w:val="17"/>
        </w:rPr>
        <w:t>Utrecht</w:t>
      </w:r>
      <w:r>
        <w:rPr>
          <w:spacing w:val="-9"/>
          <w:sz w:val="17"/>
        </w:rPr>
        <w:t> </w:t>
      </w:r>
      <w:r>
        <w:rPr>
          <w:sz w:val="17"/>
        </w:rPr>
        <w:t>University.</w:t>
      </w:r>
      <w:r>
        <w:rPr>
          <w:spacing w:val="-9"/>
          <w:sz w:val="17"/>
        </w:rPr>
        <w:t> </w:t>
      </w:r>
      <w:r>
        <w:rPr>
          <w:sz w:val="17"/>
        </w:rPr>
        <w:t>Environmental</w:t>
      </w:r>
      <w:r>
        <w:rPr>
          <w:spacing w:val="-9"/>
          <w:sz w:val="17"/>
        </w:rPr>
        <w:t> </w:t>
      </w:r>
      <w:r>
        <w:rPr>
          <w:sz w:val="17"/>
        </w:rPr>
        <w:t>impact</w:t>
      </w:r>
      <w:r>
        <w:rPr>
          <w:spacing w:val="-9"/>
          <w:sz w:val="17"/>
        </w:rPr>
        <w:t> </w:t>
      </w:r>
      <w:r>
        <w:rPr>
          <w:sz w:val="17"/>
        </w:rPr>
        <w:t>assessments</w:t>
      </w:r>
      <w:r>
        <w:rPr>
          <w:spacing w:val="-9"/>
          <w:sz w:val="17"/>
        </w:rPr>
        <w:t> </w:t>
      </w:r>
      <w:r>
        <w:rPr>
          <w:sz w:val="17"/>
        </w:rPr>
        <w:t>of</w:t>
      </w:r>
      <w:r>
        <w:rPr>
          <w:spacing w:val="-9"/>
          <w:sz w:val="17"/>
        </w:rPr>
        <w:t> </w:t>
      </w:r>
      <w:r>
        <w:rPr>
          <w:sz w:val="17"/>
        </w:rPr>
        <w:t>innovative</w:t>
      </w:r>
      <w:r>
        <w:rPr>
          <w:spacing w:val="-9"/>
          <w:sz w:val="17"/>
        </w:rPr>
        <w:t> </w:t>
      </w:r>
      <w:r>
        <w:rPr>
          <w:sz w:val="17"/>
        </w:rPr>
        <w:t>bio-based</w:t>
      </w:r>
      <w:r>
        <w:rPr>
          <w:spacing w:val="-9"/>
          <w:sz w:val="17"/>
        </w:rPr>
        <w:t> </w:t>
      </w:r>
      <w:r>
        <w:rPr>
          <w:sz w:val="17"/>
        </w:rPr>
        <w:t>product.</w:t>
      </w:r>
      <w:r>
        <w:rPr>
          <w:spacing w:val="-9"/>
          <w:sz w:val="17"/>
        </w:rPr>
        <w:t> </w:t>
      </w:r>
      <w:r>
        <w:rPr>
          <w:sz w:val="17"/>
        </w:rPr>
        <w:t>Report.</w:t>
      </w:r>
      <w:r>
        <w:rPr>
          <w:spacing w:val="-9"/>
          <w:sz w:val="17"/>
        </w:rPr>
        <w:t> </w:t>
      </w:r>
      <w:r>
        <w:rPr>
          <w:sz w:val="17"/>
        </w:rPr>
        <w:t>Brussels: European Commission; 2019.</w:t>
      </w:r>
    </w:p>
    <w:p>
      <w:pPr>
        <w:pStyle w:val="ListParagraph"/>
        <w:numPr>
          <w:ilvl w:val="0"/>
          <w:numId w:val="3"/>
        </w:numPr>
        <w:tabs>
          <w:tab w:pos="474" w:val="left" w:leader="none"/>
        </w:tabs>
        <w:spacing w:line="240" w:lineRule="auto" w:before="0" w:after="0"/>
        <w:ind w:left="120" w:right="278" w:firstLine="0"/>
        <w:jc w:val="left"/>
        <w:rPr>
          <w:sz w:val="17"/>
        </w:rPr>
      </w:pPr>
      <w:r>
        <w:rPr>
          <w:sz w:val="17"/>
        </w:rPr>
        <w:t>Anshassi</w:t>
      </w:r>
      <w:r>
        <w:rPr>
          <w:spacing w:val="26"/>
          <w:sz w:val="17"/>
        </w:rPr>
        <w:t> </w:t>
      </w:r>
      <w:r>
        <w:rPr>
          <w:sz w:val="17"/>
        </w:rPr>
        <w:t>M,</w:t>
      </w:r>
      <w:r>
        <w:rPr>
          <w:spacing w:val="26"/>
          <w:sz w:val="17"/>
        </w:rPr>
        <w:t> </w:t>
      </w:r>
      <w:r>
        <w:rPr>
          <w:sz w:val="17"/>
        </w:rPr>
        <w:t>Smallwood</w:t>
      </w:r>
      <w:r>
        <w:rPr>
          <w:spacing w:val="26"/>
          <w:sz w:val="17"/>
        </w:rPr>
        <w:t> </w:t>
      </w:r>
      <w:r>
        <w:rPr>
          <w:sz w:val="17"/>
        </w:rPr>
        <w:t>T,</w:t>
      </w:r>
      <w:r>
        <w:rPr>
          <w:spacing w:val="26"/>
          <w:sz w:val="17"/>
        </w:rPr>
        <w:t> </w:t>
      </w:r>
      <w:r>
        <w:rPr>
          <w:sz w:val="17"/>
        </w:rPr>
        <w:t>Townsend</w:t>
      </w:r>
      <w:r>
        <w:rPr>
          <w:spacing w:val="26"/>
          <w:sz w:val="17"/>
        </w:rPr>
        <w:t> </w:t>
      </w:r>
      <w:r>
        <w:rPr>
          <w:sz w:val="17"/>
        </w:rPr>
        <w:t>TG.</w:t>
      </w:r>
      <w:r>
        <w:rPr>
          <w:spacing w:val="26"/>
          <w:sz w:val="17"/>
        </w:rPr>
        <w:t> </w:t>
      </w:r>
      <w:r>
        <w:rPr>
          <w:sz w:val="17"/>
        </w:rPr>
        <w:t>Life</w:t>
      </w:r>
      <w:r>
        <w:rPr>
          <w:spacing w:val="26"/>
          <w:sz w:val="17"/>
        </w:rPr>
        <w:t> </w:t>
      </w:r>
      <w:r>
        <w:rPr>
          <w:sz w:val="17"/>
        </w:rPr>
        <w:t>cycle</w:t>
      </w:r>
      <w:r>
        <w:rPr>
          <w:spacing w:val="26"/>
          <w:sz w:val="17"/>
        </w:rPr>
        <w:t> </w:t>
      </w:r>
      <w:r>
        <w:rPr>
          <w:sz w:val="17"/>
        </w:rPr>
        <w:t>GHG</w:t>
      </w:r>
      <w:r>
        <w:rPr>
          <w:spacing w:val="26"/>
          <w:sz w:val="17"/>
        </w:rPr>
        <w:t> </w:t>
      </w:r>
      <w:r>
        <w:rPr>
          <w:sz w:val="17"/>
        </w:rPr>
        <w:t>emissions</w:t>
      </w:r>
      <w:r>
        <w:rPr>
          <w:spacing w:val="26"/>
          <w:sz w:val="17"/>
        </w:rPr>
        <w:t> </w:t>
      </w:r>
      <w:r>
        <w:rPr>
          <w:sz w:val="17"/>
        </w:rPr>
        <w:t>of</w:t>
      </w:r>
      <w:r>
        <w:rPr>
          <w:spacing w:val="26"/>
          <w:sz w:val="17"/>
        </w:rPr>
        <w:t> </w:t>
      </w:r>
      <w:r>
        <w:rPr>
          <w:sz w:val="17"/>
        </w:rPr>
        <w:t>MSW</w:t>
      </w:r>
      <w:r>
        <w:rPr>
          <w:spacing w:val="26"/>
          <w:sz w:val="17"/>
        </w:rPr>
        <w:t> </w:t>
      </w:r>
      <w:r>
        <w:rPr>
          <w:sz w:val="17"/>
        </w:rPr>
        <w:t>landfilling</w:t>
      </w:r>
      <w:r>
        <w:rPr>
          <w:spacing w:val="26"/>
          <w:sz w:val="17"/>
        </w:rPr>
        <w:t> </w:t>
      </w:r>
      <w:r>
        <w:rPr>
          <w:sz w:val="17"/>
        </w:rPr>
        <w:t>versus</w:t>
      </w:r>
      <w:r>
        <w:rPr>
          <w:spacing w:val="26"/>
          <w:sz w:val="17"/>
        </w:rPr>
        <w:t> </w:t>
      </w:r>
      <w:r>
        <w:rPr>
          <w:sz w:val="17"/>
        </w:rPr>
        <w:t>Incineration: Expected outcomes based on US landfill gas collection regulations. Waste Manag 2022;142:44–54.</w:t>
      </w:r>
    </w:p>
    <w:p>
      <w:pPr>
        <w:pStyle w:val="ListParagraph"/>
        <w:numPr>
          <w:ilvl w:val="0"/>
          <w:numId w:val="3"/>
        </w:numPr>
        <w:tabs>
          <w:tab w:pos="442" w:val="left" w:leader="none"/>
        </w:tabs>
        <w:spacing w:line="240" w:lineRule="auto" w:before="0" w:after="0"/>
        <w:ind w:left="120" w:right="277" w:firstLine="0"/>
        <w:jc w:val="left"/>
        <w:rPr>
          <w:sz w:val="17"/>
        </w:rPr>
      </w:pPr>
      <w:r>
        <w:rPr>
          <w:sz w:val="17"/>
        </w:rPr>
        <w:t>Rai</w:t>
      </w:r>
      <w:r>
        <w:rPr>
          <w:spacing w:val="-5"/>
          <w:sz w:val="17"/>
        </w:rPr>
        <w:t> </w:t>
      </w:r>
      <w:r>
        <w:rPr>
          <w:sz w:val="17"/>
        </w:rPr>
        <w:t>P,</w:t>
      </w:r>
      <w:r>
        <w:rPr>
          <w:spacing w:val="-5"/>
          <w:sz w:val="17"/>
        </w:rPr>
        <w:t> </w:t>
      </w:r>
      <w:r>
        <w:rPr>
          <w:sz w:val="17"/>
        </w:rPr>
        <w:t>Mehrotra</w:t>
      </w:r>
      <w:r>
        <w:rPr>
          <w:spacing w:val="-5"/>
          <w:sz w:val="17"/>
        </w:rPr>
        <w:t> </w:t>
      </w:r>
      <w:r>
        <w:rPr>
          <w:sz w:val="17"/>
        </w:rPr>
        <w:t>S,</w:t>
      </w:r>
      <w:r>
        <w:rPr>
          <w:spacing w:val="-5"/>
          <w:sz w:val="17"/>
        </w:rPr>
        <w:t> </w:t>
      </w:r>
      <w:r>
        <w:rPr>
          <w:sz w:val="17"/>
        </w:rPr>
        <w:t>Priya</w:t>
      </w:r>
      <w:r>
        <w:rPr>
          <w:spacing w:val="-5"/>
          <w:sz w:val="17"/>
        </w:rPr>
        <w:t> </w:t>
      </w:r>
      <w:r>
        <w:rPr>
          <w:sz w:val="17"/>
        </w:rPr>
        <w:t>S,</w:t>
      </w:r>
      <w:r>
        <w:rPr>
          <w:spacing w:val="-5"/>
          <w:sz w:val="17"/>
        </w:rPr>
        <w:t> </w:t>
      </w:r>
      <w:r>
        <w:rPr>
          <w:sz w:val="17"/>
        </w:rPr>
        <w:t>Gnansounou</w:t>
      </w:r>
      <w:r>
        <w:rPr>
          <w:spacing w:val="-5"/>
          <w:sz w:val="17"/>
        </w:rPr>
        <w:t> </w:t>
      </w:r>
      <w:r>
        <w:rPr>
          <w:sz w:val="17"/>
        </w:rPr>
        <w:t>E,</w:t>
      </w:r>
      <w:r>
        <w:rPr>
          <w:spacing w:val="-5"/>
          <w:sz w:val="17"/>
        </w:rPr>
        <w:t> </w:t>
      </w:r>
      <w:r>
        <w:rPr>
          <w:sz w:val="17"/>
        </w:rPr>
        <w:t>Sharma</w:t>
      </w:r>
      <w:r>
        <w:rPr>
          <w:spacing w:val="-5"/>
          <w:sz w:val="17"/>
        </w:rPr>
        <w:t> </w:t>
      </w:r>
      <w:r>
        <w:rPr>
          <w:sz w:val="17"/>
        </w:rPr>
        <w:t>SK.</w:t>
      </w:r>
      <w:r>
        <w:rPr>
          <w:spacing w:val="-5"/>
          <w:sz w:val="17"/>
        </w:rPr>
        <w:t> </w:t>
      </w:r>
      <w:r>
        <w:rPr>
          <w:sz w:val="17"/>
        </w:rPr>
        <w:t>Recent</w:t>
      </w:r>
      <w:r>
        <w:rPr>
          <w:spacing w:val="-5"/>
          <w:sz w:val="17"/>
        </w:rPr>
        <w:t> </w:t>
      </w:r>
      <w:r>
        <w:rPr>
          <w:sz w:val="17"/>
        </w:rPr>
        <w:t>advances</w:t>
      </w:r>
      <w:r>
        <w:rPr>
          <w:spacing w:val="-5"/>
          <w:sz w:val="17"/>
        </w:rPr>
        <w:t> </w:t>
      </w:r>
      <w:r>
        <w:rPr>
          <w:sz w:val="17"/>
        </w:rPr>
        <w:t>in</w:t>
      </w:r>
      <w:r>
        <w:rPr>
          <w:spacing w:val="-5"/>
          <w:sz w:val="17"/>
        </w:rPr>
        <w:t> </w:t>
      </w:r>
      <w:r>
        <w:rPr>
          <w:sz w:val="17"/>
        </w:rPr>
        <w:t>the</w:t>
      </w:r>
      <w:r>
        <w:rPr>
          <w:spacing w:val="-5"/>
          <w:sz w:val="17"/>
        </w:rPr>
        <w:t> </w:t>
      </w:r>
      <w:r>
        <w:rPr>
          <w:sz w:val="17"/>
        </w:rPr>
        <w:t>sustainable</w:t>
      </w:r>
      <w:r>
        <w:rPr>
          <w:spacing w:val="-5"/>
          <w:sz w:val="17"/>
        </w:rPr>
        <w:t> </w:t>
      </w:r>
      <w:r>
        <w:rPr>
          <w:sz w:val="17"/>
        </w:rPr>
        <w:t>design</w:t>
      </w:r>
      <w:r>
        <w:rPr>
          <w:spacing w:val="-5"/>
          <w:sz w:val="17"/>
        </w:rPr>
        <w:t> </w:t>
      </w:r>
      <w:r>
        <w:rPr>
          <w:sz w:val="17"/>
        </w:rPr>
        <w:t>and</w:t>
      </w:r>
      <w:r>
        <w:rPr>
          <w:spacing w:val="-5"/>
          <w:sz w:val="17"/>
        </w:rPr>
        <w:t> </w:t>
      </w:r>
      <w:r>
        <w:rPr>
          <w:sz w:val="17"/>
        </w:rPr>
        <w:t>applications</w:t>
      </w:r>
      <w:r>
        <w:rPr>
          <w:spacing w:val="-5"/>
          <w:sz w:val="17"/>
        </w:rPr>
        <w:t> </w:t>
      </w:r>
      <w:r>
        <w:rPr>
          <w:sz w:val="17"/>
        </w:rPr>
        <w:t>of biodegradable polymers. Bioresour Technol 2021;325:124739.</w:t>
      </w:r>
    </w:p>
    <w:p>
      <w:pPr>
        <w:pStyle w:val="ListParagraph"/>
        <w:numPr>
          <w:ilvl w:val="0"/>
          <w:numId w:val="3"/>
        </w:numPr>
        <w:tabs>
          <w:tab w:pos="484" w:val="left" w:leader="none"/>
        </w:tabs>
        <w:spacing w:line="240" w:lineRule="auto" w:before="0" w:after="0"/>
        <w:ind w:left="120" w:right="277" w:firstLine="0"/>
        <w:jc w:val="left"/>
        <w:rPr>
          <w:sz w:val="17"/>
        </w:rPr>
      </w:pPr>
      <w:r>
        <w:rPr>
          <w:sz w:val="17"/>
        </w:rPr>
        <w:t>Saibuatrong</w:t>
      </w:r>
      <w:r>
        <w:rPr>
          <w:spacing w:val="36"/>
          <w:sz w:val="17"/>
        </w:rPr>
        <w:t> </w:t>
      </w:r>
      <w:r>
        <w:rPr>
          <w:sz w:val="17"/>
        </w:rPr>
        <w:t>W,</w:t>
      </w:r>
      <w:r>
        <w:rPr>
          <w:spacing w:val="36"/>
          <w:sz w:val="17"/>
        </w:rPr>
        <w:t> </w:t>
      </w:r>
      <w:r>
        <w:rPr>
          <w:sz w:val="17"/>
        </w:rPr>
        <w:t>Cheroennet</w:t>
      </w:r>
      <w:r>
        <w:rPr>
          <w:spacing w:val="36"/>
          <w:sz w:val="17"/>
        </w:rPr>
        <w:t> </w:t>
      </w:r>
      <w:r>
        <w:rPr>
          <w:sz w:val="17"/>
        </w:rPr>
        <w:t>N,</w:t>
      </w:r>
      <w:r>
        <w:rPr>
          <w:spacing w:val="36"/>
          <w:sz w:val="17"/>
        </w:rPr>
        <w:t> </w:t>
      </w:r>
      <w:r>
        <w:rPr>
          <w:sz w:val="17"/>
        </w:rPr>
        <w:t>Suwanmanee</w:t>
      </w:r>
      <w:r>
        <w:rPr>
          <w:spacing w:val="36"/>
          <w:sz w:val="17"/>
        </w:rPr>
        <w:t> </w:t>
      </w:r>
      <w:r>
        <w:rPr>
          <w:sz w:val="17"/>
        </w:rPr>
        <w:t>U.</w:t>
      </w:r>
      <w:r>
        <w:rPr>
          <w:spacing w:val="36"/>
          <w:sz w:val="17"/>
        </w:rPr>
        <w:t> </w:t>
      </w:r>
      <w:r>
        <w:rPr>
          <w:sz w:val="17"/>
        </w:rPr>
        <w:t>Life</w:t>
      </w:r>
      <w:r>
        <w:rPr>
          <w:spacing w:val="36"/>
          <w:sz w:val="17"/>
        </w:rPr>
        <w:t> </w:t>
      </w:r>
      <w:r>
        <w:rPr>
          <w:sz w:val="17"/>
        </w:rPr>
        <w:t>cycle</w:t>
      </w:r>
      <w:r>
        <w:rPr>
          <w:spacing w:val="36"/>
          <w:sz w:val="17"/>
        </w:rPr>
        <w:t> </w:t>
      </w:r>
      <w:r>
        <w:rPr>
          <w:sz w:val="17"/>
        </w:rPr>
        <w:t>assessment</w:t>
      </w:r>
      <w:r>
        <w:rPr>
          <w:spacing w:val="36"/>
          <w:sz w:val="17"/>
        </w:rPr>
        <w:t> </w:t>
      </w:r>
      <w:r>
        <w:rPr>
          <w:sz w:val="17"/>
        </w:rPr>
        <w:t>focusing</w:t>
      </w:r>
      <w:r>
        <w:rPr>
          <w:spacing w:val="36"/>
          <w:sz w:val="17"/>
        </w:rPr>
        <w:t> </w:t>
      </w:r>
      <w:r>
        <w:rPr>
          <w:sz w:val="17"/>
        </w:rPr>
        <w:t>on</w:t>
      </w:r>
      <w:r>
        <w:rPr>
          <w:spacing w:val="36"/>
          <w:sz w:val="17"/>
        </w:rPr>
        <w:t> </w:t>
      </w:r>
      <w:r>
        <w:rPr>
          <w:sz w:val="17"/>
        </w:rPr>
        <w:t>the</w:t>
      </w:r>
      <w:r>
        <w:rPr>
          <w:spacing w:val="36"/>
          <w:sz w:val="17"/>
        </w:rPr>
        <w:t> </w:t>
      </w:r>
      <w:r>
        <w:rPr>
          <w:sz w:val="17"/>
        </w:rPr>
        <w:t>waste</w:t>
      </w:r>
      <w:r>
        <w:rPr>
          <w:spacing w:val="36"/>
          <w:sz w:val="17"/>
        </w:rPr>
        <w:t> </w:t>
      </w:r>
      <w:r>
        <w:rPr>
          <w:sz w:val="17"/>
        </w:rPr>
        <w:t>management</w:t>
      </w:r>
      <w:r>
        <w:rPr>
          <w:spacing w:val="36"/>
          <w:sz w:val="17"/>
        </w:rPr>
        <w:t> </w:t>
      </w:r>
      <w:r>
        <w:rPr>
          <w:sz w:val="17"/>
        </w:rPr>
        <w:t>of conventional and bio-based garbage bags, J Cleaner Prod 2017;158:319–34.</w:t>
      </w:r>
    </w:p>
    <w:p>
      <w:pPr>
        <w:pStyle w:val="ListParagraph"/>
        <w:numPr>
          <w:ilvl w:val="0"/>
          <w:numId w:val="3"/>
        </w:numPr>
        <w:tabs>
          <w:tab w:pos="461" w:val="left" w:leader="none"/>
        </w:tabs>
        <w:spacing w:line="240" w:lineRule="auto" w:before="0" w:after="0"/>
        <w:ind w:left="120" w:right="277" w:firstLine="0"/>
        <w:jc w:val="left"/>
        <w:rPr>
          <w:sz w:val="17"/>
        </w:rPr>
      </w:pPr>
      <w:r>
        <w:rPr>
          <w:sz w:val="17"/>
        </w:rPr>
        <w:t>Broeren MLM, Kuling L, Worrell E, Shen L. Environmental impact assessment of six starch plastics focusing on</w:t>
      </w:r>
      <w:r>
        <w:rPr>
          <w:spacing w:val="80"/>
          <w:sz w:val="17"/>
        </w:rPr>
        <w:t> </w:t>
      </w:r>
      <w:r>
        <w:rPr>
          <w:sz w:val="17"/>
        </w:rPr>
        <w:t>wastewater-derived starch and additives. Resour Conserv Recycling 2017;127:246–55.</w:t>
      </w:r>
    </w:p>
    <w:p>
      <w:pPr>
        <w:pStyle w:val="ListParagraph"/>
        <w:numPr>
          <w:ilvl w:val="0"/>
          <w:numId w:val="3"/>
        </w:numPr>
        <w:tabs>
          <w:tab w:pos="439" w:val="left" w:leader="none"/>
        </w:tabs>
        <w:spacing w:line="240" w:lineRule="auto" w:before="0" w:after="0"/>
        <w:ind w:left="120" w:right="277" w:firstLine="0"/>
        <w:jc w:val="left"/>
        <w:rPr>
          <w:sz w:val="17"/>
        </w:rPr>
      </w:pPr>
      <w:r>
        <w:rPr>
          <w:sz w:val="17"/>
        </w:rPr>
        <w:t>Ragaert</w:t>
      </w:r>
      <w:r>
        <w:rPr>
          <w:spacing w:val="-8"/>
          <w:sz w:val="17"/>
        </w:rPr>
        <w:t> </w:t>
      </w:r>
      <w:r>
        <w:rPr>
          <w:sz w:val="17"/>
        </w:rPr>
        <w:t>K,</w:t>
      </w:r>
      <w:r>
        <w:rPr>
          <w:spacing w:val="-8"/>
          <w:sz w:val="17"/>
        </w:rPr>
        <w:t> </w:t>
      </w:r>
      <w:r>
        <w:rPr>
          <w:sz w:val="17"/>
        </w:rPr>
        <w:t>Delva</w:t>
      </w:r>
      <w:r>
        <w:rPr>
          <w:spacing w:val="-8"/>
          <w:sz w:val="17"/>
        </w:rPr>
        <w:t> </w:t>
      </w:r>
      <w:r>
        <w:rPr>
          <w:sz w:val="17"/>
        </w:rPr>
        <w:t>L,</w:t>
      </w:r>
      <w:r>
        <w:rPr>
          <w:spacing w:val="-8"/>
          <w:sz w:val="17"/>
        </w:rPr>
        <w:t> </w:t>
      </w:r>
      <w:r>
        <w:rPr>
          <w:sz w:val="17"/>
        </w:rPr>
        <w:t>Geem</w:t>
      </w:r>
      <w:r>
        <w:rPr>
          <w:spacing w:val="-9"/>
          <w:sz w:val="17"/>
        </w:rPr>
        <w:t> </w:t>
      </w:r>
      <w:r>
        <w:rPr>
          <w:sz w:val="17"/>
        </w:rPr>
        <w:t>KV,</w:t>
      </w:r>
      <w:r>
        <w:rPr>
          <w:spacing w:val="-8"/>
          <w:sz w:val="17"/>
        </w:rPr>
        <w:t> </w:t>
      </w:r>
      <w:r>
        <w:rPr>
          <w:sz w:val="17"/>
        </w:rPr>
        <w:t>Mechanical</w:t>
      </w:r>
      <w:r>
        <w:rPr>
          <w:spacing w:val="-8"/>
          <w:sz w:val="17"/>
        </w:rPr>
        <w:t> </w:t>
      </w:r>
      <w:r>
        <w:rPr>
          <w:sz w:val="17"/>
        </w:rPr>
        <w:t>and</w:t>
      </w:r>
      <w:r>
        <w:rPr>
          <w:spacing w:val="-8"/>
          <w:sz w:val="17"/>
        </w:rPr>
        <w:t> </w:t>
      </w:r>
      <w:r>
        <w:rPr>
          <w:sz w:val="17"/>
        </w:rPr>
        <w:t>chemical</w:t>
      </w:r>
      <w:r>
        <w:rPr>
          <w:spacing w:val="-9"/>
          <w:sz w:val="17"/>
        </w:rPr>
        <w:t> </w:t>
      </w:r>
      <w:r>
        <w:rPr>
          <w:sz w:val="17"/>
        </w:rPr>
        <w:t>recycling</w:t>
      </w:r>
      <w:r>
        <w:rPr>
          <w:spacing w:val="-8"/>
          <w:sz w:val="17"/>
        </w:rPr>
        <w:t> </w:t>
      </w:r>
      <w:r>
        <w:rPr>
          <w:sz w:val="17"/>
        </w:rPr>
        <w:t>of</w:t>
      </w:r>
      <w:r>
        <w:rPr>
          <w:spacing w:val="-8"/>
          <w:sz w:val="17"/>
        </w:rPr>
        <w:t> </w:t>
      </w:r>
      <w:r>
        <w:rPr>
          <w:sz w:val="17"/>
        </w:rPr>
        <w:t>solid</w:t>
      </w:r>
      <w:r>
        <w:rPr>
          <w:spacing w:val="-8"/>
          <w:sz w:val="17"/>
        </w:rPr>
        <w:t> </w:t>
      </w:r>
      <w:r>
        <w:rPr>
          <w:sz w:val="17"/>
        </w:rPr>
        <w:t>plastic</w:t>
      </w:r>
      <w:r>
        <w:rPr>
          <w:spacing w:val="-8"/>
          <w:sz w:val="17"/>
        </w:rPr>
        <w:t> </w:t>
      </w:r>
      <w:r>
        <w:rPr>
          <w:sz w:val="17"/>
        </w:rPr>
        <w:t>waste.</w:t>
      </w:r>
      <w:r>
        <w:rPr>
          <w:spacing w:val="-8"/>
          <w:sz w:val="17"/>
        </w:rPr>
        <w:t> </w:t>
      </w:r>
      <w:r>
        <w:rPr>
          <w:sz w:val="17"/>
        </w:rPr>
        <w:t>Waste</w:t>
      </w:r>
      <w:r>
        <w:rPr>
          <w:spacing w:val="-8"/>
          <w:sz w:val="17"/>
        </w:rPr>
        <w:t> </w:t>
      </w:r>
      <w:r>
        <w:rPr>
          <w:sz w:val="17"/>
        </w:rPr>
        <w:t>Manage</w:t>
      </w:r>
      <w:r>
        <w:rPr>
          <w:spacing w:val="-8"/>
          <w:sz w:val="17"/>
        </w:rPr>
        <w:t> </w:t>
      </w:r>
      <w:r>
        <w:rPr>
          <w:sz w:val="17"/>
        </w:rPr>
        <w:t>2017;69:24– </w:t>
      </w:r>
      <w:r>
        <w:rPr>
          <w:spacing w:val="-4"/>
          <w:sz w:val="17"/>
        </w:rPr>
        <w:t>58.</w:t>
      </w:r>
    </w:p>
    <w:p>
      <w:pPr>
        <w:pStyle w:val="ListParagraph"/>
        <w:numPr>
          <w:ilvl w:val="0"/>
          <w:numId w:val="3"/>
        </w:numPr>
        <w:tabs>
          <w:tab w:pos="481" w:val="left" w:leader="none"/>
        </w:tabs>
        <w:spacing w:line="240" w:lineRule="auto" w:before="0" w:after="0"/>
        <w:ind w:left="120" w:right="277" w:firstLine="0"/>
        <w:jc w:val="left"/>
        <w:rPr>
          <w:sz w:val="17"/>
        </w:rPr>
      </w:pPr>
      <w:r>
        <w:rPr>
          <w:sz w:val="17"/>
        </w:rPr>
        <w:t>Abraham</w:t>
      </w:r>
      <w:r>
        <w:rPr>
          <w:spacing w:val="32"/>
          <w:sz w:val="17"/>
        </w:rPr>
        <w:t> </w:t>
      </w:r>
      <w:r>
        <w:rPr>
          <w:sz w:val="17"/>
        </w:rPr>
        <w:t>A,</w:t>
      </w:r>
      <w:r>
        <w:rPr>
          <w:spacing w:val="33"/>
          <w:sz w:val="17"/>
        </w:rPr>
        <w:t> </w:t>
      </w:r>
      <w:r>
        <w:rPr>
          <w:sz w:val="17"/>
        </w:rPr>
        <w:t>Park</w:t>
      </w:r>
      <w:r>
        <w:rPr>
          <w:spacing w:val="33"/>
          <w:sz w:val="17"/>
        </w:rPr>
        <w:t> </w:t>
      </w:r>
      <w:r>
        <w:rPr>
          <w:sz w:val="17"/>
        </w:rPr>
        <w:t>H,</w:t>
      </w:r>
      <w:r>
        <w:rPr>
          <w:spacing w:val="33"/>
          <w:sz w:val="17"/>
        </w:rPr>
        <w:t> </w:t>
      </w:r>
      <w:r>
        <w:rPr>
          <w:sz w:val="17"/>
        </w:rPr>
        <w:t>Choi</w:t>
      </w:r>
      <w:r>
        <w:rPr>
          <w:spacing w:val="32"/>
          <w:sz w:val="17"/>
        </w:rPr>
        <w:t> </w:t>
      </w:r>
      <w:r>
        <w:rPr>
          <w:sz w:val="17"/>
        </w:rPr>
        <w:t>O,</w:t>
      </w:r>
      <w:r>
        <w:rPr>
          <w:spacing w:val="33"/>
          <w:sz w:val="17"/>
        </w:rPr>
        <w:t> </w:t>
      </w:r>
      <w:r>
        <w:rPr>
          <w:sz w:val="17"/>
        </w:rPr>
        <w:t>Sang</w:t>
      </w:r>
      <w:r>
        <w:rPr>
          <w:spacing w:val="33"/>
          <w:sz w:val="17"/>
        </w:rPr>
        <w:t> </w:t>
      </w:r>
      <w:r>
        <w:rPr>
          <w:sz w:val="17"/>
        </w:rPr>
        <w:t>BI.</w:t>
      </w:r>
      <w:r>
        <w:rPr>
          <w:spacing w:val="32"/>
          <w:sz w:val="17"/>
        </w:rPr>
        <w:t> </w:t>
      </w:r>
      <w:r>
        <w:rPr>
          <w:sz w:val="17"/>
        </w:rPr>
        <w:t>Anaerobic</w:t>
      </w:r>
      <w:r>
        <w:rPr>
          <w:spacing w:val="33"/>
          <w:sz w:val="17"/>
        </w:rPr>
        <w:t> </w:t>
      </w:r>
      <w:r>
        <w:rPr>
          <w:sz w:val="17"/>
        </w:rPr>
        <w:t>co-digestion</w:t>
      </w:r>
      <w:r>
        <w:rPr>
          <w:spacing w:val="33"/>
          <w:sz w:val="17"/>
        </w:rPr>
        <w:t> </w:t>
      </w:r>
      <w:r>
        <w:rPr>
          <w:sz w:val="17"/>
        </w:rPr>
        <w:t>of</w:t>
      </w:r>
      <w:r>
        <w:rPr>
          <w:spacing w:val="33"/>
          <w:sz w:val="17"/>
        </w:rPr>
        <w:t> </w:t>
      </w:r>
      <w:r>
        <w:rPr>
          <w:sz w:val="17"/>
        </w:rPr>
        <w:t>bioplastics</w:t>
      </w:r>
      <w:r>
        <w:rPr>
          <w:spacing w:val="33"/>
          <w:sz w:val="17"/>
        </w:rPr>
        <w:t> </w:t>
      </w:r>
      <w:r>
        <w:rPr>
          <w:sz w:val="17"/>
        </w:rPr>
        <w:t>as</w:t>
      </w:r>
      <w:r>
        <w:rPr>
          <w:spacing w:val="33"/>
          <w:sz w:val="17"/>
        </w:rPr>
        <w:t> </w:t>
      </w:r>
      <w:r>
        <w:rPr>
          <w:sz w:val="17"/>
        </w:rPr>
        <w:t>a</w:t>
      </w:r>
      <w:r>
        <w:rPr>
          <w:spacing w:val="33"/>
          <w:sz w:val="17"/>
        </w:rPr>
        <w:t> </w:t>
      </w:r>
      <w:r>
        <w:rPr>
          <w:sz w:val="17"/>
        </w:rPr>
        <w:t>sustainable</w:t>
      </w:r>
      <w:r>
        <w:rPr>
          <w:spacing w:val="33"/>
          <w:sz w:val="17"/>
        </w:rPr>
        <w:t> </w:t>
      </w:r>
      <w:r>
        <w:rPr>
          <w:sz w:val="17"/>
        </w:rPr>
        <w:t>mode</w:t>
      </w:r>
      <w:r>
        <w:rPr>
          <w:spacing w:val="32"/>
          <w:sz w:val="17"/>
        </w:rPr>
        <w:t> </w:t>
      </w:r>
      <w:r>
        <w:rPr>
          <w:sz w:val="17"/>
        </w:rPr>
        <w:t>of</w:t>
      </w:r>
      <w:r>
        <w:rPr>
          <w:spacing w:val="33"/>
          <w:sz w:val="17"/>
        </w:rPr>
        <w:t> </w:t>
      </w:r>
      <w:r>
        <w:rPr>
          <w:sz w:val="17"/>
        </w:rPr>
        <w:t>waste management with improved energy production—a review, Bioresour Technol 2021;322:124537.</w:t>
      </w:r>
    </w:p>
    <w:p>
      <w:pPr>
        <w:pStyle w:val="ListParagraph"/>
        <w:numPr>
          <w:ilvl w:val="0"/>
          <w:numId w:val="3"/>
        </w:numPr>
        <w:tabs>
          <w:tab w:pos="451" w:val="left" w:leader="none"/>
        </w:tabs>
        <w:spacing w:line="240" w:lineRule="auto" w:before="0" w:after="0"/>
        <w:ind w:left="120" w:right="278" w:firstLine="0"/>
        <w:jc w:val="left"/>
        <w:rPr>
          <w:sz w:val="17"/>
        </w:rPr>
      </w:pPr>
      <w:r>
        <w:rPr>
          <w:sz w:val="17"/>
        </w:rPr>
        <w:t>Nazareth M, Marques MRC, Leite MCA, Castro ÍB. Commercial plastics claiming biodegradable status: is this also accurate for marine environments? J Hazard Mater 2019;366:714–22.</w:t>
      </w:r>
    </w:p>
    <w:p>
      <w:pPr>
        <w:pStyle w:val="BodyText"/>
        <w:rPr>
          <w:sz w:val="17"/>
        </w:rPr>
      </w:pPr>
    </w:p>
    <w:p>
      <w:pPr>
        <w:pStyle w:val="BodyText"/>
        <w:rPr>
          <w:sz w:val="17"/>
        </w:rPr>
      </w:pPr>
    </w:p>
    <w:p>
      <w:pPr>
        <w:pStyle w:val="BodyText"/>
        <w:rPr>
          <w:sz w:val="17"/>
        </w:rPr>
      </w:pPr>
    </w:p>
    <w:p>
      <w:pPr>
        <w:pStyle w:val="BodyText"/>
        <w:spacing w:before="49"/>
        <w:rPr>
          <w:sz w:val="17"/>
        </w:rPr>
      </w:pPr>
    </w:p>
    <w:p>
      <w:pPr>
        <w:spacing w:before="0"/>
        <w:ind w:left="600" w:right="0" w:firstLine="0"/>
        <w:jc w:val="left"/>
        <w:rPr>
          <w:b/>
          <w:sz w:val="24"/>
        </w:rPr>
      </w:pPr>
      <w:r>
        <w:rPr>
          <w:b/>
          <w:sz w:val="24"/>
        </w:rPr>
        <w:t>Declaration</w:t>
      </w:r>
      <w:r>
        <w:rPr>
          <w:b/>
          <w:spacing w:val="-4"/>
          <w:sz w:val="24"/>
        </w:rPr>
        <w:t> </w:t>
      </w:r>
      <w:r>
        <w:rPr>
          <w:b/>
          <w:sz w:val="24"/>
        </w:rPr>
        <w:t>of</w:t>
      </w:r>
      <w:r>
        <w:rPr>
          <w:b/>
          <w:spacing w:val="-1"/>
          <w:sz w:val="24"/>
        </w:rPr>
        <w:t> </w:t>
      </w:r>
      <w:r>
        <w:rPr>
          <w:b/>
          <w:spacing w:val="-2"/>
          <w:sz w:val="24"/>
        </w:rPr>
        <w:t>interests</w:t>
      </w:r>
    </w:p>
    <w:p>
      <w:pPr>
        <w:pStyle w:val="BodyText"/>
        <w:rPr>
          <w:b/>
          <w:sz w:val="24"/>
        </w:rPr>
      </w:pPr>
    </w:p>
    <w:p>
      <w:pPr>
        <w:pStyle w:val="BodyText"/>
        <w:rPr>
          <w:b/>
          <w:sz w:val="24"/>
        </w:rPr>
      </w:pPr>
    </w:p>
    <w:p>
      <w:pPr>
        <w:pStyle w:val="BodyText"/>
        <w:spacing w:before="10"/>
        <w:rPr>
          <w:b/>
          <w:sz w:val="24"/>
        </w:rPr>
      </w:pPr>
    </w:p>
    <w:p>
      <w:pPr>
        <w:pStyle w:val="Heading1"/>
        <w:spacing w:line="273" w:lineRule="auto"/>
        <w:ind w:right="277" w:firstLine="480"/>
        <w:jc w:val="both"/>
      </w:pPr>
      <w:r>
        <w:rPr>
          <w:rFonts w:ascii="kiloji" w:hAnsi="kiloji"/>
        </w:rPr>
        <w:t>☒ </w:t>
      </w:r>
      <w:r>
        <w:rPr/>
        <w:t>The authors declare that they have no known competing financial interests or personal relationships that could have appeared to influence the work reported in this </w:t>
      </w:r>
      <w:r>
        <w:rPr>
          <w:spacing w:val="-2"/>
        </w:rPr>
        <w:t>paper.</w:t>
      </w:r>
    </w:p>
    <w:p>
      <w:pPr>
        <w:pStyle w:val="BodyText"/>
        <w:rPr>
          <w:sz w:val="24"/>
        </w:rPr>
      </w:pPr>
    </w:p>
    <w:p>
      <w:pPr>
        <w:pStyle w:val="BodyText"/>
        <w:rPr>
          <w:sz w:val="24"/>
        </w:rPr>
      </w:pPr>
    </w:p>
    <w:p>
      <w:pPr>
        <w:pStyle w:val="BodyText"/>
        <w:spacing w:before="128"/>
        <w:rPr>
          <w:sz w:val="24"/>
        </w:rPr>
      </w:pPr>
    </w:p>
    <w:p>
      <w:pPr>
        <w:pStyle w:val="ListParagraph"/>
        <w:numPr>
          <w:ilvl w:val="1"/>
          <w:numId w:val="3"/>
        </w:numPr>
        <w:tabs>
          <w:tab w:pos="748" w:val="left" w:leader="none"/>
        </w:tabs>
        <w:spacing w:line="415" w:lineRule="auto" w:before="0" w:after="0"/>
        <w:ind w:left="120" w:right="752" w:firstLine="440"/>
        <w:jc w:val="left"/>
        <w:rPr>
          <w:rFonts w:ascii="UKIJ CJK" w:hAnsi="UKIJ CJK"/>
          <w:sz w:val="22"/>
        </w:rPr>
      </w:pPr>
      <w:r>
        <w:rPr>
          <w:rFonts w:ascii="UKIJ CJK" w:hAnsi="UKIJ CJK"/>
          <w:spacing w:val="-2"/>
          <w:sz w:val="22"/>
        </w:rPr>
        <w:t>The</w:t>
      </w:r>
      <w:r>
        <w:rPr>
          <w:rFonts w:ascii="UKIJ CJK" w:hAnsi="UKIJ CJK"/>
          <w:spacing w:val="-13"/>
          <w:sz w:val="22"/>
        </w:rPr>
        <w:t> </w:t>
      </w:r>
      <w:r>
        <w:rPr>
          <w:rFonts w:ascii="UKIJ CJK" w:hAnsi="UKIJ CJK"/>
          <w:spacing w:val="-2"/>
          <w:sz w:val="22"/>
        </w:rPr>
        <w:t>authors</w:t>
      </w:r>
      <w:r>
        <w:rPr>
          <w:rFonts w:ascii="UKIJ CJK" w:hAnsi="UKIJ CJK"/>
          <w:spacing w:val="-12"/>
          <w:sz w:val="22"/>
        </w:rPr>
        <w:t> </w:t>
      </w:r>
      <w:r>
        <w:rPr>
          <w:rFonts w:ascii="UKIJ CJK" w:hAnsi="UKIJ CJK"/>
          <w:spacing w:val="-2"/>
          <w:sz w:val="22"/>
        </w:rPr>
        <w:t>declare</w:t>
      </w:r>
      <w:r>
        <w:rPr>
          <w:rFonts w:ascii="UKIJ CJK" w:hAnsi="UKIJ CJK"/>
          <w:spacing w:val="-13"/>
          <w:sz w:val="22"/>
        </w:rPr>
        <w:t> </w:t>
      </w:r>
      <w:r>
        <w:rPr>
          <w:rFonts w:ascii="UKIJ CJK" w:hAnsi="UKIJ CJK"/>
          <w:spacing w:val="-2"/>
          <w:sz w:val="22"/>
        </w:rPr>
        <w:t>the</w:t>
      </w:r>
      <w:r>
        <w:rPr>
          <w:rFonts w:ascii="UKIJ CJK" w:hAnsi="UKIJ CJK"/>
          <w:spacing w:val="-12"/>
          <w:sz w:val="22"/>
        </w:rPr>
        <w:t> </w:t>
      </w:r>
      <w:r>
        <w:rPr>
          <w:rFonts w:ascii="UKIJ CJK" w:hAnsi="UKIJ CJK"/>
          <w:spacing w:val="-2"/>
          <w:sz w:val="22"/>
        </w:rPr>
        <w:t>following</w:t>
      </w:r>
      <w:r>
        <w:rPr>
          <w:rFonts w:ascii="UKIJ CJK" w:hAnsi="UKIJ CJK"/>
          <w:spacing w:val="-12"/>
          <w:sz w:val="22"/>
        </w:rPr>
        <w:t> </w:t>
      </w:r>
      <w:r>
        <w:rPr>
          <w:rFonts w:ascii="UKIJ CJK" w:hAnsi="UKIJ CJK"/>
          <w:spacing w:val="-2"/>
          <w:sz w:val="22"/>
        </w:rPr>
        <w:t>financial</w:t>
      </w:r>
      <w:r>
        <w:rPr>
          <w:rFonts w:ascii="UKIJ CJK" w:hAnsi="UKIJ CJK"/>
          <w:spacing w:val="-13"/>
          <w:sz w:val="22"/>
        </w:rPr>
        <w:t> </w:t>
      </w:r>
      <w:r>
        <w:rPr>
          <w:rFonts w:ascii="UKIJ CJK" w:hAnsi="UKIJ CJK"/>
          <w:spacing w:val="-2"/>
          <w:sz w:val="22"/>
        </w:rPr>
        <w:t>interests/personal</w:t>
      </w:r>
      <w:r>
        <w:rPr>
          <w:rFonts w:ascii="UKIJ CJK" w:hAnsi="UKIJ CJK"/>
          <w:spacing w:val="-12"/>
          <w:sz w:val="22"/>
        </w:rPr>
        <w:t> </w:t>
      </w:r>
      <w:r>
        <w:rPr>
          <w:rFonts w:ascii="UKIJ CJK" w:hAnsi="UKIJ CJK"/>
          <w:spacing w:val="-2"/>
          <w:sz w:val="22"/>
        </w:rPr>
        <w:t>relationships </w:t>
      </w:r>
      <w:r>
        <w:rPr>
          <w:rFonts w:ascii="UKIJ CJK" w:hAnsi="UKIJ CJK"/>
          <w:sz w:val="22"/>
        </w:rPr>
        <w:t>which may be considered as potential competing interests:</w:t>
      </w:r>
    </w:p>
    <w:sectPr>
      <w:pgSz w:w="11910" w:h="16840"/>
      <w:pgMar w:header="888" w:footer="1164" w:top="1340" w:bottom="1380" w:left="168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eeSerif">
    <w:altName w:val="FreeSerif"/>
    <w:charset w:val="0"/>
    <w:family w:val="roman"/>
    <w:pitch w:val="variable"/>
  </w:font>
  <w:font w:name="UKIJ CJK">
    <w:altName w:val="UKIJ CJK"/>
    <w:charset w:val="0"/>
    <w:family w:val="swiss"/>
    <w:pitch w:val="variable"/>
  </w:font>
  <w:font w:name="Tinos">
    <w:altName w:val="Tinos"/>
    <w:charset w:val="0"/>
    <w:family w:val="roman"/>
    <w:pitch w:val="variable"/>
  </w:font>
  <w:font w:name="kiloji">
    <w:altName w:val="kiloji"/>
    <w:charset w:val="0"/>
    <w:family w:val="modern"/>
    <w:pitch w:val="fixed"/>
  </w:font>
  <w:font w:name="VL PGothic">
    <w:altName w:val="VL P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7"/>
      </w:rPr>
    </w:pPr>
    <w:r>
      <w:rPr/>
      <mc:AlternateContent>
        <mc:Choice Requires="wps">
          <w:drawing>
            <wp:anchor distT="0" distB="0" distL="0" distR="0" allowOverlap="1" layoutInCell="1" locked="0" behindDoc="1" simplePos="0" relativeHeight="487127552">
              <wp:simplePos x="0" y="0"/>
              <wp:positionH relativeFrom="page">
                <wp:posOffset>3799204</wp:posOffset>
              </wp:positionH>
              <wp:positionV relativeFrom="page">
                <wp:posOffset>9791496</wp:posOffset>
              </wp:positionV>
              <wp:extent cx="203200"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03200"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149994pt;margin-top:770.984009pt;width:16pt;height:12pt;mso-position-horizontal-relative:page;mso-position-vertical-relative:page;z-index:-16188928" type="#_x0000_t202" id="docshape4"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7040">
              <wp:simplePos x="0" y="0"/>
              <wp:positionH relativeFrom="page">
                <wp:posOffset>680230</wp:posOffset>
              </wp:positionH>
              <wp:positionV relativeFrom="page">
                <wp:posOffset>563907</wp:posOffset>
              </wp:positionV>
              <wp:extent cx="6200140" cy="19304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00140" cy="193040"/>
                        <a:chExt cx="6200140" cy="193040"/>
                      </a:xfrm>
                    </wpg:grpSpPr>
                    <wps:wsp>
                      <wps:cNvPr id="3" name="Graphic 3"/>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4" name="Image 4"/>
                        <pic:cNvPicPr/>
                      </pic:nvPicPr>
                      <pic:blipFill>
                        <a:blip r:embed="rId1"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561489pt;margin-top:44.402126pt;width:488.2pt;height:15.2pt;mso-position-horizontal-relative:page;mso-position-vertical-relative:page;z-index:-16189440" id="docshapegroup1" coordorigin="1071,888" coordsize="9764,304">
              <v:rect style="position:absolute;left:1071;top:888;width:9764;height:304" id="docshape2" filled="true" fillcolor="#c0bfbf" stroked="false">
                <v:fill type="solid"/>
              </v:rect>
              <v:shape style="position:absolute;left:4953;top:931;width:1996;height:247" type="#_x0000_t75" id="docshape3" stroked="false">
                <v:imagedata r:id="rId1" o:title=""/>
              </v:shape>
              <w10:wrap type="none"/>
            </v:group>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0" w:hanging="279"/>
        <w:jc w:val="left"/>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120" w:hanging="191"/>
      </w:pPr>
      <w:rPr>
        <w:rFonts w:hint="default" w:ascii="VL PGothic" w:hAnsi="VL PGothic" w:eastAsia="VL PGothic" w:cs="VL PGothic"/>
        <w:b w:val="0"/>
        <w:bCs w:val="0"/>
        <w:i w:val="0"/>
        <w:iCs w:val="0"/>
        <w:spacing w:val="-1"/>
        <w:w w:val="84"/>
        <w:sz w:val="20"/>
        <w:szCs w:val="20"/>
        <w:lang w:val="en-US" w:eastAsia="en-US" w:bidi="ar-SA"/>
      </w:rPr>
    </w:lvl>
    <w:lvl w:ilvl="2">
      <w:start w:val="0"/>
      <w:numFmt w:val="bullet"/>
      <w:lvlText w:val="•"/>
      <w:lvlJc w:val="left"/>
      <w:pPr>
        <w:ind w:left="1837" w:hanging="191"/>
      </w:pPr>
      <w:rPr>
        <w:rFonts w:hint="default"/>
        <w:lang w:val="en-US" w:eastAsia="en-US" w:bidi="ar-SA"/>
      </w:rPr>
    </w:lvl>
    <w:lvl w:ilvl="3">
      <w:start w:val="0"/>
      <w:numFmt w:val="bullet"/>
      <w:lvlText w:val="•"/>
      <w:lvlJc w:val="left"/>
      <w:pPr>
        <w:ind w:left="2695" w:hanging="191"/>
      </w:pPr>
      <w:rPr>
        <w:rFonts w:hint="default"/>
        <w:lang w:val="en-US" w:eastAsia="en-US" w:bidi="ar-SA"/>
      </w:rPr>
    </w:lvl>
    <w:lvl w:ilvl="4">
      <w:start w:val="0"/>
      <w:numFmt w:val="bullet"/>
      <w:lvlText w:val="•"/>
      <w:lvlJc w:val="left"/>
      <w:pPr>
        <w:ind w:left="3554" w:hanging="191"/>
      </w:pPr>
      <w:rPr>
        <w:rFonts w:hint="default"/>
        <w:lang w:val="en-US" w:eastAsia="en-US" w:bidi="ar-SA"/>
      </w:rPr>
    </w:lvl>
    <w:lvl w:ilvl="5">
      <w:start w:val="0"/>
      <w:numFmt w:val="bullet"/>
      <w:lvlText w:val="•"/>
      <w:lvlJc w:val="left"/>
      <w:pPr>
        <w:ind w:left="4413" w:hanging="191"/>
      </w:pPr>
      <w:rPr>
        <w:rFonts w:hint="default"/>
        <w:lang w:val="en-US" w:eastAsia="en-US" w:bidi="ar-SA"/>
      </w:rPr>
    </w:lvl>
    <w:lvl w:ilvl="6">
      <w:start w:val="0"/>
      <w:numFmt w:val="bullet"/>
      <w:lvlText w:val="•"/>
      <w:lvlJc w:val="left"/>
      <w:pPr>
        <w:ind w:left="5271" w:hanging="191"/>
      </w:pPr>
      <w:rPr>
        <w:rFonts w:hint="default"/>
        <w:lang w:val="en-US" w:eastAsia="en-US" w:bidi="ar-SA"/>
      </w:rPr>
    </w:lvl>
    <w:lvl w:ilvl="7">
      <w:start w:val="0"/>
      <w:numFmt w:val="bullet"/>
      <w:lvlText w:val="•"/>
      <w:lvlJc w:val="left"/>
      <w:pPr>
        <w:ind w:left="6130" w:hanging="191"/>
      </w:pPr>
      <w:rPr>
        <w:rFonts w:hint="default"/>
        <w:lang w:val="en-US" w:eastAsia="en-US" w:bidi="ar-SA"/>
      </w:rPr>
    </w:lvl>
    <w:lvl w:ilvl="8">
      <w:start w:val="0"/>
      <w:numFmt w:val="bullet"/>
      <w:lvlText w:val="•"/>
      <w:lvlJc w:val="left"/>
      <w:pPr>
        <w:ind w:left="6988" w:hanging="191"/>
      </w:pPr>
      <w:rPr>
        <w:rFonts w:hint="default"/>
        <w:lang w:val="en-US" w:eastAsia="en-US" w:bidi="ar-SA"/>
      </w:rPr>
    </w:lvl>
  </w:abstractNum>
  <w:abstractNum w:abstractNumId="1">
    <w:multiLevelType w:val="hybridMultilevel"/>
    <w:lvl w:ilvl="0">
      <w:start w:val="3"/>
      <w:numFmt w:val="decimal"/>
      <w:lvlText w:val="%1"/>
      <w:lvlJc w:val="left"/>
      <w:pPr>
        <w:ind w:left="592" w:hanging="473"/>
        <w:jc w:val="left"/>
      </w:pPr>
      <w:rPr>
        <w:rFonts w:hint="default"/>
        <w:lang w:val="en-US" w:eastAsia="en-US" w:bidi="ar-SA"/>
      </w:rPr>
    </w:lvl>
    <w:lvl w:ilvl="1">
      <w:start w:val="4"/>
      <w:numFmt w:val="decimal"/>
      <w:lvlText w:val="%1.%2"/>
      <w:lvlJc w:val="left"/>
      <w:pPr>
        <w:ind w:left="592" w:hanging="473"/>
        <w:jc w:val="left"/>
      </w:pPr>
      <w:rPr>
        <w:rFonts w:hint="default"/>
        <w:lang w:val="en-US" w:eastAsia="en-US" w:bidi="ar-SA"/>
      </w:rPr>
    </w:lvl>
    <w:lvl w:ilvl="2">
      <w:start w:val="1"/>
      <w:numFmt w:val="decimal"/>
      <w:lvlText w:val="%1.%2.%3"/>
      <w:lvlJc w:val="left"/>
      <w:pPr>
        <w:ind w:left="592" w:hanging="473"/>
        <w:jc w:val="left"/>
      </w:pPr>
      <w:rPr>
        <w:rFonts w:hint="default" w:ascii="Times New Roman" w:hAnsi="Times New Roman" w:eastAsia="Times New Roman" w:cs="Times New Roman"/>
        <w:b w:val="0"/>
        <w:bCs w:val="0"/>
        <w:i/>
        <w:iCs/>
        <w:spacing w:val="0"/>
        <w:w w:val="100"/>
        <w:sz w:val="21"/>
        <w:szCs w:val="21"/>
        <w:lang w:val="en-US" w:eastAsia="en-US" w:bidi="ar-SA"/>
      </w:rPr>
    </w:lvl>
    <w:lvl w:ilvl="3">
      <w:start w:val="0"/>
      <w:numFmt w:val="bullet"/>
      <w:lvlText w:val="•"/>
      <w:lvlJc w:val="left"/>
      <w:pPr>
        <w:ind w:left="3031" w:hanging="473"/>
      </w:pPr>
      <w:rPr>
        <w:rFonts w:hint="default"/>
        <w:lang w:val="en-US" w:eastAsia="en-US" w:bidi="ar-SA"/>
      </w:rPr>
    </w:lvl>
    <w:lvl w:ilvl="4">
      <w:start w:val="0"/>
      <w:numFmt w:val="bullet"/>
      <w:lvlText w:val="•"/>
      <w:lvlJc w:val="left"/>
      <w:pPr>
        <w:ind w:left="3842" w:hanging="473"/>
      </w:pPr>
      <w:rPr>
        <w:rFonts w:hint="default"/>
        <w:lang w:val="en-US" w:eastAsia="en-US" w:bidi="ar-SA"/>
      </w:rPr>
    </w:lvl>
    <w:lvl w:ilvl="5">
      <w:start w:val="0"/>
      <w:numFmt w:val="bullet"/>
      <w:lvlText w:val="•"/>
      <w:lvlJc w:val="left"/>
      <w:pPr>
        <w:ind w:left="4653" w:hanging="473"/>
      </w:pPr>
      <w:rPr>
        <w:rFonts w:hint="default"/>
        <w:lang w:val="en-US" w:eastAsia="en-US" w:bidi="ar-SA"/>
      </w:rPr>
    </w:lvl>
    <w:lvl w:ilvl="6">
      <w:start w:val="0"/>
      <w:numFmt w:val="bullet"/>
      <w:lvlText w:val="•"/>
      <w:lvlJc w:val="left"/>
      <w:pPr>
        <w:ind w:left="5463" w:hanging="473"/>
      </w:pPr>
      <w:rPr>
        <w:rFonts w:hint="default"/>
        <w:lang w:val="en-US" w:eastAsia="en-US" w:bidi="ar-SA"/>
      </w:rPr>
    </w:lvl>
    <w:lvl w:ilvl="7">
      <w:start w:val="0"/>
      <w:numFmt w:val="bullet"/>
      <w:lvlText w:val="•"/>
      <w:lvlJc w:val="left"/>
      <w:pPr>
        <w:ind w:left="6274" w:hanging="473"/>
      </w:pPr>
      <w:rPr>
        <w:rFonts w:hint="default"/>
        <w:lang w:val="en-US" w:eastAsia="en-US" w:bidi="ar-SA"/>
      </w:rPr>
    </w:lvl>
    <w:lvl w:ilvl="8">
      <w:start w:val="0"/>
      <w:numFmt w:val="bullet"/>
      <w:lvlText w:val="•"/>
      <w:lvlJc w:val="left"/>
      <w:pPr>
        <w:ind w:left="7084" w:hanging="473"/>
      </w:pPr>
      <w:rPr>
        <w:rFonts w:hint="default"/>
        <w:lang w:val="en-US" w:eastAsia="en-US" w:bidi="ar-SA"/>
      </w:rPr>
    </w:lvl>
  </w:abstractNum>
  <w:abstractNum w:abstractNumId="0">
    <w:multiLevelType w:val="hybridMultilevel"/>
    <w:lvl w:ilvl="0">
      <w:start w:val="1"/>
      <w:numFmt w:val="decimal"/>
      <w:lvlText w:val="%1."/>
      <w:lvlJc w:val="left"/>
      <w:pPr>
        <w:ind w:left="330" w:hanging="210"/>
        <w:jc w:val="left"/>
      </w:pPr>
      <w:rPr>
        <w:rFonts w:hint="default" w:ascii="Times New Roman" w:hAnsi="Times New Roman" w:eastAsia="Times New Roman" w:cs="Times New Roman"/>
        <w:b/>
        <w:bCs/>
        <w:i w:val="0"/>
        <w:iCs w:val="0"/>
        <w:spacing w:val="0"/>
        <w:w w:val="100"/>
        <w:sz w:val="21"/>
        <w:szCs w:val="21"/>
        <w:lang w:val="en-US" w:eastAsia="en-US" w:bidi="ar-SA"/>
      </w:rPr>
    </w:lvl>
    <w:lvl w:ilvl="1">
      <w:start w:val="1"/>
      <w:numFmt w:val="decimal"/>
      <w:lvlText w:val="%1.%2."/>
      <w:lvlJc w:val="left"/>
      <w:pPr>
        <w:ind w:left="487" w:hanging="368"/>
        <w:jc w:val="left"/>
      </w:pPr>
      <w:rPr>
        <w:rFonts w:hint="default" w:ascii="Times New Roman" w:hAnsi="Times New Roman" w:eastAsia="Times New Roman" w:cs="Times New Roman"/>
        <w:b w:val="0"/>
        <w:bCs w:val="0"/>
        <w:i/>
        <w:iCs/>
        <w:spacing w:val="0"/>
        <w:w w:val="100"/>
        <w:sz w:val="21"/>
        <w:szCs w:val="21"/>
        <w:lang w:val="en-US" w:eastAsia="en-US" w:bidi="ar-SA"/>
      </w:rPr>
    </w:lvl>
    <w:lvl w:ilvl="2">
      <w:start w:val="1"/>
      <w:numFmt w:val="decimal"/>
      <w:lvlText w:val="%1.%2.%3."/>
      <w:lvlJc w:val="left"/>
      <w:pPr>
        <w:ind w:left="593" w:hanging="474"/>
        <w:jc w:val="left"/>
      </w:pPr>
      <w:rPr>
        <w:rFonts w:hint="default" w:ascii="Times New Roman" w:hAnsi="Times New Roman" w:eastAsia="Times New Roman" w:cs="Times New Roman"/>
        <w:b w:val="0"/>
        <w:bCs w:val="0"/>
        <w:i/>
        <w:iCs/>
        <w:spacing w:val="0"/>
        <w:w w:val="100"/>
        <w:sz w:val="19"/>
        <w:szCs w:val="19"/>
        <w:lang w:val="en-US" w:eastAsia="en-US" w:bidi="ar-SA"/>
      </w:rPr>
    </w:lvl>
    <w:lvl w:ilvl="3">
      <w:start w:val="0"/>
      <w:numFmt w:val="bullet"/>
      <w:lvlText w:val="•"/>
      <w:lvlJc w:val="left"/>
      <w:pPr>
        <w:ind w:left="1613" w:hanging="474"/>
      </w:pPr>
      <w:rPr>
        <w:rFonts w:hint="default"/>
        <w:lang w:val="en-US" w:eastAsia="en-US" w:bidi="ar-SA"/>
      </w:rPr>
    </w:lvl>
    <w:lvl w:ilvl="4">
      <w:start w:val="0"/>
      <w:numFmt w:val="bullet"/>
      <w:lvlText w:val="•"/>
      <w:lvlJc w:val="left"/>
      <w:pPr>
        <w:ind w:left="2626" w:hanging="474"/>
      </w:pPr>
      <w:rPr>
        <w:rFonts w:hint="default"/>
        <w:lang w:val="en-US" w:eastAsia="en-US" w:bidi="ar-SA"/>
      </w:rPr>
    </w:lvl>
    <w:lvl w:ilvl="5">
      <w:start w:val="0"/>
      <w:numFmt w:val="bullet"/>
      <w:lvlText w:val="•"/>
      <w:lvlJc w:val="left"/>
      <w:pPr>
        <w:ind w:left="3639" w:hanging="474"/>
      </w:pPr>
      <w:rPr>
        <w:rFonts w:hint="default"/>
        <w:lang w:val="en-US" w:eastAsia="en-US" w:bidi="ar-SA"/>
      </w:rPr>
    </w:lvl>
    <w:lvl w:ilvl="6">
      <w:start w:val="0"/>
      <w:numFmt w:val="bullet"/>
      <w:lvlText w:val="•"/>
      <w:lvlJc w:val="left"/>
      <w:pPr>
        <w:ind w:left="4653" w:hanging="474"/>
      </w:pPr>
      <w:rPr>
        <w:rFonts w:hint="default"/>
        <w:lang w:val="en-US" w:eastAsia="en-US" w:bidi="ar-SA"/>
      </w:rPr>
    </w:lvl>
    <w:lvl w:ilvl="7">
      <w:start w:val="0"/>
      <w:numFmt w:val="bullet"/>
      <w:lvlText w:val="•"/>
      <w:lvlJc w:val="left"/>
      <w:pPr>
        <w:ind w:left="5666" w:hanging="474"/>
      </w:pPr>
      <w:rPr>
        <w:rFonts w:hint="default"/>
        <w:lang w:val="en-US" w:eastAsia="en-US" w:bidi="ar-SA"/>
      </w:rPr>
    </w:lvl>
    <w:lvl w:ilvl="8">
      <w:start w:val="0"/>
      <w:numFmt w:val="bullet"/>
      <w:lvlText w:val="•"/>
      <w:lvlJc w:val="left"/>
      <w:pPr>
        <w:ind w:left="6679" w:hanging="47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120"/>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spacing w:before="240"/>
      <w:ind w:left="120" w:hanging="210"/>
      <w:outlineLvl w:val="2"/>
    </w:pPr>
    <w:rPr>
      <w:rFonts w:ascii="Times New Roman" w:hAnsi="Times New Roman" w:eastAsia="Times New Roman" w:cs="Times New Roman"/>
      <w:b/>
      <w:bCs/>
      <w:sz w:val="21"/>
      <w:szCs w:val="21"/>
      <w:lang w:val="en-US" w:eastAsia="en-US" w:bidi="ar-SA"/>
    </w:rPr>
  </w:style>
  <w:style w:styleId="ListParagraph" w:type="paragraph">
    <w:name w:val="List Paragraph"/>
    <w:basedOn w:val="Normal"/>
    <w:uiPriority w:val="1"/>
    <w:qFormat/>
    <w:pPr>
      <w:ind w:left="120" w:right="27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eng.2023.10.002"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yperlink" Target="mailto:sunyunan@tjcu.edu.cn" TargetMode="External"/><Relationship Id="rId11" Type="http://schemas.openxmlformats.org/officeDocument/2006/relationships/hyperlink" Target="mailto:houla@cae.cn" TargetMode="External"/><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Guanyi Chen</dc:creator>
  <dc:subject>Engineering, Journal Pre-proof. doi:10.1016/j.eng.2023.10.002</dc:subject>
  <dc:title>Replacing Traditional Plastics with Biodegradable Plastics: Impact on Carbon Emissions</dc:title>
  <dcterms:created xsi:type="dcterms:W3CDTF">2023-12-12T01:07:44Z</dcterms:created>
  <dcterms:modified xsi:type="dcterms:W3CDTF">2023-12-12T01:07:44Z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10.1016/j.eng.2023.10.002</vt:lpwstr>
  </property>
</Properties>
</file>