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1999pt,-5.513949pt" to="456.845999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32157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20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106–11</w:t>
      </w:r>
      <w:r>
        <w:rPr>
          <w:smallCaps w:val="0"/>
          <w:color w:val="00699D"/>
          <w:spacing w:val="-10"/>
          <w:w w:val="105"/>
          <w:sz w:val="14"/>
        </w:rPr>
        <w:t> </w:t>
      </w:r>
      <w:r>
        <w:rPr>
          <w:smallCaps/>
          <w:color w:val="00699D"/>
          <w:spacing w:val="-10"/>
          <w:w w:val="105"/>
          <w:sz w:val="14"/>
        </w:rPr>
        <w:t>7</w:t>
      </w:r>
      <w:r>
        <w:rPr>
          <w:smallCaps/>
          <w:color w:val="00699D"/>
          <w:spacing w:val="40"/>
          <w:w w:val="105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Synthesis and characterization of Hg(II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3153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6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5.10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5.10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6"/>
          <w:sz w:val="32"/>
        </w:rPr>
        <w:t>Synthesis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characterization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of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Hg(II)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and </w:t>
      </w:r>
      <w:r>
        <w:rPr>
          <w:b/>
          <w:color w:val="231F20"/>
          <w:sz w:val="32"/>
        </w:rPr>
        <w:t>Cd(II)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complexes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derived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from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the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novel </w:t>
      </w:r>
      <w:r>
        <w:rPr>
          <w:b/>
          <w:color w:val="231F20"/>
          <w:spacing w:val="-2"/>
          <w:sz w:val="32"/>
        </w:rPr>
        <w:t>acenaphthaquinone-4-phenyl </w:t>
      </w:r>
      <w:r>
        <w:rPr>
          <w:b/>
          <w:color w:val="231F20"/>
          <w:sz w:val="32"/>
        </w:rPr>
        <w:t>thiosemicarbazone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z w:val="32"/>
        </w:rPr>
        <w:t>and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z w:val="32"/>
        </w:rPr>
        <w:t>its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z w:val="32"/>
        </w:rPr>
        <w:t>CPE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z w:val="32"/>
        </w:rPr>
        <w:t>application</w:t>
      </w:r>
    </w:p>
    <w:p>
      <w:pPr>
        <w:spacing w:before="309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Ibrahim</w:t>
      </w:r>
      <w:r>
        <w:rPr>
          <w:b/>
          <w:i/>
          <w:color w:val="231F20"/>
          <w:spacing w:val="16"/>
          <w:sz w:val="24"/>
        </w:rPr>
        <w:t> </w:t>
      </w:r>
      <w:r>
        <w:rPr>
          <w:b/>
          <w:i/>
          <w:color w:val="231F20"/>
          <w:w w:val="85"/>
          <w:sz w:val="24"/>
        </w:rPr>
        <w:t>M.</w:t>
      </w:r>
      <w:r>
        <w:rPr>
          <w:b/>
          <w:i/>
          <w:color w:val="231F20"/>
          <w:spacing w:val="16"/>
          <w:sz w:val="24"/>
        </w:rPr>
        <w:t> </w:t>
      </w:r>
      <w:r>
        <w:rPr>
          <w:b/>
          <w:i/>
          <w:color w:val="231F20"/>
          <w:w w:val="85"/>
          <w:sz w:val="24"/>
        </w:rPr>
        <w:t>Kenawy</w:t>
      </w:r>
      <w:r>
        <w:rPr>
          <w:b/>
          <w:i/>
          <w:color w:val="231F20"/>
          <w:spacing w:val="16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Mohamed</w:t>
      </w:r>
      <w:r>
        <w:rPr>
          <w:b/>
          <w:i/>
          <w:color w:val="231F20"/>
          <w:spacing w:val="1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M.</w:t>
      </w:r>
      <w:r>
        <w:rPr>
          <w:b/>
          <w:i/>
          <w:color w:val="231F20"/>
          <w:spacing w:val="1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Hassanien</w:t>
      </w:r>
      <w:r>
        <w:rPr>
          <w:b/>
          <w:i/>
          <w:color w:val="231F20"/>
          <w:spacing w:val="16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7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Mohamed</w:t>
      </w:r>
      <w:r>
        <w:rPr>
          <w:b/>
          <w:i/>
          <w:color w:val="231F20"/>
          <w:spacing w:val="10"/>
          <w:sz w:val="24"/>
        </w:rPr>
        <w:t> </w:t>
      </w:r>
      <w:r>
        <w:rPr>
          <w:b/>
          <w:i/>
          <w:color w:val="231F20"/>
          <w:w w:val="85"/>
          <w:sz w:val="24"/>
        </w:rPr>
        <w:t>H.</w:t>
      </w:r>
      <w:r>
        <w:rPr>
          <w:b/>
          <w:i/>
          <w:color w:val="231F20"/>
          <w:spacing w:val="11"/>
          <w:sz w:val="24"/>
        </w:rPr>
        <w:t> </w:t>
      </w:r>
      <w:r>
        <w:rPr>
          <w:b/>
          <w:i/>
          <w:color w:val="231F20"/>
          <w:w w:val="85"/>
          <w:sz w:val="24"/>
        </w:rPr>
        <w:t>Abdel-Rhman</w:t>
      </w:r>
      <w:r>
        <w:rPr>
          <w:b/>
          <w:i/>
          <w:color w:val="231F20"/>
          <w:spacing w:val="11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Rania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R.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Zaki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Hala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S.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Rashed</w:t>
      </w:r>
      <w:r>
        <w:rPr>
          <w:b/>
          <w:i/>
          <w:color w:val="231F20"/>
          <w:spacing w:val="11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a</w:t>
        </w:r>
      </w:hyperlink>
    </w:p>
    <w:p>
      <w:pPr>
        <w:spacing w:before="159"/>
        <w:ind w:left="116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spacing w:before="48"/>
        <w:ind w:left="116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Industrial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Education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College,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Beni-Suef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Beni-Suef,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115282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77328pt;width:497.5pt;height:.1pt;mso-position-horizontal-relative:page;mso-position-vertical-relative:paragraph;z-index:-15728128;mso-wrap-distance-left:0;mso-wrap-distance-right:0" id="docshape6" coordorigin="916,182" coordsize="9950,0" path="m916,182l10866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30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October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27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October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16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November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581939</wp:posOffset>
                </wp:positionH>
                <wp:positionV relativeFrom="paragraph">
                  <wp:posOffset>145402</wp:posOffset>
                </wp:positionV>
                <wp:extent cx="169227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1.448981pt;width:133.25pt;height:.1pt;mso-position-horizontal-relative:page;mso-position-vertical-relative:paragraph;z-index:-15726592;mso-wrap-distance-left:0;mso-wrap-distance-right:0" id="docshape9" coordorigin="916,229" coordsize="2665,0" path="m916,229l3581,229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24" w:lineRule="auto" w:before="102"/>
        <w:ind w:left="116" w:right="557" w:firstLine="0"/>
        <w:jc w:val="left"/>
        <w:rPr>
          <w:sz w:val="15"/>
        </w:rPr>
      </w:pPr>
      <w:r>
        <w:rPr>
          <w:i/>
          <w:color w:val="231F20"/>
          <w:spacing w:val="-2"/>
          <w:w w:val="105"/>
          <w:sz w:val="15"/>
        </w:rPr>
        <w:t>Keywords:</w:t>
      </w:r>
      <w:r>
        <w:rPr>
          <w:i/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Acenaphthaquinone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Thiosemicarbazone</w:t>
      </w:r>
    </w:p>
    <w:p>
      <w:pPr>
        <w:spacing w:line="324" w:lineRule="auto" w:before="0"/>
        <w:ind w:left="116" w:right="1" w:firstLine="0"/>
        <w:jc w:val="left"/>
        <w:rPr>
          <w:sz w:val="15"/>
        </w:rPr>
      </w:pPr>
      <w:r>
        <w:rPr>
          <w:color w:val="231F20"/>
          <w:w w:val="110"/>
          <w:sz w:val="15"/>
        </w:rPr>
        <w:t>Separation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preconcentration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CPE</w:t>
      </w:r>
    </w:p>
    <w:p>
      <w:pPr>
        <w:spacing w:line="321" w:lineRule="auto" w:before="32"/>
        <w:ind w:left="116" w:right="229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new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acenaphthaquinone-4-phenyl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thiosemicarbazone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(APTH)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was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synthesized.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action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Hg(II)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Cd(II)</w:t>
      </w:r>
      <w:r>
        <w:rPr>
          <w:color w:val="231F20"/>
          <w:w w:val="110"/>
          <w:sz w:val="15"/>
        </w:rPr>
        <w:t> chloride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APTH</w:t>
      </w:r>
      <w:r>
        <w:rPr>
          <w:color w:val="231F20"/>
          <w:w w:val="110"/>
          <w:sz w:val="15"/>
        </w:rPr>
        <w:t> yields</w:t>
      </w:r>
      <w:r>
        <w:rPr>
          <w:color w:val="231F20"/>
          <w:w w:val="110"/>
          <w:sz w:val="15"/>
        </w:rPr>
        <w:t> bimetallic</w:t>
      </w:r>
      <w:r>
        <w:rPr>
          <w:color w:val="231F20"/>
          <w:w w:val="110"/>
          <w:sz w:val="15"/>
        </w:rPr>
        <w:t> complexes,</w:t>
      </w:r>
      <w:r>
        <w:rPr>
          <w:color w:val="231F20"/>
          <w:w w:val="110"/>
          <w:sz w:val="15"/>
        </w:rPr>
        <w:t> which</w:t>
      </w:r>
      <w:r>
        <w:rPr>
          <w:color w:val="231F20"/>
          <w:w w:val="110"/>
          <w:sz w:val="15"/>
        </w:rPr>
        <w:t> are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characterized</w:t>
      </w:r>
      <w:r>
        <w:rPr>
          <w:color w:val="231F20"/>
          <w:w w:val="110"/>
          <w:sz w:val="15"/>
        </w:rPr>
        <w:t> by</w:t>
      </w:r>
      <w:r>
        <w:rPr>
          <w:color w:val="231F20"/>
          <w:w w:val="110"/>
          <w:sz w:val="15"/>
        </w:rPr>
        <w:t> elemental,</w:t>
      </w:r>
      <w:r>
        <w:rPr>
          <w:color w:val="231F20"/>
          <w:w w:val="110"/>
          <w:sz w:val="15"/>
        </w:rPr>
        <w:t> IR,</w:t>
      </w:r>
      <w:r>
        <w:rPr>
          <w:color w:val="231F20"/>
          <w:w w:val="110"/>
          <w:sz w:val="15"/>
        </w:rPr>
        <w:t> UV-Vis.,</w:t>
      </w:r>
      <w:r>
        <w:rPr>
          <w:color w:val="231F20"/>
          <w:w w:val="110"/>
          <w:sz w:val="15"/>
        </w:rPr>
        <w:t> </w:t>
      </w:r>
      <w:r>
        <w:rPr>
          <w:color w:val="231F20"/>
          <w:w w:val="110"/>
          <w:sz w:val="15"/>
          <w:vertAlign w:val="superscript"/>
        </w:rPr>
        <w:t>1</w:t>
      </w:r>
      <w:r>
        <w:rPr>
          <w:color w:val="231F20"/>
          <w:w w:val="110"/>
          <w:sz w:val="15"/>
          <w:vertAlign w:val="baseline"/>
        </w:rPr>
        <w:t>H-NMR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w w:val="110"/>
          <w:sz w:val="15"/>
          <w:vertAlign w:val="baseline"/>
        </w:rPr>
        <w:t> Mass</w:t>
      </w:r>
      <w:r>
        <w:rPr>
          <w:color w:val="231F20"/>
          <w:w w:val="110"/>
          <w:sz w:val="15"/>
          <w:vertAlign w:val="baseline"/>
        </w:rPr>
        <w:t> spectroscopy.</w:t>
      </w:r>
      <w:r>
        <w:rPr>
          <w:color w:val="231F20"/>
          <w:spacing w:val="-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w w:val="110"/>
          <w:sz w:val="15"/>
          <w:vertAlign w:val="baseline"/>
        </w:rPr>
        <w:t> APTH</w:t>
      </w:r>
      <w:r>
        <w:rPr>
          <w:color w:val="231F20"/>
          <w:w w:val="110"/>
          <w:sz w:val="15"/>
          <w:vertAlign w:val="baseline"/>
        </w:rPr>
        <w:t> em-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ployed as a chelating agent for CPE procedure of trace amounts of mercury and cadmium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from</w:t>
      </w:r>
      <w:r>
        <w:rPr>
          <w:color w:val="231F20"/>
          <w:spacing w:val="-8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aqueous</w:t>
      </w:r>
      <w:r>
        <w:rPr>
          <w:color w:val="231F20"/>
          <w:spacing w:val="-8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medium.</w:t>
      </w:r>
      <w:r>
        <w:rPr>
          <w:color w:val="231F20"/>
          <w:spacing w:val="-8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The</w:t>
      </w:r>
      <w:r>
        <w:rPr>
          <w:color w:val="231F20"/>
          <w:spacing w:val="-8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Hg(II)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and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Cd(II)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is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preconcentrated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using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0.1%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w/v</w:t>
      </w:r>
      <w:r>
        <w:rPr>
          <w:color w:val="231F20"/>
          <w:spacing w:val="-8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Triton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X-114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2</w:t>
      </w:r>
      <w:r>
        <w:rPr>
          <w:color w:val="231F20"/>
          <w:spacing w:val="-6"/>
          <w:w w:val="110"/>
          <w:sz w:val="15"/>
          <w:vertAlign w:val="baseline"/>
        </w:rPr>
        <w:t> </w:t>
      </w:r>
      <w:r>
        <w:rPr>
          <w:rFonts w:ascii="Alexander" w:hAnsi="Alexander"/>
          <w:color w:val="231F20"/>
          <w:w w:val="110"/>
          <w:sz w:val="15"/>
          <w:vertAlign w:val="baseline"/>
        </w:rPr>
        <w:t>×</w:t>
      </w:r>
      <w:r>
        <w:rPr>
          <w:rFonts w:ascii="Alexander" w:hAnsi="Alexander"/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10</w:t>
      </w:r>
      <w:r>
        <w:rPr>
          <w:rFonts w:ascii="Alexander" w:hAnsi="Alexander"/>
          <w:color w:val="231F20"/>
          <w:w w:val="110"/>
          <w:sz w:val="15"/>
          <w:vertAlign w:val="superscript"/>
        </w:rPr>
        <w:t>−</w:t>
      </w:r>
      <w:r>
        <w:rPr>
          <w:color w:val="231F20"/>
          <w:w w:val="110"/>
          <w:sz w:val="15"/>
          <w:vertAlign w:val="superscript"/>
        </w:rPr>
        <w:t>5</w:t>
      </w:r>
      <w:r>
        <w:rPr>
          <w:color w:val="231F20"/>
          <w:spacing w:val="-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</w:t>
      </w:r>
      <w:r>
        <w:rPr>
          <w:color w:val="231F20"/>
          <w:spacing w:val="-5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APTH at</w:t>
      </w:r>
      <w:r>
        <w:rPr>
          <w:color w:val="231F20"/>
          <w:spacing w:val="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pH 7.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calibration</w:t>
      </w:r>
      <w:r>
        <w:rPr>
          <w:color w:val="231F20"/>
          <w:spacing w:val="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curve is linear in</w:t>
      </w:r>
      <w:r>
        <w:rPr>
          <w:color w:val="231F20"/>
          <w:spacing w:val="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ranges 0.25–3</w:t>
      </w:r>
      <w:r>
        <w:rPr>
          <w:color w:val="231F20"/>
          <w:spacing w:val="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 </w:t>
      </w:r>
      <w:r>
        <w:rPr>
          <w:color w:val="231F20"/>
          <w:spacing w:val="-2"/>
          <w:w w:val="105"/>
          <w:sz w:val="15"/>
          <w:vertAlign w:val="baseline"/>
        </w:rPr>
        <w:t>0.25–</w:t>
      </w:r>
    </w:p>
    <w:p>
      <w:pPr>
        <w:spacing w:line="151" w:lineRule="exact" w:before="0"/>
        <w:ind w:left="116" w:right="0" w:firstLine="0"/>
        <w:jc w:val="both"/>
        <w:rPr>
          <w:sz w:val="15"/>
        </w:rPr>
      </w:pPr>
      <w:r>
        <w:rPr>
          <w:color w:val="231F20"/>
          <w:spacing w:val="-2"/>
          <w:w w:val="110"/>
          <w:sz w:val="15"/>
        </w:rPr>
        <w:t>7.5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ng/ml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Cd(II)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Hg(II),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respectively.</w:t>
      </w:r>
      <w:r>
        <w:rPr>
          <w:color w:val="231F20"/>
          <w:spacing w:val="-1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proposed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method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applied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successfully</w:t>
      </w:r>
    </w:p>
    <w:p>
      <w:pPr>
        <w:spacing w:before="60"/>
        <w:ind w:left="116" w:right="0" w:firstLine="0"/>
        <w:jc w:val="both"/>
        <w:rPr>
          <w:sz w:val="15"/>
        </w:rPr>
      </w:pPr>
      <w:r>
        <w:rPr>
          <w:color w:val="231F20"/>
          <w:w w:val="110"/>
          <w:sz w:val="15"/>
        </w:rPr>
        <w:t>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determination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Hg(II)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Cd(II)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different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water</w:t>
      </w:r>
      <w:r>
        <w:rPr>
          <w:color w:val="231F20"/>
          <w:spacing w:val="-2"/>
          <w:w w:val="110"/>
          <w:sz w:val="15"/>
        </w:rPr>
        <w:t> samples.</w:t>
      </w:r>
    </w:p>
    <w:p>
      <w:pPr>
        <w:spacing w:line="324" w:lineRule="auto" w:before="59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784" w:space="532"/>
            <w:col w:w="6994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3" w:val="left" w:leader="none"/>
        </w:tabs>
        <w:spacing w:line="240" w:lineRule="auto" w:before="55" w:after="0"/>
        <w:ind w:left="753" w:right="0" w:hanging="637"/>
        <w:jc w:val="both"/>
      </w:pPr>
      <w:bookmarkStart w:name=" Introduction" w:id="4"/>
      <w:bookmarkEnd w:id="4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Thiosemicarbazones is an important class of NS donors </w:t>
      </w:r>
      <w:r>
        <w:rPr>
          <w:color w:val="231F20"/>
          <w:w w:val="110"/>
        </w:rPr>
        <w:t>due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variable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donor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properties,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structural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bio- </w:t>
      </w:r>
      <w:r>
        <w:rPr>
          <w:color w:val="231F20"/>
          <w:spacing w:val="-2"/>
          <w:w w:val="110"/>
        </w:rPr>
        <w:t>logical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applications</w:t>
      </w:r>
      <w:r>
        <w:rPr>
          <w:color w:val="231F20"/>
          <w:spacing w:val="-9"/>
          <w:w w:val="110"/>
        </w:rPr>
        <w:t> </w:t>
      </w:r>
      <w:hyperlink w:history="true" w:anchor="_bookmark14">
        <w:r>
          <w:rPr>
            <w:color w:val="00699D"/>
            <w:spacing w:val="-2"/>
            <w:w w:val="110"/>
          </w:rPr>
          <w:t>[1]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got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biological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importance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fact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antiparasital</w:t>
      </w:r>
      <w:r>
        <w:rPr>
          <w:color w:val="231F20"/>
          <w:spacing w:val="-8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antibacterial</w:t>
      </w:r>
      <w:r>
        <w:rPr>
          <w:color w:val="231F20"/>
          <w:spacing w:val="-8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an- </w:t>
      </w:r>
      <w:r>
        <w:rPr>
          <w:color w:val="231F20"/>
        </w:rPr>
        <w:t>titumor</w:t>
      </w:r>
      <w:r>
        <w:rPr>
          <w:color w:val="231F20"/>
          <w:spacing w:val="45"/>
        </w:rPr>
        <w:t> </w:t>
      </w:r>
      <w:hyperlink w:history="true" w:anchor="_bookmark17">
        <w:r>
          <w:rPr>
            <w:color w:val="00699D"/>
          </w:rPr>
          <w:t>[4,5]</w:t>
        </w:r>
      </w:hyperlink>
      <w:r>
        <w:rPr>
          <w:color w:val="231F20"/>
        </w:rPr>
        <w:t>,</w:t>
      </w:r>
      <w:r>
        <w:rPr>
          <w:color w:val="231F20"/>
          <w:spacing w:val="35"/>
        </w:rPr>
        <w:t> </w:t>
      </w:r>
      <w:r>
        <w:rPr>
          <w:color w:val="231F20"/>
        </w:rPr>
        <w:t>antimalarial</w:t>
      </w:r>
      <w:r>
        <w:rPr>
          <w:color w:val="231F20"/>
          <w:spacing w:val="46"/>
        </w:rPr>
        <w:t> </w:t>
      </w:r>
      <w:hyperlink w:history="true" w:anchor="_bookmark18">
        <w:r>
          <w:rPr>
            <w:color w:val="00699D"/>
          </w:rPr>
          <w:t>[6]</w:t>
        </w:r>
      </w:hyperlink>
      <w:r>
        <w:rPr>
          <w:color w:val="231F20"/>
        </w:rPr>
        <w:t>,</w:t>
      </w:r>
      <w:r>
        <w:rPr>
          <w:color w:val="231F20"/>
          <w:spacing w:val="35"/>
        </w:rPr>
        <w:t> </w:t>
      </w:r>
      <w:r>
        <w:rPr>
          <w:color w:val="231F20"/>
        </w:rPr>
        <w:t>antineoplastic</w:t>
      </w:r>
      <w:r>
        <w:rPr>
          <w:color w:val="231F20"/>
          <w:spacing w:val="46"/>
        </w:rPr>
        <w:t> </w:t>
      </w:r>
      <w:hyperlink w:history="true" w:anchor="_bookmark19">
        <w:r>
          <w:rPr>
            <w:color w:val="00699D"/>
          </w:rPr>
          <w:t>[7]</w:t>
        </w:r>
      </w:hyperlink>
      <w:r>
        <w:rPr>
          <w:color w:val="00699D"/>
          <w:spacing w:val="46"/>
        </w:rPr>
        <w:t> </w:t>
      </w:r>
      <w:r>
        <w:rPr>
          <w:color w:val="231F20"/>
        </w:rPr>
        <w:t>and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antivira1</w:t>
      </w:r>
    </w:p>
    <w:p>
      <w:pPr>
        <w:pStyle w:val="BodyText"/>
        <w:spacing w:before="3"/>
        <w:ind w:left="116"/>
        <w:jc w:val="both"/>
      </w:pPr>
      <w:hyperlink w:history="true" w:anchor="_bookmark20">
        <w:r>
          <w:rPr>
            <w:color w:val="00699D"/>
            <w:w w:val="110"/>
          </w:rPr>
          <w:t>[8]</w:t>
        </w:r>
      </w:hyperlink>
      <w:r>
        <w:rPr>
          <w:color w:val="00699D"/>
          <w:spacing w:val="9"/>
          <w:w w:val="110"/>
        </w:rPr>
        <w:t> </w:t>
      </w:r>
      <w:r>
        <w:rPr>
          <w:color w:val="231F20"/>
          <w:w w:val="110"/>
        </w:rPr>
        <w:t>activities.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Chelation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thiosemicarbazones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4"/>
          <w:w w:val="110"/>
        </w:rPr>
        <w:t>some</w:t>
      </w:r>
    </w:p>
    <w:p>
      <w:pPr>
        <w:pStyle w:val="BodyText"/>
        <w:spacing w:line="302" w:lineRule="auto" w:before="102"/>
        <w:ind w:left="116" w:right="228"/>
        <w:jc w:val="both"/>
      </w:pPr>
      <w:r>
        <w:rPr/>
        <w:br w:type="column"/>
      </w:r>
      <w:r>
        <w:rPr>
          <w:color w:val="231F20"/>
          <w:w w:val="110"/>
        </w:rPr>
        <w:t>metal ions increase their antitumor activity </w:t>
      </w:r>
      <w:hyperlink w:history="true" w:anchor="_bookmark21">
        <w:r>
          <w:rPr>
            <w:color w:val="00699D"/>
            <w:w w:val="110"/>
          </w:rPr>
          <w:t>[9,10]</w:t>
        </w:r>
      </w:hyperlink>
      <w:r>
        <w:rPr>
          <w:color w:val="231F20"/>
          <w:w w:val="110"/>
        </w:rPr>
        <w:t>. Since, the chemical</w:t>
      </w:r>
      <w:r>
        <w:rPr>
          <w:color w:val="231F20"/>
          <w:w w:val="110"/>
        </w:rPr>
        <w:t> nature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thiosemicarbazone</w:t>
      </w:r>
      <w:r>
        <w:rPr>
          <w:color w:val="231F20"/>
          <w:w w:val="110"/>
        </w:rPr>
        <w:t> derivatives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their metal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widely</w:t>
      </w:r>
      <w:r>
        <w:rPr>
          <w:color w:val="231F20"/>
          <w:w w:val="110"/>
        </w:rPr>
        <w:t> investigated</w:t>
      </w:r>
      <w:r>
        <w:rPr>
          <w:color w:val="231F20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[11–15]</w:t>
        </w:r>
      </w:hyperlink>
      <w:r>
        <w:rPr>
          <w:color w:val="231F20"/>
          <w:w w:val="110"/>
        </w:rPr>
        <w:t>. Thiosemicarbazones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and determination of some metal ions in biological and pharma- cological samples </w:t>
      </w:r>
      <w:hyperlink w:history="true" w:anchor="_bookmark23">
        <w:r>
          <w:rPr>
            <w:color w:val="00699D"/>
            <w:w w:val="110"/>
          </w:rPr>
          <w:t>[16,17]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29" w:firstLine="239"/>
        <w:jc w:val="both"/>
      </w:pPr>
      <w:r>
        <w:rPr>
          <w:color w:val="231F20"/>
          <w:w w:val="110"/>
        </w:rPr>
        <w:t>Acenaphthaquinone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intermediate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manu- facturing of dyes, pharmaceuticals, pesticides, and synthesis of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versatile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fluorescent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chemosensors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reacts</w:t>
      </w:r>
      <w:r>
        <w:rPr>
          <w:color w:val="231F20"/>
          <w:spacing w:val="79"/>
          <w:w w:val="110"/>
        </w:rPr>
        <w:t> </w:t>
      </w:r>
      <w:r>
        <w:rPr>
          <w:color w:val="231F20"/>
          <w:spacing w:val="-4"/>
          <w:w w:val="110"/>
        </w:rPr>
        <w:t>with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132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28" w:right="0" w:firstLine="0"/>
        <w:jc w:val="left"/>
        <w:rPr>
          <w:sz w:val="15"/>
        </w:rPr>
      </w:pPr>
      <w:bookmarkStart w:name="_bookmark2" w:id="5"/>
      <w:bookmarkEnd w:id="5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3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5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3"/>
          <w:sz w:val="15"/>
        </w:rPr>
        <w:t> </w:t>
      </w:r>
      <w:r>
        <w:rPr>
          <w:rFonts w:ascii="Alexander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201006192777.</w:t>
      </w:r>
    </w:p>
    <w:p>
      <w:pPr>
        <w:spacing w:line="280" w:lineRule="auto" w:before="11"/>
        <w:ind w:left="116" w:right="3153" w:firstLine="239"/>
        <w:jc w:val="left"/>
        <w:rPr>
          <w:sz w:val="15"/>
        </w:rPr>
      </w:pPr>
      <w:r>
        <w:rPr>
          <w:i/>
          <w:color w:val="231F20"/>
          <w:w w:val="105"/>
          <w:sz w:val="15"/>
        </w:rPr>
        <w:t>E-mail</w:t>
      </w:r>
      <w:r>
        <w:rPr>
          <w:i/>
          <w:color w:val="231F20"/>
          <w:spacing w:val="-5"/>
          <w:w w:val="105"/>
          <w:sz w:val="15"/>
        </w:rPr>
        <w:t> </w:t>
      </w:r>
      <w:r>
        <w:rPr>
          <w:i/>
          <w:color w:val="231F20"/>
          <w:w w:val="105"/>
          <w:sz w:val="15"/>
        </w:rPr>
        <w:t>address:</w:t>
      </w:r>
      <w:r>
        <w:rPr>
          <w:i/>
          <w:color w:val="231F20"/>
          <w:spacing w:val="-4"/>
          <w:w w:val="105"/>
          <w:sz w:val="15"/>
        </w:rPr>
        <w:t> </w:t>
      </w:r>
      <w:hyperlink r:id="rId13">
        <w:r>
          <w:rPr>
            <w:color w:val="00699D"/>
            <w:w w:val="105"/>
            <w:sz w:val="15"/>
          </w:rPr>
          <w:t>mhassan2371@yahoo.com</w:t>
        </w:r>
      </w:hyperlink>
      <w:r>
        <w:rPr>
          <w:color w:val="00699D"/>
          <w:spacing w:val="-4"/>
          <w:w w:val="105"/>
          <w:sz w:val="15"/>
        </w:rPr>
        <w:t> </w:t>
      </w:r>
      <w:r>
        <w:rPr>
          <w:color w:val="231F20"/>
          <w:w w:val="105"/>
          <w:sz w:val="15"/>
        </w:rPr>
        <w:t>(M.H.</w:t>
      </w:r>
      <w:r>
        <w:rPr>
          <w:color w:val="231F20"/>
          <w:spacing w:val="-10"/>
          <w:w w:val="105"/>
          <w:sz w:val="15"/>
        </w:rPr>
        <w:t> </w:t>
      </w:r>
      <w:r>
        <w:rPr>
          <w:color w:val="231F20"/>
          <w:w w:val="105"/>
          <w:sz w:val="15"/>
        </w:rPr>
        <w:t>Abdel-Rhman).</w:t>
      </w:r>
      <w:r>
        <w:rPr>
          <w:color w:val="231F20"/>
          <w:spacing w:val="40"/>
          <w:w w:val="105"/>
          <w:sz w:val="15"/>
        </w:rPr>
        <w:t> </w:t>
      </w:r>
      <w:hyperlink r:id="rId14">
        <w:r>
          <w:rPr>
            <w:color w:val="00699D"/>
            <w:spacing w:val="-2"/>
            <w:w w:val="105"/>
            <w:sz w:val="15"/>
          </w:rPr>
          <w:t>http://dx.doi.org/10.1016/j.ejbas.2015.10.001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107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6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9"/>
        <w:gridCol w:w="1288"/>
        <w:gridCol w:w="1660"/>
        <w:gridCol w:w="1468"/>
        <w:gridCol w:w="1317"/>
        <w:gridCol w:w="1468"/>
        <w:gridCol w:w="788"/>
      </w:tblGrid>
      <w:tr>
        <w:trPr>
          <w:trHeight w:val="304" w:hRule="atLeast"/>
        </w:trPr>
        <w:tc>
          <w:tcPr>
            <w:tcW w:w="9948" w:type="dxa"/>
            <w:gridSpan w:val="7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1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Analytical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and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physical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data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APTH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and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its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complexes.</w:t>
            </w:r>
          </w:p>
        </w:tc>
      </w:tr>
      <w:tr>
        <w:trPr>
          <w:trHeight w:val="575" w:hRule="atLeast"/>
        </w:trPr>
        <w:tc>
          <w:tcPr>
            <w:tcW w:w="19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2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1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m.p.</w:t>
            </w:r>
            <w:r>
              <w:rPr>
                <w:color w:val="231F20"/>
                <w:spacing w:val="5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(°C)</w:t>
            </w:r>
          </w:p>
        </w:tc>
        <w:tc>
          <w:tcPr>
            <w:tcW w:w="16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2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Color</w:t>
            </w:r>
          </w:p>
        </w:tc>
        <w:tc>
          <w:tcPr>
            <w:tcW w:w="4253" w:type="dxa"/>
            <w:gridSpan w:val="3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1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Elemental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analyses;</w:t>
            </w:r>
            <w:r>
              <w:rPr>
                <w:color w:val="231F20"/>
                <w:spacing w:val="3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found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(Calcd.)</w:t>
            </w:r>
          </w:p>
          <w:p>
            <w:pPr>
              <w:pStyle w:val="TableParagraph"/>
              <w:spacing w:line="20" w:lineRule="exact" w:before="0"/>
              <w:ind w:left="31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306320" cy="5080"/>
                      <wp:effectExtent l="9525" t="0" r="0" b="4445"/>
                      <wp:docPr id="21" name="Group 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2306320" cy="5080"/>
                                <a:chExt cx="2306320" cy="5080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0" y="2540"/>
                                  <a:ext cx="23063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06320" h="0">
                                      <a:moveTo>
                                        <a:pt x="0" y="0"/>
                                      </a:moveTo>
                                      <a:lnTo>
                                        <a:pt x="230569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81.6pt;height:.4pt;mso-position-horizontal-relative:char;mso-position-vertical-relative:line" id="docshapegroup14" coordorigin="0,0" coordsize="3632,8">
                      <v:line style="position:absolute" from="0,4" to="3631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407" w:val="left" w:leader="none"/>
                <w:tab w:pos="2790" w:val="left" w:leader="none"/>
              </w:tabs>
              <w:spacing w:before="47"/>
              <w:ind w:left="19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C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sz w:val="16"/>
              </w:rPr>
              <w:t>H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sz w:val="16"/>
              </w:rPr>
              <w:t>M</w:t>
            </w:r>
          </w:p>
        </w:tc>
        <w:tc>
          <w:tcPr>
            <w:tcW w:w="7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56" w:lineRule="exact" w:before="51"/>
              <w:ind w:left="362"/>
              <w:rPr>
                <w:sz w:val="10"/>
              </w:rPr>
            </w:pPr>
            <w:r>
              <w:rPr>
                <w:rFonts w:ascii="Alexander" w:hAnsi="Alexander"/>
                <w:color w:val="231F20"/>
                <w:spacing w:val="-5"/>
                <w:w w:val="110"/>
                <w:position w:val="2"/>
                <w:sz w:val="16"/>
              </w:rPr>
              <w:t>Λ</w:t>
            </w:r>
            <w:r>
              <w:rPr>
                <w:color w:val="231F20"/>
                <w:spacing w:val="-5"/>
                <w:w w:val="110"/>
                <w:sz w:val="10"/>
              </w:rPr>
              <w:t>m</w:t>
            </w:r>
          </w:p>
          <w:p>
            <w:pPr>
              <w:pStyle w:val="TableParagraph"/>
              <w:spacing w:line="54" w:lineRule="exact" w:before="0"/>
              <w:ind w:right="157"/>
              <w:jc w:val="right"/>
              <w:rPr>
                <w:sz w:val="10"/>
              </w:rPr>
            </w:pPr>
            <w:hyperlink w:history="true" w:anchor="_bookmark4">
              <w:r>
                <w:rPr>
                  <w:color w:val="00699D"/>
                  <w:spacing w:val="-10"/>
                  <w:w w:val="115"/>
                  <w:sz w:val="10"/>
                </w:rPr>
                <w:t>a</w:t>
              </w:r>
            </w:hyperlink>
          </w:p>
        </w:tc>
      </w:tr>
      <w:tr>
        <w:trPr>
          <w:trHeight w:val="252" w:hRule="atLeast"/>
        </w:trPr>
        <w:tc>
          <w:tcPr>
            <w:tcW w:w="19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APTH</w:t>
            </w:r>
          </w:p>
        </w:tc>
        <w:tc>
          <w:tcPr>
            <w:tcW w:w="128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190</w:t>
            </w:r>
          </w:p>
        </w:tc>
        <w:tc>
          <w:tcPr>
            <w:tcW w:w="166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1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Brown</w:t>
            </w:r>
          </w:p>
        </w:tc>
        <w:tc>
          <w:tcPr>
            <w:tcW w:w="14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19"/>
              <w:rPr>
                <w:sz w:val="14"/>
              </w:rPr>
            </w:pPr>
            <w:r>
              <w:rPr>
                <w:color w:val="231F20"/>
                <w:sz w:val="14"/>
              </w:rPr>
              <w:t>68.13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(68.86)</w:t>
            </w:r>
          </w:p>
        </w:tc>
        <w:tc>
          <w:tcPr>
            <w:tcW w:w="131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23"/>
              <w:rPr>
                <w:sz w:val="14"/>
              </w:rPr>
            </w:pPr>
            <w:r>
              <w:rPr>
                <w:color w:val="231F20"/>
                <w:sz w:val="14"/>
              </w:rPr>
              <w:t>3.79</w:t>
            </w:r>
            <w:r>
              <w:rPr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(3.95)</w:t>
            </w:r>
          </w:p>
        </w:tc>
        <w:tc>
          <w:tcPr>
            <w:tcW w:w="14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5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8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60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00" w:hRule="atLeast"/>
        </w:trPr>
        <w:tc>
          <w:tcPr>
            <w:tcW w:w="1959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(APTH)Cl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288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175</w:t>
            </w:r>
          </w:p>
        </w:tc>
        <w:tc>
          <w:tcPr>
            <w:tcW w:w="1660" w:type="dxa"/>
            <w:shd w:val="clear" w:color="auto" w:fill="E6E7E8"/>
          </w:tcPr>
          <w:p>
            <w:pPr>
              <w:pStyle w:val="TableParagraph"/>
              <w:ind w:left="31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Red </w:t>
            </w:r>
            <w:r>
              <w:rPr>
                <w:color w:val="231F20"/>
                <w:spacing w:val="-4"/>
                <w:w w:val="105"/>
                <w:sz w:val="14"/>
              </w:rPr>
              <w:t>break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ind w:left="319"/>
              <w:rPr>
                <w:sz w:val="14"/>
              </w:rPr>
            </w:pPr>
            <w:r>
              <w:rPr>
                <w:color w:val="231F20"/>
                <w:sz w:val="14"/>
              </w:rPr>
              <w:t>33.35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(32.69)</w:t>
            </w:r>
          </w:p>
        </w:tc>
        <w:tc>
          <w:tcPr>
            <w:tcW w:w="1317" w:type="dxa"/>
            <w:shd w:val="clear" w:color="auto" w:fill="E6E7E8"/>
          </w:tcPr>
          <w:p>
            <w:pPr>
              <w:pStyle w:val="TableParagraph"/>
              <w:ind w:left="323"/>
              <w:rPr>
                <w:sz w:val="14"/>
              </w:rPr>
            </w:pPr>
            <w:r>
              <w:rPr>
                <w:color w:val="231F20"/>
                <w:sz w:val="14"/>
              </w:rPr>
              <w:t>2.13</w:t>
            </w:r>
            <w:r>
              <w:rPr>
                <w:color w:val="231F20"/>
                <w:spacing w:val="2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(1.88)</w:t>
            </w:r>
          </w:p>
        </w:tc>
        <w:tc>
          <w:tcPr>
            <w:tcW w:w="1468" w:type="dxa"/>
            <w:shd w:val="clear" w:color="auto" w:fill="E6E7E8"/>
          </w:tcPr>
          <w:p>
            <w:pPr>
              <w:pStyle w:val="TableParagraph"/>
              <w:ind w:left="324"/>
              <w:rPr>
                <w:sz w:val="14"/>
              </w:rPr>
            </w:pPr>
            <w:r>
              <w:rPr>
                <w:color w:val="231F20"/>
                <w:sz w:val="14"/>
              </w:rPr>
              <w:t>32.89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(32.21)</w:t>
            </w:r>
          </w:p>
        </w:tc>
        <w:tc>
          <w:tcPr>
            <w:tcW w:w="788" w:type="dxa"/>
            <w:shd w:val="clear" w:color="auto" w:fill="E6E7E8"/>
          </w:tcPr>
          <w:p>
            <w:pPr>
              <w:pStyle w:val="TableParagraph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5.47</w:t>
            </w:r>
          </w:p>
        </w:tc>
      </w:tr>
      <w:tr>
        <w:trPr>
          <w:trHeight w:val="223" w:hRule="atLeast"/>
        </w:trPr>
        <w:tc>
          <w:tcPr>
            <w:tcW w:w="19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(APTH)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1"/>
                <w:sz w:val="14"/>
              </w:rPr>
              <w:t>(EtOH)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2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215</w:t>
            </w:r>
          </w:p>
        </w:tc>
        <w:tc>
          <w:tcPr>
            <w:tcW w:w="16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1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Reddish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brown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39.11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(38.87)</w:t>
            </w:r>
          </w:p>
        </w:tc>
        <w:tc>
          <w:tcPr>
            <w:tcW w:w="131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2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2.51</w:t>
            </w:r>
            <w:r>
              <w:rPr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(2.95)</w:t>
            </w:r>
          </w:p>
        </w:tc>
        <w:tc>
          <w:tcPr>
            <w:tcW w:w="14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2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31.18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(30.91)</w:t>
            </w:r>
          </w:p>
        </w:tc>
        <w:tc>
          <w:tcPr>
            <w:tcW w:w="7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18.50</w:t>
            </w:r>
          </w:p>
        </w:tc>
      </w:tr>
      <w:tr>
        <w:trPr>
          <w:trHeight w:val="308" w:hRule="atLeast"/>
        </w:trPr>
        <w:tc>
          <w:tcPr>
            <w:tcW w:w="9948" w:type="dxa"/>
            <w:gridSpan w:val="7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5"/>
              <w:ind w:left="119"/>
              <w:rPr>
                <w:sz w:val="14"/>
              </w:rPr>
            </w:pPr>
            <w:bookmarkStart w:name="_bookmark4" w:id="7"/>
            <w:bookmarkEnd w:id="7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6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Ohm</w:t>
            </w:r>
            <w:r>
              <w:rPr>
                <w:rFonts w:ascii="Alexander" w:hAnsi="Alexander"/>
                <w:color w:val="231F20"/>
                <w:spacing w:val="-2"/>
                <w:w w:val="110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w w:val="110"/>
                <w:sz w:val="14"/>
              </w:rPr>
              <w:t>.cm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2</w:t>
            </w:r>
            <w:r>
              <w:rPr>
                <w:color w:val="231F20"/>
                <w:spacing w:val="-2"/>
                <w:w w:val="110"/>
                <w:sz w:val="14"/>
              </w:rPr>
              <w:t>.mol</w:t>
            </w:r>
            <w:r>
              <w:rPr>
                <w:rFonts w:ascii="Alexander" w:hAnsi="Alexander"/>
                <w:color w:val="231F20"/>
                <w:spacing w:val="-2"/>
                <w:w w:val="110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w w:val="110"/>
                <w:sz w:val="14"/>
              </w:rPr>
              <w:t>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1714068</wp:posOffset>
            </wp:positionH>
            <wp:positionV relativeFrom="paragraph">
              <wp:posOffset>176710</wp:posOffset>
            </wp:positionV>
            <wp:extent cx="4221194" cy="195986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194" cy="195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pStyle w:val="Heading4"/>
        <w:ind w:left="238" w:right="119"/>
        <w:jc w:val="center"/>
      </w:pPr>
      <w:r>
        <w:rPr>
          <w:color w:val="231F20"/>
          <w:spacing w:val="-4"/>
        </w:rPr>
        <w:t>Fig.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–</w:t>
      </w:r>
      <w:r>
        <w:rPr>
          <w:color w:val="231F20"/>
        </w:rPr>
        <w:t> </w:t>
      </w:r>
      <w:r>
        <w:rPr>
          <w:color w:val="231F20"/>
          <w:spacing w:val="-4"/>
        </w:rPr>
        <w:t>IR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spectrum</w:t>
      </w:r>
      <w:r>
        <w:rPr>
          <w:color w:val="231F20"/>
        </w:rPr>
        <w:t> </w:t>
      </w:r>
      <w:r>
        <w:rPr>
          <w:color w:val="231F20"/>
          <w:spacing w:val="-4"/>
        </w:rPr>
        <w:t>of APTH</w:t>
      </w:r>
      <w:r>
        <w:rPr>
          <w:color w:val="231F20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comparison</w:t>
      </w:r>
      <w:r>
        <w:rPr>
          <w:color w:val="231F20"/>
        </w:rPr>
        <w:t> </w:t>
      </w:r>
      <w:r>
        <w:rPr>
          <w:color w:val="231F20"/>
          <w:spacing w:val="-4"/>
        </w:rPr>
        <w:t>to</w:t>
      </w:r>
      <w:r>
        <w:rPr>
          <w:color w:val="231F20"/>
        </w:rPr>
        <w:t> </w:t>
      </w:r>
      <w:r>
        <w:rPr>
          <w:color w:val="231F20"/>
          <w:spacing w:val="-4"/>
        </w:rPr>
        <w:t>acenaphthoquinone.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131906</wp:posOffset>
                </wp:positionV>
                <wp:extent cx="6318250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86312pt;width:497.5pt;height:.1pt;mso-position-horizontal-relative:page;mso-position-vertical-relative:paragraph;z-index:-15720960;mso-wrap-distance-left:0;mso-wrap-distance-right:0" id="docshape15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1"/>
        <w:ind w:left="237" w:right="38"/>
        <w:jc w:val="both"/>
      </w:pPr>
      <w:r>
        <w:rPr>
          <w:color w:val="231F20"/>
          <w:spacing w:val="-4"/>
          <w:w w:val="110"/>
        </w:rPr>
        <w:t>8-aminoquinoline</w:t>
      </w:r>
      <w:r>
        <w:rPr>
          <w:color w:val="231F20"/>
          <w:spacing w:val="22"/>
          <w:w w:val="110"/>
        </w:rPr>
        <w:t> </w:t>
      </w:r>
      <w:hyperlink w:history="true" w:anchor="_bookmark24">
        <w:r>
          <w:rPr>
            <w:color w:val="00699D"/>
            <w:spacing w:val="-4"/>
            <w:w w:val="110"/>
          </w:rPr>
          <w:t>[18]</w:t>
        </w:r>
      </w:hyperlink>
      <w:r>
        <w:rPr>
          <w:color w:val="231F20"/>
          <w:spacing w:val="-4"/>
          <w:w w:val="110"/>
        </w:rPr>
        <w:t>. Acenaphthaquinone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4"/>
          <w:w w:val="110"/>
        </w:rPr>
        <w:t>thiosemicarbazone</w:t>
      </w:r>
      <w:r>
        <w:rPr>
          <w:color w:val="231F20"/>
          <w:w w:val="110"/>
        </w:rPr>
        <w:t> reacted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Fe(III),</w:t>
      </w:r>
      <w:r>
        <w:rPr>
          <w:color w:val="231F20"/>
          <w:w w:val="110"/>
        </w:rPr>
        <w:t> Ni(II),</w:t>
      </w:r>
      <w:r>
        <w:rPr>
          <w:color w:val="231F20"/>
          <w:w w:val="110"/>
        </w:rPr>
        <w:t> Cu(II)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Zn(II)</w:t>
      </w:r>
      <w:r>
        <w:rPr>
          <w:color w:val="231F20"/>
          <w:w w:val="110"/>
        </w:rPr>
        <w:t> chlorides</w:t>
      </w:r>
      <w:r>
        <w:rPr>
          <w:color w:val="231F20"/>
          <w:w w:val="110"/>
        </w:rPr>
        <w:t> or acetates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leads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char- </w:t>
      </w:r>
      <w:r>
        <w:rPr>
          <w:color w:val="231F20"/>
          <w:spacing w:val="-2"/>
          <w:w w:val="110"/>
        </w:rPr>
        <w:t>acterized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by spectroscopic studies.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Also,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 free ligand showed </w:t>
      </w:r>
      <w:r>
        <w:rPr>
          <w:color w:val="231F20"/>
          <w:w w:val="110"/>
        </w:rPr>
        <w:t>high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proliferation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induced</w:t>
      </w:r>
      <w:r>
        <w:rPr>
          <w:color w:val="231F20"/>
          <w:w w:val="110"/>
        </w:rPr>
        <w:t> dif- ferentiation on Friend erythroleukemia cells (FLC) </w:t>
      </w:r>
      <w:hyperlink w:history="true" w:anchor="_bookmark25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237" w:right="39" w:firstLine="239"/>
        <w:jc w:val="both"/>
      </w:pPr>
      <w:r>
        <w:rPr>
          <w:color w:val="231F20"/>
          <w:w w:val="110"/>
        </w:rPr>
        <w:t>Determination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trace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matrix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usually</w:t>
      </w:r>
      <w:r>
        <w:rPr>
          <w:color w:val="231F20"/>
          <w:w w:val="110"/>
        </w:rPr>
        <w:t> complicated.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matrixes,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separation and preconcentration steps should precede determination to minimize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eliminate</w:t>
      </w:r>
      <w:r>
        <w:rPr>
          <w:color w:val="231F20"/>
          <w:w w:val="110"/>
        </w:rPr>
        <w:t> matrix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contami-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nants,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detection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limit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enhance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detectability. Cloud</w:t>
      </w:r>
      <w:r>
        <w:rPr>
          <w:color w:val="231F20"/>
          <w:w w:val="110"/>
        </w:rPr>
        <w:t> point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(CPE),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effective</w:t>
      </w:r>
      <w:r>
        <w:rPr>
          <w:color w:val="231F20"/>
          <w:w w:val="110"/>
        </w:rPr>
        <w:t> separation</w:t>
      </w:r>
      <w:r>
        <w:rPr>
          <w:color w:val="231F20"/>
          <w:w w:val="110"/>
        </w:rPr>
        <w:t> and </w:t>
      </w:r>
      <w:r>
        <w:rPr>
          <w:color w:val="231F20"/>
          <w:spacing w:val="-2"/>
          <w:w w:val="110"/>
        </w:rPr>
        <w:t>preconcentration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technique,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first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studied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Watanabe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co-workers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early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1980’s</w:t>
      </w:r>
      <w:r>
        <w:rPr>
          <w:color w:val="231F20"/>
          <w:spacing w:val="-5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[20–23]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CPE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distinct merits of low cost,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simplicity,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speed,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lower toxicity to the environment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extractions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solvents, which have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concentrate</w:t>
      </w:r>
      <w:r>
        <w:rPr>
          <w:color w:val="231F20"/>
          <w:w w:val="110"/>
        </w:rPr>
        <w:t> wide</w:t>
      </w:r>
      <w:r>
        <w:rPr>
          <w:color w:val="231F20"/>
          <w:w w:val="110"/>
        </w:rPr>
        <w:t> variety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analytes, high</w:t>
      </w:r>
      <w:r>
        <w:rPr>
          <w:color w:val="231F20"/>
          <w:w w:val="110"/>
        </w:rPr>
        <w:t> recoveries,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factors.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CPE technique, the surfactants used are mostly of nonionic type, </w:t>
      </w:r>
      <w:r>
        <w:rPr>
          <w:color w:val="231F20"/>
        </w:rPr>
        <w:t>such as Triton X-114, X-100, or PONPE.</w:t>
      </w:r>
      <w:r>
        <w:rPr>
          <w:color w:val="231F20"/>
          <w:spacing w:val="-3"/>
        </w:rPr>
        <w:t> </w:t>
      </w:r>
      <w:r>
        <w:rPr>
          <w:color w:val="231F20"/>
        </w:rPr>
        <w:t>Triton X-114 is the most</w:t>
      </w:r>
      <w:r>
        <w:rPr>
          <w:color w:val="231F20"/>
          <w:w w:val="110"/>
        </w:rPr>
        <w:t> applied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cloud-point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temperature (30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°C),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density,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commercial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availability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toxic- ity </w:t>
      </w:r>
      <w:hyperlink w:history="true" w:anchor="_bookmark27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7"/>
        <w:ind w:left="237" w:right="38" w:firstLine="239"/>
        <w:jc w:val="both"/>
      </w:pPr>
      <w:r>
        <w:rPr>
          <w:color w:val="231F20"/>
          <w:w w:val="110"/>
        </w:rPr>
        <w:t>Heavy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like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10"/>
          <w:w w:val="110"/>
        </w:rPr>
        <w:t> </w:t>
      </w:r>
      <w:hyperlink w:history="true" w:anchor="_bookmark28">
        <w:r>
          <w:rPr>
            <w:color w:val="00699D"/>
            <w:w w:val="110"/>
          </w:rPr>
          <w:t>[25,26]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where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excess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leads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renal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toxicity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leads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 damage of the central nervous system and causes neuropsy- chiatric</w:t>
      </w:r>
      <w:r>
        <w:rPr>
          <w:color w:val="231F20"/>
          <w:w w:val="110"/>
        </w:rPr>
        <w:t> disorders</w:t>
      </w:r>
      <w:r>
        <w:rPr>
          <w:color w:val="231F20"/>
          <w:w w:val="110"/>
        </w:rPr>
        <w:t> </w:t>
      </w:r>
      <w:hyperlink w:history="true" w:anchor="_bookmark30">
        <w:r>
          <w:rPr>
            <w:color w:val="00699D"/>
            <w:w w:val="110"/>
          </w:rPr>
          <w:t>[27]</w:t>
        </w:r>
      </w:hyperlink>
      <w:r>
        <w:rPr>
          <w:color w:val="231F20"/>
          <w:w w:val="110"/>
        </w:rPr>
        <w:t>.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low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environmental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samples,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preconcentration- separation</w:t>
      </w:r>
      <w:r>
        <w:rPr>
          <w:color w:val="231F20"/>
          <w:w w:val="110"/>
        </w:rPr>
        <w:t> technique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generally</w:t>
      </w:r>
      <w:r>
        <w:rPr>
          <w:color w:val="231F20"/>
          <w:w w:val="110"/>
        </w:rPr>
        <w:t> necessary</w:t>
      </w:r>
      <w:r>
        <w:rPr>
          <w:color w:val="231F20"/>
          <w:w w:val="110"/>
        </w:rPr>
        <w:t> prior</w:t>
      </w:r>
      <w:r>
        <w:rPr>
          <w:color w:val="231F20"/>
          <w:w w:val="110"/>
        </w:rPr>
        <w:t> to determination.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purpose,</w:t>
      </w:r>
      <w:r>
        <w:rPr>
          <w:color w:val="231F20"/>
          <w:w w:val="110"/>
        </w:rPr>
        <w:t> various</w:t>
      </w:r>
      <w:r>
        <w:rPr>
          <w:color w:val="231F20"/>
          <w:w w:val="110"/>
        </w:rPr>
        <w:t> analytical</w:t>
      </w:r>
      <w:r>
        <w:rPr>
          <w:color w:val="231F20"/>
          <w:w w:val="110"/>
        </w:rPr>
        <w:t> proce- dures have been used such as adsorption on graphene oxide </w:t>
      </w:r>
      <w:r>
        <w:rPr>
          <w:color w:val="231F20"/>
        </w:rPr>
        <w:t>nanosheets </w:t>
      </w:r>
      <w:hyperlink w:history="true" w:anchor="_bookmark29">
        <w:r>
          <w:rPr>
            <w:color w:val="00699D"/>
          </w:rPr>
          <w:t>[26]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activated carbon </w:t>
      </w:r>
      <w:hyperlink w:history="true" w:anchor="_bookmark31">
        <w:r>
          <w:rPr>
            <w:color w:val="00699D"/>
          </w:rPr>
          <w:t>[28,29]</w:t>
        </w:r>
      </w:hyperlink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co-precipitation </w:t>
      </w:r>
      <w:hyperlink w:history="true" w:anchor="_bookmark32">
        <w:r>
          <w:rPr>
            <w:color w:val="00699D"/>
          </w:rPr>
          <w:t>[30,31]</w:t>
        </w:r>
      </w:hyperlink>
      <w:r>
        <w:rPr>
          <w:color w:val="231F20"/>
        </w:rPr>
        <w:t>,</w:t>
      </w:r>
    </w:p>
    <w:p>
      <w:pPr>
        <w:spacing w:line="302" w:lineRule="auto" w:before="101"/>
        <w:ind w:left="237" w:right="112" w:firstLine="0"/>
        <w:jc w:val="both"/>
        <w:rPr>
          <w:sz w:val="16"/>
        </w:rPr>
      </w:pPr>
      <w:r>
        <w:rPr/>
        <w:br w:type="column"/>
      </w:r>
      <w:r>
        <w:rPr>
          <w:i/>
          <w:color w:val="231F20"/>
          <w:spacing w:val="-6"/>
          <w:w w:val="105"/>
          <w:sz w:val="16"/>
        </w:rPr>
        <w:t>Streptococcus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w w:val="105"/>
          <w:sz w:val="16"/>
        </w:rPr>
        <w:t>pyogenes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w w:val="105"/>
          <w:sz w:val="16"/>
        </w:rPr>
        <w:t>immobilized</w:t>
      </w:r>
      <w:r>
        <w:rPr>
          <w:color w:val="231F20"/>
          <w:sz w:val="16"/>
        </w:rPr>
        <w:t> </w:t>
      </w:r>
      <w:r>
        <w:rPr>
          <w:color w:val="231F20"/>
          <w:spacing w:val="-6"/>
          <w:w w:val="105"/>
          <w:sz w:val="16"/>
        </w:rPr>
        <w:t>on</w:t>
      </w:r>
      <w:r>
        <w:rPr>
          <w:color w:val="231F20"/>
          <w:sz w:val="16"/>
        </w:rPr>
        <w:t> </w:t>
      </w:r>
      <w:r>
        <w:rPr>
          <w:color w:val="231F20"/>
          <w:spacing w:val="-6"/>
          <w:w w:val="105"/>
          <w:sz w:val="16"/>
        </w:rPr>
        <w:t>Dowex</w:t>
      </w:r>
      <w:r>
        <w:rPr>
          <w:color w:val="231F20"/>
          <w:sz w:val="16"/>
        </w:rPr>
        <w:t> </w:t>
      </w:r>
      <w:r>
        <w:rPr>
          <w:color w:val="231F20"/>
          <w:spacing w:val="-6"/>
          <w:w w:val="105"/>
          <w:sz w:val="16"/>
        </w:rPr>
        <w:t>Optipore</w:t>
      </w:r>
      <w:r>
        <w:rPr>
          <w:color w:val="231F20"/>
          <w:sz w:val="16"/>
        </w:rPr>
        <w:t> </w:t>
      </w:r>
      <w:r>
        <w:rPr>
          <w:color w:val="231F20"/>
          <w:spacing w:val="-6"/>
          <w:w w:val="105"/>
          <w:sz w:val="16"/>
        </w:rPr>
        <w:t>SD-2</w:t>
      </w:r>
      <w:r>
        <w:rPr>
          <w:color w:val="231F20"/>
          <w:sz w:val="16"/>
        </w:rPr>
        <w:t> </w:t>
      </w:r>
      <w:hyperlink w:history="true" w:anchor="_bookmark33">
        <w:r>
          <w:rPr>
            <w:color w:val="00699D"/>
            <w:spacing w:val="-6"/>
            <w:w w:val="105"/>
            <w:sz w:val="16"/>
          </w:rPr>
          <w:t>[32]</w:t>
        </w:r>
      </w:hyperlink>
      <w:r>
        <w:rPr>
          <w:color w:val="231F20"/>
          <w:spacing w:val="-6"/>
          <w:w w:val="105"/>
          <w:sz w:val="16"/>
        </w:rPr>
        <w:t>,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column extraction </w:t>
      </w:r>
      <w:hyperlink w:history="true" w:anchor="_bookmark34">
        <w:r>
          <w:rPr>
            <w:color w:val="00699D"/>
            <w:spacing w:val="-2"/>
            <w:w w:val="105"/>
            <w:sz w:val="16"/>
          </w:rPr>
          <w:t>[33,34]</w:t>
        </w:r>
      </w:hyperlink>
      <w:r>
        <w:rPr>
          <w:color w:val="231F20"/>
          <w:spacing w:val="-2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ion selective electrode </w:t>
      </w:r>
      <w:hyperlink w:history="true" w:anchor="_bookmark35">
        <w:r>
          <w:rPr>
            <w:color w:val="00699D"/>
            <w:spacing w:val="-2"/>
            <w:w w:val="105"/>
            <w:sz w:val="16"/>
          </w:rPr>
          <w:t>[35,36]</w:t>
        </w:r>
      </w:hyperlink>
      <w:r>
        <w:rPr>
          <w:color w:val="231F20"/>
          <w:spacing w:val="-2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liquid–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liquid extraction LLE </w:t>
      </w:r>
      <w:hyperlink w:history="true" w:anchor="_bookmark36">
        <w:r>
          <w:rPr>
            <w:color w:val="00699D"/>
            <w:sz w:val="16"/>
          </w:rPr>
          <w:t>[37]</w:t>
        </w:r>
      </w:hyperlink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biosorbent </w:t>
      </w:r>
      <w:r>
        <w:rPr>
          <w:i/>
          <w:color w:val="231F20"/>
          <w:sz w:val="16"/>
        </w:rPr>
        <w:t>Staphylococcus aureus </w:t>
      </w:r>
      <w:hyperlink w:history="true" w:anchor="_bookmark37">
        <w:r>
          <w:rPr>
            <w:color w:val="00699D"/>
            <w:sz w:val="16"/>
          </w:rPr>
          <w:t>[38]</w:t>
        </w:r>
      </w:hyperlink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biomass </w:t>
      </w:r>
      <w:r>
        <w:rPr>
          <w:i/>
          <w:color w:val="231F20"/>
          <w:sz w:val="16"/>
        </w:rPr>
        <w:t>Drepanocladus revolvens </w:t>
      </w:r>
      <w:r>
        <w:rPr>
          <w:color w:val="231F20"/>
          <w:sz w:val="16"/>
        </w:rPr>
        <w:t>and </w:t>
      </w:r>
      <w:r>
        <w:rPr>
          <w:i/>
          <w:color w:val="231F20"/>
          <w:sz w:val="16"/>
        </w:rPr>
        <w:t>Xanthoparmelia </w:t>
      </w:r>
      <w:r>
        <w:rPr>
          <w:i/>
          <w:color w:val="231F20"/>
          <w:sz w:val="16"/>
        </w:rPr>
        <w:t>conspersa</w:t>
      </w:r>
      <w:r>
        <w:rPr>
          <w:i/>
          <w:color w:val="231F20"/>
          <w:w w:val="105"/>
          <w:sz w:val="16"/>
        </w:rPr>
        <w:t> </w:t>
      </w:r>
      <w:hyperlink w:history="true" w:anchor="_bookmark38">
        <w:r>
          <w:rPr>
            <w:color w:val="00699D"/>
            <w:w w:val="105"/>
            <w:sz w:val="16"/>
          </w:rPr>
          <w:t>[39,40]</w:t>
        </w:r>
      </w:hyperlink>
      <w:r>
        <w:rPr>
          <w:color w:val="00699D"/>
          <w:w w:val="105"/>
          <w:sz w:val="16"/>
        </w:rPr>
        <w:t> </w:t>
      </w:r>
      <w:r>
        <w:rPr>
          <w:color w:val="231F20"/>
          <w:w w:val="105"/>
          <w:sz w:val="16"/>
        </w:rPr>
        <w:t>and cloud-point extraction CPE </w:t>
      </w:r>
      <w:hyperlink w:history="true" w:anchor="_bookmark39">
        <w:r>
          <w:rPr>
            <w:color w:val="00699D"/>
            <w:w w:val="105"/>
            <w:sz w:val="16"/>
          </w:rPr>
          <w:t>[41,42]</w:t>
        </w:r>
      </w:hyperlink>
      <w:r>
        <w:rPr>
          <w:color w:val="231F20"/>
          <w:w w:val="105"/>
          <w:sz w:val="16"/>
        </w:rPr>
        <w:t>.</w:t>
      </w:r>
    </w:p>
    <w:p>
      <w:pPr>
        <w:pStyle w:val="BodyText"/>
        <w:spacing w:line="302" w:lineRule="auto" w:before="3"/>
        <w:ind w:left="237" w:right="108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study,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acenaphthaquinone-4- phenylthiosemicarbazone</w:t>
      </w:r>
      <w:r>
        <w:rPr>
          <w:color w:val="231F20"/>
          <w:w w:val="110"/>
        </w:rPr>
        <w:t> (APTH)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with Hg(II)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characterized.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addi- tion,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employed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CPE</w:t>
      </w:r>
      <w:r>
        <w:rPr>
          <w:color w:val="231F20"/>
          <w:w w:val="110"/>
        </w:rPr>
        <w:t> procedure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separation, </w:t>
      </w:r>
      <w:r>
        <w:rPr>
          <w:color w:val="231F20"/>
        </w:rPr>
        <w:t>preconcentration and determination of Cd(II) and Hg(II) in water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samples.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3935336</wp:posOffset>
                </wp:positionH>
                <wp:positionV relativeFrom="paragraph">
                  <wp:posOffset>185889</wp:posOffset>
                </wp:positionV>
                <wp:extent cx="304165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4.637002pt;width:239.5pt;height:.1pt;mso-position-horizontal-relative:page;mso-position-vertical-relative:paragraph;z-index:-15720448;mso-wrap-distance-left:0;mso-wrap-distance-right:0" id="docshape16" coordorigin="6197,293" coordsize="4790,0" path="m6197,293l10987,293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 w:after="1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1"/>
        <w:gridCol w:w="793"/>
        <w:gridCol w:w="1474"/>
        <w:gridCol w:w="1211"/>
      </w:tblGrid>
      <w:tr>
        <w:trPr>
          <w:trHeight w:val="503" w:hRule="atLeast"/>
        </w:trPr>
        <w:tc>
          <w:tcPr>
            <w:tcW w:w="4789" w:type="dxa"/>
            <w:gridSpan w:val="4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 2 – Infrared spectral date 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APTH and its </w:t>
            </w:r>
            <w:r>
              <w:rPr>
                <w:b/>
                <w:color w:val="FFFFFF"/>
                <w:spacing w:val="-4"/>
                <w:sz w:val="16"/>
              </w:rPr>
              <w:t>metal</w:t>
            </w:r>
            <w:r>
              <w:rPr>
                <w:b/>
                <w:color w:val="FFFFFF"/>
                <w:sz w:val="16"/>
              </w:rPr>
              <w:t> complexes in KBr.</w:t>
            </w:r>
          </w:p>
        </w:tc>
      </w:tr>
      <w:tr>
        <w:trPr>
          <w:trHeight w:val="477" w:hRule="atLeast"/>
        </w:trPr>
        <w:tc>
          <w:tcPr>
            <w:tcW w:w="13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Assignment</w:t>
            </w:r>
          </w:p>
        </w:tc>
        <w:tc>
          <w:tcPr>
            <w:tcW w:w="7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29" w:right="129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APTH</w:t>
            </w:r>
          </w:p>
        </w:tc>
        <w:tc>
          <w:tcPr>
            <w:tcW w:w="14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30" w:right="129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position w:val="2"/>
                <w:sz w:val="16"/>
              </w:rPr>
              <w:t>[Cd</w:t>
            </w:r>
            <w:r>
              <w:rPr>
                <w:color w:val="231F20"/>
                <w:spacing w:val="-2"/>
                <w:sz w:val="10"/>
              </w:rPr>
              <w:t>2</w:t>
            </w:r>
            <w:r>
              <w:rPr>
                <w:color w:val="231F20"/>
                <w:spacing w:val="-2"/>
                <w:position w:val="2"/>
                <w:sz w:val="16"/>
              </w:rPr>
              <w:t>(APTH)Cl</w:t>
            </w:r>
            <w:r>
              <w:rPr>
                <w:color w:val="231F20"/>
                <w:spacing w:val="-2"/>
                <w:sz w:val="10"/>
              </w:rPr>
              <w:t>4</w:t>
            </w:r>
            <w:r>
              <w:rPr>
                <w:color w:val="231F20"/>
                <w:spacing w:val="-2"/>
                <w:position w:val="2"/>
                <w:sz w:val="16"/>
              </w:rPr>
              <w:t>]</w:t>
            </w:r>
          </w:p>
        </w:tc>
        <w:tc>
          <w:tcPr>
            <w:tcW w:w="12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4" w:lineRule="auto" w:before="53"/>
              <w:ind w:left="224" w:hanging="48"/>
              <w:rPr>
                <w:sz w:val="16"/>
              </w:rPr>
            </w:pPr>
            <w:r>
              <w:rPr>
                <w:color w:val="231F20"/>
                <w:spacing w:val="-4"/>
                <w:position w:val="2"/>
                <w:sz w:val="16"/>
              </w:rPr>
              <w:t>[Hg</w:t>
            </w:r>
            <w:r>
              <w:rPr>
                <w:color w:val="231F20"/>
                <w:spacing w:val="-4"/>
                <w:sz w:val="10"/>
              </w:rPr>
              <w:t>2</w:t>
            </w:r>
            <w:r>
              <w:rPr>
                <w:color w:val="231F20"/>
                <w:spacing w:val="-4"/>
                <w:position w:val="2"/>
                <w:sz w:val="16"/>
              </w:rPr>
              <w:t>(APTH)</w:t>
            </w:r>
            <w:r>
              <w:rPr>
                <w:color w:val="231F20"/>
                <w:spacing w:val="-4"/>
                <w:sz w:val="10"/>
              </w:rPr>
              <w:t>2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Cl</w:t>
            </w:r>
            <w:r>
              <w:rPr>
                <w:color w:val="231F20"/>
                <w:spacing w:val="-2"/>
                <w:sz w:val="10"/>
              </w:rPr>
              <w:t>4</w:t>
            </w:r>
            <w:r>
              <w:rPr>
                <w:color w:val="231F20"/>
                <w:spacing w:val="-2"/>
                <w:position w:val="2"/>
                <w:sz w:val="16"/>
              </w:rPr>
              <w:t>(EtOH)</w:t>
            </w:r>
            <w:r>
              <w:rPr>
                <w:color w:val="231F20"/>
                <w:spacing w:val="-2"/>
                <w:sz w:val="10"/>
              </w:rPr>
              <w:t>2</w:t>
            </w:r>
            <w:r>
              <w:rPr>
                <w:color w:val="231F20"/>
                <w:spacing w:val="-2"/>
                <w:position w:val="2"/>
                <w:sz w:val="16"/>
              </w:rPr>
              <w:t>]</w:t>
            </w:r>
          </w:p>
        </w:tc>
      </w:tr>
      <w:tr>
        <w:trPr>
          <w:trHeight w:val="250" w:hRule="atLeast"/>
        </w:trPr>
        <w:tc>
          <w:tcPr>
            <w:tcW w:w="131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65" w:lineRule="exact" w:before="66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ν</w:t>
            </w:r>
            <w:r>
              <w:rPr>
                <w:color w:val="231F20"/>
                <w:spacing w:val="-2"/>
                <w:w w:val="105"/>
                <w:sz w:val="14"/>
              </w:rPr>
              <w:t>(N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sz w:val="14"/>
              </w:rPr>
              <w:t>H)</w:t>
            </w:r>
          </w:p>
        </w:tc>
        <w:tc>
          <w:tcPr>
            <w:tcW w:w="79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3292</w:t>
            </w:r>
          </w:p>
        </w:tc>
        <w:tc>
          <w:tcPr>
            <w:tcW w:w="14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3290</w:t>
            </w:r>
          </w:p>
        </w:tc>
        <w:tc>
          <w:tcPr>
            <w:tcW w:w="121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3351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5" w:lineRule="exact" w:before="15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ν</w:t>
            </w:r>
            <w:r>
              <w:rPr>
                <w:color w:val="231F20"/>
                <w:spacing w:val="-2"/>
                <w:w w:val="105"/>
                <w:sz w:val="14"/>
              </w:rPr>
              <w:t>(N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sz w:val="14"/>
              </w:rPr>
              <w:t>H)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9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3263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9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3236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3293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57" w:lineRule="exact" w:before="22"/>
              <w:ind w:left="119"/>
              <w:rPr>
                <w:sz w:val="9"/>
              </w:rPr>
            </w:pPr>
            <w:r>
              <w:rPr>
                <w:rFonts w:ascii="Alexander" w:hAnsi="Alexander"/>
                <w:color w:val="231F20"/>
                <w:w w:val="120"/>
                <w:position w:val="1"/>
                <w:sz w:val="14"/>
              </w:rPr>
              <w:t>ν</w:t>
            </w:r>
            <w:r>
              <w:rPr>
                <w:color w:val="231F20"/>
                <w:w w:val="120"/>
                <w:position w:val="1"/>
                <w:sz w:val="14"/>
              </w:rPr>
              <w:t>(C</w:t>
            </w:r>
            <w:r>
              <w:rPr>
                <w:color w:val="231F20"/>
                <w:spacing w:val="-10"/>
                <w:w w:val="155"/>
                <w:position w:val="1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55"/>
                <w:position w:val="1"/>
                <w:sz w:val="14"/>
              </w:rPr>
              <w:t>=</w:t>
            </w:r>
            <w:r>
              <w:rPr>
                <w:rFonts w:ascii="Alexander" w:hAnsi="Alexander"/>
                <w:color w:val="231F20"/>
                <w:spacing w:val="-5"/>
                <w:w w:val="155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w w:val="120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w w:val="120"/>
                <w:sz w:val="9"/>
              </w:rPr>
              <w:t>free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5"/>
              <w:ind w:left="129" w:right="129"/>
              <w:jc w:val="center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1690</w:t>
            </w:r>
            <w:hyperlink w:history="true" w:anchor="_bookmark5">
              <w:r>
                <w:rPr>
                  <w:color w:val="00699D"/>
                  <w:spacing w:val="-4"/>
                  <w:w w:val="105"/>
                  <w:position w:val="5"/>
                  <w:sz w:val="9"/>
                </w:rPr>
                <w:t>a</w:t>
              </w:r>
            </w:hyperlink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9"/>
              <w:ind w:left="130" w:right="130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1702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57" w:lineRule="exact" w:before="22"/>
              <w:ind w:left="119"/>
              <w:rPr>
                <w:sz w:val="9"/>
              </w:rPr>
            </w:pPr>
            <w:r>
              <w:rPr>
                <w:rFonts w:ascii="Alexander" w:hAnsi="Alexander"/>
                <w:color w:val="231F20"/>
                <w:w w:val="120"/>
                <w:position w:val="1"/>
                <w:sz w:val="14"/>
              </w:rPr>
              <w:t>ν</w:t>
            </w:r>
            <w:r>
              <w:rPr>
                <w:color w:val="231F20"/>
                <w:w w:val="120"/>
                <w:position w:val="1"/>
                <w:sz w:val="14"/>
              </w:rPr>
              <w:t>(C</w:t>
            </w:r>
            <w:r>
              <w:rPr>
                <w:color w:val="231F20"/>
                <w:spacing w:val="-11"/>
                <w:w w:val="120"/>
                <w:position w:val="1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20"/>
                <w:position w:val="1"/>
                <w:sz w:val="14"/>
              </w:rPr>
              <w:t>=</w:t>
            </w:r>
            <w:r>
              <w:rPr>
                <w:rFonts w:ascii="Alexander" w:hAnsi="Alexander"/>
                <w:color w:val="231F20"/>
                <w:spacing w:val="-8"/>
                <w:w w:val="120"/>
                <w:position w:val="1"/>
                <w:sz w:val="14"/>
              </w:rPr>
              <w:t> </w:t>
            </w:r>
            <w:r>
              <w:rPr>
                <w:color w:val="231F20"/>
                <w:w w:val="120"/>
                <w:position w:val="1"/>
                <w:sz w:val="14"/>
              </w:rPr>
              <w:t>O)</w:t>
            </w:r>
            <w:r>
              <w:rPr>
                <w:color w:val="231F20"/>
                <w:w w:val="120"/>
                <w:sz w:val="9"/>
              </w:rPr>
              <w:t>H-</w:t>
            </w:r>
            <w:r>
              <w:rPr>
                <w:color w:val="231F20"/>
                <w:spacing w:val="-2"/>
                <w:w w:val="120"/>
                <w:sz w:val="9"/>
              </w:rPr>
              <w:t>bonded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5"/>
              <w:ind w:left="129" w:right="129"/>
              <w:jc w:val="center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1680</w:t>
            </w:r>
            <w:hyperlink w:history="true" w:anchor="_bookmark5">
              <w:r>
                <w:rPr>
                  <w:color w:val="00699D"/>
                  <w:spacing w:val="-4"/>
                  <w:w w:val="105"/>
                  <w:position w:val="5"/>
                  <w:sz w:val="9"/>
                </w:rPr>
                <w:t>a</w:t>
              </w:r>
            </w:hyperlink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5"/>
              <w:ind w:left="130" w:right="129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1675</w:t>
            </w:r>
            <w:hyperlink w:history="true" w:anchor="_bookmark5">
              <w:r>
                <w:rPr>
                  <w:color w:val="00699D"/>
                  <w:spacing w:val="-2"/>
                  <w:w w:val="110"/>
                  <w:position w:val="5"/>
                  <w:sz w:val="9"/>
                </w:rPr>
                <w:t>a</w:t>
              </w:r>
            </w:hyperlink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1683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5" w:lineRule="exact" w:before="15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w w:val="115"/>
                <w:sz w:val="14"/>
              </w:rPr>
              <w:t>ν</w:t>
            </w:r>
            <w:r>
              <w:rPr>
                <w:color w:val="231F20"/>
                <w:w w:val="115"/>
                <w:sz w:val="14"/>
              </w:rPr>
              <w:t>(C</w:t>
            </w:r>
            <w:r>
              <w:rPr>
                <w:color w:val="231F20"/>
                <w:spacing w:val="-9"/>
                <w:w w:val="160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60"/>
                <w:sz w:val="14"/>
              </w:rPr>
              <w:t>=</w:t>
            </w:r>
            <w:r>
              <w:rPr>
                <w:rFonts w:ascii="Alexander" w:hAnsi="Alexander"/>
                <w:color w:val="231F20"/>
                <w:spacing w:val="-4"/>
                <w:w w:val="160"/>
                <w:sz w:val="14"/>
              </w:rPr>
              <w:t> </w:t>
            </w:r>
            <w:r>
              <w:rPr>
                <w:color w:val="231F20"/>
                <w:spacing w:val="-5"/>
                <w:w w:val="115"/>
                <w:sz w:val="14"/>
              </w:rPr>
              <w:t>N</w:t>
            </w:r>
            <w:r>
              <w:rPr>
                <w:color w:val="231F20"/>
                <w:spacing w:val="-5"/>
                <w:w w:val="115"/>
                <w:position w:val="5"/>
                <w:sz w:val="9"/>
              </w:rPr>
              <w:t>1</w:t>
            </w:r>
            <w:r>
              <w:rPr>
                <w:color w:val="231F20"/>
                <w:spacing w:val="-5"/>
                <w:w w:val="115"/>
                <w:sz w:val="14"/>
              </w:rPr>
              <w:t>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5"/>
              <w:ind w:left="129" w:right="129"/>
              <w:jc w:val="center"/>
              <w:rPr>
                <w:sz w:val="9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1660</w:t>
            </w:r>
            <w:hyperlink w:history="true" w:anchor="_bookmark5">
              <w:r>
                <w:rPr>
                  <w:color w:val="00699D"/>
                  <w:spacing w:val="-4"/>
                  <w:w w:val="105"/>
                  <w:position w:val="5"/>
                  <w:sz w:val="9"/>
                </w:rPr>
                <w:t>a</w:t>
              </w:r>
            </w:hyperlink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5"/>
              <w:ind w:left="130" w:right="129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1655</w:t>
            </w:r>
            <w:hyperlink w:history="true" w:anchor="_bookmark5">
              <w:r>
                <w:rPr>
                  <w:color w:val="00699D"/>
                  <w:spacing w:val="-2"/>
                  <w:w w:val="110"/>
                  <w:position w:val="5"/>
                  <w:sz w:val="9"/>
                </w:rPr>
                <w:t>a</w:t>
              </w:r>
            </w:hyperlink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1620</w:t>
            </w:r>
          </w:p>
        </w:tc>
      </w:tr>
      <w:tr>
        <w:trPr>
          <w:trHeight w:val="202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w w:val="120"/>
                <w:sz w:val="14"/>
              </w:rPr>
              <w:t>ν</w:t>
            </w:r>
            <w:r>
              <w:rPr>
                <w:color w:val="231F20"/>
                <w:w w:val="120"/>
                <w:sz w:val="14"/>
              </w:rPr>
              <w:t>(C</w:t>
            </w:r>
            <w:r>
              <w:rPr>
                <w:color w:val="231F20"/>
                <w:spacing w:val="-14"/>
                <w:w w:val="160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60"/>
                <w:sz w:val="14"/>
              </w:rPr>
              <w:t>=</w:t>
            </w:r>
            <w:r>
              <w:rPr>
                <w:rFonts w:ascii="Alexander" w:hAnsi="Alexander"/>
                <w:color w:val="231F20"/>
                <w:spacing w:val="-8"/>
                <w:w w:val="160"/>
                <w:sz w:val="14"/>
              </w:rPr>
              <w:t> </w:t>
            </w:r>
            <w:r>
              <w:rPr>
                <w:color w:val="231F20"/>
                <w:spacing w:val="-5"/>
                <w:w w:val="120"/>
                <w:sz w:val="14"/>
              </w:rPr>
              <w:t>C)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9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1600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9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1600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1600</w:t>
            </w:r>
          </w:p>
        </w:tc>
      </w:tr>
      <w:tr>
        <w:trPr>
          <w:trHeight w:val="197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4"/>
              </w:rPr>
            </w:pPr>
            <w:r>
              <w:rPr>
                <w:color w:val="231F20"/>
                <w:spacing w:val="2"/>
                <w:w w:val="105"/>
                <w:sz w:val="14"/>
              </w:rPr>
              <w:t>Thioamide</w:t>
            </w:r>
            <w:r>
              <w:rPr>
                <w:color w:val="231F20"/>
                <w:spacing w:val="25"/>
                <w:w w:val="105"/>
                <w:sz w:val="14"/>
              </w:rPr>
              <w:t> </w:t>
            </w:r>
            <w:r>
              <w:rPr>
                <w:color w:val="231F20"/>
                <w:spacing w:val="-10"/>
                <w:w w:val="105"/>
                <w:sz w:val="14"/>
              </w:rPr>
              <w:t>I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5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1540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5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1535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5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1577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2"/>
                <w:w w:val="105"/>
                <w:sz w:val="14"/>
              </w:rPr>
              <w:t>Thioamide</w:t>
            </w:r>
            <w:r>
              <w:rPr>
                <w:color w:val="231F20"/>
                <w:spacing w:val="25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II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1430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1442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1456</w:t>
            </w:r>
          </w:p>
        </w:tc>
      </w:tr>
      <w:tr>
        <w:trPr>
          <w:trHeight w:val="196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2"/>
                <w:w w:val="105"/>
                <w:sz w:val="14"/>
              </w:rPr>
              <w:t>Thioamide</w:t>
            </w:r>
            <w:r>
              <w:rPr>
                <w:color w:val="231F20"/>
                <w:spacing w:val="25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III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1168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1172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1174</w:t>
            </w:r>
          </w:p>
        </w:tc>
      </w:tr>
      <w:tr>
        <w:trPr>
          <w:trHeight w:val="201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2" w:lineRule="exact" w:before="19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w w:val="115"/>
                <w:sz w:val="14"/>
              </w:rPr>
              <w:t>ν</w:t>
            </w:r>
            <w:r>
              <w:rPr>
                <w:color w:val="231F20"/>
                <w:w w:val="115"/>
                <w:sz w:val="14"/>
              </w:rPr>
              <w:t>(C</w:t>
            </w:r>
            <w:r>
              <w:rPr>
                <w:color w:val="231F20"/>
                <w:spacing w:val="-9"/>
                <w:w w:val="160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60"/>
                <w:sz w:val="14"/>
              </w:rPr>
              <w:t>=</w:t>
            </w:r>
            <w:r>
              <w:rPr>
                <w:rFonts w:ascii="Alexander" w:hAnsi="Alexander"/>
                <w:color w:val="231F20"/>
                <w:spacing w:val="-4"/>
                <w:w w:val="160"/>
                <w:sz w:val="14"/>
              </w:rPr>
              <w:t> </w:t>
            </w:r>
            <w:r>
              <w:rPr>
                <w:color w:val="231F20"/>
                <w:spacing w:val="-7"/>
                <w:w w:val="115"/>
                <w:sz w:val="14"/>
              </w:rPr>
              <w:t>S)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20"/>
              <w:ind w:left="12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828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20"/>
              <w:ind w:left="13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802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20"/>
              <w:ind w:left="44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827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w w:val="105"/>
                <w:sz w:val="14"/>
              </w:rPr>
              <w:t>ν</w:t>
            </w:r>
            <w:r>
              <w:rPr>
                <w:color w:val="231F20"/>
                <w:w w:val="105"/>
                <w:sz w:val="14"/>
              </w:rPr>
              <w:t>(N—</w:t>
            </w:r>
            <w:r>
              <w:rPr>
                <w:color w:val="231F20"/>
                <w:spacing w:val="-5"/>
                <w:w w:val="110"/>
                <w:sz w:val="14"/>
              </w:rPr>
              <w:t>N)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9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1143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9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1145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1139</w:t>
            </w:r>
          </w:p>
        </w:tc>
      </w:tr>
      <w:tr>
        <w:trPr>
          <w:trHeight w:val="199" w:hRule="atLeast"/>
        </w:trPr>
        <w:tc>
          <w:tcPr>
            <w:tcW w:w="1311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119"/>
              <w:rPr>
                <w:sz w:val="14"/>
              </w:rPr>
            </w:pPr>
            <w:r>
              <w:rPr>
                <w:rFonts w:ascii="Alexander" w:hAnsi="Alexander"/>
                <w:color w:val="231F20"/>
                <w:w w:val="110"/>
                <w:sz w:val="14"/>
              </w:rPr>
              <w:t>ν</w:t>
            </w:r>
            <w:r>
              <w:rPr>
                <w:color w:val="231F20"/>
                <w:w w:val="110"/>
                <w:sz w:val="14"/>
              </w:rPr>
              <w:t>(C—</w:t>
            </w:r>
            <w:r>
              <w:rPr>
                <w:color w:val="231F20"/>
                <w:spacing w:val="-5"/>
                <w:w w:val="110"/>
                <w:sz w:val="14"/>
              </w:rPr>
              <w:t>O)</w:t>
            </w:r>
          </w:p>
        </w:tc>
        <w:tc>
          <w:tcPr>
            <w:tcW w:w="793" w:type="dxa"/>
            <w:shd w:val="clear" w:color="auto" w:fill="E6E7E8"/>
          </w:tcPr>
          <w:p>
            <w:pPr>
              <w:pStyle w:val="TableParagraph"/>
              <w:spacing w:before="19"/>
              <w:ind w:left="129" w:right="7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1049</w:t>
            </w:r>
          </w:p>
        </w:tc>
        <w:tc>
          <w:tcPr>
            <w:tcW w:w="1474" w:type="dxa"/>
            <w:shd w:val="clear" w:color="auto" w:fill="E6E7E8"/>
          </w:tcPr>
          <w:p>
            <w:pPr>
              <w:pStyle w:val="TableParagraph"/>
              <w:spacing w:before="19"/>
              <w:ind w:left="130" w:righ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1025</w:t>
            </w:r>
          </w:p>
        </w:tc>
        <w:tc>
          <w:tcPr>
            <w:tcW w:w="1211" w:type="dxa"/>
            <w:shd w:val="clear" w:color="auto" w:fill="E6E7E8"/>
          </w:tcPr>
          <w:p>
            <w:pPr>
              <w:pStyle w:val="TableParagraph"/>
              <w:spacing w:before="19"/>
              <w:ind w:left="36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1031</w:t>
            </w:r>
          </w:p>
        </w:tc>
      </w:tr>
      <w:tr>
        <w:trPr>
          <w:trHeight w:val="226" w:hRule="atLeast"/>
        </w:trPr>
        <w:tc>
          <w:tcPr>
            <w:tcW w:w="13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119"/>
              <w:rPr>
                <w:sz w:val="14"/>
              </w:rPr>
            </w:pPr>
            <w:bookmarkStart w:name="_bookmark5" w:id="8"/>
            <w:bookmarkEnd w:id="8"/>
            <w:r>
              <w:rPr/>
            </w: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ρ</w:t>
            </w:r>
            <w:r>
              <w:rPr>
                <w:color w:val="231F20"/>
                <w:spacing w:val="-2"/>
                <w:w w:val="105"/>
                <w:sz w:val="14"/>
              </w:rPr>
              <w:t>(NH)</w:t>
            </w:r>
          </w:p>
        </w:tc>
        <w:tc>
          <w:tcPr>
            <w:tcW w:w="7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12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750</w:t>
            </w:r>
          </w:p>
        </w:tc>
        <w:tc>
          <w:tcPr>
            <w:tcW w:w="14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13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732</w:t>
            </w:r>
          </w:p>
        </w:tc>
        <w:tc>
          <w:tcPr>
            <w:tcW w:w="12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40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730,750</w:t>
            </w:r>
          </w:p>
        </w:tc>
      </w:tr>
      <w:tr>
        <w:trPr>
          <w:trHeight w:val="308" w:hRule="atLeast"/>
        </w:trPr>
        <w:tc>
          <w:tcPr>
            <w:tcW w:w="4789" w:type="dxa"/>
            <w:gridSpan w:val="4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6"/>
              <w:ind w:left="119"/>
              <w:rPr>
                <w:sz w:val="14"/>
              </w:rPr>
            </w:pP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3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Band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obtained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from</w:t>
            </w:r>
            <w:r>
              <w:rPr>
                <w:color w:val="231F20"/>
                <w:spacing w:val="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deconvolution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analysis.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5075" w:space="85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6" w:id="9"/>
      <w:bookmarkEnd w:id="9"/>
      <w:r>
        <w:rPr/>
      </w:r>
      <w:r>
        <w:rPr>
          <w:b/>
          <w:color w:val="231F20"/>
          <w:spacing w:val="-5"/>
          <w:w w:val="105"/>
          <w:sz w:val="19"/>
        </w:rPr>
        <w:t>108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9936;mso-wrap-distance-left:0;mso-wrap-distance-right:0" id="docshape1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764"/>
        <w:gridCol w:w="1074"/>
        <w:gridCol w:w="773"/>
        <w:gridCol w:w="776"/>
      </w:tblGrid>
      <w:tr>
        <w:trPr>
          <w:trHeight w:val="703" w:hRule="atLeast"/>
        </w:trPr>
        <w:tc>
          <w:tcPr>
            <w:tcW w:w="4788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134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3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Deconvolution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analysis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parameters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z w:val="16"/>
              </w:rPr>
              <w:t> APTH IR spectrum in the range 1710–1620 cm</w:t>
            </w:r>
            <w:r>
              <w:rPr>
                <w:rFonts w:ascii="Linux Biolinum O" w:hAnsi="Linux Biolinum O"/>
                <w:b/>
                <w:color w:val="FFFFFF"/>
                <w:sz w:val="16"/>
                <w:vertAlign w:val="superscript"/>
              </w:rPr>
              <w:t>−</w:t>
            </w:r>
            <w:r>
              <w:rPr>
                <w:b/>
                <w:color w:val="FFFFFF"/>
                <w:sz w:val="16"/>
                <w:vertAlign w:val="superscript"/>
              </w:rPr>
              <w:t>1</w:t>
            </w:r>
          </w:p>
          <w:p>
            <w:pPr>
              <w:pStyle w:val="TableParagraph"/>
              <w:spacing w:line="181" w:lineRule="exact" w:before="0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(R</w:t>
            </w:r>
            <w:r>
              <w:rPr>
                <w:b/>
                <w:color w:val="FFFFFF"/>
                <w:w w:val="90"/>
                <w:sz w:val="16"/>
                <w:vertAlign w:val="superscript"/>
              </w:rPr>
              <w:t>2</w:t>
            </w:r>
            <w:r>
              <w:rPr>
                <w:b/>
                <w:color w:val="FFFFFF"/>
                <w:spacing w:val="-4"/>
                <w:sz w:val="16"/>
                <w:vertAlign w:val="baseline"/>
              </w:rPr>
              <w:t> </w:t>
            </w:r>
            <w:r>
              <w:rPr>
                <w:rFonts w:ascii="Linux Biolinum O"/>
                <w:b/>
                <w:color w:val="FFFFFF"/>
                <w:w w:val="90"/>
                <w:sz w:val="16"/>
                <w:vertAlign w:val="baseline"/>
              </w:rPr>
              <w:t>=</w:t>
            </w:r>
            <w:r>
              <w:rPr>
                <w:rFonts w:ascii="Linux Biolinum O"/>
                <w:b/>
                <w:color w:val="FFFFFF"/>
                <w:spacing w:val="-3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2"/>
                <w:w w:val="90"/>
                <w:sz w:val="16"/>
                <w:vertAlign w:val="baseline"/>
              </w:rPr>
              <w:t>0.9986).</w:t>
            </w:r>
          </w:p>
        </w:tc>
      </w:tr>
      <w:tr>
        <w:trPr>
          <w:trHeight w:val="278" w:hRule="atLeast"/>
        </w:trPr>
        <w:tc>
          <w:tcPr>
            <w:tcW w:w="14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z w:val="16"/>
              </w:rPr>
              <w:t>Peak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type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No.</w:t>
            </w:r>
          </w:p>
        </w:tc>
        <w:tc>
          <w:tcPr>
            <w:tcW w:w="7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Center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8" w:right="7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Amplitude</w:t>
            </w:r>
          </w:p>
        </w:tc>
        <w:tc>
          <w:tcPr>
            <w:tcW w:w="7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FWHM</w:t>
            </w:r>
          </w:p>
        </w:tc>
        <w:tc>
          <w:tcPr>
            <w:tcW w:w="7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"/>
              <w:jc w:val="center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%</w:t>
            </w:r>
            <w:r>
              <w:rPr>
                <w:color w:val="231F20"/>
                <w:spacing w:val="-9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Area</w:t>
            </w:r>
          </w:p>
        </w:tc>
      </w:tr>
      <w:tr>
        <w:trPr>
          <w:trHeight w:val="252" w:hRule="atLeast"/>
        </w:trPr>
        <w:tc>
          <w:tcPr>
            <w:tcW w:w="14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Gauss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Amp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10"/>
                <w:w w:val="110"/>
                <w:sz w:val="14"/>
              </w:rPr>
              <w:t>1</w:t>
            </w:r>
          </w:p>
        </w:tc>
        <w:tc>
          <w:tcPr>
            <w:tcW w:w="7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1660</w:t>
            </w:r>
          </w:p>
        </w:tc>
        <w:tc>
          <w:tcPr>
            <w:tcW w:w="10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4.94</w:t>
            </w:r>
          </w:p>
        </w:tc>
        <w:tc>
          <w:tcPr>
            <w:tcW w:w="7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39.41</w:t>
            </w:r>
          </w:p>
        </w:tc>
        <w:tc>
          <w:tcPr>
            <w:tcW w:w="77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32.81</w:t>
            </w:r>
          </w:p>
        </w:tc>
      </w:tr>
      <w:tr>
        <w:trPr>
          <w:trHeight w:val="199" w:hRule="atLeast"/>
        </w:trPr>
        <w:tc>
          <w:tcPr>
            <w:tcW w:w="1401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Gauss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Amp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10"/>
                <w:w w:val="110"/>
                <w:sz w:val="14"/>
              </w:rPr>
              <w:t>2</w:t>
            </w:r>
          </w:p>
        </w:tc>
        <w:tc>
          <w:tcPr>
            <w:tcW w:w="764" w:type="dxa"/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1680</w:t>
            </w:r>
          </w:p>
        </w:tc>
        <w:tc>
          <w:tcPr>
            <w:tcW w:w="1074" w:type="dxa"/>
            <w:shd w:val="clear" w:color="auto" w:fill="E6E7E8"/>
          </w:tcPr>
          <w:p>
            <w:pPr>
              <w:pStyle w:val="TableParagraph"/>
              <w:ind w:left="78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12.69</w:t>
            </w:r>
          </w:p>
        </w:tc>
        <w:tc>
          <w:tcPr>
            <w:tcW w:w="773" w:type="dxa"/>
            <w:shd w:val="clear" w:color="auto" w:fill="E6E7E8"/>
          </w:tcPr>
          <w:p>
            <w:pPr>
              <w:pStyle w:val="TableParagraph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19.47</w:t>
            </w:r>
          </w:p>
        </w:tc>
        <w:tc>
          <w:tcPr>
            <w:tcW w:w="776" w:type="dxa"/>
            <w:shd w:val="clear" w:color="auto" w:fill="E6E7E8"/>
          </w:tcPr>
          <w:p>
            <w:pPr>
              <w:pStyle w:val="TableParagraph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42.17</w:t>
            </w:r>
          </w:p>
        </w:tc>
      </w:tr>
      <w:tr>
        <w:trPr>
          <w:trHeight w:val="224" w:hRule="atLeast"/>
        </w:trPr>
        <w:tc>
          <w:tcPr>
            <w:tcW w:w="14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Gauss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Amp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10"/>
                <w:w w:val="110"/>
                <w:sz w:val="14"/>
              </w:rPr>
              <w:t>3</w:t>
            </w:r>
          </w:p>
        </w:tc>
        <w:tc>
          <w:tcPr>
            <w:tcW w:w="7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1690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8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9.97</w:t>
            </w:r>
          </w:p>
        </w:tc>
        <w:tc>
          <w:tcPr>
            <w:tcW w:w="7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14.71</w:t>
            </w:r>
          </w:p>
        </w:tc>
        <w:tc>
          <w:tcPr>
            <w:tcW w:w="7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25.02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8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top="54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Experimental" w:id="10"/>
      <w:bookmarkEnd w:id="10"/>
      <w:r>
        <w:rPr>
          <w:b w:val="0"/>
        </w:rPr>
      </w:r>
      <w:bookmarkStart w:name=" Apparatus" w:id="11"/>
      <w:bookmarkEnd w:id="11"/>
      <w:r>
        <w:rPr>
          <w:b w:val="0"/>
        </w:rPr>
      </w:r>
      <w:r>
        <w:rPr>
          <w:color w:val="231F20"/>
          <w:spacing w:val="-2"/>
        </w:rPr>
        <w:t>Experimental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</w:rPr>
        <w:t>Apparatus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IR</w:t>
      </w:r>
      <w:r>
        <w:rPr>
          <w:color w:val="231F20"/>
          <w:w w:val="110"/>
        </w:rPr>
        <w:t> spectra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KBr</w:t>
      </w:r>
      <w:r>
        <w:rPr>
          <w:color w:val="231F20"/>
          <w:w w:val="110"/>
        </w:rPr>
        <w:t> discs</w:t>
      </w:r>
      <w:r>
        <w:rPr>
          <w:color w:val="231F20"/>
          <w:w w:val="110"/>
        </w:rPr>
        <w:t> using Thermo- Nicolet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IS10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FTIR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Spectrometer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(Thermo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Fisher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Scientific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Inc, Waltham,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USA).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electronic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 a</w:t>
      </w:r>
      <w:r>
        <w:rPr>
          <w:color w:val="231F20"/>
          <w:w w:val="110"/>
        </w:rPr>
        <w:t> Unicam</w:t>
      </w:r>
      <w:r>
        <w:rPr>
          <w:color w:val="231F20"/>
          <w:w w:val="110"/>
        </w:rPr>
        <w:t> UV-Vis</w:t>
      </w:r>
      <w:r>
        <w:rPr>
          <w:color w:val="231F20"/>
          <w:w w:val="110"/>
        </w:rPr>
        <w:t> Spectrometer</w:t>
      </w:r>
      <w:r>
        <w:rPr>
          <w:color w:val="231F20"/>
          <w:w w:val="110"/>
        </w:rPr>
        <w:t> UV2</w:t>
      </w:r>
      <w:r>
        <w:rPr>
          <w:color w:val="231F20"/>
          <w:w w:val="110"/>
        </w:rPr>
        <w:t> (Akribis</w:t>
      </w:r>
      <w:r>
        <w:rPr>
          <w:color w:val="231F20"/>
          <w:w w:val="110"/>
        </w:rPr>
        <w:t> Scientific</w:t>
      </w:r>
      <w:r>
        <w:rPr>
          <w:color w:val="231F20"/>
          <w:w w:val="110"/>
        </w:rPr>
        <w:t> Ltd., </w:t>
      </w:r>
      <w:r>
        <w:rPr>
          <w:color w:val="231F20"/>
        </w:rPr>
        <w:t>Cheshire,</w:t>
      </w:r>
      <w:r>
        <w:rPr>
          <w:color w:val="231F20"/>
          <w:spacing w:val="11"/>
        </w:rPr>
        <w:t> </w:t>
      </w:r>
      <w:r>
        <w:rPr>
          <w:color w:val="231F20"/>
        </w:rPr>
        <w:t>WA16</w:t>
      </w:r>
      <w:r>
        <w:rPr>
          <w:color w:val="231F20"/>
          <w:spacing w:val="36"/>
        </w:rPr>
        <w:t> </w:t>
      </w:r>
      <w:r>
        <w:rPr>
          <w:color w:val="231F20"/>
        </w:rPr>
        <w:t>0JG,</w:t>
      </w:r>
      <w:r>
        <w:rPr>
          <w:color w:val="231F20"/>
          <w:spacing w:val="25"/>
        </w:rPr>
        <w:t> </w:t>
      </w:r>
      <w:r>
        <w:rPr>
          <w:color w:val="231F20"/>
        </w:rPr>
        <w:t>United</w:t>
      </w:r>
      <w:r>
        <w:rPr>
          <w:color w:val="231F20"/>
          <w:spacing w:val="36"/>
        </w:rPr>
        <w:t> </w:t>
      </w:r>
      <w:r>
        <w:rPr>
          <w:color w:val="231F20"/>
        </w:rPr>
        <w:t>Kingdom).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H-NMR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spectra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5"/>
          <w:vertAlign w:val="baseline"/>
        </w:rPr>
        <w:t>of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pStyle w:val="Heading4"/>
        <w:spacing w:before="1"/>
        <w:ind w:left="498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4331309</wp:posOffset>
            </wp:positionH>
            <wp:positionV relativeFrom="paragraph">
              <wp:posOffset>-2712335</wp:posOffset>
            </wp:positionV>
            <wp:extent cx="2103120" cy="2561546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56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</w:rPr>
        <w:t>Structure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Structure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APTH.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4951" w:space="954"/>
            <w:col w:w="4405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2"/>
        <w:ind w:left="116"/>
      </w:pPr>
      <w:r>
        <w:rPr>
          <w:color w:val="231F20"/>
          <w:position w:val="2"/>
        </w:rPr>
        <w:t>APTH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its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Cd(II)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complex,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in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DMSO-d</w:t>
      </w:r>
      <w:r>
        <w:rPr>
          <w:color w:val="231F20"/>
          <w:sz w:val="10"/>
        </w:rPr>
        <w:t>6</w:t>
      </w:r>
      <w:r>
        <w:rPr>
          <w:color w:val="231F20"/>
          <w:position w:val="2"/>
        </w:rPr>
        <w:t>,</w:t>
      </w:r>
      <w:r>
        <w:rPr>
          <w:color w:val="231F20"/>
          <w:spacing w:val="6"/>
          <w:position w:val="2"/>
        </w:rPr>
        <w:t> </w:t>
      </w:r>
      <w:r>
        <w:rPr>
          <w:color w:val="231F20"/>
          <w:position w:val="2"/>
        </w:rPr>
        <w:t>were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recorded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on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spacing w:val="-4"/>
          <w:position w:val="2"/>
        </w:rPr>
        <w:t>Jeol</w:t>
      </w:r>
      <w:r>
        <w:rPr>
          <w:color w:val="231F20"/>
          <w:position w:val="2"/>
        </w:rPr>
        <w:tab/>
      </w:r>
      <w:r>
        <w:rPr>
          <w:color w:val="231F20"/>
          <w:position w:val="2"/>
          <w:u w:val="single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41"/>
        <w:ind w:left="116" w:right="38"/>
        <w:jc w:val="both"/>
      </w:pPr>
      <w:r>
        <w:rPr>
          <w:color w:val="231F20"/>
        </w:rPr>
        <w:t>Delta2 Spectrometer (500 MHz) (JEOL USA Inc., Peabody, MA</w:t>
      </w:r>
      <w:r>
        <w:rPr>
          <w:color w:val="231F20"/>
          <w:w w:val="110"/>
        </w:rPr>
        <w:t> 01960, USA).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mass</w:t>
      </w:r>
      <w:r>
        <w:rPr>
          <w:color w:val="231F20"/>
          <w:w w:val="110"/>
        </w:rPr>
        <w:t> spectrum</w:t>
      </w:r>
      <w:r>
        <w:rPr>
          <w:color w:val="231F20"/>
          <w:w w:val="110"/>
        </w:rPr>
        <w:t> of APTH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by Thermo</w:t>
      </w:r>
      <w:r>
        <w:rPr>
          <w:color w:val="231F20"/>
          <w:w w:val="110"/>
        </w:rPr>
        <w:t> DSQ</w:t>
      </w:r>
      <w:r>
        <w:rPr>
          <w:color w:val="231F20"/>
          <w:w w:val="110"/>
        </w:rPr>
        <w:t> II</w:t>
      </w:r>
      <w:r>
        <w:rPr>
          <w:color w:val="231F20"/>
          <w:w w:val="110"/>
        </w:rPr>
        <w:t> Spectrometer</w:t>
      </w:r>
      <w:r>
        <w:rPr>
          <w:color w:val="231F20"/>
          <w:w w:val="110"/>
        </w:rPr>
        <w:t> (Thermo</w:t>
      </w:r>
      <w:r>
        <w:rPr>
          <w:color w:val="231F20"/>
          <w:w w:val="110"/>
        </w:rPr>
        <w:t> Fisher</w:t>
      </w:r>
      <w:r>
        <w:rPr>
          <w:color w:val="231F20"/>
          <w:w w:val="110"/>
        </w:rPr>
        <w:t> Scientific</w:t>
      </w:r>
      <w:r>
        <w:rPr>
          <w:color w:val="231F20"/>
          <w:w w:val="110"/>
        </w:rPr>
        <w:t> Inc., </w:t>
      </w:r>
      <w:r>
        <w:rPr>
          <w:color w:val="231F20"/>
          <w:spacing w:val="-4"/>
          <w:w w:val="110"/>
        </w:rPr>
        <w:t>Waltham,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MA,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USA).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FAAS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measurements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carried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out</w:t>
      </w:r>
      <w:r>
        <w:rPr>
          <w:color w:val="231F20"/>
          <w:spacing w:val="-2"/>
          <w:w w:val="110"/>
        </w:rPr>
        <w:t> using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Perkin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Elmer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800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atomic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absorption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spectrom- </w:t>
      </w:r>
      <w:r>
        <w:rPr>
          <w:color w:val="231F20"/>
          <w:w w:val="110"/>
        </w:rPr>
        <w:t>eter</w:t>
      </w:r>
      <w:r>
        <w:rPr>
          <w:color w:val="231F20"/>
          <w:w w:val="110"/>
        </w:rPr>
        <w:t> (Perkin</w:t>
      </w:r>
      <w:r>
        <w:rPr>
          <w:color w:val="231F20"/>
          <w:w w:val="110"/>
        </w:rPr>
        <w:t> Elmer</w:t>
      </w:r>
      <w:r>
        <w:rPr>
          <w:color w:val="231F20"/>
          <w:w w:val="110"/>
        </w:rPr>
        <w:t> Inc., Waltham,</w:t>
      </w:r>
      <w:r>
        <w:rPr>
          <w:color w:val="231F20"/>
          <w:w w:val="110"/>
        </w:rPr>
        <w:t> MA</w:t>
      </w:r>
      <w:r>
        <w:rPr>
          <w:color w:val="231F20"/>
          <w:w w:val="110"/>
        </w:rPr>
        <w:t> 02451,</w:t>
      </w:r>
      <w:r>
        <w:rPr>
          <w:color w:val="231F20"/>
          <w:w w:val="110"/>
        </w:rPr>
        <w:t> USA)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 longitudinal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Zeeman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background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correction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furnished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10"/>
          <w:w w:val="110"/>
        </w:rPr>
        <w:t>a</w:t>
      </w:r>
    </w:p>
    <w:p>
      <w:pPr>
        <w:pStyle w:val="BodyText"/>
        <w:spacing w:line="302" w:lineRule="auto" w:before="163"/>
        <w:ind w:left="116" w:right="236"/>
        <w:jc w:val="both"/>
      </w:pPr>
      <w:r>
        <w:rPr/>
        <w:br w:type="column"/>
      </w:r>
      <w:r>
        <w:rPr>
          <w:color w:val="231F20"/>
          <w:spacing w:val="-2"/>
          <w:w w:val="110"/>
        </w:rPr>
        <w:t>transversely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heated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graphite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atomizer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(THGA),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used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determination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Cd(II)</w:t>
      </w:r>
      <w:r>
        <w:rPr>
          <w:color w:val="231F20"/>
          <w:spacing w:val="6"/>
        </w:rPr>
        <w:t> </w:t>
      </w:r>
      <w:r>
        <w:rPr>
          <w:color w:val="231F20"/>
        </w:rPr>
        <w:t>at</w:t>
      </w:r>
      <w:r>
        <w:rPr>
          <w:color w:val="231F20"/>
          <w:spacing w:val="6"/>
        </w:rPr>
        <w:t> </w:t>
      </w:r>
      <w:r>
        <w:rPr>
          <w:color w:val="231F20"/>
        </w:rPr>
        <w:t>wavelength</w:t>
      </w:r>
      <w:r>
        <w:rPr>
          <w:color w:val="231F20"/>
          <w:spacing w:val="5"/>
        </w:rPr>
        <w:t> </w:t>
      </w:r>
      <w:r>
        <w:rPr>
          <w:color w:val="231F20"/>
        </w:rPr>
        <w:t>228.8</w:t>
      </w:r>
      <w:r>
        <w:rPr>
          <w:color w:val="231F20"/>
          <w:spacing w:val="6"/>
        </w:rPr>
        <w:t> </w:t>
      </w:r>
      <w:r>
        <w:rPr>
          <w:color w:val="231F20"/>
        </w:rPr>
        <w:t>nm,</w:t>
      </w:r>
      <w:r>
        <w:rPr>
          <w:color w:val="231F20"/>
          <w:spacing w:val="-2"/>
        </w:rPr>
        <w:t> </w:t>
      </w:r>
      <w:r>
        <w:rPr>
          <w:color w:val="231F20"/>
        </w:rPr>
        <w:t>slit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width</w:t>
      </w:r>
    </w:p>
    <w:p>
      <w:pPr>
        <w:pStyle w:val="BodyText"/>
        <w:spacing w:line="295" w:lineRule="auto"/>
        <w:ind w:left="116" w:right="235"/>
        <w:jc w:val="both"/>
      </w:pPr>
      <w:r>
        <w:rPr>
          <w:color w:val="231F20"/>
          <w:w w:val="110"/>
        </w:rPr>
        <w:t>0.7 nm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lamp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12 mA. Sample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in- jected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atomizer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 AS-800</w:t>
      </w:r>
      <w:r>
        <w:rPr>
          <w:color w:val="231F20"/>
          <w:w w:val="110"/>
        </w:rPr>
        <w:t> auto-sampler. The </w:t>
      </w:r>
      <w:r>
        <w:rPr>
          <w:color w:val="231F20"/>
          <w:spacing w:val="-2"/>
          <w:w w:val="110"/>
        </w:rPr>
        <w:t>sample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injection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volume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20</w:t>
      </w:r>
      <w:r>
        <w:rPr>
          <w:color w:val="231F20"/>
          <w:spacing w:val="-9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μ</w:t>
      </w:r>
      <w:r>
        <w:rPr>
          <w:color w:val="231F20"/>
          <w:spacing w:val="-2"/>
          <w:w w:val="110"/>
        </w:rPr>
        <w:t>l.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system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equipped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 </w:t>
      </w:r>
      <w:r>
        <w:rPr>
          <w:color w:val="231F20"/>
          <w:w w:val="110"/>
        </w:rPr>
        <w:t>winLab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32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software.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cold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vapor </w:t>
      </w:r>
      <w:r>
        <w:rPr>
          <w:color w:val="231F20"/>
          <w:w w:val="110"/>
          <w:position w:val="2"/>
        </w:rPr>
        <w:t>technique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(CVAAS)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using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1%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m/v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NaBH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0.05%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m/v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NaOH</w:t>
      </w:r>
    </w:p>
    <w:p>
      <w:pPr>
        <w:spacing w:after="0" w:line="295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pStyle w:val="BodyText"/>
        <w:ind w:left="116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48125" cy="2471928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25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</w:pPr>
    </w:p>
    <w:p>
      <w:pPr>
        <w:pStyle w:val="Heading4"/>
        <w:spacing w:line="302" w:lineRule="auto"/>
      </w:pPr>
      <w:bookmarkStart w:name=" Reagents and solutions" w:id="12"/>
      <w:bookmarkEnd w:id="12"/>
      <w:r>
        <w:rPr>
          <w:b w:val="0"/>
        </w:rPr>
      </w: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deconvolution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APTH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range</w:t>
      </w:r>
      <w:r>
        <w:rPr>
          <w:color w:val="231F20"/>
        </w:rPr>
        <w:t> 1710–1620 cm</w:t>
      </w:r>
      <w:r>
        <w:rPr>
          <w:rFonts w:ascii="Linux Biolinum O" w:hAnsi="Linux Biolinum O"/>
          <w:color w:val="231F20"/>
          <w:vertAlign w:val="superscript"/>
        </w:rPr>
        <w:t>−</w:t>
      </w:r>
      <w:r>
        <w:rPr>
          <w:color w:val="231F20"/>
          <w:vertAlign w:val="superscript"/>
        </w:rPr>
        <w:t>1.</w:t>
      </w:r>
    </w:p>
    <w:p>
      <w:pPr>
        <w:pStyle w:val="BodyText"/>
        <w:spacing w:line="302" w:lineRule="auto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at carrier gas flow rate of 1000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ml/min and slit width 0.7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nm. The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adjusted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Hanna</w:t>
      </w:r>
      <w:r>
        <w:rPr>
          <w:color w:val="231F20"/>
          <w:w w:val="110"/>
        </w:rPr>
        <w:t> instru-</w:t>
      </w:r>
      <w:r>
        <w:rPr>
          <w:color w:val="231F20"/>
          <w:spacing w:val="40"/>
          <w:w w:val="110"/>
        </w:rPr>
        <w:t> </w:t>
      </w:r>
      <w:r>
        <w:rPr>
          <w:color w:val="231F20"/>
        </w:rPr>
        <w:t>ment model 8519 digital pH meter (HANNA Instruments, Rhode</w:t>
      </w:r>
      <w:r>
        <w:rPr>
          <w:color w:val="231F20"/>
          <w:spacing w:val="40"/>
        </w:rPr>
        <w:t> </w:t>
      </w:r>
      <w:r>
        <w:rPr>
          <w:color w:val="231F20"/>
        </w:rPr>
        <w:t>Island, Woonsocket, RI 02895, USA).</w:t>
      </w:r>
      <w:r>
        <w:rPr>
          <w:color w:val="231F20"/>
          <w:spacing w:val="-4"/>
        </w:rPr>
        <w:t> </w:t>
      </w:r>
      <w:r>
        <w:rPr>
          <w:color w:val="231F20"/>
        </w:rPr>
        <w:t>The temperature of the cell</w:t>
      </w:r>
      <w:r>
        <w:rPr>
          <w:color w:val="231F20"/>
          <w:w w:val="110"/>
        </w:rPr>
        <w:t> compartment was kept constant by circulating water from a thermostatic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desired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temperature,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 </w:t>
      </w:r>
      <w:r>
        <w:rPr>
          <w:color w:val="231F20"/>
        </w:rPr>
        <w:t>used for the CPE experiments (Memmert GmbH Co. KG, D-91126</w:t>
      </w:r>
      <w:r>
        <w:rPr>
          <w:color w:val="231F20"/>
          <w:w w:val="110"/>
        </w:rPr>
        <w:t> Schwabach,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Germany).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centrifuge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accelerate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phase</w:t>
      </w:r>
      <w:r>
        <w:rPr>
          <w:color w:val="231F20"/>
          <w:w w:val="110"/>
        </w:rPr>
        <w:t> separation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employing</w:t>
      </w:r>
      <w:r>
        <w:rPr>
          <w:color w:val="231F20"/>
          <w:w w:val="110"/>
        </w:rPr>
        <w:t> Centrifuge</w:t>
      </w:r>
      <w:r>
        <w:rPr>
          <w:color w:val="231F20"/>
          <w:w w:val="110"/>
        </w:rPr>
        <w:t> Hematocrit Mikro set (Alkeslabindo, Kota Depok, Indonesia).</w:t>
      </w:r>
    </w:p>
    <w:p>
      <w:pPr>
        <w:pStyle w:val="BodyText"/>
        <w:spacing w:before="40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Reagents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2"/>
          <w:w w:val="85"/>
        </w:rPr>
        <w:t>solutions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234"/>
        <w:jc w:val="both"/>
      </w:pPr>
      <w:r>
        <w:rPr>
          <w:color w:val="231F20"/>
          <w:w w:val="110"/>
        </w:rPr>
        <w:t>All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chemicals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purchased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Aldrich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(Sigma-Aldrich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Chemie </w:t>
      </w:r>
      <w:r>
        <w:rPr>
          <w:color w:val="231F20"/>
          <w:spacing w:val="-2"/>
          <w:w w:val="110"/>
        </w:rPr>
        <w:t>GmbH,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Munich,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Germany) were of analytical grade quality and </w:t>
      </w:r>
      <w:r>
        <w:rPr>
          <w:color w:val="231F20"/>
          <w:w w:val="110"/>
        </w:rPr>
        <w:t>used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without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purification.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5"/>
          <w:w w:val="110"/>
        </w:rPr>
        <w:t>ex-</w:t>
      </w:r>
    </w:p>
    <w:p>
      <w:pPr>
        <w:pStyle w:val="BodyText"/>
        <w:spacing w:line="249" w:lineRule="auto" w:before="1"/>
        <w:ind w:left="116" w:right="235"/>
        <w:jc w:val="both"/>
      </w:pPr>
      <w:r>
        <w:rPr>
          <w:color w:val="231F20"/>
          <w:w w:val="105"/>
          <w:position w:val="2"/>
        </w:rPr>
        <w:t>periments. The stock solution of 10</w:t>
      </w:r>
      <w:r>
        <w:rPr>
          <w:rFonts w:ascii="Alexander" w:hAnsi="Alexander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 M CdCl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 HgCl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was </w:t>
      </w:r>
      <w:r>
        <w:rPr>
          <w:color w:val="231F20"/>
          <w:w w:val="105"/>
          <w:vertAlign w:val="baseline"/>
        </w:rPr>
        <w:t>prepared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dissolving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0.0660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0.0027 g,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respectively,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</w:p>
    <w:p>
      <w:pPr>
        <w:pStyle w:val="BodyText"/>
        <w:spacing w:line="302" w:lineRule="auto" w:before="40"/>
        <w:ind w:left="116" w:right="234"/>
        <w:jc w:val="both"/>
      </w:pPr>
      <w:r>
        <w:rPr>
          <w:color w:val="231F20"/>
          <w:w w:val="110"/>
        </w:rPr>
        <w:t>100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flask.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non-ionic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sur- </w:t>
      </w:r>
      <w:r>
        <w:rPr>
          <w:color w:val="231F20"/>
          <w:spacing w:val="-4"/>
          <w:w w:val="110"/>
        </w:rPr>
        <w:t>factant,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Triton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X-114, was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used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without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further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purification.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w w:val="110"/>
        </w:rPr>
        <w:t> stock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1%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w/v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dissolving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Triton </w:t>
      </w:r>
      <w:r>
        <w:rPr>
          <w:color w:val="231F20"/>
        </w:rPr>
        <w:t>X-114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100</w:t>
      </w:r>
      <w:r>
        <w:rPr>
          <w:color w:val="231F20"/>
          <w:spacing w:val="16"/>
        </w:rPr>
        <w:t> </w:t>
      </w:r>
      <w:r>
        <w:rPr>
          <w:color w:val="231F20"/>
        </w:rPr>
        <w:t>ml</w:t>
      </w:r>
      <w:r>
        <w:rPr>
          <w:color w:val="231F20"/>
          <w:spacing w:val="16"/>
        </w:rPr>
        <w:t> </w:t>
      </w:r>
      <w:r>
        <w:rPr>
          <w:color w:val="231F20"/>
        </w:rPr>
        <w:t>distilled</w:t>
      </w:r>
      <w:r>
        <w:rPr>
          <w:color w:val="231F20"/>
          <w:spacing w:val="16"/>
        </w:rPr>
        <w:t> </w:t>
      </w:r>
      <w:r>
        <w:rPr>
          <w:color w:val="231F20"/>
        </w:rPr>
        <w:t>water.</w:t>
      </w:r>
      <w:r>
        <w:rPr>
          <w:color w:val="231F20"/>
          <w:spacing w:val="7"/>
        </w:rPr>
        <w:t> </w:t>
      </w:r>
      <w:r>
        <w:rPr>
          <w:color w:val="231F20"/>
        </w:rPr>
        <w:t>Hexamine</w:t>
      </w:r>
      <w:r>
        <w:rPr>
          <w:color w:val="231F20"/>
          <w:spacing w:val="16"/>
        </w:rPr>
        <w:t> </w:t>
      </w:r>
      <w:r>
        <w:rPr>
          <w:color w:val="231F20"/>
        </w:rPr>
        <w:t>buffer</w:t>
      </w:r>
      <w:r>
        <w:rPr>
          <w:color w:val="231F20"/>
          <w:spacing w:val="17"/>
        </w:rPr>
        <w:t> </w:t>
      </w:r>
      <w:r>
        <w:rPr>
          <w:color w:val="231F20"/>
        </w:rPr>
        <w:t>solutions</w:t>
      </w:r>
      <w:r>
        <w:rPr>
          <w:color w:val="231F20"/>
          <w:spacing w:val="16"/>
        </w:rPr>
        <w:t> </w:t>
      </w:r>
      <w:r>
        <w:rPr>
          <w:color w:val="231F20"/>
        </w:rPr>
        <w:t>0.5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M,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7" w:space="203"/>
            <w:col w:w="5150"/>
          </w:cols>
        </w:sectPr>
      </w:pPr>
    </w:p>
    <w:p>
      <w:pPr>
        <w:pStyle w:val="BodyText"/>
        <w:spacing w:before="200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23271" cy="85344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271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4"/>
        <w:ind w:left="119" w:right="238"/>
        <w:jc w:val="center"/>
      </w:pP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4"/>
          <w:vertAlign w:val="superscript"/>
        </w:rPr>
        <w:t>1</w:t>
      </w:r>
      <w:r>
        <w:rPr>
          <w:color w:val="231F20"/>
          <w:spacing w:val="-4"/>
          <w:vertAlign w:val="baseline"/>
        </w:rPr>
        <w:t>H-NMR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spectrum of APTH.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7" w:id="13"/>
      <w:bookmarkEnd w:id="13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109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9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682409</wp:posOffset>
            </wp:positionH>
            <wp:positionV relativeFrom="paragraph">
              <wp:posOffset>190689</wp:posOffset>
            </wp:positionV>
            <wp:extent cx="5890495" cy="5694711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95" cy="569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4"/>
        <w:rPr>
          <w:b/>
        </w:rPr>
      </w:pPr>
    </w:p>
    <w:p>
      <w:pPr>
        <w:pStyle w:val="Heading4"/>
        <w:ind w:left="238" w:right="119"/>
        <w:jc w:val="center"/>
      </w:pPr>
      <w:r>
        <w:rPr>
          <w:color w:val="231F20"/>
          <w:spacing w:val="-2"/>
        </w:rPr>
        <w:t>Scheme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Fragmentation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APTH.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658622</wp:posOffset>
                </wp:positionH>
                <wp:positionV relativeFrom="paragraph">
                  <wp:posOffset>131678</wp:posOffset>
                </wp:positionV>
                <wp:extent cx="631825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6837pt;width:497.5pt;height:.1pt;mso-position-horizontal-relative:page;mso-position-vertical-relative:paragraph;z-index:-15717376;mso-wrap-distance-left:0;mso-wrap-distance-right:0" id="docshape20" coordorigin="1037,207" coordsize="9950,0" path="m103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3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95" w:lineRule="auto" w:before="101"/>
        <w:ind w:left="237" w:right="45"/>
        <w:jc w:val="both"/>
      </w:pPr>
      <w:r>
        <w:rPr>
          <w:color w:val="231F20"/>
          <w:w w:val="110"/>
        </w:rPr>
        <w:t>pH</w:t>
      </w:r>
      <w:r>
        <w:rPr>
          <w:color w:val="231F20"/>
          <w:w w:val="110"/>
        </w:rPr>
        <w:t> 4-8, were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dissolving</w:t>
      </w:r>
      <w:r>
        <w:rPr>
          <w:color w:val="231F20"/>
          <w:w w:val="110"/>
        </w:rPr>
        <w:t> 17.5240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250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dis- </w:t>
      </w:r>
      <w:r>
        <w:rPr>
          <w:color w:val="231F20"/>
          <w:w w:val="110"/>
          <w:position w:val="2"/>
        </w:rPr>
        <w:t>tilled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water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measuring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flask.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0.1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M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NaOH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and/or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HNO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</w:rPr>
        <w:t>solution used to adjust the pH to the desired value. For pH 9 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10,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ammonium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chloride/ammonium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hydroxide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buffer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so- lution was used.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 stock solution of the ligand (APTH) 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 </w:t>
      </w:r>
      <w:bookmarkStart w:name=" Preparation of the ligand and solid com" w:id="14"/>
      <w:bookmarkEnd w:id="14"/>
      <w:r>
        <w:rPr>
          <w:color w:val="231F20"/>
          <w:w w:val="110"/>
          <w:vertAlign w:val="baseline"/>
        </w:rPr>
        <w:t>w</w:t>
      </w:r>
      <w:r>
        <w:rPr>
          <w:color w:val="231F20"/>
          <w:w w:val="110"/>
          <w:vertAlign w:val="baseline"/>
        </w:rPr>
        <w:t>as prepared by dissolving 0.0331 g in 100 ml acetone.</w:t>
      </w:r>
    </w:p>
    <w:p>
      <w:pPr>
        <w:pStyle w:val="BodyText"/>
        <w:spacing w:before="51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Preparation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ligand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solid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85"/>
        </w:rPr>
        <w:t>complexes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acenaphthaquinone-4-phenylthiosemicarbazone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(APTH)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heating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reflux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mix-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ture</w:t>
      </w:r>
      <w:r>
        <w:rPr>
          <w:color w:val="231F20"/>
          <w:spacing w:val="66"/>
          <w:w w:val="110"/>
        </w:rPr>
        <w:t>  </w:t>
      </w:r>
      <w:r>
        <w:rPr>
          <w:color w:val="231F20"/>
          <w:w w:val="110"/>
        </w:rPr>
        <w:t>of</w:t>
      </w:r>
      <w:r>
        <w:rPr>
          <w:color w:val="231F20"/>
          <w:spacing w:val="66"/>
          <w:w w:val="110"/>
        </w:rPr>
        <w:t>  </w:t>
      </w:r>
      <w:r>
        <w:rPr>
          <w:color w:val="231F20"/>
          <w:w w:val="110"/>
        </w:rPr>
        <w:t>acenaphthaquinone</w:t>
      </w:r>
      <w:r>
        <w:rPr>
          <w:color w:val="231F20"/>
          <w:spacing w:val="66"/>
          <w:w w:val="110"/>
        </w:rPr>
        <w:t>  </w:t>
      </w:r>
      <w:r>
        <w:rPr>
          <w:color w:val="231F20"/>
          <w:w w:val="110"/>
        </w:rPr>
        <w:t>(0.01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mol,</w:t>
      </w:r>
      <w:r>
        <w:rPr>
          <w:color w:val="231F20"/>
          <w:spacing w:val="63"/>
          <w:w w:val="110"/>
        </w:rPr>
        <w:t>  </w:t>
      </w:r>
      <w:r>
        <w:rPr>
          <w:color w:val="231F20"/>
          <w:w w:val="110"/>
        </w:rPr>
        <w:t>1.82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spacing w:val="66"/>
          <w:w w:val="110"/>
        </w:rPr>
        <w:t>  </w:t>
      </w:r>
      <w:r>
        <w:rPr>
          <w:color w:val="231F20"/>
          <w:w w:val="110"/>
        </w:rPr>
        <w:t>and 4-phenylthiosemicarbazide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(0.01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1.67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</w:p>
    <w:p>
      <w:pPr>
        <w:pStyle w:val="BodyText"/>
        <w:spacing w:line="302" w:lineRule="auto" w:before="101"/>
        <w:ind w:left="237" w:right="115"/>
        <w:jc w:val="both"/>
      </w:pPr>
      <w:r>
        <w:rPr/>
        <w:br w:type="column"/>
      </w:r>
      <w:r>
        <w:rPr>
          <w:color w:val="231F20"/>
          <w:w w:val="110"/>
        </w:rPr>
        <w:t>presence of 5 ml glacial acetic acid for 1 h. On cooling, a </w:t>
      </w:r>
      <w:r>
        <w:rPr>
          <w:color w:val="231F20"/>
          <w:w w:val="110"/>
        </w:rPr>
        <w:t>fine brown powder was formed, filtered off, and washed success- fully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EtOH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diethyl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ether,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recrystallized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 EtOH (m.p. 190 °C; yield 91%).</w:t>
      </w:r>
    </w:p>
    <w:p>
      <w:pPr>
        <w:pStyle w:val="BodyText"/>
        <w:spacing w:line="300" w:lineRule="auto" w:before="2"/>
        <w:ind w:left="237" w:right="109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reacting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APTH </w:t>
      </w:r>
      <w:r>
        <w:rPr>
          <w:color w:val="231F20"/>
          <w:position w:val="2"/>
        </w:rPr>
        <w:t>(0.001 mol, 0.331 g) with the equivalent amount of CdCl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.2.5H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and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HgCl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salts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were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dissolved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in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EtOH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under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reflux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for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2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h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after.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break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reddish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brown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precipitate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case </w:t>
      </w:r>
      <w:r>
        <w:rPr>
          <w:color w:val="231F20"/>
          <w:spacing w:val="-2"/>
          <w:w w:val="110"/>
        </w:rPr>
        <w:t>of Cd(II) and Hg(II),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respectively,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filtered off while hot,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washed </w:t>
      </w:r>
      <w:r>
        <w:rPr>
          <w:color w:val="231F20"/>
          <w:w w:val="110"/>
        </w:rPr>
        <w:t>successfully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hot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diethyl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ether,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dried 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preserved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vacuum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desiccator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anhydrous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calcium </w:t>
      </w:r>
      <w:r>
        <w:rPr>
          <w:color w:val="231F20"/>
        </w:rPr>
        <w:t>chloride (for Cd(II); m.p.</w:t>
      </w:r>
      <w:r>
        <w:rPr>
          <w:color w:val="231F20"/>
          <w:spacing w:val="-5"/>
        </w:rPr>
        <w:t> </w:t>
      </w:r>
      <w:r>
        <w:rPr>
          <w:color w:val="231F20"/>
        </w:rPr>
        <w:t>275 °C,</w:t>
      </w:r>
      <w:r>
        <w:rPr>
          <w:color w:val="231F20"/>
          <w:spacing w:val="-5"/>
        </w:rPr>
        <w:t> </w:t>
      </w:r>
      <w:r>
        <w:rPr>
          <w:color w:val="231F20"/>
        </w:rPr>
        <w:t>yield 96%; for Hg(II),</w:t>
      </w:r>
      <w:r>
        <w:rPr>
          <w:color w:val="231F20"/>
          <w:spacing w:val="-5"/>
        </w:rPr>
        <w:t> </w:t>
      </w:r>
      <w:r>
        <w:rPr>
          <w:color w:val="231F20"/>
        </w:rPr>
        <w:t>m.p.</w:t>
      </w:r>
      <w:r>
        <w:rPr>
          <w:color w:val="231F20"/>
          <w:spacing w:val="-5"/>
        </w:rPr>
        <w:t> </w:t>
      </w:r>
      <w:r>
        <w:rPr>
          <w:color w:val="231F20"/>
        </w:rPr>
        <w:t>215 °C,</w:t>
      </w:r>
      <w:r>
        <w:rPr>
          <w:color w:val="231F20"/>
          <w:w w:val="110"/>
        </w:rPr>
        <w:t> yield 93%).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6" w:space="84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 CPE procedure" w:id="15"/>
      <w:bookmarkEnd w:id="15"/>
      <w:r>
        <w:rPr/>
      </w:r>
      <w:bookmarkStart w:name="_bookmark8" w:id="16"/>
      <w:bookmarkEnd w:id="16"/>
      <w:r>
        <w:rPr/>
      </w:r>
      <w:r>
        <w:rPr>
          <w:b/>
          <w:color w:val="231F20"/>
          <w:spacing w:val="-5"/>
          <w:w w:val="105"/>
          <w:sz w:val="19"/>
        </w:rPr>
        <w:t>110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6864;mso-wrap-distance-left:0;mso-wrap-distance-right:0" id="docshape2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CPE</w:t>
      </w:r>
      <w:r>
        <w:rPr>
          <w:i/>
          <w:color w:val="231F20"/>
          <w:spacing w:val="-2"/>
          <w:w w:val="85"/>
        </w:rPr>
        <w:t> </w:t>
      </w:r>
      <w:r>
        <w:rPr>
          <w:i/>
          <w:color w:val="231F20"/>
          <w:spacing w:val="-2"/>
          <w:w w:val="90"/>
        </w:rPr>
        <w:t>procedure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116" w:right="38"/>
        <w:jc w:val="both"/>
      </w:pP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CPE,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aliquot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containing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Cd(II) </w:t>
      </w:r>
      <w:r>
        <w:rPr>
          <w:color w:val="231F20"/>
        </w:rPr>
        <w:t>or Hg(II), Triton X-114 (0.1% w/v), 2 </w:t>
      </w:r>
      <w:r>
        <w:rPr>
          <w:rFonts w:ascii="Alexander" w:hAnsi="Alexander"/>
          <w:color w:val="231F20"/>
        </w:rPr>
        <w:t>× </w:t>
      </w:r>
      <w:r>
        <w:rPr>
          <w:color w:val="231F20"/>
        </w:rPr>
        <w:t>10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> M APTH and 2 ml of</w:t>
      </w:r>
      <w:r>
        <w:rPr>
          <w:color w:val="231F20"/>
          <w:w w:val="110"/>
          <w:vertAlign w:val="baseline"/>
        </w:rPr>
        <w:t> buffer</w:t>
      </w:r>
      <w:r>
        <w:rPr>
          <w:color w:val="231F20"/>
          <w:w w:val="110"/>
          <w:vertAlign w:val="baseline"/>
        </w:rPr>
        <w:t> solution</w:t>
      </w:r>
      <w:r>
        <w:rPr>
          <w:color w:val="231F20"/>
          <w:w w:val="110"/>
          <w:vertAlign w:val="baseline"/>
        </w:rPr>
        <w:t> (pH </w:t>
      </w:r>
      <w:r>
        <w:rPr>
          <w:rFonts w:ascii="Alexander" w:hAnsi="Alexander"/>
          <w:color w:val="231F20"/>
          <w:w w:val="110"/>
          <w:vertAlign w:val="baseline"/>
        </w:rPr>
        <w:t>= </w:t>
      </w:r>
      <w:r>
        <w:rPr>
          <w:color w:val="231F20"/>
          <w:w w:val="110"/>
          <w:vertAlign w:val="baseline"/>
        </w:rPr>
        <w:t>7),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kept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10 min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thermo- </w:t>
      </w:r>
      <w:r>
        <w:rPr>
          <w:color w:val="231F20"/>
          <w:spacing w:val="-2"/>
          <w:w w:val="110"/>
          <w:vertAlign w:val="baseline"/>
        </w:rPr>
        <w:t>static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bath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45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°C.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Subsequently,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separation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phases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was </w:t>
      </w:r>
      <w:r>
        <w:rPr>
          <w:color w:val="231F20"/>
          <w:w w:val="110"/>
          <w:vertAlign w:val="baseline"/>
        </w:rPr>
        <w:t>achieved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centrifugation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4000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rpm.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phases were cooled down in an ice bath in order to increase the vis- cosity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surfactant</w:t>
      </w:r>
      <w:r>
        <w:rPr>
          <w:color w:val="231F20"/>
          <w:w w:val="110"/>
          <w:vertAlign w:val="baseline"/>
        </w:rPr>
        <w:t> rich</w:t>
      </w:r>
      <w:r>
        <w:rPr>
          <w:color w:val="231F20"/>
          <w:w w:val="110"/>
          <w:vertAlign w:val="baseline"/>
        </w:rPr>
        <w:t> phase. The</w:t>
      </w:r>
      <w:r>
        <w:rPr>
          <w:color w:val="231F20"/>
          <w:w w:val="110"/>
          <w:vertAlign w:val="baseline"/>
        </w:rPr>
        <w:t> bulk</w:t>
      </w:r>
      <w:r>
        <w:rPr>
          <w:color w:val="231F20"/>
          <w:w w:val="110"/>
          <w:vertAlign w:val="baseline"/>
        </w:rPr>
        <w:t> aqueous</w:t>
      </w:r>
      <w:r>
        <w:rPr>
          <w:color w:val="231F20"/>
          <w:w w:val="110"/>
          <w:vertAlign w:val="baseline"/>
        </w:rPr>
        <w:t> phase was</w:t>
      </w:r>
      <w:r>
        <w:rPr>
          <w:color w:val="231F20"/>
          <w:w w:val="110"/>
          <w:vertAlign w:val="baseline"/>
        </w:rPr>
        <w:t> easily</w:t>
      </w:r>
      <w:r>
        <w:rPr>
          <w:color w:val="231F20"/>
          <w:w w:val="110"/>
          <w:vertAlign w:val="baseline"/>
        </w:rPr>
        <w:t> decanted</w:t>
      </w:r>
      <w:r>
        <w:rPr>
          <w:color w:val="231F20"/>
          <w:w w:val="110"/>
          <w:vertAlign w:val="baseline"/>
        </w:rPr>
        <w:t> simply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inverting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tube.</w:t>
      </w:r>
      <w:r>
        <w:rPr>
          <w:color w:val="231F20"/>
          <w:w w:val="110"/>
          <w:vertAlign w:val="baseline"/>
        </w:rPr>
        <w:t> The surfactant-rich phase was made up to 0.5 ml by adding abso- lute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methanol. 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absorbance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measured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478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</w:t>
      </w:r>
      <w:bookmarkStart w:name=" Sample preparation" w:id="17"/>
      <w:bookmarkEnd w:id="17"/>
      <w:r>
        <w:rPr>
          <w:color w:val="231F20"/>
          <w:w w:val="110"/>
          <w:vertAlign w:val="baseline"/>
        </w:rPr>
        <w:t>446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 for Cd(II) and Hg(II), respectively.</w:t>
      </w:r>
    </w:p>
    <w:p>
      <w:pPr>
        <w:pStyle w:val="BodyText"/>
        <w:spacing w:before="11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Sample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spacing w:val="-2"/>
          <w:w w:val="90"/>
        </w:rPr>
        <w:t>preparation</w:t>
      </w:r>
    </w:p>
    <w:p>
      <w:pPr>
        <w:pStyle w:val="BodyText"/>
        <w:spacing w:before="64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39"/>
        <w:jc w:val="both"/>
      </w:pPr>
      <w:r>
        <w:rPr>
          <w:color w:val="231F20"/>
          <w:w w:val="110"/>
        </w:rPr>
        <w:t>First,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origin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filtered through</w:t>
      </w:r>
      <w:r>
        <w:rPr>
          <w:color w:val="231F20"/>
          <w:w w:val="110"/>
        </w:rPr>
        <w:t> filter</w:t>
      </w:r>
      <w:r>
        <w:rPr>
          <w:color w:val="231F20"/>
          <w:w w:val="110"/>
        </w:rPr>
        <w:t> paper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separate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coarse</w:t>
      </w:r>
      <w:r>
        <w:rPr>
          <w:color w:val="231F20"/>
          <w:w w:val="110"/>
        </w:rPr>
        <w:t> particles</w:t>
      </w:r>
      <w:r>
        <w:rPr>
          <w:color w:val="231F20"/>
          <w:w w:val="110"/>
        </w:rPr>
        <w:t> and suspended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matter,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second,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Millipore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2"/>
          <w:w w:val="110"/>
        </w:rPr>
        <w:t>cellulose</w:t>
      </w:r>
    </w:p>
    <w:p>
      <w:pPr>
        <w:spacing w:line="240" w:lineRule="auto" w:before="6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3048359" cy="247802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4"/>
        <w:ind w:left="1043"/>
      </w:pPr>
      <w:r>
        <w:rPr>
          <w:color w:val="231F20"/>
          <w:spacing w:val="-6"/>
        </w:rPr>
        <w:t>Fig.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4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Electronic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spectrum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APTH.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7"/>
        <w:ind w:left="116"/>
      </w:pPr>
      <w:r>
        <w:rPr>
          <w:color w:val="231F20"/>
          <w:w w:val="110"/>
        </w:rPr>
        <w:t>nitrate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membrane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(pore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0.45</w:t>
      </w:r>
      <w:r>
        <w:rPr>
          <w:color w:val="231F20"/>
          <w:spacing w:val="-6"/>
          <w:w w:val="110"/>
        </w:rPr>
        <w:t> </w:t>
      </w:r>
      <w:r>
        <w:rPr>
          <w:rFonts w:ascii="Alexander" w:hAnsi="Alexander"/>
          <w:color w:val="231F20"/>
          <w:w w:val="110"/>
        </w:rPr>
        <w:t>μ</w:t>
      </w:r>
      <w:r>
        <w:rPr>
          <w:color w:val="231F20"/>
          <w:w w:val="110"/>
        </w:rPr>
        <w:t>m), then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acidified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12"/>
          <w:w w:val="110"/>
        </w:rPr>
        <w:t>2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92" w:lineRule="auto" w:before="28"/>
        <w:ind w:left="116" w:right="38"/>
      </w:pPr>
      <w:r>
        <w:rPr>
          <w:color w:val="231F20"/>
          <w:w w:val="110"/>
          <w:position w:val="2"/>
        </w:rPr>
        <w:t>with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HNO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stored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refrigerator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dark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polyethylene </w:t>
      </w:r>
      <w:r>
        <w:rPr>
          <w:color w:val="231F20"/>
          <w:spacing w:val="-2"/>
          <w:w w:val="110"/>
        </w:rPr>
        <w:t>bottle.</w:t>
      </w:r>
    </w:p>
    <w:p>
      <w:pPr>
        <w:pStyle w:val="BodyText"/>
        <w:spacing w:line="288" w:lineRule="auto" w:before="115"/>
        <w:ind w:left="116" w:right="232" w:firstLine="239"/>
        <w:jc w:val="both"/>
      </w:pPr>
      <w:r>
        <w:rPr/>
        <w:br w:type="column"/>
      </w:r>
      <w:r>
        <w:rPr>
          <w:color w:val="231F20"/>
          <w:w w:val="110"/>
        </w:rPr>
        <w:t>The mass spectrum 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APTH showed a molecular ion peak </w:t>
      </w:r>
      <w:bookmarkStart w:name=" Result and discussion" w:id="18"/>
      <w:bookmarkEnd w:id="18"/>
      <w:r>
        <w:rPr>
          <w:color w:val="231F20"/>
          <w:spacing w:val="-4"/>
          <w:w w:val="110"/>
        </w:rPr>
        <w:t>a</w:t>
      </w:r>
      <w:r>
        <w:rPr>
          <w:color w:val="231F20"/>
          <w:spacing w:val="-4"/>
          <w:w w:val="110"/>
        </w:rPr>
        <w:t>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(m/z</w:t>
      </w:r>
      <w:r>
        <w:rPr>
          <w:color w:val="231F20"/>
          <w:spacing w:val="-7"/>
          <w:w w:val="110"/>
        </w:rPr>
        <w:t> </w:t>
      </w:r>
      <w:r>
        <w:rPr>
          <w:rFonts w:ascii="Alexander"/>
          <w:color w:val="231F20"/>
          <w:spacing w:val="-4"/>
          <w:w w:val="110"/>
        </w:rPr>
        <w:t>=</w:t>
      </w:r>
      <w:r>
        <w:rPr>
          <w:rFonts w:ascii="Alexander"/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331;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31.23%),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coincides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molecular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weight</w:t>
      </w:r>
      <w:r>
        <w:rPr>
          <w:color w:val="231F20"/>
          <w:w w:val="110"/>
        </w:rPr>
        <w:t> (331.39).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suggested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fragmentation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pattern,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62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spacing w:after="0" w:line="288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8" w:space="212"/>
            <w:col w:w="5150"/>
          </w:cols>
        </w:sectPr>
      </w:pPr>
    </w:p>
    <w:p>
      <w:pPr>
        <w:pStyle w:val="BodyText"/>
        <w:tabs>
          <w:tab w:pos="4905" w:val="left" w:leader="none"/>
          <w:tab w:pos="5276" w:val="left" w:leader="none"/>
        </w:tabs>
        <w:spacing w:before="9"/>
        <w:ind w:left="116"/>
      </w:pPr>
      <w:r>
        <w:rPr>
          <w:color w:val="00699D"/>
          <w:u w:val="thick" w:color="231F20"/>
        </w:rPr>
        <w:tab/>
      </w:r>
      <w:r>
        <w:rPr>
          <w:color w:val="00699D"/>
          <w:u w:val="none"/>
        </w:rPr>
        <w:tab/>
      </w:r>
      <w:hyperlink w:history="true" w:anchor="_bookmark7">
        <w:r>
          <w:rPr>
            <w:color w:val="00699D"/>
            <w:w w:val="110"/>
            <w:u w:val="none"/>
          </w:rPr>
          <w:t>Scheme</w:t>
        </w:r>
        <w:r>
          <w:rPr>
            <w:color w:val="00699D"/>
            <w:spacing w:val="-2"/>
            <w:w w:val="110"/>
            <w:u w:val="none"/>
          </w:rPr>
          <w:t> </w:t>
        </w:r>
        <w:r>
          <w:rPr>
            <w:color w:val="00699D"/>
            <w:w w:val="110"/>
            <w:u w:val="none"/>
          </w:rPr>
          <w:t>1</w:t>
        </w:r>
      </w:hyperlink>
      <w:r>
        <w:rPr>
          <w:color w:val="231F20"/>
          <w:w w:val="110"/>
          <w:u w:val="none"/>
        </w:rPr>
        <w:t>,</w:t>
      </w:r>
      <w:r>
        <w:rPr>
          <w:color w:val="231F20"/>
          <w:spacing w:val="-7"/>
          <w:w w:val="110"/>
          <w:u w:val="none"/>
        </w:rPr>
        <w:t> </w:t>
      </w:r>
      <w:r>
        <w:rPr>
          <w:color w:val="231F20"/>
          <w:w w:val="110"/>
          <w:u w:val="none"/>
        </w:rPr>
        <w:t>indicated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w w:val="110"/>
          <w:u w:val="none"/>
        </w:rPr>
        <w:t>that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w w:val="110"/>
          <w:u w:val="none"/>
        </w:rPr>
        <w:t>there</w:t>
      </w:r>
      <w:r>
        <w:rPr>
          <w:color w:val="231F20"/>
          <w:spacing w:val="-2"/>
          <w:w w:val="110"/>
          <w:u w:val="none"/>
        </w:rPr>
        <w:t> </w:t>
      </w:r>
      <w:r>
        <w:rPr>
          <w:color w:val="231F20"/>
          <w:w w:val="110"/>
          <w:u w:val="none"/>
        </w:rPr>
        <w:t>were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w w:val="110"/>
          <w:u w:val="none"/>
        </w:rPr>
        <w:t>two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w w:val="110"/>
          <w:u w:val="none"/>
        </w:rPr>
        <w:t>routes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w w:val="110"/>
          <w:u w:val="none"/>
        </w:rPr>
        <w:t>by</w:t>
      </w:r>
      <w:r>
        <w:rPr>
          <w:color w:val="231F20"/>
          <w:spacing w:val="-2"/>
          <w:w w:val="110"/>
          <w:u w:val="none"/>
        </w:rPr>
        <w:t> </w:t>
      </w:r>
      <w:r>
        <w:rPr>
          <w:color w:val="231F20"/>
          <w:w w:val="110"/>
          <w:u w:val="none"/>
        </w:rPr>
        <w:t>which</w:t>
      </w:r>
      <w:r>
        <w:rPr>
          <w:color w:val="231F20"/>
          <w:spacing w:val="-1"/>
          <w:w w:val="110"/>
          <w:u w:val="none"/>
        </w:rPr>
        <w:t> </w:t>
      </w:r>
      <w:r>
        <w:rPr>
          <w:color w:val="231F20"/>
          <w:spacing w:val="-4"/>
          <w:w w:val="110"/>
          <w:u w:val="none"/>
        </w:rPr>
        <w:t>frag-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32" w:after="0"/>
        <w:ind w:left="754" w:right="0" w:hanging="638"/>
        <w:jc w:val="left"/>
      </w:pPr>
      <w:r>
        <w:rPr>
          <w:color w:val="231F20"/>
          <w:spacing w:val="-2"/>
        </w:rPr>
        <w:t>Result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33"/>
        <w:rPr>
          <w:b/>
          <w:sz w:val="19"/>
        </w:rPr>
      </w:pPr>
    </w:p>
    <w:p>
      <w:pPr>
        <w:pStyle w:val="BodyText"/>
        <w:spacing w:line="230" w:lineRule="atLeast"/>
        <w:ind w:left="116" w:right="38"/>
        <w:jc w:val="both"/>
      </w:pPr>
      <w:r>
        <w:rPr>
          <w:color w:val="231F20"/>
          <w:w w:val="105"/>
        </w:rPr>
        <w:t>The reaction of the ligand with the chloride salt of Cd(II) and Hg(II)</w:t>
      </w:r>
      <w:r>
        <w:rPr>
          <w:color w:val="231F20"/>
          <w:w w:val="105"/>
        </w:rPr>
        <w:t> led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formation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bimetallic</w:t>
      </w:r>
      <w:r>
        <w:rPr>
          <w:color w:val="231F20"/>
          <w:w w:val="105"/>
        </w:rPr>
        <w:t> complexes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its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el- emental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analyses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indicate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formula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[Cd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(APTH)Cl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10"/>
          <w:w w:val="105"/>
        </w:rPr>
        <w:t>]</w:t>
      </w:r>
    </w:p>
    <w:p>
      <w:pPr>
        <w:pStyle w:val="BodyText"/>
        <w:spacing w:line="273" w:lineRule="auto" w:before="46"/>
        <w:ind w:left="116" w:right="70"/>
      </w:pPr>
      <w:r>
        <w:rPr/>
        <w:br w:type="column"/>
      </w:r>
      <w:r>
        <w:rPr>
          <w:color w:val="231F20"/>
          <w:w w:val="110"/>
        </w:rPr>
        <w:t>mentation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occur,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showing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peak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m/z</w:t>
      </w:r>
      <w:r>
        <w:rPr>
          <w:color w:val="231F20"/>
          <w:spacing w:val="32"/>
          <w:w w:val="110"/>
        </w:rPr>
        <w:t> </w:t>
      </w:r>
      <w:r>
        <w:rPr>
          <w:rFonts w:ascii="Alexander"/>
          <w:color w:val="231F20"/>
          <w:w w:val="110"/>
        </w:rPr>
        <w:t>=</w:t>
      </w:r>
      <w:r>
        <w:rPr>
          <w:rFonts w:ascii="Alexander"/>
          <w:color w:val="231F20"/>
          <w:spacing w:val="36"/>
          <w:w w:val="110"/>
        </w:rPr>
        <w:t> </w:t>
      </w:r>
      <w:r>
        <w:rPr>
          <w:color w:val="231F20"/>
          <w:w w:val="110"/>
        </w:rPr>
        <w:t>180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  <w:position w:val="2"/>
        </w:rPr>
        <w:t>corresponding to the formula C</w:t>
      </w:r>
      <w:r>
        <w:rPr>
          <w:color w:val="231F20"/>
          <w:w w:val="110"/>
          <w:sz w:val="10"/>
        </w:rPr>
        <w:t>12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8</w:t>
      </w:r>
      <w:r>
        <w:rPr>
          <w:color w:val="231F20"/>
          <w:w w:val="110"/>
          <w:position w:val="2"/>
        </w:rPr>
        <w:t>N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(180.21).</w:t>
      </w:r>
    </w:p>
    <w:p>
      <w:pPr>
        <w:pStyle w:val="BodyText"/>
        <w:spacing w:line="300" w:lineRule="auto" w:before="15"/>
        <w:ind w:left="116" w:firstLine="239"/>
      </w:pPr>
      <w:r>
        <w:rPr>
          <w:color w:val="231F20"/>
          <w:w w:val="110"/>
        </w:rPr>
        <w:t>Finally,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electronic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spectrum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DMSO </w:t>
      </w:r>
      <w:r>
        <w:rPr>
          <w:color w:val="231F20"/>
        </w:rPr>
        <w:t>showed</w:t>
      </w:r>
      <w:r>
        <w:rPr>
          <w:color w:val="231F20"/>
          <w:spacing w:val="-1"/>
        </w:rPr>
        <w:t> </w:t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bands at</w:t>
      </w:r>
      <w:r>
        <w:rPr>
          <w:color w:val="231F20"/>
          <w:spacing w:val="-1"/>
        </w:rPr>
        <w:t> </w:t>
      </w:r>
      <w:r>
        <w:rPr>
          <w:color w:val="231F20"/>
        </w:rPr>
        <w:t>37,040,</w:t>
      </w:r>
      <w:r>
        <w:rPr>
          <w:color w:val="231F20"/>
          <w:spacing w:val="-6"/>
        </w:rPr>
        <w:t> </w:t>
      </w:r>
      <w:r>
        <w:rPr>
          <w:color w:val="231F20"/>
        </w:rPr>
        <w:t>30,675,</w:t>
      </w:r>
      <w:r>
        <w:rPr>
          <w:color w:val="231F20"/>
          <w:spacing w:val="-6"/>
        </w:rPr>
        <w:t> </w:t>
      </w:r>
      <w:r>
        <w:rPr>
          <w:color w:val="231F20"/>
        </w:rPr>
        <w:t>28,090</w:t>
      </w:r>
      <w:r>
        <w:rPr>
          <w:color w:val="231F20"/>
          <w:spacing w:val="-1"/>
        </w:rPr>
        <w:t> </w:t>
      </w:r>
      <w:r>
        <w:rPr>
          <w:color w:val="231F20"/>
        </w:rPr>
        <w:t>and 23,255</w:t>
      </w:r>
      <w:r>
        <w:rPr>
          <w:color w:val="231F20"/>
          <w:spacing w:val="-1"/>
        </w:rPr>
        <w:t> </w:t>
      </w:r>
      <w:r>
        <w:rPr>
          <w:color w:val="231F20"/>
        </w:rPr>
        <w:t>cm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with</w:t>
      </w:r>
    </w:p>
    <w:p>
      <w:pPr>
        <w:pStyle w:val="BodyText"/>
        <w:spacing w:line="130" w:lineRule="exact"/>
        <w:ind w:left="116"/>
      </w:pP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shoulder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19,840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first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two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-2"/>
          <w:w w:val="110"/>
          <w:vertAlign w:val="baseline"/>
        </w:rPr>
        <w:t> attributed</w:t>
      </w:r>
    </w:p>
    <w:p>
      <w:pPr>
        <w:spacing w:after="0" w:line="130" w:lineRule="exact"/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tabs>
          <w:tab w:pos="4807" w:val="left" w:leader="none"/>
        </w:tabs>
        <w:spacing w:line="26" w:lineRule="exact" w:before="0"/>
        <w:ind w:left="4077" w:right="0" w:firstLine="0"/>
        <w:jc w:val="left"/>
        <w:rPr>
          <w:sz w:val="10"/>
        </w:rPr>
      </w:pPr>
      <w:r>
        <w:rPr>
          <w:color w:val="231F20"/>
          <w:spacing w:val="-10"/>
          <w:sz w:val="10"/>
        </w:rPr>
        <w:t>2</w:t>
      </w:r>
      <w:r>
        <w:rPr>
          <w:color w:val="231F20"/>
          <w:sz w:val="10"/>
        </w:rPr>
        <w:tab/>
      </w:r>
      <w:r>
        <w:rPr>
          <w:color w:val="231F20"/>
          <w:spacing w:val="-10"/>
          <w:sz w:val="10"/>
        </w:rPr>
        <w:t>4</w:t>
      </w:r>
    </w:p>
    <w:p>
      <w:pPr>
        <w:pStyle w:val="BodyText"/>
        <w:spacing w:line="59" w:lineRule="exact"/>
        <w:ind w:left="5276"/>
      </w:pPr>
      <w:r>
        <w:rPr>
          <w:color w:val="231F20"/>
          <w:w w:val="115"/>
        </w:rPr>
        <w:t>to</w:t>
      </w:r>
      <w:r>
        <w:rPr>
          <w:color w:val="231F20"/>
          <w:spacing w:val="-9"/>
          <w:w w:val="115"/>
        </w:rPr>
        <w:t> </w:t>
      </w:r>
      <w:r>
        <w:rPr>
          <w:rFonts w:ascii="Alexander" w:hAnsi="Alexander"/>
          <w:color w:val="231F20"/>
          <w:w w:val="115"/>
        </w:rPr>
        <w:t>π→π</w:t>
      </w:r>
      <w:r>
        <w:rPr>
          <w:color w:val="231F20"/>
          <w:w w:val="115"/>
        </w:rPr>
        <w:t>*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transitions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aromatic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rings,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-11"/>
          <w:w w:val="115"/>
        </w:rPr>
        <w:t> </w:t>
      </w:r>
      <w:r>
        <w:rPr>
          <w:rFonts w:ascii="Alexander" w:hAnsi="Alexander"/>
          <w:color w:val="231F20"/>
          <w:w w:val="155"/>
        </w:rPr>
        <w:t>=</w:t>
      </w:r>
      <w:r>
        <w:rPr>
          <w:rFonts w:ascii="Alexander" w:hAnsi="Alexander"/>
          <w:color w:val="231F20"/>
          <w:spacing w:val="-13"/>
          <w:w w:val="155"/>
        </w:rPr>
        <w:t> </w:t>
      </w:r>
      <w:r>
        <w:rPr>
          <w:color w:val="231F20"/>
          <w:w w:val="115"/>
        </w:rPr>
        <w:t>O,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-11"/>
          <w:w w:val="115"/>
        </w:rPr>
        <w:t> </w:t>
      </w:r>
      <w:r>
        <w:rPr>
          <w:rFonts w:ascii="Alexander" w:hAnsi="Alexander"/>
          <w:color w:val="231F20"/>
          <w:w w:val="155"/>
        </w:rPr>
        <w:t>=</w:t>
      </w:r>
      <w:r>
        <w:rPr>
          <w:rFonts w:ascii="Alexander" w:hAnsi="Alexander"/>
          <w:color w:val="231F20"/>
          <w:spacing w:val="-14"/>
          <w:w w:val="155"/>
        </w:rPr>
        <w:t> </w:t>
      </w:r>
      <w:r>
        <w:rPr>
          <w:color w:val="231F20"/>
          <w:w w:val="115"/>
        </w:rPr>
        <w:t>N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spacing w:val="-3"/>
          <w:w w:val="115"/>
          <w:vertAlign w:val="baseline"/>
        </w:rPr>
        <w:t> </w:t>
      </w:r>
      <w:r>
        <w:rPr>
          <w:color w:val="231F20"/>
          <w:spacing w:val="-5"/>
          <w:w w:val="115"/>
          <w:vertAlign w:val="baseline"/>
        </w:rPr>
        <w:t>and</w:t>
      </w:r>
    </w:p>
    <w:p>
      <w:pPr>
        <w:spacing w:after="0" w:line="59" w:lineRule="exact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92" w:lineRule="auto" w:before="1"/>
        <w:ind w:left="116" w:hanging="1"/>
      </w:pPr>
      <w:bookmarkStart w:name=" Characterization of APTH" w:id="19"/>
      <w:bookmarkEnd w:id="19"/>
      <w:r>
        <w:rPr/>
      </w:r>
      <w:r>
        <w:rPr>
          <w:color w:val="231F20"/>
          <w:spacing w:val="-2"/>
          <w:w w:val="105"/>
          <w:position w:val="2"/>
        </w:rPr>
        <w:t>(red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break)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and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[Hg</w:t>
      </w:r>
      <w:r>
        <w:rPr>
          <w:color w:val="231F20"/>
          <w:spacing w:val="-2"/>
          <w:w w:val="105"/>
          <w:sz w:val="10"/>
        </w:rPr>
        <w:t>2</w:t>
      </w:r>
      <w:r>
        <w:rPr>
          <w:color w:val="231F20"/>
          <w:spacing w:val="-2"/>
          <w:w w:val="105"/>
          <w:position w:val="2"/>
        </w:rPr>
        <w:t>(APTH)</w:t>
      </w:r>
      <w:r>
        <w:rPr>
          <w:color w:val="231F20"/>
          <w:spacing w:val="-2"/>
          <w:w w:val="105"/>
          <w:sz w:val="10"/>
        </w:rPr>
        <w:t>2</w:t>
      </w:r>
      <w:r>
        <w:rPr>
          <w:color w:val="231F20"/>
          <w:spacing w:val="-2"/>
          <w:w w:val="105"/>
          <w:position w:val="2"/>
        </w:rPr>
        <w:t>Cl</w:t>
      </w:r>
      <w:r>
        <w:rPr>
          <w:color w:val="231F20"/>
          <w:spacing w:val="-2"/>
          <w:w w:val="105"/>
          <w:sz w:val="10"/>
        </w:rPr>
        <w:t>4</w:t>
      </w:r>
      <w:r>
        <w:rPr>
          <w:color w:val="231F20"/>
          <w:spacing w:val="-2"/>
          <w:w w:val="105"/>
          <w:position w:val="2"/>
        </w:rPr>
        <w:t>(EtOH)</w:t>
      </w:r>
      <w:r>
        <w:rPr>
          <w:color w:val="231F20"/>
          <w:spacing w:val="-2"/>
          <w:w w:val="105"/>
          <w:sz w:val="10"/>
        </w:rPr>
        <w:t>2</w:t>
      </w:r>
      <w:r>
        <w:rPr>
          <w:color w:val="231F20"/>
          <w:spacing w:val="-2"/>
          <w:w w:val="105"/>
          <w:position w:val="2"/>
        </w:rPr>
        <w:t>]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(reddish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brown)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respec-</w:t>
      </w:r>
      <w:r>
        <w:rPr>
          <w:color w:val="231F20"/>
          <w:w w:val="105"/>
          <w:position w:val="2"/>
        </w:rPr>
        <w:t> </w:t>
      </w:r>
      <w:r>
        <w:rPr>
          <w:color w:val="231F20"/>
          <w:w w:val="105"/>
        </w:rPr>
        <w:t>tively (</w:t>
      </w:r>
      <w:hyperlink w:history="true" w:anchor="_bookmark3">
        <w:r>
          <w:rPr>
            <w:color w:val="00699D"/>
            <w:w w:val="105"/>
          </w:rPr>
          <w:t>Table 1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90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bookmarkStart w:name=" Characterization of metal complexes" w:id="20"/>
      <w:bookmarkEnd w:id="20"/>
      <w:r>
        <w:rPr>
          <w:b w:val="0"/>
          <w:i w:val="0"/>
        </w:rPr>
      </w:r>
      <w:r>
        <w:rPr>
          <w:i/>
          <w:color w:val="231F20"/>
          <w:w w:val="85"/>
        </w:rPr>
        <w:t>Characterization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  <w:w w:val="85"/>
        </w:rPr>
        <w:t>APTH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285" w:lineRule="auto" w:before="1"/>
        <w:ind w:left="116" w:right="38"/>
        <w:jc w:val="right"/>
      </w:pP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comparison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APTH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spectrum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of the acenaphthylene-1,2-dione, as shown in </w:t>
      </w:r>
      <w:hyperlink w:history="true" w:anchor="_bookmark3">
        <w:r>
          <w:rPr>
            <w:color w:val="00699D"/>
            <w:w w:val="105"/>
          </w:rPr>
          <w:t>Fig. 1</w:t>
        </w:r>
      </w:hyperlink>
      <w:r>
        <w:rPr>
          <w:color w:val="231F20"/>
          <w:w w:val="105"/>
        </w:rPr>
        <w:t>, indicated that four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bands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3292,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3263,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1143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750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 and attributed to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</w:t>
      </w:r>
      <w:r>
        <w:rPr>
          <w:color w:val="231F20"/>
          <w:w w:val="105"/>
          <w:vertAlign w:val="superscript"/>
        </w:rPr>
        <w:t>4</w:t>
      </w:r>
      <w:r>
        <w:rPr>
          <w:color w:val="231F20"/>
          <w:w w:val="105"/>
          <w:vertAlign w:val="baseline"/>
        </w:rPr>
        <w:t>H),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H),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(N—N) and </w:t>
      </w:r>
      <w:r>
        <w:rPr>
          <w:rFonts w:ascii="Alexander" w:hAnsi="Alexander"/>
          <w:color w:val="231F20"/>
          <w:w w:val="105"/>
          <w:vertAlign w:val="baseline"/>
        </w:rPr>
        <w:t>ρ</w:t>
      </w:r>
      <w:r>
        <w:rPr>
          <w:color w:val="231F20"/>
          <w:w w:val="105"/>
          <w:vertAlign w:val="baseline"/>
        </w:rPr>
        <w:t>(NH) </w:t>
      </w:r>
      <w:hyperlink w:history="true" w:anchor="_bookmark40">
        <w:r>
          <w:rPr>
            <w:color w:val="00699D"/>
            <w:w w:val="105"/>
            <w:vertAlign w:val="baseline"/>
          </w:rPr>
          <w:t>[43]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vibra- tions, respectively. Another four bands were observed at 1540, 1430,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1168 and 828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and assigned to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Thioamide I,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II,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III and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4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S)</w:t>
      </w:r>
      <w:r>
        <w:rPr>
          <w:color w:val="231F20"/>
          <w:spacing w:val="20"/>
          <w:w w:val="105"/>
          <w:vertAlign w:val="baseline"/>
        </w:rPr>
        <w:t> </w:t>
      </w:r>
      <w:hyperlink w:history="true" w:anchor="_bookmark41">
        <w:r>
          <w:rPr>
            <w:color w:val="00699D"/>
            <w:w w:val="105"/>
            <w:vertAlign w:val="baseline"/>
          </w:rPr>
          <w:t>[44]</w:t>
        </w:r>
      </w:hyperlink>
      <w:r>
        <w:rPr>
          <w:color w:val="231F20"/>
          <w:w w:val="105"/>
          <w:vertAlign w:val="baseline"/>
        </w:rPr>
        <w:t>, respectively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">
        <w:r>
          <w:rPr>
            <w:color w:val="00699D"/>
            <w:w w:val="105"/>
            <w:vertAlign w:val="baseline"/>
          </w:rPr>
          <w:t>Table</w:t>
        </w:r>
        <w:r>
          <w:rPr>
            <w:color w:val="00699D"/>
            <w:spacing w:val="20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2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broad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band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observed in 1710–1620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region consisted of three overlapped bands according the deconvolution analysis data (</w:t>
      </w:r>
      <w:hyperlink w:history="true" w:anchor="_bookmark6">
        <w:r>
          <w:rPr>
            <w:color w:val="00699D"/>
            <w:w w:val="105"/>
            <w:vertAlign w:val="baseline"/>
          </w:rPr>
          <w:t>Table 3</w:t>
        </w:r>
      </w:hyperlink>
      <w:r>
        <w:rPr>
          <w:color w:val="231F20"/>
          <w:w w:val="105"/>
          <w:vertAlign w:val="baseline"/>
        </w:rPr>
        <w:t>). The first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 at 1690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was attributed to the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O) while the second at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1680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6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O)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involved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hydrogen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bond. The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third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1660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assigned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 </w:t>
      </w:r>
      <w:r>
        <w:rPr>
          <w:color w:val="231F20"/>
          <w:w w:val="105"/>
          <w:vertAlign w:val="baseline"/>
        </w:rPr>
        <w:t>N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vibra- tion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6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-9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2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existence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shoulder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3238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addition to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weak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band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1937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suggest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involvement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O and N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H in intramolecular hydrogen bond </w:t>
      </w:r>
      <w:hyperlink w:history="true" w:anchor="_bookmark42">
        <w:r>
          <w:rPr>
            <w:color w:val="00699D"/>
            <w:w w:val="105"/>
            <w:vertAlign w:val="baseline"/>
          </w:rPr>
          <w:t>[45]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">
        <w:r>
          <w:rPr>
            <w:color w:val="00699D"/>
            <w:w w:val="105"/>
            <w:vertAlign w:val="baseline"/>
          </w:rPr>
          <w:t>Table 2</w:t>
        </w:r>
      </w:hyperlink>
      <w:r>
        <w:rPr>
          <w:color w:val="231F20"/>
          <w:w w:val="105"/>
          <w:vertAlign w:val="baseline"/>
        </w:rPr>
        <w:t>). </w:t>
      </w:r>
      <w:r>
        <w:rPr>
          <w:color w:val="231F20"/>
          <w:w w:val="105"/>
          <w:position w:val="2"/>
          <w:vertAlign w:val="baseline"/>
        </w:rPr>
        <w:t>The 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H-NMR spectrum of the ligand in DMSO-d</w:t>
      </w:r>
      <w:r>
        <w:rPr>
          <w:color w:val="231F20"/>
          <w:w w:val="105"/>
          <w:sz w:val="10"/>
          <w:vertAlign w:val="baseline"/>
        </w:rPr>
        <w:t>6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shows two </w:t>
      </w:r>
      <w:r>
        <w:rPr>
          <w:color w:val="231F20"/>
          <w:w w:val="105"/>
          <w:vertAlign w:val="baseline"/>
        </w:rPr>
        <w:t>singlet signals at 12.82 and 10.93 ppm attributed to protons of 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N</w:t>
      </w:r>
      <w:r>
        <w:rPr>
          <w:color w:val="231F20"/>
          <w:w w:val="105"/>
          <w:position w:val="2"/>
          <w:vertAlign w:val="superscript"/>
        </w:rPr>
        <w:t>2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hyperlink w:history="true" w:anchor="_bookmark25">
        <w:r>
          <w:rPr>
            <w:color w:val="00699D"/>
            <w:w w:val="105"/>
            <w:position w:val="2"/>
            <w:vertAlign w:val="baseline"/>
          </w:rPr>
          <w:t>[19]</w:t>
        </w:r>
      </w:hyperlink>
      <w:r>
        <w:rPr>
          <w:color w:val="231F20"/>
          <w:w w:val="105"/>
          <w:position w:val="2"/>
          <w:vertAlign w:val="baseline"/>
        </w:rPr>
        <w:t>, respectively. Addition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D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O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3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solu- </w:t>
      </w:r>
      <w:r>
        <w:rPr>
          <w:color w:val="231F20"/>
          <w:w w:val="105"/>
          <w:vertAlign w:val="baseline"/>
        </w:rPr>
        <w:t>tion of the ligand leads to disappearance of these two signals,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confirming its assignment. Also, the spectrum displayed three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triplet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signals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7.45,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7.87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8.12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ppm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assigned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protons 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positions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b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e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6"/>
          <w:w w:val="105"/>
          <w:vertAlign w:val="baseline"/>
        </w:rPr>
        <w:t> </w:t>
      </w:r>
      <w:hyperlink w:history="true" w:anchor="_bookmark41">
        <w:r>
          <w:rPr>
            <w:color w:val="00699D"/>
            <w:w w:val="105"/>
            <w:vertAlign w:val="baseline"/>
          </w:rPr>
          <w:t>[44]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Moreover,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spec- trum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shows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three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doublet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signals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7.32,</w:t>
      </w:r>
      <w:r>
        <w:rPr>
          <w:color w:val="231F20"/>
          <w:spacing w:val="2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7.65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8.37 ppm attributed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protons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d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a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c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positions</w:t>
      </w:r>
      <w:r>
        <w:rPr>
          <w:color w:val="231F20"/>
          <w:spacing w:val="9"/>
          <w:w w:val="105"/>
          <w:vertAlign w:val="baseline"/>
        </w:rPr>
        <w:t> </w:t>
      </w:r>
      <w:hyperlink w:history="true" w:anchor="_bookmark41">
        <w:r>
          <w:rPr>
            <w:color w:val="00699D"/>
            <w:w w:val="105"/>
            <w:vertAlign w:val="baseline"/>
          </w:rPr>
          <w:t>[44]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respec-</w:t>
      </w:r>
    </w:p>
    <w:p>
      <w:pPr>
        <w:pStyle w:val="BodyText"/>
        <w:ind w:left="116"/>
      </w:pPr>
      <w:r>
        <w:rPr>
          <w:color w:val="231F20"/>
          <w:w w:val="105"/>
        </w:rPr>
        <w:t>tively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">
        <w:r>
          <w:rPr>
            <w:color w:val="00699D"/>
            <w:w w:val="105"/>
          </w:rPr>
          <w:t>Fig.</w:t>
        </w:r>
        <w:r>
          <w:rPr>
            <w:color w:val="00699D"/>
            <w:spacing w:val="5"/>
            <w:w w:val="105"/>
          </w:rPr>
          <w:t> </w:t>
        </w:r>
        <w:r>
          <w:rPr>
            <w:color w:val="00699D"/>
            <w:w w:val="105"/>
          </w:rPr>
          <w:t>3</w:t>
        </w:r>
      </w:hyperlink>
      <w:r>
        <w:rPr>
          <w:color w:val="231F20"/>
          <w:w w:val="105"/>
        </w:rPr>
        <w:t>)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">
        <w:r>
          <w:rPr>
            <w:color w:val="00699D"/>
            <w:w w:val="105"/>
          </w:rPr>
          <w:t>Structure</w:t>
        </w:r>
        <w:r>
          <w:rPr>
            <w:color w:val="00699D"/>
            <w:spacing w:val="11"/>
            <w:w w:val="105"/>
          </w:rPr>
          <w:t> </w:t>
        </w:r>
        <w:r>
          <w:rPr>
            <w:color w:val="00699D"/>
            <w:spacing w:val="-5"/>
            <w:w w:val="105"/>
          </w:rPr>
          <w:t>1</w:t>
        </w:r>
      </w:hyperlink>
      <w:r>
        <w:rPr>
          <w:color w:val="231F20"/>
          <w:spacing w:val="-5"/>
          <w:w w:val="105"/>
        </w:rPr>
        <w:t>).</w:t>
      </w:r>
    </w:p>
    <w:p>
      <w:pPr>
        <w:pStyle w:val="BodyText"/>
        <w:spacing w:line="273" w:lineRule="auto" w:before="152"/>
        <w:ind w:left="116" w:right="234"/>
        <w:jc w:val="both"/>
      </w:pPr>
      <w:r>
        <w:rPr/>
        <w:br w:type="column"/>
      </w:r>
      <w:r>
        <w:rPr>
          <w:color w:val="231F20"/>
          <w:w w:val="110"/>
        </w:rPr>
        <w:t>C</w:t>
      </w:r>
      <w:r>
        <w:rPr>
          <w:color w:val="231F20"/>
          <w:spacing w:val="-9"/>
          <w:w w:val="110"/>
        </w:rPr>
        <w:t> </w:t>
      </w:r>
      <w:r>
        <w:rPr>
          <w:rFonts w:ascii="Alexander" w:hAnsi="Alexander"/>
          <w:color w:val="231F20"/>
          <w:w w:val="110"/>
        </w:rPr>
        <w:t>=</w:t>
      </w:r>
      <w:r>
        <w:rPr>
          <w:rFonts w:ascii="Alexander" w:hAnsi="Alexander"/>
          <w:color w:val="231F20"/>
          <w:spacing w:val="-6"/>
          <w:w w:val="110"/>
        </w:rPr>
        <w:t> </w:t>
      </w:r>
      <w:r>
        <w:rPr>
          <w:color w:val="231F20"/>
          <w:w w:val="110"/>
        </w:rPr>
        <w:t>S</w:t>
      </w:r>
      <w:r>
        <w:rPr>
          <w:color w:val="231F20"/>
          <w:spacing w:val="-9"/>
          <w:w w:val="110"/>
        </w:rPr>
        <w:t> </w:t>
      </w:r>
      <w:hyperlink w:history="true" w:anchor="_bookmark40">
        <w:r>
          <w:rPr>
            <w:color w:val="00699D"/>
            <w:w w:val="110"/>
          </w:rPr>
          <w:t>[43]</w:t>
        </w:r>
      </w:hyperlink>
      <w:r>
        <w:rPr>
          <w:color w:val="00699D"/>
          <w:spacing w:val="-9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three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attributed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</w:t>
      </w:r>
      <w:r>
        <w:rPr>
          <w:rFonts w:ascii="Alexander" w:hAnsi="Alexander"/>
          <w:color w:val="231F20"/>
          <w:w w:val="110"/>
        </w:rPr>
        <w:t>→π</w:t>
      </w:r>
      <w:r>
        <w:rPr>
          <w:color w:val="231F20"/>
          <w:w w:val="110"/>
        </w:rPr>
        <w:t>* transitions of carbonyl,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azomethine and C </w:t>
      </w:r>
      <w:r>
        <w:rPr>
          <w:rFonts w:ascii="Alexander" w:hAnsi="Alexander"/>
          <w:color w:val="231F20"/>
          <w:w w:val="110"/>
        </w:rPr>
        <w:t>= </w:t>
      </w:r>
      <w:r>
        <w:rPr>
          <w:color w:val="231F20"/>
          <w:w w:val="110"/>
        </w:rPr>
        <w:t>S groups </w:t>
      </w:r>
      <w:hyperlink w:history="true" w:anchor="_bookmark42">
        <w:r>
          <w:rPr>
            <w:color w:val="00699D"/>
            <w:w w:val="110"/>
          </w:rPr>
          <w:t>[45,46]</w:t>
        </w:r>
      </w:hyperlink>
      <w:r>
        <w:rPr>
          <w:color w:val="231F20"/>
          <w:w w:val="110"/>
        </w:rPr>
        <w:t>, </w:t>
      </w:r>
      <w:r>
        <w:rPr>
          <w:color w:val="231F20"/>
          <w:w w:val="115"/>
        </w:rPr>
        <w:t>respectively (</w:t>
      </w:r>
      <w:hyperlink w:history="true" w:anchor="_bookmark8">
        <w:r>
          <w:rPr>
            <w:color w:val="00699D"/>
            <w:w w:val="115"/>
          </w:rPr>
          <w:t>Fig. 4</w:t>
        </w:r>
      </w:hyperlink>
      <w:r>
        <w:rPr>
          <w:color w:val="231F20"/>
          <w:w w:val="115"/>
        </w:rPr>
        <w:t>).</w:t>
      </w:r>
    </w:p>
    <w:p>
      <w:pPr>
        <w:pStyle w:val="BodyText"/>
        <w:spacing w:before="59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Characterization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metal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2"/>
          <w:w w:val="85"/>
        </w:rPr>
        <w:t>complexes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292" w:lineRule="auto"/>
        <w:ind w:left="116" w:right="232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spectrum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[Cd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(APTH)Cl</w:t>
      </w:r>
      <w:r>
        <w:rPr>
          <w:color w:val="231F20"/>
          <w:w w:val="110"/>
          <w:sz w:val="10"/>
        </w:rPr>
        <w:t>4</w:t>
      </w:r>
      <w:r>
        <w:rPr>
          <w:color w:val="231F20"/>
          <w:w w:val="110"/>
          <w:position w:val="2"/>
        </w:rPr>
        <w:t>]</w:t>
      </w:r>
      <w:r>
        <w:rPr>
          <w:color w:val="231F20"/>
          <w:w w:val="110"/>
          <w:position w:val="2"/>
        </w:rPr>
        <w:t> complex,</w:t>
      </w:r>
      <w:r>
        <w:rPr>
          <w:color w:val="231F20"/>
          <w:w w:val="110"/>
          <w:position w:val="2"/>
        </w:rPr>
        <w:t> in</w:t>
      </w:r>
      <w:r>
        <w:rPr>
          <w:color w:val="231F20"/>
          <w:w w:val="110"/>
          <w:position w:val="2"/>
        </w:rPr>
        <w:t> KBr</w:t>
      </w:r>
      <w:r>
        <w:rPr>
          <w:color w:val="231F20"/>
          <w:w w:val="110"/>
          <w:position w:val="2"/>
        </w:rPr>
        <w:t> disc,</w:t>
      </w:r>
      <w:r>
        <w:rPr>
          <w:color w:val="231F20"/>
          <w:w w:val="110"/>
          <w:position w:val="2"/>
        </w:rPr>
        <w:t> dis- </w:t>
      </w:r>
      <w:r>
        <w:rPr>
          <w:color w:val="231F20"/>
          <w:w w:val="110"/>
        </w:rPr>
        <w:t>played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3236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shoulder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3292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</w:p>
    <w:p>
      <w:pPr>
        <w:pStyle w:val="BodyText"/>
        <w:spacing w:before="10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3858653</wp:posOffset>
            </wp:positionH>
            <wp:positionV relativeFrom="paragraph">
              <wp:posOffset>227225</wp:posOffset>
            </wp:positionV>
            <wp:extent cx="3048125" cy="247192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25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Heading4"/>
        <w:spacing w:line="292" w:lineRule="auto"/>
        <w:ind w:right="70"/>
      </w:pP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5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IR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deconvolution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analysis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[Cd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(APTH)Cl</w:t>
      </w:r>
      <w:r>
        <w:rPr>
          <w:color w:val="231F20"/>
          <w:spacing w:val="-6"/>
          <w:sz w:val="10"/>
        </w:rPr>
        <w:t>4</w:t>
      </w:r>
      <w:r>
        <w:rPr>
          <w:color w:val="231F20"/>
          <w:spacing w:val="-6"/>
          <w:position w:val="2"/>
        </w:rPr>
        <w:t>]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in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</w:rPr>
        <w:t>range 1700–1620 cm</w:t>
      </w:r>
      <w:r>
        <w:rPr>
          <w:rFonts w:ascii="Linux Biolinum O" w:hAnsi="Linux Biolinum O"/>
          <w:color w:val="231F20"/>
          <w:vertAlign w:val="superscript"/>
        </w:rPr>
        <w:t>−</w:t>
      </w:r>
      <w:r>
        <w:rPr>
          <w:color w:val="231F20"/>
          <w:vertAlign w:val="superscript"/>
        </w:rPr>
        <w:t>1.</w:t>
      </w:r>
    </w:p>
    <w:p>
      <w:pPr>
        <w:spacing w:after="0" w:line="292" w:lineRule="auto"/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9" w:id="21"/>
      <w:bookmarkEnd w:id="21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20"/>
          <w:sz w:val="19"/>
        </w:rPr>
        <w:t>111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764"/>
        <w:gridCol w:w="1074"/>
        <w:gridCol w:w="773"/>
        <w:gridCol w:w="776"/>
      </w:tblGrid>
      <w:tr>
        <w:trPr>
          <w:trHeight w:val="703" w:hRule="atLeast"/>
        </w:trPr>
        <w:tc>
          <w:tcPr>
            <w:tcW w:w="4788" w:type="dxa"/>
            <w:gridSpan w:val="5"/>
            <w:shd w:val="clear" w:color="auto" w:fill="231F20"/>
          </w:tcPr>
          <w:p>
            <w:pPr>
              <w:pStyle w:val="TableParagraph"/>
              <w:spacing w:line="247" w:lineRule="auto" w:before="77"/>
              <w:ind w:left="119" w:right="13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 4 – Deconvolution analysis parameters of the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[Cd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(APTH)Cl</w:t>
            </w:r>
            <w:r>
              <w:rPr>
                <w:b/>
                <w:color w:val="FFFFFF"/>
                <w:spacing w:val="-6"/>
                <w:sz w:val="10"/>
              </w:rPr>
              <w:t>4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]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IR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spectrum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in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the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range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1700–1620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cm</w:t>
            </w:r>
            <w:r>
              <w:rPr>
                <w:rFonts w:ascii="Linux Biolinum O" w:hAnsi="Linux Biolinum O"/>
                <w:b/>
                <w:color w:val="FFFFFF"/>
                <w:spacing w:val="-6"/>
                <w:position w:val="2"/>
                <w:sz w:val="16"/>
                <w:vertAlign w:val="superscript"/>
              </w:rPr>
              <w:t>−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superscript"/>
              </w:rPr>
              <w:t>1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z w:val="16"/>
                <w:vertAlign w:val="baseline"/>
              </w:rPr>
              <w:t>(R</w:t>
            </w:r>
            <w:r>
              <w:rPr>
                <w:b/>
                <w:color w:val="FFFFFF"/>
                <w:sz w:val="16"/>
                <w:vertAlign w:val="superscript"/>
              </w:rPr>
              <w:t>2</w:t>
            </w:r>
            <w:r>
              <w:rPr>
                <w:b/>
                <w:color w:val="FFFFFF"/>
                <w:sz w:val="16"/>
                <w:vertAlign w:val="baseline"/>
              </w:rPr>
              <w:t> </w:t>
            </w:r>
            <w:r>
              <w:rPr>
                <w:rFonts w:ascii="Linux Biolinum O" w:hAnsi="Linux Biolinum O"/>
                <w:b/>
                <w:color w:val="FFFFFF"/>
                <w:sz w:val="16"/>
                <w:vertAlign w:val="baseline"/>
              </w:rPr>
              <w:t>= </w:t>
            </w:r>
            <w:r>
              <w:rPr>
                <w:b/>
                <w:color w:val="FFFFFF"/>
                <w:sz w:val="16"/>
                <w:vertAlign w:val="baseline"/>
              </w:rPr>
              <w:t>0.9966).</w:t>
            </w:r>
          </w:p>
        </w:tc>
      </w:tr>
      <w:tr>
        <w:trPr>
          <w:trHeight w:val="278" w:hRule="atLeast"/>
        </w:trPr>
        <w:tc>
          <w:tcPr>
            <w:tcW w:w="14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z w:val="16"/>
              </w:rPr>
              <w:t>Peak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type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No.</w:t>
            </w:r>
          </w:p>
        </w:tc>
        <w:tc>
          <w:tcPr>
            <w:tcW w:w="7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Center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8" w:right="7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Amplitude</w:t>
            </w:r>
          </w:p>
        </w:tc>
        <w:tc>
          <w:tcPr>
            <w:tcW w:w="7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FWHM</w:t>
            </w:r>
          </w:p>
        </w:tc>
        <w:tc>
          <w:tcPr>
            <w:tcW w:w="7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"/>
              <w:jc w:val="center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%</w:t>
            </w:r>
            <w:r>
              <w:rPr>
                <w:color w:val="231F20"/>
                <w:spacing w:val="-9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Area</w:t>
            </w:r>
          </w:p>
        </w:tc>
      </w:tr>
      <w:tr>
        <w:trPr>
          <w:trHeight w:val="252" w:hRule="atLeast"/>
        </w:trPr>
        <w:tc>
          <w:tcPr>
            <w:tcW w:w="14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Gauss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Amp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10"/>
                <w:w w:val="110"/>
                <w:sz w:val="14"/>
              </w:rPr>
              <w:t>1</w:t>
            </w:r>
          </w:p>
        </w:tc>
        <w:tc>
          <w:tcPr>
            <w:tcW w:w="7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1655</w:t>
            </w:r>
          </w:p>
        </w:tc>
        <w:tc>
          <w:tcPr>
            <w:tcW w:w="10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14.37</w:t>
            </w:r>
          </w:p>
        </w:tc>
        <w:tc>
          <w:tcPr>
            <w:tcW w:w="7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32.42</w:t>
            </w:r>
          </w:p>
        </w:tc>
        <w:tc>
          <w:tcPr>
            <w:tcW w:w="77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38.08</w:t>
            </w:r>
          </w:p>
        </w:tc>
      </w:tr>
      <w:tr>
        <w:trPr>
          <w:trHeight w:val="224" w:hRule="atLeast"/>
        </w:trPr>
        <w:tc>
          <w:tcPr>
            <w:tcW w:w="14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Gauss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Amp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10"/>
                <w:w w:val="110"/>
                <w:sz w:val="14"/>
              </w:rPr>
              <w:t>2</w:t>
            </w:r>
          </w:p>
        </w:tc>
        <w:tc>
          <w:tcPr>
            <w:tcW w:w="7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1675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8" w:right="7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34.08</w:t>
            </w:r>
          </w:p>
        </w:tc>
        <w:tc>
          <w:tcPr>
            <w:tcW w:w="7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22.23</w:t>
            </w:r>
          </w:p>
        </w:tc>
        <w:tc>
          <w:tcPr>
            <w:tcW w:w="7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61.92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83" w:lineRule="auto" w:before="107"/>
        <w:ind w:left="237" w:right="38"/>
        <w:jc w:val="both"/>
      </w:pPr>
      <w:r>
        <w:rPr>
          <w:color w:val="231F20"/>
          <w:w w:val="105"/>
        </w:rPr>
        <w:t>addition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bands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1145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732</w:t>
      </w:r>
      <w:r>
        <w:rPr>
          <w:color w:val="231F20"/>
          <w:w w:val="105"/>
        </w:rPr>
        <w:t> attributed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</w:t>
      </w:r>
      <w:r>
        <w:rPr>
          <w:rFonts w:ascii="Alexander" w:hAnsi="Alexander"/>
          <w:color w:val="231F20"/>
          <w:w w:val="105"/>
        </w:rPr>
        <w:t>ν</w:t>
      </w:r>
      <w:r>
        <w:rPr>
          <w:color w:val="231F20"/>
          <w:w w:val="105"/>
        </w:rPr>
        <w:t>(N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H), </w:t>
      </w:r>
      <w:r>
        <w:rPr>
          <w:rFonts w:ascii="Alexander" w:hAnsi="Alexander"/>
          <w:color w:val="231F20"/>
          <w:spacing w:val="-4"/>
          <w:w w:val="105"/>
          <w:vertAlign w:val="baseline"/>
        </w:rPr>
        <w:t>ν</w:t>
      </w:r>
      <w:r>
        <w:rPr>
          <w:color w:val="231F20"/>
          <w:spacing w:val="-4"/>
          <w:w w:val="105"/>
          <w:vertAlign w:val="baseline"/>
        </w:rPr>
        <w:t>(N</w:t>
      </w:r>
      <w:r>
        <w:rPr>
          <w:color w:val="231F20"/>
          <w:spacing w:val="-4"/>
          <w:w w:val="105"/>
          <w:vertAlign w:val="superscript"/>
        </w:rPr>
        <w:t>4</w:t>
      </w:r>
      <w:r>
        <w:rPr>
          <w:color w:val="231F20"/>
          <w:spacing w:val="-4"/>
          <w:w w:val="105"/>
          <w:vertAlign w:val="baseline"/>
        </w:rPr>
        <w:t>H)</w:t>
      </w:r>
      <w:r>
        <w:rPr>
          <w:color w:val="231F20"/>
          <w:spacing w:val="-7"/>
          <w:w w:val="105"/>
          <w:vertAlign w:val="baseline"/>
        </w:rPr>
        <w:t> </w:t>
      </w:r>
      <w:hyperlink w:history="true" w:anchor="_bookmark43">
        <w:r>
          <w:rPr>
            <w:color w:val="00699D"/>
            <w:spacing w:val="-4"/>
            <w:w w:val="105"/>
            <w:vertAlign w:val="baseline"/>
          </w:rPr>
          <w:t>[46]</w:t>
        </w:r>
      </w:hyperlink>
      <w:r>
        <w:rPr>
          <w:color w:val="231F20"/>
          <w:spacing w:val="-4"/>
          <w:w w:val="105"/>
          <w:vertAlign w:val="baseline"/>
        </w:rPr>
        <w:t>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Alexander" w:hAnsi="Alexander"/>
          <w:color w:val="231F20"/>
          <w:spacing w:val="-4"/>
          <w:w w:val="105"/>
          <w:vertAlign w:val="baseline"/>
        </w:rPr>
        <w:t>ν</w:t>
      </w:r>
      <w:r>
        <w:rPr>
          <w:color w:val="231F20"/>
          <w:spacing w:val="-4"/>
          <w:w w:val="105"/>
          <w:vertAlign w:val="baseline"/>
        </w:rPr>
        <w:t>(N—N),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Alexander" w:hAnsi="Alexander"/>
          <w:color w:val="231F20"/>
          <w:spacing w:val="-4"/>
          <w:w w:val="105"/>
          <w:vertAlign w:val="baseline"/>
        </w:rPr>
        <w:t>ρ</w:t>
      </w:r>
      <w:r>
        <w:rPr>
          <w:color w:val="231F20"/>
          <w:spacing w:val="-4"/>
          <w:w w:val="105"/>
          <w:vertAlign w:val="baseline"/>
        </w:rPr>
        <w:t>(NH)</w:t>
      </w:r>
      <w:r>
        <w:rPr>
          <w:color w:val="231F20"/>
          <w:spacing w:val="-6"/>
          <w:w w:val="105"/>
          <w:vertAlign w:val="baseline"/>
        </w:rPr>
        <w:t> </w:t>
      </w:r>
      <w:hyperlink w:history="true" w:anchor="_bookmark40">
        <w:r>
          <w:rPr>
            <w:color w:val="00699D"/>
            <w:spacing w:val="-4"/>
            <w:w w:val="105"/>
            <w:vertAlign w:val="baseline"/>
          </w:rPr>
          <w:t>[43]</w:t>
        </w:r>
      </w:hyperlink>
      <w:r>
        <w:rPr>
          <w:color w:val="00699D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vibrations,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respectively.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More-</w:t>
      </w:r>
      <w:r>
        <w:rPr>
          <w:color w:val="231F20"/>
          <w:w w:val="105"/>
          <w:vertAlign w:val="baseline"/>
        </w:rPr>
        <w:t> over,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four bands were observed at 1535,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1442,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1172 and 802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assigned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Thioamide I, II, III and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8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S) </w:t>
      </w:r>
      <w:hyperlink w:history="true" w:anchor="_bookmark41">
        <w:r>
          <w:rPr>
            <w:color w:val="00699D"/>
            <w:w w:val="105"/>
            <w:vertAlign w:val="baseline"/>
          </w:rPr>
          <w:t>[44]</w:t>
        </w:r>
      </w:hyperlink>
      <w:r>
        <w:rPr>
          <w:color w:val="231F20"/>
          <w:w w:val="105"/>
          <w:vertAlign w:val="baseline"/>
        </w:rPr>
        <w:t>, respectively.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deconvolution analysis of the broad band centered at 1673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 shown in </w:t>
      </w:r>
      <w:hyperlink w:history="true" w:anchor="_bookmark8">
        <w:r>
          <w:rPr>
            <w:color w:val="00699D"/>
            <w:w w:val="105"/>
            <w:vertAlign w:val="baseline"/>
          </w:rPr>
          <w:t>Fig. 5</w:t>
        </w:r>
      </w:hyperlink>
      <w:r>
        <w:rPr>
          <w:color w:val="231F20"/>
          <w:w w:val="105"/>
          <w:vertAlign w:val="baseline"/>
        </w:rPr>
        <w:t>, indicated that it consisted of two overlapped bands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1675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1655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attributed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34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 </w:t>
      </w:r>
      <w:r>
        <w:rPr>
          <w:color w:val="231F20"/>
          <w:w w:val="105"/>
          <w:vertAlign w:val="baseline"/>
        </w:rPr>
        <w:t>O)</w:t>
      </w:r>
      <w:r>
        <w:rPr>
          <w:color w:val="231F20"/>
          <w:spacing w:val="34"/>
          <w:w w:val="105"/>
          <w:vertAlign w:val="baseline"/>
        </w:rPr>
        <w:t> </w:t>
      </w:r>
      <w:hyperlink w:history="true" w:anchor="_bookmark44">
        <w:r>
          <w:rPr>
            <w:color w:val="00699D"/>
            <w:w w:val="105"/>
            <w:vertAlign w:val="baseline"/>
          </w:rPr>
          <w:t>[47]</w:t>
        </w:r>
      </w:hyperlink>
      <w:r>
        <w:rPr>
          <w:color w:val="00699D"/>
          <w:spacing w:val="3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N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 </w:t>
      </w:r>
      <w:hyperlink w:history="true" w:anchor="_bookmark45">
        <w:r>
          <w:rPr>
            <w:color w:val="00699D"/>
            <w:w w:val="105"/>
            <w:vertAlign w:val="baseline"/>
          </w:rPr>
          <w:t>[48]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vibrations, respectively (</w:t>
      </w:r>
      <w:hyperlink w:history="true" w:anchor="_bookmark9">
        <w:r>
          <w:rPr>
            <w:color w:val="00699D"/>
            <w:w w:val="105"/>
            <w:vertAlign w:val="baseline"/>
          </w:rPr>
          <w:t>Table 4</w:t>
        </w:r>
      </w:hyperlink>
      <w:r>
        <w:rPr>
          <w:color w:val="231F20"/>
          <w:w w:val="105"/>
          <w:vertAlign w:val="baseline"/>
        </w:rPr>
        <w:t>). The compari- son of the spectral data with that belonging to the ligand clears that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H),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O),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N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 and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3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S) are shifted to lower wavenumbers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suggesting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involvement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coordination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 the</w:t>
      </w:r>
      <w:r>
        <w:rPr>
          <w:color w:val="231F20"/>
          <w:w w:val="105"/>
          <w:vertAlign w:val="baseline"/>
        </w:rPr>
        <w:t> metal</w:t>
      </w:r>
      <w:r>
        <w:rPr>
          <w:color w:val="231F20"/>
          <w:w w:val="105"/>
          <w:vertAlign w:val="baseline"/>
        </w:rPr>
        <w:t> ion</w:t>
      </w:r>
      <w:r>
        <w:rPr>
          <w:color w:val="231F20"/>
          <w:w w:val="105"/>
          <w:vertAlign w:val="baseline"/>
        </w:rPr>
        <w:t> </w:t>
      </w:r>
      <w:hyperlink w:history="true" w:anchor="_bookmark46">
        <w:r>
          <w:rPr>
            <w:color w:val="00699D"/>
            <w:w w:val="105"/>
            <w:vertAlign w:val="baseline"/>
          </w:rPr>
          <w:t>[49]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">
        <w:r>
          <w:rPr>
            <w:color w:val="00699D"/>
            <w:w w:val="105"/>
            <w:vertAlign w:val="baseline"/>
          </w:rPr>
          <w:t>Table</w:t>
        </w:r>
        <w:r>
          <w:rPr>
            <w:color w:val="00699D"/>
            <w:w w:val="105"/>
            <w:vertAlign w:val="baseline"/>
          </w:rPr>
          <w:t> 2</w:t>
        </w:r>
      </w:hyperlink>
      <w:r>
        <w:rPr>
          <w:color w:val="231F20"/>
          <w:w w:val="105"/>
          <w:vertAlign w:val="baseline"/>
        </w:rPr>
        <w:t>). Therefore, it</w:t>
      </w:r>
      <w:r>
        <w:rPr>
          <w:color w:val="231F20"/>
          <w:w w:val="105"/>
          <w:vertAlign w:val="baseline"/>
        </w:rPr>
        <w:t> could</w:t>
      </w:r>
      <w:r>
        <w:rPr>
          <w:color w:val="231F20"/>
          <w:w w:val="105"/>
          <w:vertAlign w:val="baseline"/>
        </w:rPr>
        <w:t> be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concluded 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ligand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coordinated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metal</w:t>
      </w:r>
      <w:r>
        <w:rPr>
          <w:color w:val="231F20"/>
          <w:w w:val="105"/>
          <w:vertAlign w:val="baseline"/>
        </w:rPr>
        <w:t> ion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neutral tetradentate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manner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exists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keto-form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9">
        <w:r>
          <w:rPr>
            <w:color w:val="00699D"/>
            <w:w w:val="105"/>
            <w:vertAlign w:val="baseline"/>
          </w:rPr>
          <w:t>Structure</w:t>
        </w:r>
        <w:r>
          <w:rPr>
            <w:color w:val="00699D"/>
            <w:spacing w:val="40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2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1436319</wp:posOffset>
            </wp:positionH>
            <wp:positionV relativeFrom="paragraph">
              <wp:posOffset>257697</wp:posOffset>
            </wp:positionV>
            <wp:extent cx="1550152" cy="217932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152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98"/>
        <w:ind w:left="1013"/>
      </w:pPr>
      <w:r>
        <w:rPr>
          <w:color w:val="231F20"/>
          <w:w w:val="90"/>
        </w:rPr>
        <w:t>Structure</w:t>
      </w:r>
      <w:r>
        <w:rPr>
          <w:color w:val="231F20"/>
          <w:spacing w:val="3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3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4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3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w w:val="90"/>
        </w:rPr>
        <w:t>Cd(II)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90"/>
        </w:rPr>
        <w:t>complex.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4"/>
        <w:rPr>
          <w:b/>
        </w:rPr>
      </w:pPr>
    </w:p>
    <w:p>
      <w:pPr>
        <w:pStyle w:val="Heading4"/>
        <w:ind w:left="1010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3949966</wp:posOffset>
            </wp:positionH>
            <wp:positionV relativeFrom="paragraph">
              <wp:posOffset>-2330470</wp:posOffset>
            </wp:positionV>
            <wp:extent cx="3014776" cy="2179178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776" cy="217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</w:rPr>
        <w:t>Structure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3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Hg(II)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90"/>
        </w:rPr>
        <w:t>complex.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3935336</wp:posOffset>
                </wp:positionH>
                <wp:positionV relativeFrom="paragraph">
                  <wp:posOffset>131571</wp:posOffset>
                </wp:positionV>
                <wp:extent cx="304165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0.359953pt;width:239.5pt;height:.1pt;mso-position-horizontal-relative:page;mso-position-vertical-relative:paragraph;z-index:-15714816;mso-wrap-distance-left:0;mso-wrap-distance-right:0" id="docshape23" coordorigin="6197,207" coordsize="4790,0" path="m619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38"/>
        <w:rPr>
          <w:b/>
        </w:rPr>
      </w:pPr>
    </w:p>
    <w:p>
      <w:pPr>
        <w:pStyle w:val="BodyText"/>
        <w:spacing w:line="278" w:lineRule="auto"/>
        <w:ind w:left="237" w:right="114" w:firstLine="239"/>
        <w:jc w:val="both"/>
      </w:pPr>
      <w:r>
        <w:rPr>
          <w:color w:val="231F20"/>
          <w:w w:val="105"/>
          <w:position w:val="2"/>
        </w:rPr>
        <w:t>On</w:t>
      </w:r>
      <w:r>
        <w:rPr>
          <w:color w:val="231F20"/>
          <w:w w:val="105"/>
          <w:position w:val="2"/>
        </w:rPr>
        <w:t> the</w:t>
      </w:r>
      <w:r>
        <w:rPr>
          <w:color w:val="231F20"/>
          <w:w w:val="105"/>
          <w:position w:val="2"/>
        </w:rPr>
        <w:t> other</w:t>
      </w:r>
      <w:r>
        <w:rPr>
          <w:color w:val="231F20"/>
          <w:w w:val="105"/>
          <w:position w:val="2"/>
        </w:rPr>
        <w:t> hand,</w:t>
      </w:r>
      <w:r>
        <w:rPr>
          <w:color w:val="231F20"/>
          <w:w w:val="105"/>
          <w:position w:val="2"/>
        </w:rPr>
        <w:t> the</w:t>
      </w:r>
      <w:r>
        <w:rPr>
          <w:color w:val="231F20"/>
          <w:w w:val="105"/>
          <w:position w:val="2"/>
        </w:rPr>
        <w:t> [Hg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(APTH)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Cl</w:t>
      </w:r>
      <w:r>
        <w:rPr>
          <w:color w:val="231F20"/>
          <w:w w:val="105"/>
          <w:sz w:val="10"/>
        </w:rPr>
        <w:t>4</w:t>
      </w:r>
      <w:r>
        <w:rPr>
          <w:color w:val="231F20"/>
          <w:w w:val="105"/>
          <w:position w:val="2"/>
        </w:rPr>
        <w:t>(EtOH)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]</w:t>
      </w:r>
      <w:r>
        <w:rPr>
          <w:color w:val="231F20"/>
          <w:w w:val="105"/>
          <w:position w:val="2"/>
        </w:rPr>
        <w:t> spectrum </w:t>
      </w:r>
      <w:r>
        <w:rPr>
          <w:color w:val="231F20"/>
          <w:w w:val="105"/>
        </w:rPr>
        <w:t>showed a broad band centered at 3450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attributed to </w:t>
      </w:r>
      <w:r>
        <w:rPr>
          <w:color w:val="231F20"/>
          <w:w w:val="105"/>
          <w:vertAlign w:val="baseline"/>
        </w:rPr>
        <w:t>the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(OH) of the ethanol molecules.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appearance of the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</w:t>
      </w:r>
      <w:r>
        <w:rPr>
          <w:color w:val="231F20"/>
          <w:w w:val="105"/>
          <w:vertAlign w:val="superscript"/>
        </w:rPr>
        <w:t>4</w:t>
      </w:r>
      <w:r>
        <w:rPr>
          <w:color w:val="231F20"/>
          <w:w w:val="105"/>
          <w:vertAlign w:val="baseline"/>
        </w:rPr>
        <w:t>H) band</w:t>
      </w:r>
      <w:r>
        <w:rPr>
          <w:color w:val="231F20"/>
          <w:w w:val="105"/>
          <w:vertAlign w:val="baseline"/>
        </w:rPr>
        <w:t> at</w:t>
      </w:r>
      <w:r>
        <w:rPr>
          <w:color w:val="231F20"/>
          <w:w w:val="105"/>
          <w:vertAlign w:val="baseline"/>
        </w:rPr>
        <w:t> 3290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indicates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it</w:t>
      </w:r>
      <w:r>
        <w:rPr>
          <w:color w:val="231F20"/>
          <w:w w:val="105"/>
          <w:vertAlign w:val="baseline"/>
        </w:rPr>
        <w:t> did</w:t>
      </w:r>
      <w:r>
        <w:rPr>
          <w:color w:val="231F20"/>
          <w:w w:val="105"/>
          <w:vertAlign w:val="baseline"/>
        </w:rPr>
        <w:t> not</w:t>
      </w:r>
      <w:r>
        <w:rPr>
          <w:color w:val="231F20"/>
          <w:w w:val="105"/>
          <w:vertAlign w:val="baseline"/>
        </w:rPr>
        <w:t> participate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co- ordination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metal</w:t>
      </w:r>
      <w:r>
        <w:rPr>
          <w:color w:val="231F20"/>
          <w:w w:val="105"/>
          <w:vertAlign w:val="baseline"/>
        </w:rPr>
        <w:t> ion</w:t>
      </w:r>
      <w:r>
        <w:rPr>
          <w:color w:val="231F20"/>
          <w:w w:val="105"/>
          <w:vertAlign w:val="baseline"/>
        </w:rPr>
        <w:t> </w:t>
      </w:r>
      <w:hyperlink w:history="true" w:anchor="_bookmark43">
        <w:r>
          <w:rPr>
            <w:color w:val="00699D"/>
            <w:w w:val="105"/>
            <w:vertAlign w:val="baseline"/>
          </w:rPr>
          <w:t>[46]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9">
        <w:r>
          <w:rPr>
            <w:color w:val="00699D"/>
            <w:w w:val="105"/>
            <w:vertAlign w:val="baseline"/>
          </w:rPr>
          <w:t>Fig. 6</w:t>
        </w:r>
      </w:hyperlink>
      <w:r>
        <w:rPr>
          <w:color w:val="231F20"/>
          <w:w w:val="105"/>
          <w:vertAlign w:val="baseline"/>
        </w:rPr>
        <w:t>). A</w:t>
      </w:r>
      <w:r>
        <w:rPr>
          <w:color w:val="231F20"/>
          <w:w w:val="105"/>
          <w:vertAlign w:val="baseline"/>
        </w:rPr>
        <w:t> band</w:t>
      </w:r>
      <w:r>
        <w:rPr>
          <w:color w:val="231F20"/>
          <w:w w:val="105"/>
          <w:vertAlign w:val="baseline"/>
        </w:rPr>
        <w:t> at</w:t>
      </w:r>
      <w:r>
        <w:rPr>
          <w:color w:val="231F20"/>
          <w:w w:val="105"/>
          <w:vertAlign w:val="baseline"/>
        </w:rPr>
        <w:t> 3351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w w:val="105"/>
          <w:vertAlign w:val="baseline"/>
        </w:rPr>
        <w:t> shoulder</w:t>
      </w:r>
      <w:r>
        <w:rPr>
          <w:color w:val="231F20"/>
          <w:w w:val="105"/>
          <w:vertAlign w:val="baseline"/>
        </w:rPr>
        <w:t> at</w:t>
      </w:r>
      <w:r>
        <w:rPr>
          <w:color w:val="231F20"/>
          <w:w w:val="105"/>
          <w:vertAlign w:val="baseline"/>
        </w:rPr>
        <w:t> 3264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were</w:t>
      </w:r>
      <w:r>
        <w:rPr>
          <w:color w:val="231F20"/>
          <w:w w:val="105"/>
          <w:vertAlign w:val="baseline"/>
        </w:rPr>
        <w:t> attributed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(N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H)</w:t>
      </w:r>
      <w:r>
        <w:rPr>
          <w:color w:val="231F20"/>
          <w:w w:val="105"/>
          <w:vertAlign w:val="baseline"/>
        </w:rPr>
        <w:t> </w:t>
      </w:r>
      <w:hyperlink w:history="true" w:anchor="_bookmark46">
        <w:r>
          <w:rPr>
            <w:color w:val="00699D"/>
            <w:w w:val="105"/>
            <w:vertAlign w:val="baseline"/>
          </w:rPr>
          <w:t>[49]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in- volved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coordination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metal</w:t>
      </w:r>
      <w:r>
        <w:rPr>
          <w:color w:val="231F20"/>
          <w:w w:val="105"/>
          <w:vertAlign w:val="baseline"/>
        </w:rPr>
        <w:t> ion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free</w:t>
      </w:r>
      <w:r>
        <w:rPr>
          <w:color w:val="231F20"/>
          <w:w w:val="105"/>
          <w:vertAlign w:val="baseline"/>
        </w:rPr>
        <w:t> one, respectively. Moreover, two bands at 1706 and 1683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were observed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attributed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ν</w:t>
      </w:r>
      <w:r>
        <w:rPr>
          <w:color w:val="231F20"/>
          <w:w w:val="105"/>
          <w:vertAlign w:val="baseline"/>
        </w:rPr>
        <w:t>(C</w:t>
      </w:r>
      <w:r>
        <w:rPr>
          <w:color w:val="231F20"/>
          <w:spacing w:val="2"/>
          <w:w w:val="155"/>
          <w:vertAlign w:val="baseline"/>
        </w:rPr>
        <w:t>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8"/>
          <w:w w:val="155"/>
          <w:vertAlign w:val="baseline"/>
        </w:rPr>
        <w:t> </w:t>
      </w:r>
      <w:r>
        <w:rPr>
          <w:color w:val="231F20"/>
          <w:w w:val="105"/>
          <w:vertAlign w:val="baseline"/>
        </w:rPr>
        <w:t>O)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coordinated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metal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ion</w:t>
      </w:r>
    </w:p>
    <w:p>
      <w:pPr>
        <w:pStyle w:val="BodyText"/>
        <w:spacing w:line="191" w:lineRule="exact"/>
        <w:ind w:left="237"/>
        <w:jc w:val="both"/>
      </w:pPr>
      <w:hyperlink w:history="true" w:anchor="_bookmark44">
        <w:r>
          <w:rPr>
            <w:color w:val="00699D"/>
            <w:spacing w:val="-2"/>
            <w:w w:val="110"/>
          </w:rPr>
          <w:t>[47]</w:t>
        </w:r>
      </w:hyperlink>
      <w:r>
        <w:rPr>
          <w:color w:val="00699D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ν</w:t>
      </w:r>
      <w:r>
        <w:rPr>
          <w:color w:val="231F20"/>
          <w:spacing w:val="-2"/>
          <w:w w:val="110"/>
        </w:rPr>
        <w:t>(C</w:t>
      </w:r>
      <w:r>
        <w:rPr>
          <w:color w:val="231F20"/>
          <w:spacing w:val="-6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= </w:t>
      </w:r>
      <w:r>
        <w:rPr>
          <w:color w:val="231F20"/>
          <w:spacing w:val="-2"/>
          <w:w w:val="110"/>
        </w:rPr>
        <w:t>O)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free,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respectively.</w:t>
      </w:r>
      <w:r>
        <w:rPr>
          <w:color w:val="231F20"/>
          <w:spacing w:val="-2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ν</w:t>
      </w:r>
      <w:r>
        <w:rPr>
          <w:color w:val="231F20"/>
          <w:spacing w:val="-2"/>
          <w:w w:val="110"/>
        </w:rPr>
        <w:t>(C</w:t>
      </w:r>
      <w:r>
        <w:rPr>
          <w:color w:val="231F20"/>
          <w:spacing w:val="-5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=</w:t>
      </w:r>
      <w:r>
        <w:rPr>
          <w:rFonts w:ascii="Alexander" w:hAnsi="Alexander"/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vibration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band</w:t>
      </w:r>
    </w:p>
    <w:p>
      <w:pPr>
        <w:pStyle w:val="BodyText"/>
        <w:spacing w:line="295" w:lineRule="auto" w:before="26"/>
        <w:ind w:left="237" w:right="111"/>
        <w:jc w:val="both"/>
      </w:pPr>
      <w:r>
        <w:rPr>
          <w:color w:val="231F20"/>
          <w:w w:val="110"/>
        </w:rPr>
        <w:t>observed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1620</w:t>
      </w:r>
      <w:r>
        <w:rPr>
          <w:color w:val="231F20"/>
          <w:w w:val="110"/>
        </w:rPr>
        <w:t> </w:t>
      </w:r>
      <w:hyperlink w:history="true" w:anchor="_bookmark46">
        <w:r>
          <w:rPr>
            <w:color w:val="00699D"/>
            <w:w w:val="110"/>
          </w:rPr>
          <w:t>[49]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indicating</w:t>
      </w:r>
      <w:r>
        <w:rPr>
          <w:color w:val="231F20"/>
          <w:w w:val="110"/>
          <w:vertAlign w:val="baseline"/>
        </w:rPr>
        <w:t> its</w:t>
      </w:r>
      <w:r>
        <w:rPr>
          <w:color w:val="231F20"/>
          <w:w w:val="110"/>
          <w:vertAlign w:val="baseline"/>
        </w:rPr>
        <w:t> participation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co- ordination to metal ion.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All these spectral data clears out that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ligand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exists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keto-form</w:t>
      </w:r>
      <w:r>
        <w:rPr>
          <w:color w:val="231F20"/>
          <w:spacing w:val="-4"/>
          <w:w w:val="110"/>
          <w:vertAlign w:val="baseline"/>
        </w:rPr>
        <w:t> </w:t>
      </w:r>
      <w:hyperlink w:history="true" w:anchor="_bookmark43">
        <w:r>
          <w:rPr>
            <w:color w:val="00699D"/>
            <w:spacing w:val="-2"/>
            <w:w w:val="110"/>
            <w:vertAlign w:val="baseline"/>
          </w:rPr>
          <w:t>[46]</w:t>
        </w:r>
      </w:hyperlink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Thus,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appearance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two </w:t>
      </w:r>
      <w:r>
        <w:rPr>
          <w:color w:val="231F20"/>
          <w:w w:val="110"/>
          <w:vertAlign w:val="baseline"/>
        </w:rPr>
        <w:t>bands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rFonts w:ascii="Alexander" w:hAnsi="Alexander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H)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rFonts w:ascii="Alexander" w:hAnsi="Alexander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(C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spacing w:val="-14"/>
          <w:w w:val="155"/>
          <w:vertAlign w:val="baseline"/>
        </w:rPr>
        <w:t> </w:t>
      </w:r>
      <w:r>
        <w:rPr>
          <w:color w:val="231F20"/>
          <w:w w:val="110"/>
          <w:vertAlign w:val="baseline"/>
        </w:rPr>
        <w:t>O)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vibrations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corresponding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 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free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coordinated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groups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taken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evidence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 one ligand molecule coordinated to the metal ion as neutral tetradentate while the other is neutral bidentate (</w:t>
      </w:r>
      <w:hyperlink w:history="true" w:anchor="_bookmark9">
        <w:r>
          <w:rPr>
            <w:color w:val="00699D"/>
            <w:w w:val="110"/>
            <w:vertAlign w:val="baseline"/>
          </w:rPr>
          <w:t>Structure 3</w:t>
        </w:r>
      </w:hyperlink>
      <w:r>
        <w:rPr>
          <w:color w:val="231F20"/>
          <w:w w:val="110"/>
          <w:vertAlign w:val="baseline"/>
        </w:rPr>
        <w:t>) (</w:t>
      </w:r>
      <w:hyperlink w:history="true" w:anchor="_bookmark3">
        <w:r>
          <w:rPr>
            <w:color w:val="00699D"/>
            <w:w w:val="110"/>
            <w:vertAlign w:val="baseline"/>
          </w:rPr>
          <w:t>Table 2</w:t>
        </w:r>
      </w:hyperlink>
      <w:r>
        <w:rPr>
          <w:color w:val="231F20"/>
          <w:w w:val="110"/>
          <w:vertAlign w:val="baseline"/>
        </w:rPr>
        <w:t>).</w:t>
      </w:r>
    </w:p>
    <w:p>
      <w:pPr>
        <w:pStyle w:val="BodyText"/>
        <w:spacing w:line="300" w:lineRule="auto"/>
        <w:ind w:left="237" w:right="114" w:firstLine="239"/>
        <w:jc w:val="both"/>
      </w:pPr>
      <w:r>
        <w:rPr>
          <w:color w:val="231F20"/>
        </w:rPr>
        <w:t>Moreover, the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H-NMR spectrum of Cd(II) complex in DMSO-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d</w:t>
      </w:r>
      <w:r>
        <w:rPr>
          <w:color w:val="231F20"/>
          <w:w w:val="110"/>
          <w:sz w:val="10"/>
          <w:vertAlign w:val="baseline"/>
        </w:rPr>
        <w:t>6</w:t>
      </w:r>
      <w:r>
        <w:rPr>
          <w:color w:val="231F20"/>
          <w:w w:val="110"/>
          <w:position w:val="2"/>
          <w:vertAlign w:val="baseline"/>
        </w:rPr>
        <w:t>, in</w:t>
      </w:r>
      <w:r>
        <w:rPr>
          <w:color w:val="231F20"/>
          <w:w w:val="110"/>
          <w:position w:val="2"/>
          <w:vertAlign w:val="baseline"/>
        </w:rPr>
        <w:t> comparison</w:t>
      </w:r>
      <w:r>
        <w:rPr>
          <w:color w:val="231F20"/>
          <w:w w:val="110"/>
          <w:position w:val="2"/>
          <w:vertAlign w:val="baseline"/>
        </w:rPr>
        <w:t> to</w:t>
      </w:r>
      <w:r>
        <w:rPr>
          <w:color w:val="231F20"/>
          <w:w w:val="110"/>
          <w:position w:val="2"/>
          <w:vertAlign w:val="baseline"/>
        </w:rPr>
        <w:t> that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ligand, shows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aromatic </w:t>
      </w:r>
      <w:r>
        <w:rPr>
          <w:color w:val="231F20"/>
          <w:spacing w:val="-2"/>
          <w:w w:val="110"/>
          <w:vertAlign w:val="baseline"/>
        </w:rPr>
        <w:t>protons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more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less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same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positions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addition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singlet </w:t>
      </w:r>
      <w:r>
        <w:rPr>
          <w:color w:val="231F20"/>
          <w:w w:val="110"/>
          <w:vertAlign w:val="baseline"/>
        </w:rPr>
        <w:t>signals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12.83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10.84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ppm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attributed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w w:val="110"/>
          <w:vertAlign w:val="baseline"/>
        </w:rPr>
        <w:t>H protons,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respectively.</w:t>
      </w:r>
      <w:r>
        <w:rPr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appearance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w w:val="110"/>
          <w:vertAlign w:val="baseline"/>
        </w:rPr>
        <w:t>H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same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1904"/>
        <w:rPr>
          <w:sz w:val="20"/>
        </w:rPr>
      </w:pPr>
      <w:r>
        <w:rPr>
          <w:sz w:val="20"/>
        </w:rPr>
        <w:drawing>
          <wp:inline distT="0" distB="0" distL="0" distR="0">
            <wp:extent cx="4220772" cy="1999488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77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pStyle w:val="Heading4"/>
        <w:ind w:left="238" w:right="119"/>
        <w:jc w:val="center"/>
      </w:pPr>
      <w:r>
        <w:rPr>
          <w:color w:val="231F20"/>
          <w:w w:val="95"/>
          <w:position w:val="2"/>
        </w:rPr>
        <w:t>Fig.</w:t>
      </w:r>
      <w:r>
        <w:rPr>
          <w:color w:val="231F20"/>
          <w:spacing w:val="-7"/>
          <w:w w:val="95"/>
          <w:position w:val="2"/>
        </w:rPr>
        <w:t> </w:t>
      </w:r>
      <w:r>
        <w:rPr>
          <w:color w:val="231F20"/>
          <w:w w:val="95"/>
          <w:position w:val="2"/>
        </w:rPr>
        <w:t>6</w:t>
      </w:r>
      <w:r>
        <w:rPr>
          <w:color w:val="231F20"/>
          <w:spacing w:val="-7"/>
          <w:w w:val="95"/>
          <w:position w:val="2"/>
        </w:rPr>
        <w:t> </w:t>
      </w:r>
      <w:r>
        <w:rPr>
          <w:color w:val="231F20"/>
          <w:w w:val="95"/>
          <w:position w:val="2"/>
        </w:rPr>
        <w:t>–</w:t>
      </w:r>
      <w:r>
        <w:rPr>
          <w:color w:val="231F20"/>
          <w:spacing w:val="-2"/>
          <w:w w:val="95"/>
          <w:position w:val="2"/>
        </w:rPr>
        <w:t> </w:t>
      </w:r>
      <w:r>
        <w:rPr>
          <w:color w:val="231F20"/>
          <w:w w:val="95"/>
          <w:position w:val="2"/>
        </w:rPr>
        <w:t>IR</w:t>
      </w:r>
      <w:r>
        <w:rPr>
          <w:color w:val="231F20"/>
          <w:spacing w:val="-1"/>
          <w:w w:val="95"/>
          <w:position w:val="2"/>
        </w:rPr>
        <w:t> </w:t>
      </w:r>
      <w:r>
        <w:rPr>
          <w:color w:val="231F20"/>
          <w:w w:val="95"/>
          <w:position w:val="2"/>
        </w:rPr>
        <w:t>spectrum</w:t>
      </w:r>
      <w:r>
        <w:rPr>
          <w:color w:val="231F20"/>
          <w:spacing w:val="-2"/>
          <w:w w:val="95"/>
          <w:position w:val="2"/>
        </w:rPr>
        <w:t> </w:t>
      </w:r>
      <w:r>
        <w:rPr>
          <w:color w:val="231F20"/>
          <w:w w:val="95"/>
          <w:position w:val="2"/>
        </w:rPr>
        <w:t>of</w:t>
      </w:r>
      <w:r>
        <w:rPr>
          <w:color w:val="231F20"/>
          <w:spacing w:val="-2"/>
          <w:w w:val="95"/>
          <w:position w:val="2"/>
        </w:rPr>
        <w:t> [Hg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(APTH)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Cl</w:t>
      </w:r>
      <w:r>
        <w:rPr>
          <w:color w:val="231F20"/>
          <w:spacing w:val="-2"/>
          <w:w w:val="95"/>
          <w:sz w:val="10"/>
        </w:rPr>
        <w:t>4</w:t>
      </w:r>
      <w:r>
        <w:rPr>
          <w:color w:val="231F20"/>
          <w:spacing w:val="-2"/>
          <w:w w:val="95"/>
          <w:position w:val="2"/>
        </w:rPr>
        <w:t>(EtOH)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].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0" w:id="22"/>
      <w:bookmarkEnd w:id="22"/>
      <w:r>
        <w:rPr/>
      </w:r>
      <w:r>
        <w:rPr>
          <w:b/>
          <w:color w:val="231F20"/>
          <w:spacing w:val="-5"/>
          <w:w w:val="110"/>
          <w:sz w:val="19"/>
        </w:rPr>
        <w:t>112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2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106–11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spacing w:val="-10"/>
          <w:w w:val="110"/>
          <w:sz w:val="14"/>
        </w:rPr>
        <w:t>7</w:t>
      </w:r>
      <w:r>
        <w:rPr>
          <w:smallCaps/>
          <w:color w:val="231F20"/>
          <w:spacing w:val="40"/>
          <w:w w:val="11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3792;mso-wrap-distance-left:0;mso-wrap-distance-right:0" id="docshape2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1637385</wp:posOffset>
            </wp:positionH>
            <wp:positionV relativeFrom="paragraph">
              <wp:posOffset>319910</wp:posOffset>
            </wp:positionV>
            <wp:extent cx="4229581" cy="896111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581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20"/>
        </w:rPr>
      </w:pPr>
    </w:p>
    <w:p>
      <w:pPr>
        <w:pStyle w:val="BodyText"/>
        <w:spacing w:before="26"/>
      </w:pPr>
    </w:p>
    <w:p>
      <w:pPr>
        <w:pStyle w:val="Heading4"/>
        <w:spacing w:before="1"/>
        <w:ind w:left="119" w:right="238"/>
        <w:jc w:val="center"/>
      </w:pPr>
      <w:r>
        <w:rPr>
          <w:color w:val="231F20"/>
          <w:w w:val="90"/>
          <w:position w:val="2"/>
        </w:rPr>
        <w:t>Fig.</w:t>
      </w:r>
      <w:r>
        <w:rPr>
          <w:color w:val="231F20"/>
          <w:spacing w:val="6"/>
          <w:position w:val="2"/>
        </w:rPr>
        <w:t> </w:t>
      </w:r>
      <w:r>
        <w:rPr>
          <w:color w:val="231F20"/>
          <w:w w:val="90"/>
          <w:position w:val="2"/>
        </w:rPr>
        <w:t>7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90"/>
          <w:position w:val="2"/>
        </w:rPr>
        <w:t>–</w:t>
      </w:r>
      <w:r>
        <w:rPr>
          <w:color w:val="231F20"/>
          <w:spacing w:val="13"/>
          <w:position w:val="2"/>
        </w:rPr>
        <w:t> </w:t>
      </w:r>
      <w:r>
        <w:rPr>
          <w:color w:val="231F20"/>
          <w:w w:val="90"/>
          <w:position w:val="2"/>
          <w:vertAlign w:val="superscript"/>
        </w:rPr>
        <w:t>1</w:t>
      </w:r>
      <w:r>
        <w:rPr>
          <w:color w:val="231F20"/>
          <w:w w:val="90"/>
          <w:position w:val="2"/>
          <w:vertAlign w:val="baseline"/>
        </w:rPr>
        <w:t>H-NMR</w:t>
      </w:r>
      <w:r>
        <w:rPr>
          <w:color w:val="231F20"/>
          <w:spacing w:val="14"/>
          <w:position w:val="2"/>
          <w:vertAlign w:val="baseline"/>
        </w:rPr>
        <w:t> </w:t>
      </w:r>
      <w:r>
        <w:rPr>
          <w:color w:val="231F20"/>
          <w:w w:val="90"/>
          <w:position w:val="2"/>
          <w:vertAlign w:val="baseline"/>
        </w:rPr>
        <w:t>spectrum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w w:val="90"/>
          <w:position w:val="2"/>
          <w:vertAlign w:val="baseline"/>
        </w:rPr>
        <w:t>[Cd</w:t>
      </w:r>
      <w:r>
        <w:rPr>
          <w:color w:val="231F20"/>
          <w:w w:val="90"/>
          <w:sz w:val="10"/>
          <w:vertAlign w:val="baseline"/>
        </w:rPr>
        <w:t>2</w:t>
      </w:r>
      <w:r>
        <w:rPr>
          <w:color w:val="231F20"/>
          <w:w w:val="90"/>
          <w:position w:val="2"/>
          <w:vertAlign w:val="baseline"/>
        </w:rPr>
        <w:t>(APTH)Cl</w:t>
      </w:r>
      <w:r>
        <w:rPr>
          <w:color w:val="231F20"/>
          <w:w w:val="90"/>
          <w:sz w:val="10"/>
          <w:vertAlign w:val="baseline"/>
        </w:rPr>
        <w:t>4</w:t>
      </w:r>
      <w:r>
        <w:rPr>
          <w:color w:val="231F20"/>
          <w:w w:val="90"/>
          <w:position w:val="2"/>
          <w:vertAlign w:val="baseline"/>
        </w:rPr>
        <w:t>]</w:t>
      </w:r>
      <w:r>
        <w:rPr>
          <w:color w:val="231F20"/>
          <w:spacing w:val="14"/>
          <w:position w:val="2"/>
          <w:vertAlign w:val="baseline"/>
        </w:rPr>
        <w:t> </w:t>
      </w:r>
      <w:r>
        <w:rPr>
          <w:color w:val="231F20"/>
          <w:spacing w:val="-2"/>
          <w:w w:val="90"/>
          <w:position w:val="2"/>
          <w:vertAlign w:val="baseline"/>
        </w:rPr>
        <w:t>complex.</w:t>
      </w:r>
    </w:p>
    <w:p>
      <w:pPr>
        <w:pStyle w:val="BodyText"/>
        <w:spacing w:before="3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581939</wp:posOffset>
                </wp:positionH>
                <wp:positionV relativeFrom="paragraph">
                  <wp:posOffset>118761</wp:posOffset>
                </wp:positionV>
                <wp:extent cx="631825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351313pt;width:497.5pt;height:.1pt;mso-position-horizontal-relative:page;mso-position-vertical-relative:paragraph;z-index:-15712768;mso-wrap-distance-left:0;mso-wrap-distance-right:0" id="docshape25" coordorigin="916,187" coordsize="9950,0" path="m916,187l10866,18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6"/>
        <w:ind w:left="116" w:right="41"/>
        <w:jc w:val="both"/>
      </w:pPr>
      <w:r>
        <w:rPr>
          <w:color w:val="231F20"/>
          <w:w w:val="110"/>
        </w:rPr>
        <w:t>position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shift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H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upfield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(~0.1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ppm)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confirm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involvement of N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H in coordination to the metal ion (</w:t>
      </w:r>
      <w:hyperlink w:history="true" w:anchor="_bookmark10">
        <w:r>
          <w:rPr>
            <w:color w:val="00699D"/>
            <w:w w:val="110"/>
            <w:vertAlign w:val="baseline"/>
          </w:rPr>
          <w:t>Fig. 7</w:t>
        </w:r>
      </w:hyperlink>
      <w:r>
        <w:rPr>
          <w:color w:val="231F20"/>
          <w:w w:val="110"/>
          <w:vertAlign w:val="baseline"/>
        </w:rPr>
        <w:t>).</w:t>
      </w:r>
    </w:p>
    <w:p>
      <w:pPr>
        <w:pStyle w:val="BodyText"/>
        <w:spacing w:line="278" w:lineRule="auto" w:before="1"/>
        <w:ind w:left="116" w:right="39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electronic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spectrum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Cd(II)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complex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DMSO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showed </w:t>
      </w:r>
      <w:bookmarkStart w:name=" Effect of APTH concentration" w:id="23"/>
      <w:bookmarkEnd w:id="23"/>
      <w:r>
        <w:rPr>
          <w:color w:val="231F20"/>
        </w:rPr>
        <w:t>th</w:t>
      </w:r>
      <w:r>
        <w:rPr>
          <w:color w:val="231F20"/>
        </w:rPr>
        <w:t>ree</w:t>
      </w:r>
      <w:r>
        <w:rPr>
          <w:color w:val="231F20"/>
          <w:spacing w:val="29"/>
        </w:rPr>
        <w:t> </w:t>
      </w:r>
      <w:r>
        <w:rPr>
          <w:color w:val="231F20"/>
        </w:rPr>
        <w:t>bands</w:t>
      </w:r>
      <w:r>
        <w:rPr>
          <w:color w:val="231F20"/>
          <w:spacing w:val="29"/>
        </w:rPr>
        <w:t> </w:t>
      </w:r>
      <w:r>
        <w:rPr>
          <w:color w:val="231F20"/>
        </w:rPr>
        <w:t>at</w:t>
      </w:r>
      <w:r>
        <w:rPr>
          <w:color w:val="231F20"/>
          <w:spacing w:val="29"/>
        </w:rPr>
        <w:t> </w:t>
      </w:r>
      <w:r>
        <w:rPr>
          <w:color w:val="231F20"/>
        </w:rPr>
        <w:t>36,230,</w:t>
      </w:r>
      <w:r>
        <w:rPr>
          <w:color w:val="231F20"/>
          <w:spacing w:val="22"/>
        </w:rPr>
        <w:t> </w:t>
      </w:r>
      <w:r>
        <w:rPr>
          <w:color w:val="231F20"/>
        </w:rPr>
        <w:t>32,050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27,930</w:t>
      </w:r>
      <w:r>
        <w:rPr>
          <w:color w:val="231F20"/>
          <w:spacing w:val="25"/>
        </w:rPr>
        <w:t> </w:t>
      </w:r>
      <w:r>
        <w:rPr>
          <w:color w:val="231F20"/>
        </w:rPr>
        <w:t>cm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attributed</w:t>
      </w:r>
      <w:r>
        <w:rPr>
          <w:color w:val="231F20"/>
          <w:spacing w:val="29"/>
          <w:vertAlign w:val="baseline"/>
        </w:rPr>
        <w:t> </w:t>
      </w:r>
      <w:r>
        <w:rPr>
          <w:rFonts w:ascii="Alexander" w:hAnsi="Alexander"/>
          <w:color w:val="231F20"/>
          <w:vertAlign w:val="baseline"/>
        </w:rPr>
        <w:t>π→π</w:t>
      </w:r>
      <w:r>
        <w:rPr>
          <w:color w:val="231F20"/>
          <w:vertAlign w:val="baseline"/>
        </w:rPr>
        <w:t>*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aromatic</w:t>
      </w:r>
      <w:r>
        <w:rPr>
          <w:color w:val="231F20"/>
          <w:w w:val="110"/>
          <w:vertAlign w:val="baseline"/>
        </w:rPr>
        <w:t> rings,</w:t>
      </w:r>
      <w:r>
        <w:rPr>
          <w:color w:val="231F20"/>
          <w:w w:val="110"/>
          <w:vertAlign w:val="baseline"/>
        </w:rPr>
        <w:t> </w:t>
      </w:r>
      <w:r>
        <w:rPr>
          <w:rFonts w:ascii="Alexander" w:hAnsi="Alexander"/>
          <w:color w:val="231F20"/>
          <w:w w:val="110"/>
          <w:vertAlign w:val="baseline"/>
        </w:rPr>
        <w:t>π→π</w:t>
      </w:r>
      <w:r>
        <w:rPr>
          <w:color w:val="231F20"/>
          <w:w w:val="110"/>
          <w:vertAlign w:val="baseline"/>
        </w:rPr>
        <w:t>*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19"/>
          <w:w w:val="110"/>
          <w:vertAlign w:val="baseline"/>
        </w:rPr>
        <w:t>of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w w:val="155"/>
          <w:vertAlign w:val="baseline"/>
        </w:rPr>
        <w:t> </w:t>
      </w:r>
      <w:r>
        <w:rPr>
          <w:color w:val="231F20"/>
          <w:w w:val="110"/>
          <w:vertAlign w:val="baseline"/>
        </w:rPr>
        <w:t>O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n</w:t>
      </w:r>
      <w:r>
        <w:rPr>
          <w:rFonts w:ascii="Alexander" w:hAnsi="Alexander"/>
          <w:color w:val="231F20"/>
          <w:w w:val="110"/>
          <w:vertAlign w:val="baseline"/>
        </w:rPr>
        <w:t>→π</w:t>
      </w:r>
      <w:r>
        <w:rPr>
          <w:color w:val="231F20"/>
          <w:w w:val="110"/>
          <w:vertAlign w:val="baseline"/>
        </w:rPr>
        <w:t>*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19"/>
          <w:w w:val="110"/>
          <w:vertAlign w:val="baseline"/>
        </w:rPr>
        <w:t>of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 </w:t>
      </w:r>
      <w:r>
        <w:rPr>
          <w:rFonts w:ascii="Alexander" w:hAnsi="Alexander"/>
          <w:color w:val="231F20"/>
          <w:w w:val="155"/>
          <w:vertAlign w:val="baseline"/>
        </w:rPr>
        <w:t>=</w:t>
      </w:r>
      <w:r>
        <w:rPr>
          <w:rFonts w:ascii="Alexander" w:hAnsi="Alexander"/>
          <w:color w:val="231F20"/>
          <w:w w:val="155"/>
          <w:vertAlign w:val="baseline"/>
        </w:rPr>
        <w:t> </w:t>
      </w:r>
      <w:r>
        <w:rPr>
          <w:color w:val="231F20"/>
          <w:w w:val="110"/>
          <w:vertAlign w:val="baseline"/>
        </w:rPr>
        <w:t>O </w:t>
      </w:r>
      <w:hyperlink w:history="true" w:anchor="_bookmark40">
        <w:r>
          <w:rPr>
            <w:color w:val="00699D"/>
            <w:w w:val="110"/>
            <w:vertAlign w:val="baseline"/>
          </w:rPr>
          <w:t>[43,45,46]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respectively. Also,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band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20,000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ob- served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3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two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shoulders</w:t>
      </w:r>
      <w:r>
        <w:rPr>
          <w:color w:val="231F20"/>
          <w:spacing w:val="3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23,255</w:t>
      </w:r>
      <w:r>
        <w:rPr>
          <w:color w:val="231F20"/>
          <w:spacing w:val="3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21,460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and</w:t>
      </w:r>
    </w:p>
    <w:p>
      <w:pPr>
        <w:pStyle w:val="BodyText"/>
        <w:spacing w:line="290" w:lineRule="auto"/>
        <w:ind w:left="116" w:right="39"/>
        <w:jc w:val="both"/>
      </w:pPr>
      <w:r>
        <w:rPr>
          <w:color w:val="231F20"/>
          <w:w w:val="110"/>
        </w:rPr>
        <w:t>assigned to ligand to metal charge transfer </w:t>
      </w:r>
      <w:hyperlink w:history="true" w:anchor="_bookmark47">
        <w:r>
          <w:rPr>
            <w:color w:val="00699D"/>
            <w:w w:val="110"/>
          </w:rPr>
          <w:t>[50]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n</w:t>
      </w:r>
      <w:r>
        <w:rPr>
          <w:rFonts w:ascii="Alexander" w:hAnsi="Alexander"/>
          <w:color w:val="231F20"/>
          <w:w w:val="110"/>
        </w:rPr>
        <w:t>→π</w:t>
      </w:r>
      <w:r>
        <w:rPr>
          <w:color w:val="231F20"/>
          <w:w w:val="110"/>
        </w:rPr>
        <w:t>* of azomethine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groups,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respectively.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shift in band position of the carbonyl transition confirms the involvement of </w:t>
      </w:r>
      <w:r>
        <w:rPr>
          <w:color w:val="231F20"/>
          <w:w w:val="110"/>
        </w:rPr>
        <w:t>carbonyl group in coordination to the metal ion. Finally, the spectrum </w:t>
      </w:r>
      <w:bookmarkStart w:name=" Effect of Triton X-114 concentration" w:id="24"/>
      <w:bookmarkEnd w:id="24"/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displayed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three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33,780,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27,780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19,840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cm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three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shoulders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31,850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23,925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cm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due </w:t>
      </w:r>
      <w:r>
        <w:rPr>
          <w:color w:val="231F20"/>
          <w:spacing w:val="-4"/>
          <w:w w:val="110"/>
          <w:vertAlign w:val="baseline"/>
        </w:rPr>
        <w:t>to intra-ligand transitions.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Moreover,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 new band at 21,000 cm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</w:t>
      </w:r>
      <w:bookmarkStart w:name=" Cloud point extraction" w:id="25"/>
      <w:bookmarkEnd w:id="25"/>
      <w:r>
        <w:rPr>
          <w:color w:val="231F20"/>
          <w:w w:val="110"/>
          <w:vertAlign w:val="baseline"/>
        </w:rPr>
        <w:t>w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w w:val="110"/>
          <w:vertAlign w:val="baseline"/>
        </w:rPr>
        <w:t> observed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attributed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LMCT</w:t>
      </w:r>
      <w:r>
        <w:rPr>
          <w:color w:val="231F20"/>
          <w:w w:val="110"/>
          <w:vertAlign w:val="baseline"/>
        </w:rPr>
        <w:t> transition. The</w:t>
      </w:r>
      <w:r>
        <w:rPr>
          <w:color w:val="231F20"/>
          <w:w w:val="110"/>
          <w:vertAlign w:val="baseline"/>
        </w:rPr>
        <w:t> data confirm the existence of the ligand in keto form.</w:t>
      </w:r>
    </w:p>
    <w:p>
      <w:pPr>
        <w:pStyle w:val="BodyText"/>
        <w:spacing w:before="74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bookmarkStart w:name=" Effect of pH on CPE" w:id="26"/>
      <w:bookmarkEnd w:id="26"/>
      <w:r>
        <w:rPr>
          <w:b w:val="0"/>
          <w:i w:val="0"/>
        </w:rPr>
      </w:r>
      <w:r>
        <w:rPr>
          <w:i/>
          <w:color w:val="231F20"/>
          <w:w w:val="85"/>
        </w:rPr>
        <w:t>Cloud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point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85"/>
        </w:rPr>
        <w:t>extraction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pH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on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5"/>
        </w:rPr>
        <w:t>CPE</w:t>
      </w:r>
    </w:p>
    <w:p>
      <w:pPr>
        <w:pStyle w:val="BodyText"/>
        <w:spacing w:line="302" w:lineRule="auto" w:before="46"/>
        <w:ind w:left="116" w:right="38"/>
        <w:jc w:val="both"/>
      </w:pPr>
      <w:r>
        <w:rPr>
          <w:color w:val="231F20"/>
          <w:w w:val="110"/>
        </w:rPr>
        <w:t>The extraction of metal ions using cloud point technique in- volves formation of a complex with the reagent used that has sufficient</w:t>
      </w:r>
      <w:r>
        <w:rPr>
          <w:color w:val="231F20"/>
          <w:w w:val="110"/>
        </w:rPr>
        <w:t> hydrophobic</w:t>
      </w:r>
      <w:r>
        <w:rPr>
          <w:color w:val="231F20"/>
          <w:w w:val="110"/>
        </w:rPr>
        <w:t> nature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extracted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small </w:t>
      </w:r>
      <w:bookmarkStart w:name=" Effect of the equilibration temperature" w:id="27"/>
      <w:bookmarkEnd w:id="27"/>
      <w:r>
        <w:rPr>
          <w:color w:val="231F20"/>
          <w:w w:val="110"/>
        </w:rPr>
        <w:t>v</w:t>
      </w:r>
      <w:r>
        <w:rPr>
          <w:color w:val="231F20"/>
          <w:w w:val="110"/>
        </w:rPr>
        <w:t>olume of surfactant-rich phase and so obtaining the desired preconcentration.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plays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unique</w:t>
      </w:r>
      <w:r>
        <w:rPr>
          <w:color w:val="231F20"/>
          <w:w w:val="110"/>
        </w:rPr>
        <w:t> role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metal- chelate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subsequent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extraction</w:t>
      </w:r>
      <w:r>
        <w:rPr>
          <w:color w:val="231F20"/>
          <w:spacing w:val="-11"/>
          <w:w w:val="110"/>
        </w:rPr>
        <w:t> </w:t>
      </w:r>
      <w:hyperlink w:history="true" w:anchor="_bookmark48">
        <w:r>
          <w:rPr>
            <w:color w:val="00699D"/>
            <w:w w:val="110"/>
          </w:rPr>
          <w:t>[51]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8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shows 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influence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absorbance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Hg(II) </w:t>
      </w:r>
      <w:r>
        <w:rPr>
          <w:color w:val="231F20"/>
          <w:spacing w:val="-4"/>
          <w:w w:val="110"/>
        </w:rPr>
        <w:t>complexes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478 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446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10"/>
        </w:rPr>
        <w:t>nm,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respectively.</w:t>
      </w:r>
      <w:r>
        <w:rPr>
          <w:color w:val="231F20"/>
          <w:spacing w:val="-17"/>
          <w:w w:val="110"/>
        </w:rPr>
        <w:t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seen,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4"/>
          <w:w w:val="11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10"/>
        </w:rPr>
        <w:t>metals</w:t>
      </w:r>
    </w:p>
    <w:p>
      <w:pPr>
        <w:pStyle w:val="BodyText"/>
        <w:spacing w:line="302" w:lineRule="auto" w:before="106"/>
        <w:ind w:left="116" w:right="234"/>
        <w:jc w:val="both"/>
      </w:pPr>
      <w:r>
        <w:rPr/>
        <w:br w:type="column"/>
      </w:r>
      <w:r>
        <w:rPr>
          <w:color w:val="231F20"/>
          <w:w w:val="110"/>
        </w:rPr>
        <w:t>can be extracted efficiently at pH 7 after which the </w:t>
      </w:r>
      <w:r>
        <w:rPr>
          <w:color w:val="231F20"/>
          <w:w w:val="110"/>
        </w:rPr>
        <w:t>complex- 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and/or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extraction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decreased.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Hg(II) shows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stability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Cd(II),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sharp</w:t>
      </w:r>
      <w:r>
        <w:rPr>
          <w:color w:val="231F20"/>
          <w:w w:val="110"/>
        </w:rPr>
        <w:t> de- crease. Hence, pH 7 was chosen as the working pH.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56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APTH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295" w:lineRule="auto" w:before="46"/>
        <w:ind w:left="116" w:right="233"/>
        <w:jc w:val="both"/>
      </w:pPr>
      <w:r>
        <w:rPr>
          <w:color w:val="231F20"/>
          <w:w w:val="110"/>
        </w:rPr>
        <w:t>The effect of concentration 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APTH on analytical response is shown in </w:t>
      </w:r>
      <w:hyperlink w:history="true" w:anchor="_bookmark11">
        <w:r>
          <w:rPr>
            <w:color w:val="00699D"/>
            <w:w w:val="110"/>
          </w:rPr>
          <w:t>Fig. 9</w:t>
        </w:r>
      </w:hyperlink>
      <w:r>
        <w:rPr>
          <w:color w:val="231F20"/>
          <w:w w:val="110"/>
        </w:rPr>
        <w:t>. As seen, the absorbance increases, reaching maximum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1"/>
          <w:w w:val="110"/>
        </w:rPr>
        <w:t> </w:t>
      </w:r>
      <w:r>
        <w:rPr>
          <w:rFonts w:ascii="Alexander" w:hAnsi="Alexander"/>
          <w:color w:val="231F20"/>
          <w:w w:val="110"/>
        </w:rPr>
        <w:t>×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5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considered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complete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che- </w:t>
      </w:r>
      <w:r>
        <w:rPr>
          <w:color w:val="231F20"/>
          <w:spacing w:val="-2"/>
          <w:w w:val="110"/>
          <w:vertAlign w:val="baseline"/>
        </w:rPr>
        <w:t>lation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extraction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both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metals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Cd(II)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Hg(II).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From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</w:t>
      </w:r>
      <w:r>
        <w:rPr>
          <w:color w:val="231F20"/>
          <w:w w:val="110"/>
          <w:vertAlign w:val="baseline"/>
        </w:rPr>
        <w:t>data,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optimum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used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further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studies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 2 </w:t>
      </w:r>
      <w:r>
        <w:rPr>
          <w:rFonts w:ascii="Alexander" w:hAnsi="Alexander"/>
          <w:color w:val="231F20"/>
          <w:w w:val="110"/>
          <w:vertAlign w:val="baseline"/>
        </w:rPr>
        <w:t>× </w:t>
      </w:r>
      <w:r>
        <w:rPr>
          <w:color w:val="231F20"/>
          <w:w w:val="110"/>
          <w:vertAlign w:val="baseline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5</w:t>
      </w:r>
      <w:r>
        <w:rPr>
          <w:color w:val="231F20"/>
          <w:w w:val="110"/>
          <w:vertAlign w:val="baseline"/>
        </w:rPr>
        <w:t> M.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37" w:after="0"/>
        <w:ind w:left="754" w:right="0" w:hanging="638"/>
        <w:jc w:val="both"/>
        <w:rPr>
          <w:i/>
        </w:rPr>
      </w:pPr>
      <w:r>
        <w:rPr>
          <w:i/>
          <w:color w:val="231F20"/>
        </w:rPr>
        <w:t>Effect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Triton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X-114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302" w:lineRule="auto" w:before="46"/>
        <w:ind w:left="116" w:right="232"/>
        <w:jc w:val="both"/>
      </w:pPr>
      <w:r>
        <w:rPr>
          <w:color w:val="231F20"/>
          <w:w w:val="110"/>
        </w:rPr>
        <w:t>The plot of the recovery percentage versus the concentration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Triton X-114 is shown in </w:t>
      </w:r>
      <w:hyperlink w:history="true" w:anchor="_bookmark11">
        <w:r>
          <w:rPr>
            <w:color w:val="00699D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w w:val="110"/>
          </w:rPr>
          <w:t>10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 a concentration of 0.1% (w/v),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optimum recovery of the analytes is obtained.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At lower concentrations, the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chelated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low probably</w:t>
      </w:r>
      <w:r>
        <w:rPr>
          <w:color w:val="231F20"/>
          <w:w w:val="110"/>
        </w:rPr>
        <w:t> because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inadequacy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surfactant</w:t>
      </w:r>
      <w:r>
        <w:rPr>
          <w:color w:val="231F20"/>
          <w:w w:val="110"/>
        </w:rPr>
        <w:t> mi-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celles to entrap the hydrophobic complex formed quantitatively.</w:t>
      </w:r>
      <w:r>
        <w:rPr>
          <w:color w:val="231F20"/>
          <w:w w:val="110"/>
        </w:rPr>
        <w:t> Increasingly, after this optimal concentration, the recovery is observed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decrease,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attributed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in- 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final</w:t>
      </w:r>
      <w:r>
        <w:rPr>
          <w:color w:val="231F20"/>
          <w:w w:val="110"/>
        </w:rPr>
        <w:t> volume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surfactant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causes</w:t>
      </w:r>
      <w:r>
        <w:rPr>
          <w:color w:val="231F20"/>
          <w:w w:val="110"/>
        </w:rPr>
        <w:t> the preconcentration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(phase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volume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ratio)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-8"/>
          <w:w w:val="110"/>
        </w:rPr>
        <w:t> </w:t>
      </w:r>
      <w:hyperlink w:history="true" w:anchor="_bookmark49">
        <w:r>
          <w:rPr>
            <w:color w:val="00699D"/>
            <w:w w:val="110"/>
          </w:rPr>
          <w:t>[52]</w:t>
        </w:r>
      </w:hyperlink>
      <w:r>
        <w:rPr>
          <w:color w:val="231F20"/>
          <w:w w:val="110"/>
        </w:rPr>
        <w:t>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85" w:lineRule="auto" w:before="158" w:after="0"/>
        <w:ind w:left="116" w:right="1189" w:firstLine="0"/>
        <w:jc w:val="left"/>
      </w:pPr>
      <w:r>
        <w:rPr>
          <w:i/>
          <w:color w:val="231F20"/>
          <w:spacing w:val="-2"/>
        </w:rPr>
        <w:t>Effect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the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equilibration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temperature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and</w:t>
      </w:r>
      <w:r>
        <w:rPr>
          <w:color w:val="231F20"/>
        </w:rPr>
        <w:t> centrifugation time</w:t>
      </w:r>
    </w:p>
    <w:p>
      <w:pPr>
        <w:pStyle w:val="BodyText"/>
        <w:spacing w:line="302" w:lineRule="auto" w:before="9"/>
        <w:ind w:left="116"/>
      </w:pPr>
      <w:r>
        <w:rPr>
          <w:color w:val="231F20"/>
          <w:spacing w:val="-4"/>
          <w:w w:val="110"/>
        </w:rPr>
        <w:t>Optimal incubation time and equilibration temperature are nec-</w:t>
      </w:r>
      <w:r>
        <w:rPr>
          <w:color w:val="231F20"/>
          <w:w w:val="110"/>
        </w:rPr>
        <w:t> essary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complete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reactions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achieve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easy</w:t>
      </w:r>
      <w:r>
        <w:rPr>
          <w:color w:val="231F20"/>
          <w:spacing w:val="63"/>
          <w:w w:val="110"/>
        </w:rPr>
        <w:t> </w:t>
      </w:r>
      <w:r>
        <w:rPr>
          <w:color w:val="231F20"/>
          <w:spacing w:val="-2"/>
          <w:w w:val="110"/>
        </w:rPr>
        <w:t>phase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4952" w:space="208"/>
            <w:col w:w="5150"/>
          </w:cols>
        </w:sectPr>
      </w:pPr>
    </w:p>
    <w:p>
      <w:pPr>
        <w:pStyle w:val="BodyText"/>
        <w:spacing w:before="222"/>
        <w:rPr>
          <w:sz w:val="20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297632" cy="262128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632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</w:pPr>
    </w:p>
    <w:p>
      <w:pPr>
        <w:pStyle w:val="Heading4"/>
        <w:ind w:left="522"/>
      </w:pPr>
      <w:r>
        <w:rPr>
          <w:color w:val="231F20"/>
          <w:spacing w:val="-6"/>
        </w:rPr>
        <w:t>Fig.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8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Effect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pH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extraction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recovery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Cd(II)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Hg(II)</w:t>
      </w:r>
      <w:r>
        <w:rPr>
          <w:color w:val="231F20"/>
          <w:spacing w:val="1"/>
        </w:rPr>
        <w:t> </w:t>
      </w:r>
      <w:r>
        <w:rPr>
          <w:color w:val="231F20"/>
          <w:spacing w:val="-6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APTH</w:t>
      </w:r>
      <w:r>
        <w:rPr>
          <w:color w:val="231F20"/>
          <w:spacing w:val="2"/>
        </w:rPr>
        <w:t> </w:t>
      </w:r>
      <w:r>
        <w:rPr>
          <w:color w:val="231F20"/>
          <w:spacing w:val="-6"/>
        </w:rPr>
        <w:t>(10</w:t>
      </w:r>
      <w:r>
        <w:rPr>
          <w:rFonts w:ascii="Linux Biolinum O" w:hAnsi="Linux Biolinum O"/>
          <w:color w:val="231F20"/>
          <w:spacing w:val="-6"/>
          <w:vertAlign w:val="superscript"/>
        </w:rPr>
        <w:t>−</w:t>
      </w:r>
      <w:r>
        <w:rPr>
          <w:color w:val="231F20"/>
          <w:spacing w:val="-6"/>
          <w:vertAlign w:val="superscript"/>
        </w:rPr>
        <w:t>5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6"/>
          <w:vertAlign w:val="baseline"/>
        </w:rPr>
        <w:t>M)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6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Triton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6"/>
          <w:vertAlign w:val="baseline"/>
        </w:rPr>
        <w:t>X-114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6"/>
          <w:vertAlign w:val="baseline"/>
        </w:rPr>
        <w:t>(0.1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6"/>
          <w:vertAlign w:val="baseline"/>
        </w:rPr>
        <w:t>%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6"/>
          <w:vertAlign w:val="baseline"/>
        </w:rPr>
        <w:t>w/v).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1" w:id="28"/>
      <w:bookmarkEnd w:id="28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10"/>
          <w:sz w:val="19"/>
        </w:rPr>
        <w:t>113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662292</wp:posOffset>
            </wp:positionH>
            <wp:positionV relativeFrom="paragraph">
              <wp:posOffset>181254</wp:posOffset>
            </wp:positionV>
            <wp:extent cx="6316868" cy="2663952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86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b/>
        </w:rPr>
      </w:pPr>
    </w:p>
    <w:p>
      <w:pPr>
        <w:pStyle w:val="Heading4"/>
        <w:ind w:left="398"/>
      </w:pP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9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Effect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APTH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concentration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recovery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Cd(II)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Hg(II)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Triton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X-114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(0.1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%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w/v)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pH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7.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658622</wp:posOffset>
                </wp:positionH>
                <wp:positionV relativeFrom="paragraph">
                  <wp:posOffset>131702</wp:posOffset>
                </wp:positionV>
                <wp:extent cx="631825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70313pt;width:497.5pt;height:.1pt;mso-position-horizontal-relative:page;mso-position-vertical-relative:paragraph;z-index:-15711232;mso-wrap-distance-left:0;mso-wrap-distance-right:0" id="docshape27" coordorigin="1037,207" coordsize="9950,0" path="m1037,207l10987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1"/>
        <w:ind w:left="237" w:right="38"/>
        <w:jc w:val="both"/>
      </w:pPr>
      <w:bookmarkStart w:name=" Figures of merit" w:id="29"/>
      <w:bookmarkEnd w:id="29"/>
      <w:r>
        <w:rPr/>
      </w:r>
      <w:r>
        <w:rPr>
          <w:color w:val="231F20"/>
          <w:w w:val="110"/>
        </w:rPr>
        <w:t>separation and preconcentration as efficient as possible.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greatest analyte preconcentration factors are expected </w:t>
      </w:r>
      <w:r>
        <w:rPr>
          <w:color w:val="231F20"/>
          <w:w w:val="110"/>
        </w:rPr>
        <w:t>under </w:t>
      </w:r>
      <w:r>
        <w:rPr>
          <w:color w:val="231F20"/>
          <w:spacing w:val="-2"/>
          <w:w w:val="110"/>
        </w:rPr>
        <w:t>conditions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CPE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conducted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temperatures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that </w:t>
      </w:r>
      <w:r>
        <w:rPr>
          <w:color w:val="231F20"/>
          <w:w w:val="110"/>
        </w:rPr>
        <w:t>are well above the cloud point temperature of the surfactant. It was found that a temperature of 45 °C is adequate for the analytes (</w:t>
      </w:r>
      <w:hyperlink w:history="true" w:anchor="_bookmark11">
        <w:r>
          <w:rPr>
            <w:color w:val="00699D"/>
            <w:w w:val="110"/>
          </w:rPr>
          <w:t>Fig. 11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2" w:lineRule="auto" w:before="3"/>
        <w:ind w:left="237" w:right="38" w:firstLine="239"/>
        <w:jc w:val="both"/>
      </w:pPr>
      <w:r>
        <w:rPr>
          <w:color w:val="231F20"/>
          <w:w w:val="110"/>
        </w:rPr>
        <w:t>It was desirable to employ the shortest equilibration </w:t>
      </w:r>
      <w:r>
        <w:rPr>
          <w:color w:val="231F20"/>
          <w:w w:val="110"/>
        </w:rPr>
        <w:t>time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lowest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possible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equilibration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temperature,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com- promise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completion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reaction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efficient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 phases.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dependence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absorbance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upon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equilibration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centrifugation times was studied within the range 5–25 min.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optimal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time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equilibration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centrifugation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10 min </w:t>
      </w:r>
      <w:r>
        <w:rPr>
          <w:color w:val="231F20"/>
          <w:w w:val="110"/>
        </w:rPr>
        <w:t>(</w:t>
      </w:r>
      <w:hyperlink w:history="true" w:anchor="_bookmark12">
        <w:r>
          <w:rPr>
            <w:color w:val="00699D"/>
            <w:w w:val="110"/>
          </w:rPr>
          <w:t>Fig. 12</w:t>
        </w:r>
      </w:hyperlink>
      <w:r>
        <w:rPr>
          <w:color w:val="231F20"/>
          <w:w w:val="110"/>
        </w:rPr>
        <w:t>).</w:t>
      </w: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02" w:after="0"/>
        <w:ind w:left="875" w:right="0" w:hanging="638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231F20"/>
          <w:spacing w:val="-2"/>
        </w:rPr>
        <w:t>Figures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merit</w:t>
      </w:r>
    </w:p>
    <w:p>
      <w:pPr>
        <w:pStyle w:val="BodyText"/>
        <w:spacing w:line="230" w:lineRule="exact" w:before="8"/>
        <w:ind w:left="237" w:right="111"/>
        <w:jc w:val="both"/>
      </w:pPr>
      <w:r>
        <w:rPr>
          <w:color w:val="231F20"/>
          <w:w w:val="105"/>
        </w:rPr>
        <w:t>Under the optimum conditions, the increase of the metal con- centration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studied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0.25–10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ng/ml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Cd(II)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0.25–25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ng/ml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Hg(II).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linear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ranges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0.25–3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0.25–7.5 ng/ml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Cd(II)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Hg(II),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respec- </w:t>
      </w:r>
      <w:r>
        <w:rPr>
          <w:color w:val="231F20"/>
          <w:spacing w:val="-2"/>
          <w:w w:val="105"/>
        </w:rPr>
        <w:t>tively;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LOD</w:t>
      </w:r>
      <w:r>
        <w:rPr>
          <w:color w:val="231F20"/>
          <w:spacing w:val="-8"/>
          <w:w w:val="105"/>
        </w:rPr>
        <w:t> </w:t>
      </w:r>
      <w:r>
        <w:rPr>
          <w:rFonts w:ascii="Alexander" w:hAnsi="Alexander"/>
          <w:color w:val="231F20"/>
          <w:spacing w:val="-2"/>
          <w:w w:val="105"/>
        </w:rPr>
        <w:t>=</w:t>
      </w:r>
      <w:r>
        <w:rPr>
          <w:rFonts w:ascii="Alexander" w:hAnsi="Alexander"/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1.0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2.0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ng/ml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Cd(II)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Hg(II),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respectively;</w:t>
      </w:r>
      <w:r>
        <w:rPr>
          <w:color w:val="231F20"/>
          <w:w w:val="105"/>
        </w:rPr>
        <w:t> LOQ</w:t>
      </w:r>
      <w:r>
        <w:rPr>
          <w:color w:val="231F20"/>
          <w:spacing w:val="-7"/>
          <w:w w:val="105"/>
        </w:rPr>
        <w:t> </w:t>
      </w:r>
      <w:r>
        <w:rPr>
          <w:rFonts w:ascii="Alexander" w:hAnsi="Alexander"/>
          <w:color w:val="231F20"/>
          <w:w w:val="105"/>
        </w:rPr>
        <w:t>=</w:t>
      </w:r>
      <w:r>
        <w:rPr>
          <w:rFonts w:ascii="Alexander" w:hAnsi="Alexander"/>
          <w:color w:val="231F20"/>
          <w:spacing w:val="-2"/>
          <w:w w:val="105"/>
        </w:rPr>
        <w:t> </w:t>
      </w:r>
      <w:r>
        <w:rPr>
          <w:color w:val="231F20"/>
          <w:w w:val="105"/>
        </w:rPr>
        <w:t>3.38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6.65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ng/ml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Cd(II)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Hg(II),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respectively;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%</w:t>
      </w:r>
    </w:p>
    <w:p>
      <w:pPr>
        <w:pStyle w:val="BodyText"/>
        <w:spacing w:line="285" w:lineRule="auto" w:before="33"/>
        <w:ind w:left="237" w:right="108"/>
        <w:jc w:val="both"/>
      </w:pPr>
      <w:r>
        <w:rPr>
          <w:color w:val="231F20"/>
        </w:rPr>
        <w:t>R.S.D.</w:t>
      </w:r>
      <w:r>
        <w:rPr>
          <w:color w:val="231F20"/>
          <w:spacing w:val="-3"/>
        </w:rPr>
        <w:t> </w:t>
      </w:r>
      <w:r>
        <w:rPr>
          <w:color w:val="231F20"/>
        </w:rPr>
        <w:t>in the range 1.20–1.62 and phase volume ratio </w:t>
      </w:r>
      <w:r>
        <w:rPr>
          <w:rFonts w:ascii="Alexander" w:hAnsi="Alexander"/>
          <w:color w:val="231F20"/>
        </w:rPr>
        <w:t>= </w:t>
      </w:r>
      <w:r>
        <w:rPr>
          <w:color w:val="231F20"/>
        </w:rPr>
        <w:t>50 (</w:t>
      </w:r>
      <w:hyperlink w:history="true" w:anchor="_bookmark12">
        <w:r>
          <w:rPr>
            <w:color w:val="00699D"/>
          </w:rPr>
          <w:t>Figs.</w:t>
        </w:r>
        <w:r>
          <w:rPr>
            <w:color w:val="00699D"/>
            <w:spacing w:val="-3"/>
          </w:rPr>
          <w:t> </w:t>
        </w:r>
        <w:r>
          <w:rPr>
            <w:color w:val="00699D"/>
          </w:rPr>
          <w:t>13</w:t>
        </w:r>
      </w:hyperlink>
      <w:r>
        <w:rPr>
          <w:color w:val="00699D"/>
          <w:w w:val="110"/>
        </w:rPr>
        <w:t> </w:t>
      </w:r>
      <w:hyperlink w:history="true" w:anchor="_bookmark12">
        <w:r>
          <w:rPr>
            <w:color w:val="00699D"/>
            <w:w w:val="110"/>
          </w:rPr>
          <w:t>and 14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detection limits (LODs) and limits of quantifica- 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(LQDs)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calculation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</w:t>
      </w:r>
      <w:r>
        <w:rPr>
          <w:rFonts w:ascii="Alexander" w:hAnsi="Alexander"/>
          <w:color w:val="231F20"/>
          <w:w w:val="110"/>
        </w:rPr>
        <w:t>σ</w:t>
      </w:r>
      <w:r>
        <w:rPr>
          <w:rFonts w:ascii="Alexander" w:hAnsi="Alexander"/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</w:rPr>
        <w:t>σ</w:t>
      </w:r>
      <w:r>
        <w:rPr>
          <w:rFonts w:ascii="Alexander" w:hAnsi="Alexander"/>
          <w:color w:val="231F20"/>
          <w:spacing w:val="-10"/>
          <w:w w:val="110"/>
        </w:rPr>
        <w:t> </w:t>
      </w:r>
      <w:r>
        <w:rPr>
          <w:color w:val="231F20"/>
          <w:w w:val="110"/>
        </w:rPr>
        <w:t>criterion, respectively, where </w:t>
      </w:r>
      <w:r>
        <w:rPr>
          <w:rFonts w:ascii="Alexander" w:hAnsi="Alexander"/>
          <w:color w:val="231F20"/>
          <w:w w:val="110"/>
        </w:rPr>
        <w:t>σ</w:t>
      </w:r>
      <w:r>
        <w:rPr>
          <w:rFonts w:ascii="Alexander" w:hAnsi="Alexander"/>
          <w:color w:val="231F20"/>
          <w:w w:val="110"/>
        </w:rPr>
        <w:t> </w:t>
      </w:r>
      <w:r>
        <w:rPr>
          <w:color w:val="231F20"/>
          <w:w w:val="110"/>
        </w:rPr>
        <w:t>is the standard deviation of 5 determi- nations of the method carried out during the same analytical </w:t>
      </w:r>
      <w:r>
        <w:rPr>
          <w:color w:val="231F20"/>
          <w:w w:val="110"/>
          <w:position w:val="2"/>
        </w:rPr>
        <w:t>run.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58"/>
          <w:w w:val="110"/>
          <w:position w:val="2"/>
        </w:rPr>
        <w:t> </w:t>
      </w:r>
      <w:r>
        <w:rPr>
          <w:color w:val="231F20"/>
          <w:w w:val="110"/>
          <w:position w:val="2"/>
        </w:rPr>
        <w:t>blank</w:t>
      </w:r>
      <w:r>
        <w:rPr>
          <w:color w:val="231F20"/>
          <w:spacing w:val="59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59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58"/>
          <w:w w:val="110"/>
          <w:position w:val="2"/>
        </w:rPr>
        <w:t> </w:t>
      </w:r>
      <w:r>
        <w:rPr>
          <w:color w:val="231F20"/>
          <w:w w:val="110"/>
          <w:position w:val="2"/>
        </w:rPr>
        <w:t>1%</w:t>
      </w:r>
      <w:r>
        <w:rPr>
          <w:color w:val="231F20"/>
          <w:spacing w:val="59"/>
          <w:w w:val="110"/>
          <w:position w:val="2"/>
        </w:rPr>
        <w:t> </w:t>
      </w:r>
      <w:r>
        <w:rPr>
          <w:color w:val="231F20"/>
          <w:w w:val="110"/>
          <w:position w:val="2"/>
        </w:rPr>
        <w:t>v/v</w:t>
      </w:r>
      <w:r>
        <w:rPr>
          <w:color w:val="231F20"/>
          <w:spacing w:val="59"/>
          <w:w w:val="110"/>
          <w:position w:val="2"/>
        </w:rPr>
        <w:t> </w:t>
      </w:r>
      <w:r>
        <w:rPr>
          <w:color w:val="231F20"/>
          <w:w w:val="110"/>
          <w:position w:val="2"/>
        </w:rPr>
        <w:t>ultrapure</w:t>
      </w:r>
      <w:r>
        <w:rPr>
          <w:color w:val="231F20"/>
          <w:spacing w:val="58"/>
          <w:w w:val="110"/>
          <w:position w:val="2"/>
        </w:rPr>
        <w:t> </w:t>
      </w:r>
      <w:r>
        <w:rPr>
          <w:color w:val="231F20"/>
          <w:w w:val="110"/>
          <w:position w:val="2"/>
        </w:rPr>
        <w:t>HNO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7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solution.</w:t>
      </w:r>
    </w:p>
    <w:p>
      <w:pPr>
        <w:spacing w:after="0" w:line="285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0" w:space="91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</w:p>
    <w:p>
      <w:pPr>
        <w:tabs>
          <w:tab w:pos="5397" w:val="left" w:leader="none"/>
        </w:tabs>
        <w:spacing w:line="240" w:lineRule="auto"/>
        <w:ind w:left="2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51291" cy="2633472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29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051291" cy="2633472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29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Heading4"/>
        <w:spacing w:line="302" w:lineRule="auto" w:before="108"/>
        <w:ind w:left="237" w:right="321"/>
      </w:pPr>
      <w:r>
        <w:rPr>
          <w:color w:val="231F20"/>
        </w:rPr>
        <w:t>Fig.</w:t>
      </w:r>
      <w:r>
        <w:rPr>
          <w:color w:val="231F20"/>
          <w:spacing w:val="-2"/>
        </w:rPr>
        <w:t> </w:t>
      </w:r>
      <w:r>
        <w:rPr>
          <w:color w:val="231F20"/>
        </w:rPr>
        <w:t>10</w:t>
      </w:r>
      <w:r>
        <w:rPr>
          <w:color w:val="231F20"/>
          <w:spacing w:val="-2"/>
        </w:rPr>
        <w:t> </w:t>
      </w:r>
      <w:r>
        <w:rPr>
          <w:color w:val="231F20"/>
        </w:rPr>
        <w:t>–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Triton</w:t>
      </w:r>
      <w:r>
        <w:rPr>
          <w:color w:val="231F20"/>
          <w:spacing w:val="-2"/>
        </w:rPr>
        <w:t> </w:t>
      </w:r>
      <w:r>
        <w:rPr>
          <w:color w:val="231F20"/>
        </w:rPr>
        <w:t>X-114</w:t>
      </w:r>
      <w:r>
        <w:rPr>
          <w:color w:val="231F20"/>
          <w:spacing w:val="-2"/>
        </w:rPr>
        <w:t> </w:t>
      </w:r>
      <w:r>
        <w:rPr>
          <w:color w:val="231F20"/>
        </w:rPr>
        <w:t>concentration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 </w:t>
      </w:r>
      <w:r>
        <w:rPr>
          <w:color w:val="231F20"/>
          <w:spacing w:val="-6"/>
        </w:rPr>
        <w:t>extraction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recovery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%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Cd(II)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Hg(II)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APTH</w:t>
      </w:r>
      <w:r>
        <w:rPr>
          <w:color w:val="231F20"/>
        </w:rPr>
        <w:t> (2 </w:t>
      </w:r>
      <w:r>
        <w:rPr>
          <w:rFonts w:ascii="Linux Biolinum O" w:hAnsi="Linux Biolinum O"/>
          <w:color w:val="231F20"/>
        </w:rPr>
        <w:t>× </w:t>
      </w:r>
      <w:r>
        <w:rPr>
          <w:color w:val="231F20"/>
        </w:rPr>
        <w:t>10</w:t>
      </w:r>
      <w:r>
        <w:rPr>
          <w:rFonts w:ascii="Linux Biolinum O" w:hAnsi="Linux Biolinum O"/>
          <w:color w:val="231F20"/>
          <w:vertAlign w:val="superscript"/>
        </w:rPr>
        <w:t>−</w:t>
      </w: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> M) at pH 7.</w:t>
      </w:r>
    </w:p>
    <w:p>
      <w:pPr>
        <w:spacing w:line="300" w:lineRule="auto" w:before="108"/>
        <w:ind w:left="237" w:right="211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11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temperature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extraction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recovery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%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Cd(II)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Hg(II)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using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APTH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(2</w:t>
      </w:r>
      <w:r>
        <w:rPr>
          <w:b/>
          <w:color w:val="231F20"/>
          <w:spacing w:val="-7"/>
          <w:sz w:val="16"/>
        </w:rPr>
        <w:t> </w:t>
      </w:r>
      <w:r>
        <w:rPr>
          <w:rFonts w:ascii="Linux Biolinum O" w:hAnsi="Linux Biolinum O"/>
          <w:b/>
          <w:color w:val="231F20"/>
          <w:spacing w:val="-2"/>
          <w:sz w:val="16"/>
        </w:rPr>
        <w:t>×</w:t>
      </w:r>
      <w:r>
        <w:rPr>
          <w:rFonts w:ascii="Linux Biolinum O" w:hAnsi="Linux Biolinum O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10</w:t>
      </w:r>
      <w:r>
        <w:rPr>
          <w:rFonts w:ascii="Linux Biolinum O" w:hAnsi="Linux Biolinum O"/>
          <w:b/>
          <w:color w:val="231F20"/>
          <w:spacing w:val="-2"/>
          <w:sz w:val="16"/>
          <w:vertAlign w:val="superscript"/>
        </w:rPr>
        <w:t>−</w:t>
      </w:r>
      <w:r>
        <w:rPr>
          <w:b/>
          <w:color w:val="231F20"/>
          <w:spacing w:val="-2"/>
          <w:sz w:val="16"/>
          <w:vertAlign w:val="superscript"/>
        </w:rPr>
        <w:t>5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M)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and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Triton</w:t>
      </w:r>
      <w:r>
        <w:rPr>
          <w:b/>
          <w:color w:val="231F20"/>
          <w:sz w:val="16"/>
          <w:vertAlign w:val="baseline"/>
        </w:rPr>
        <w:t> X-114 (0.1 %w/v) at pH 7.</w:t>
      </w:r>
    </w:p>
    <w:p>
      <w:pPr>
        <w:spacing w:after="0" w:line="300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2" w:id="30"/>
      <w:bookmarkEnd w:id="30"/>
      <w:r>
        <w:rPr/>
      </w:r>
      <w:r>
        <w:rPr>
          <w:b/>
          <w:color w:val="231F20"/>
          <w:spacing w:val="-5"/>
          <w:w w:val="105"/>
          <w:sz w:val="19"/>
        </w:rPr>
        <w:t>114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0720;mso-wrap-distance-left:0;mso-wrap-distance-right:0" id="docshape28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581939</wp:posOffset>
            </wp:positionH>
            <wp:positionV relativeFrom="paragraph">
              <wp:posOffset>322755</wp:posOffset>
            </wp:positionV>
            <wp:extent cx="3049606" cy="260299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606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3858653</wp:posOffset>
            </wp:positionH>
            <wp:positionV relativeFrom="paragraph">
              <wp:posOffset>323631</wp:posOffset>
            </wp:positionV>
            <wp:extent cx="3050058" cy="2609088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58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20"/>
        </w:rPr>
      </w:pP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40" w:bottom="280" w:left="800" w:right="800"/>
        </w:sectPr>
      </w:pPr>
    </w:p>
    <w:p>
      <w:pPr>
        <w:spacing w:line="302" w:lineRule="auto" w:before="96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 12 – Effect of incubation time on the extraction </w:t>
      </w:r>
      <w:r>
        <w:rPr>
          <w:b/>
          <w:color w:val="231F20"/>
          <w:spacing w:val="-6"/>
          <w:sz w:val="16"/>
        </w:rPr>
        <w:t>recovery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6"/>
          <w:sz w:val="16"/>
        </w:rPr>
        <w:t>%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the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Cd(II)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Hg(II)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6"/>
          <w:sz w:val="16"/>
        </w:rPr>
        <w:t>using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6"/>
          <w:sz w:val="16"/>
        </w:rPr>
        <w:t>APTH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(2</w:t>
      </w:r>
      <w:r>
        <w:rPr>
          <w:b/>
          <w:color w:val="231F20"/>
          <w:spacing w:val="-3"/>
          <w:sz w:val="16"/>
        </w:rPr>
        <w:t> </w:t>
      </w:r>
      <w:r>
        <w:rPr>
          <w:rFonts w:ascii="Linux Biolinum O" w:hAnsi="Linux Biolinum O"/>
          <w:b/>
          <w:color w:val="231F20"/>
          <w:spacing w:val="-6"/>
          <w:sz w:val="16"/>
        </w:rPr>
        <w:t>×</w:t>
      </w:r>
      <w:r>
        <w:rPr>
          <w:rFonts w:ascii="Linux Biolinum O" w:hAnsi="Linux Biolinum O"/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10</w:t>
      </w:r>
      <w:r>
        <w:rPr>
          <w:rFonts w:ascii="Linux Biolinum O" w:hAnsi="Linux Biolinum O"/>
          <w:b/>
          <w:color w:val="231F20"/>
          <w:spacing w:val="-6"/>
          <w:sz w:val="16"/>
          <w:vertAlign w:val="superscript"/>
        </w:rPr>
        <w:t>−</w:t>
      </w:r>
      <w:r>
        <w:rPr>
          <w:b/>
          <w:color w:val="231F20"/>
          <w:spacing w:val="-6"/>
          <w:sz w:val="16"/>
          <w:vertAlign w:val="superscript"/>
        </w:rPr>
        <w:t>5</w:t>
      </w:r>
      <w:r>
        <w:rPr>
          <w:b/>
          <w:color w:val="231F20"/>
          <w:spacing w:val="-3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M)</w:t>
      </w:r>
    </w:p>
    <w:p>
      <w:pPr>
        <w:spacing w:line="302" w:lineRule="auto" w:before="96"/>
        <w:ind w:left="116" w:right="987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14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Calibration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curve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Hg(II)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using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APTH</w:t>
      </w:r>
      <w:r>
        <w:rPr>
          <w:b/>
          <w:color w:val="231F20"/>
          <w:sz w:val="16"/>
        </w:rPr>
        <w:t> (2 </w:t>
      </w:r>
      <w:r>
        <w:rPr>
          <w:rFonts w:ascii="Linux Biolinum O" w:hAnsi="Linux Biolinum O"/>
          <w:b/>
          <w:color w:val="231F20"/>
          <w:sz w:val="16"/>
        </w:rPr>
        <w:t>× </w:t>
      </w:r>
      <w:r>
        <w:rPr>
          <w:b/>
          <w:color w:val="231F20"/>
          <w:sz w:val="16"/>
        </w:rPr>
        <w:t>10</w:t>
      </w:r>
      <w:r>
        <w:rPr>
          <w:rFonts w:ascii="Linux Biolinum O" w:hAnsi="Linux Biolinum O"/>
          <w:b/>
          <w:color w:val="231F20"/>
          <w:sz w:val="16"/>
          <w:vertAlign w:val="superscript"/>
        </w:rPr>
        <w:t>−</w:t>
      </w:r>
      <w:r>
        <w:rPr>
          <w:b/>
          <w:color w:val="231F20"/>
          <w:sz w:val="16"/>
          <w:vertAlign w:val="superscript"/>
        </w:rPr>
        <w:t>5</w:t>
      </w:r>
      <w:r>
        <w:rPr>
          <w:b/>
          <w:color w:val="231F20"/>
          <w:sz w:val="16"/>
          <w:vertAlign w:val="baseline"/>
        </w:rPr>
        <w:t> M) and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Triton X-114 (0.1 % w/v) at pH 7.</w:t>
      </w:r>
    </w:p>
    <w:p>
      <w:pPr>
        <w:spacing w:after="0" w:line="302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57" w:space="203"/>
            <w:col w:w="5150"/>
          </w:cols>
        </w:sectPr>
      </w:pPr>
    </w:p>
    <w:p>
      <w:pPr>
        <w:tabs>
          <w:tab w:pos="5276" w:val="left" w:leader="none"/>
          <w:tab w:pos="10065" w:val="left" w:leader="none"/>
        </w:tabs>
        <w:spacing w:before="9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Triton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X-114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(0.1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%w/v)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5"/>
          <w:sz w:val="16"/>
        </w:rPr>
        <w:t>7.</w:t>
      </w:r>
      <w:r>
        <w:rPr>
          <w:b/>
          <w:color w:val="231F20"/>
          <w:sz w:val="16"/>
        </w:rPr>
        <w:tab/>
      </w:r>
      <w:r>
        <w:rPr>
          <w:b/>
          <w:color w:val="231F20"/>
          <w:sz w:val="16"/>
          <w:u w:val="single" w:color="231F20"/>
        </w:rPr>
        <w:tab/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581939</wp:posOffset>
                </wp:positionH>
                <wp:positionV relativeFrom="paragraph">
                  <wp:posOffset>131405</wp:posOffset>
                </wp:positionV>
                <wp:extent cx="3041650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46893pt;width:239.5pt;height:.1pt;mso-position-horizontal-relative:page;mso-position-vertical-relative:paragraph;z-index:-15709184;mso-wrap-distance-left:0;mso-wrap-distance-right:0" id="docshape29" coordorigin="916,207" coordsize="4790,0" path="m916,207l570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29"/>
        <w:rPr>
          <w:b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Repeatability</w:t>
      </w:r>
      <w:r>
        <w:rPr>
          <w:color w:val="231F20"/>
          <w:w w:val="110"/>
        </w:rPr>
        <w:t> (precision)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relative</w:t>
      </w:r>
      <w:r>
        <w:rPr>
          <w:color w:val="231F20"/>
          <w:w w:val="110"/>
        </w:rPr>
        <w:t> stan- dard</w:t>
      </w:r>
      <w:r>
        <w:rPr>
          <w:color w:val="231F20"/>
          <w:w w:val="110"/>
        </w:rPr>
        <w:t> deviation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five</w:t>
      </w:r>
      <w:r>
        <w:rPr>
          <w:color w:val="231F20"/>
          <w:w w:val="110"/>
        </w:rPr>
        <w:t> measurements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with </w:t>
      </w:r>
      <w:bookmarkStart w:name=" Effect of interfering ions" w:id="31"/>
      <w:bookmarkEnd w:id="31"/>
      <w:r>
        <w:rPr>
          <w:color w:val="231F20"/>
          <w:spacing w:val="-4"/>
          <w:w w:val="110"/>
        </w:rPr>
        <w:t>concent</w:t>
      </w:r>
      <w:r>
        <w:rPr>
          <w:color w:val="231F20"/>
          <w:spacing w:val="-4"/>
          <w:w w:val="110"/>
        </w:rPr>
        <w:t>ration values in the central region of the analytical range</w:t>
      </w:r>
      <w:r>
        <w:rPr>
          <w:color w:val="231F20"/>
          <w:w w:val="110"/>
        </w:rPr>
        <w:t> carried out during the same analytical run.</w:t>
      </w:r>
    </w:p>
    <w:p>
      <w:pPr>
        <w:pStyle w:val="BodyText"/>
        <w:spacing w:before="83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Effect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interfering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ions</w:t>
      </w:r>
    </w:p>
    <w:p>
      <w:pPr>
        <w:pStyle w:val="BodyText"/>
        <w:spacing w:line="302" w:lineRule="auto" w:before="45"/>
        <w:ind w:left="116" w:right="39"/>
        <w:jc w:val="both"/>
      </w:pPr>
      <w:r>
        <w:rPr>
          <w:color w:val="231F20"/>
          <w:w w:val="110"/>
        </w:rPr>
        <w:t>T</w:t>
      </w:r>
      <w:bookmarkStart w:name=" Analysis of real water samples" w:id="32"/>
      <w:bookmarkEnd w:id="32"/>
      <w:r>
        <w:rPr>
          <w:color w:val="231F20"/>
          <w:w w:val="110"/>
        </w:rPr>
        <w:t>w</w:t>
      </w:r>
      <w:r>
        <w:rPr>
          <w:color w:val="231F20"/>
          <w:w w:val="110"/>
        </w:rPr>
        <w:t>o types of interference affect the preconcentration and/or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detection</w:t>
      </w:r>
      <w:r>
        <w:rPr>
          <w:color w:val="231F20"/>
          <w:spacing w:val="-9"/>
          <w:w w:val="110"/>
        </w:rPr>
        <w:t> </w:t>
      </w:r>
      <w:hyperlink w:history="true" w:anchor="_bookmark50">
        <w:r>
          <w:rPr>
            <w:color w:val="00699D"/>
            <w:spacing w:val="-2"/>
            <w:w w:val="110"/>
          </w:rPr>
          <w:t>[53]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effect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interfering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con- </w:t>
      </w:r>
      <w:r>
        <w:rPr>
          <w:color w:val="231F20"/>
          <w:spacing w:val="-4"/>
          <w:w w:val="110"/>
        </w:rPr>
        <w:t>centrations on the absorbance of a solution containing 0.25 ppm</w:t>
      </w:r>
      <w:r>
        <w:rPr>
          <w:color w:val="231F20"/>
          <w:w w:val="110"/>
        </w:rPr>
        <w:t> of both Cd(II) and Hg(II) was studied.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 ion was considered to interfere when its presence produced a variation in the ab- sorbance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5%. This</w:t>
      </w:r>
      <w:r>
        <w:rPr>
          <w:color w:val="231F20"/>
          <w:w w:val="110"/>
        </w:rPr>
        <w:t> increment</w:t>
      </w:r>
      <w:r>
        <w:rPr>
          <w:color w:val="231F20"/>
          <w:w w:val="110"/>
        </w:rPr>
        <w:t> of absorbance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evaluated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478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290" w:lineRule="auto" w:before="46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446 nm, respectively, to</w:t>
      </w:r>
      <w:r>
        <w:rPr>
          <w:color w:val="231F20"/>
          <w:w w:val="110"/>
        </w:rPr>
        <w:t> establish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interfering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analytes. Among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tested</w:t>
      </w:r>
      <w:r>
        <w:rPr>
          <w:color w:val="231F20"/>
          <w:w w:val="110"/>
        </w:rPr>
        <w:t> interfer- </w:t>
      </w:r>
      <w:r>
        <w:rPr>
          <w:color w:val="231F20"/>
          <w:spacing w:val="-4"/>
          <w:w w:val="110"/>
        </w:rPr>
        <w:t>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ions,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Na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+</w:t>
      </w:r>
      <w:r>
        <w:rPr>
          <w:color w:val="231F20"/>
          <w:spacing w:val="-4"/>
          <w:w w:val="110"/>
          <w:vertAlign w:val="baseline"/>
        </w:rPr>
        <w:t>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K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+</w:t>
      </w:r>
      <w:r>
        <w:rPr>
          <w:color w:val="231F20"/>
          <w:spacing w:val="-4"/>
          <w:w w:val="110"/>
          <w:vertAlign w:val="baseline"/>
        </w:rPr>
        <w:t>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Cl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NO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did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not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interfere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concentrations</w:t>
      </w:r>
      <w:r>
        <w:rPr>
          <w:color w:val="231F20"/>
          <w:w w:val="110"/>
          <w:vertAlign w:val="baseline"/>
        </w:rPr>
        <w:t> higher than that of the analytes by even more than 1000 </w:t>
      </w:r>
      <w:r>
        <w:rPr>
          <w:color w:val="231F20"/>
          <w:w w:val="110"/>
          <w:vertAlign w:val="baseline"/>
        </w:rPr>
        <w:t>fold </w:t>
      </w:r>
      <w:r>
        <w:rPr>
          <w:color w:val="231F20"/>
          <w:spacing w:val="-2"/>
          <w:w w:val="110"/>
          <w:vertAlign w:val="baseline"/>
        </w:rPr>
        <w:t>while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ions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like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Mg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+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+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superscript"/>
        </w:rPr>
        <w:t>3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SCN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addition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thio- </w:t>
      </w:r>
      <w:r>
        <w:rPr>
          <w:color w:val="231F20"/>
          <w:w w:val="110"/>
          <w:vertAlign w:val="baseline"/>
        </w:rPr>
        <w:t>urea did not interfere at medium concentrations in the range </w:t>
      </w:r>
      <w:r>
        <w:rPr>
          <w:color w:val="231F20"/>
          <w:vertAlign w:val="baseline"/>
        </w:rPr>
        <w:t>500–100 fold. On the other hand, Fe</w:t>
      </w:r>
      <w:r>
        <w:rPr>
          <w:color w:val="231F20"/>
          <w:vertAlign w:val="superscript"/>
        </w:rPr>
        <w:t>2</w:t>
      </w:r>
      <w:r>
        <w:rPr>
          <w:rFonts w:ascii="Alexander" w:hAnsi="Alexander"/>
          <w:color w:val="231F20"/>
          <w:vertAlign w:val="superscript"/>
        </w:rPr>
        <w:t>+</w:t>
      </w:r>
      <w:r>
        <w:rPr>
          <w:color w:val="231F20"/>
          <w:vertAlign w:val="baseline"/>
        </w:rPr>
        <w:t>, Fe</w:t>
      </w:r>
      <w:r>
        <w:rPr>
          <w:color w:val="231F20"/>
          <w:vertAlign w:val="superscript"/>
        </w:rPr>
        <w:t>3</w:t>
      </w:r>
      <w:r>
        <w:rPr>
          <w:rFonts w:ascii="Alexander" w:hAnsi="Alexander"/>
          <w:color w:val="231F20"/>
          <w:vertAlign w:val="superscript"/>
        </w:rPr>
        <w:t>+</w:t>
      </w:r>
      <w:r>
        <w:rPr>
          <w:color w:val="231F20"/>
          <w:vertAlign w:val="baseline"/>
        </w:rPr>
        <w:t>,Al</w:t>
      </w:r>
      <w:r>
        <w:rPr>
          <w:color w:val="231F20"/>
          <w:vertAlign w:val="superscript"/>
        </w:rPr>
        <w:t>3</w:t>
      </w:r>
      <w:r>
        <w:rPr>
          <w:rFonts w:ascii="Alexander" w:hAnsi="Alexander"/>
          <w:color w:val="231F20"/>
          <w:vertAlign w:val="superscript"/>
        </w:rPr>
        <w:t>+</w:t>
      </w:r>
      <w:r>
        <w:rPr>
          <w:color w:val="231F20"/>
          <w:vertAlign w:val="baseline"/>
        </w:rPr>
        <w:t>, SO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superscript"/>
        </w:rPr>
        <w:t>2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baseline"/>
        </w:rPr>
        <w:t>, F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baseline"/>
        </w:rPr>
        <w:t>, acetate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citrate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strong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inference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range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1–50 fold (</w:t>
      </w:r>
      <w:hyperlink w:history="true" w:anchor="_bookmark12">
        <w:r>
          <w:rPr>
            <w:color w:val="00699D"/>
            <w:w w:val="110"/>
            <w:vertAlign w:val="baseline"/>
          </w:rPr>
          <w:t>Table 5</w:t>
        </w:r>
      </w:hyperlink>
      <w:r>
        <w:rPr>
          <w:color w:val="231F20"/>
          <w:w w:val="110"/>
          <w:vertAlign w:val="baseline"/>
        </w:rPr>
        <w:t>).</w:t>
      </w:r>
    </w:p>
    <w:p>
      <w:pPr>
        <w:pStyle w:val="BodyText"/>
        <w:spacing w:before="112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6160">
                <wp:simplePos x="0" y="0"/>
                <wp:positionH relativeFrom="page">
                  <wp:posOffset>5168772</wp:posOffset>
                </wp:positionH>
                <wp:positionV relativeFrom="paragraph">
                  <wp:posOffset>-1153180</wp:posOffset>
                </wp:positionV>
                <wp:extent cx="35560" cy="762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98999pt;margin-top:-90.801582pt;width:2.8pt;height:6pt;mso-position-horizontal-relative:page;mso-position-vertical-relative:paragraph;z-index:-16760320" type="#_x0000_t202" id="docshape3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6672">
                <wp:simplePos x="0" y="0"/>
                <wp:positionH relativeFrom="page">
                  <wp:posOffset>5362092</wp:posOffset>
                </wp:positionH>
                <wp:positionV relativeFrom="paragraph">
                  <wp:posOffset>-861715</wp:posOffset>
                </wp:positionV>
                <wp:extent cx="35560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212006pt;margin-top:-67.851585pt;width:2.8pt;height:6pt;mso-position-horizontal-relative:page;mso-position-vertical-relative:paragraph;z-index:-16759808" type="#_x0000_t202" id="docshape3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2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7184">
                <wp:simplePos x="0" y="0"/>
                <wp:positionH relativeFrom="page">
                  <wp:posOffset>6252971</wp:posOffset>
                </wp:positionH>
                <wp:positionV relativeFrom="paragraph">
                  <wp:posOffset>-570262</wp:posOffset>
                </wp:positionV>
                <wp:extent cx="35560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359985pt;margin-top:-44.902584pt;width:2.8pt;height:6pt;mso-position-horizontal-relative:page;mso-position-vertical-relative:paragraph;z-index:-16759296" type="#_x0000_t202" id="docshape3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2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</w:rPr>
        <w:t>Analysis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real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water</w:t>
      </w:r>
      <w:r>
        <w:rPr>
          <w:i/>
          <w:color w:val="231F20"/>
          <w:spacing w:val="-2"/>
        </w:rPr>
        <w:t> samples</w:t>
      </w:r>
    </w:p>
    <w:p>
      <w:pPr>
        <w:pStyle w:val="BodyText"/>
        <w:spacing w:line="302" w:lineRule="auto" w:before="45"/>
        <w:ind w:left="116" w:right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4593488</wp:posOffset>
                </wp:positionH>
                <wp:positionV relativeFrom="paragraph">
                  <wp:posOffset>1175655</wp:posOffset>
                </wp:positionV>
                <wp:extent cx="105283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052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2830" h="0">
                              <a:moveTo>
                                <a:pt x="0" y="0"/>
                              </a:moveTo>
                              <a:lnTo>
                                <a:pt x="105242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361.691986pt,92.571274pt" to="444.559986pt,92.571274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5771515</wp:posOffset>
                </wp:positionH>
                <wp:positionV relativeFrom="paragraph">
                  <wp:posOffset>1175655</wp:posOffset>
                </wp:positionV>
                <wp:extent cx="1052830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052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2830" h="0">
                              <a:moveTo>
                                <a:pt x="0" y="0"/>
                              </a:moveTo>
                              <a:lnTo>
                                <a:pt x="105238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454.450012pt,92.571274pt" to="537.315012pt,92.571274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proposed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CPE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procedure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determination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 Cd(II)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Hg(II)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samples.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samples were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tap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Mansoura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City,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River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Nile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5"/>
          <w:w w:val="110"/>
        </w:rPr>
        <w:t>at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spacing w:line="20" w:lineRule="exact"/>
        <w:ind w:left="5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33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581939</wp:posOffset>
            </wp:positionH>
            <wp:positionV relativeFrom="paragraph">
              <wp:posOffset>51701</wp:posOffset>
            </wp:positionV>
            <wp:extent cx="3043958" cy="2615184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95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</w:pPr>
    </w:p>
    <w:p>
      <w:pPr>
        <w:pStyle w:val="Heading4"/>
        <w:spacing w:line="302" w:lineRule="auto" w:before="1"/>
        <w:ind w:right="603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3820553</wp:posOffset>
                </wp:positionH>
                <wp:positionV relativeFrom="paragraph">
                  <wp:posOffset>-2664343</wp:posOffset>
                </wp:positionV>
                <wp:extent cx="3117850" cy="2895599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17850" cy="28955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8"/>
                              <w:gridCol w:w="912"/>
                              <w:gridCol w:w="943"/>
                              <w:gridCol w:w="912"/>
                              <w:gridCol w:w="963"/>
                            </w:tblGrid>
                            <w:tr>
                              <w:trPr>
                                <w:trHeight w:val="304" w:hRule="atLeast"/>
                              </w:trPr>
                              <w:tc>
                                <w:tcPr>
                                  <w:tcW w:w="4788" w:type="dxa"/>
                                  <w:gridSpan w:val="5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11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Tolerance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limits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for interference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ions.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75" w:hRule="atLeast"/>
                              </w:trPr>
                              <w:tc>
                                <w:tcPr>
                                  <w:tcW w:w="105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Interfering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ion</w:t>
                                  </w:r>
                                </w:p>
                              </w:tc>
                              <w:tc>
                                <w:tcPr>
                                  <w:tcW w:w="1855" w:type="dxa"/>
                                  <w:gridSpan w:val="2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Cd(II)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38" w:val="left" w:leader="none"/>
                                    </w:tabs>
                                    <w:spacing w:line="264" w:lineRule="auto" w:before="115"/>
                                    <w:ind w:left="291" w:right="96" w:hanging="1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Tolerance</w:t>
                                  </w:r>
                                  <w:r>
                                    <w:rPr>
                                      <w:color w:val="231F20"/>
                                      <w:spacing w:val="79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Recovery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limit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6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gridSpan w:val="2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1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Hg(II)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39" w:val="left" w:leader="none"/>
                                    </w:tabs>
                                    <w:spacing w:line="264" w:lineRule="auto" w:before="115"/>
                                    <w:ind w:left="292" w:right="116" w:hanging="1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Tolerance</w:t>
                                  </w:r>
                                  <w:r>
                                    <w:rPr>
                                      <w:color w:val="231F20"/>
                                      <w:spacing w:val="78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Recovery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limit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6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058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-4"/>
                                      <w:sz w:val="14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105.23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Na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5"/>
                                      <w:w w:val="105"/>
                                      <w:position w:val="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101.87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Mg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98.58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 w:right="7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100.34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Ca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99.92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98.63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position w:val="-4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100.01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 w:right="7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102.42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position w:val="-4"/>
                                      <w:sz w:val="14"/>
                                    </w:rPr>
                                    <w:t>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109.23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 w:hAns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-4"/>
                                      <w:sz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5"/>
                                      <w:sz w:val="9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98.95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rPr>
                                      <w:rFonts w:ascii="Alexander" w:hAns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Cl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5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98.23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3" w:lineRule="auto" w:before="40"/>
                                    <w:ind w:left="119"/>
                                    <w:rPr>
                                      <w:rFonts w:ascii="Alexander" w:hAns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-4"/>
                                      <w:sz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5"/>
                                      <w:sz w:val="9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97.28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7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102.77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2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7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21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103.22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2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5" w:type="dxa"/>
                                  <w:gridSpan w:val="2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1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11" w:lineRule="exact" w:before="0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PO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119"/>
                                    <w:rPr>
                                      <w:rFonts w:ascii="Alexander" w:hAnsi="Alexander"/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SCN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4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Thiourea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96.50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97.79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5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Oxalate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98.18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05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Citrate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4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27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02" w:right="7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102.45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830994pt;margin-top:-209.790848pt;width:245.5pt;height:228.0pt;mso-position-horizontal-relative:page;mso-position-vertical-relative:paragraph;z-index:15751168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8"/>
                        <w:gridCol w:w="912"/>
                        <w:gridCol w:w="943"/>
                        <w:gridCol w:w="912"/>
                        <w:gridCol w:w="963"/>
                      </w:tblGrid>
                      <w:tr>
                        <w:trPr>
                          <w:trHeight w:val="304" w:hRule="atLeast"/>
                        </w:trPr>
                        <w:tc>
                          <w:tcPr>
                            <w:tcW w:w="4788" w:type="dxa"/>
                            <w:gridSpan w:val="5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before="77"/>
                              <w:ind w:left="11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Tolerance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limits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for interference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ions.</w:t>
                            </w:r>
                          </w:p>
                        </w:tc>
                      </w:tr>
                      <w:tr>
                        <w:trPr>
                          <w:trHeight w:val="775" w:hRule="atLeast"/>
                        </w:trPr>
                        <w:tc>
                          <w:tcPr>
                            <w:tcW w:w="105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Interfering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ion</w:t>
                            </w:r>
                          </w:p>
                        </w:tc>
                        <w:tc>
                          <w:tcPr>
                            <w:tcW w:w="1855" w:type="dxa"/>
                            <w:gridSpan w:val="2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Cd(II)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38" w:val="left" w:leader="none"/>
                              </w:tabs>
                              <w:spacing w:line="264" w:lineRule="auto" w:before="115"/>
                              <w:ind w:left="291" w:right="96" w:hanging="19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Tolerance</w:t>
                            </w:r>
                            <w:r>
                              <w:rPr>
                                <w:color w:val="231F20"/>
                                <w:spacing w:val="79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Recovery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limit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6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875" w:type="dxa"/>
                            <w:gridSpan w:val="2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1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Hg(II)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39" w:val="left" w:leader="none"/>
                              </w:tabs>
                              <w:spacing w:line="264" w:lineRule="auto" w:before="115"/>
                              <w:ind w:left="292" w:right="116" w:hanging="19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Tolerance</w:t>
                            </w:r>
                            <w:r>
                              <w:rPr>
                                <w:color w:val="231F20"/>
                                <w:spacing w:val="78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Recovery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limit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6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058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65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-4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105.23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99.46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Na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5"/>
                                <w:w w:val="105"/>
                                <w:position w:val="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101.87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98.34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Mg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98.58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 w:right="7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100.34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Ca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99.92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99.88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98.63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99.69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4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100.01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 w:right="7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102.42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4"/>
                                <w:sz w:val="14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w w:val="10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109.23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99.94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 w:hAns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-4"/>
                                <w:sz w:val="14"/>
                              </w:rPr>
                              <w:t>F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5"/>
                                <w:sz w:val="9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98.95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97.07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2"/>
                              <w:ind w:left="119"/>
                              <w:rPr>
                                <w:rFonts w:ascii="Alexander" w:hAns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Cl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5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98.23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97.34</w:t>
                            </w: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3" w:lineRule="auto" w:before="40"/>
                              <w:ind w:left="119"/>
                              <w:rPr>
                                <w:rFonts w:ascii="Alexander" w:hAns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-4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5"/>
                                <w:sz w:val="9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97.28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98.47</w:t>
                            </w:r>
                          </w:p>
                        </w:tc>
                      </w:tr>
                      <w:tr>
                        <w:trPr>
                          <w:trHeight w:val="73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5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7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7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5"/>
                                <w:sz w:val="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102.77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99.93</w:t>
                            </w:r>
                          </w:p>
                        </w:tc>
                      </w:tr>
                      <w:tr>
                        <w:trPr>
                          <w:trHeight w:val="72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5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7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7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5"/>
                                <w:sz w:val="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21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103.22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99.69</w:t>
                            </w:r>
                          </w:p>
                        </w:tc>
                      </w:tr>
                      <w:tr>
                        <w:trPr>
                          <w:trHeight w:val="72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5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75" w:type="dxa"/>
                            <w:gridSpan w:val="2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1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11" w:lineRule="exact" w:before="0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PO</w:t>
                            </w:r>
                            <w:r>
                              <w:rPr>
                                <w:color w:val="231F20"/>
                                <w:spacing w:val="-5"/>
                                <w:sz w:val="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98.22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1"/>
                              <w:ind w:left="119"/>
                              <w:rPr>
                                <w:rFonts w:ascii="Alexander" w:hAnsi="Alexander"/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SCN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4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97.64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Thiourea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96.50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97.79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5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Oxalate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4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98.18</w:t>
                            </w:r>
                          </w:p>
                        </w:tc>
                        <w:tc>
                          <w:tcPr>
                            <w:tcW w:w="91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98.55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05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Citrate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4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91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27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02" w:right="7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102.45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13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Calibration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curve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Cd(II)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APTH</w:t>
      </w:r>
      <w:r>
        <w:rPr>
          <w:color w:val="231F20"/>
        </w:rPr>
        <w:t> (2 </w:t>
      </w:r>
      <w:r>
        <w:rPr>
          <w:rFonts w:ascii="Linux Biolinum O" w:hAnsi="Linux Biolinum O"/>
          <w:color w:val="231F20"/>
        </w:rPr>
        <w:t>× </w:t>
      </w:r>
      <w:r>
        <w:rPr>
          <w:color w:val="231F20"/>
        </w:rPr>
        <w:t>10</w:t>
      </w:r>
      <w:r>
        <w:rPr>
          <w:rFonts w:ascii="Linux Biolinum O" w:hAnsi="Linux Biolinum O"/>
          <w:color w:val="231F20"/>
          <w:vertAlign w:val="superscript"/>
        </w:rPr>
        <w:t>−</w:t>
      </w: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> M) 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Triton X-114 (0.1 %w/v) at pH 7.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3" w:id="33"/>
      <w:bookmarkEnd w:id="33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10"/>
          <w:sz w:val="19"/>
        </w:rPr>
        <w:t>115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5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7"/>
        <w:gridCol w:w="2672"/>
        <w:gridCol w:w="1070"/>
        <w:gridCol w:w="2706"/>
        <w:gridCol w:w="915"/>
      </w:tblGrid>
      <w:tr>
        <w:trPr>
          <w:trHeight w:val="503" w:hRule="atLeast"/>
        </w:trPr>
        <w:tc>
          <w:tcPr>
            <w:tcW w:w="9950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122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 6 – Determination of the Hg(II) and Cd(II) in 50 ml water samples using the presented CPE procedure in comparison</w:t>
            </w:r>
            <w:r>
              <w:rPr>
                <w:b/>
                <w:color w:val="FFFFFF"/>
                <w:sz w:val="16"/>
              </w:rPr>
              <w:t> with those obtained by FAAS.</w:t>
            </w:r>
          </w:p>
        </w:tc>
      </w:tr>
      <w:tr>
        <w:trPr>
          <w:trHeight w:val="575" w:hRule="atLeast"/>
        </w:trPr>
        <w:tc>
          <w:tcPr>
            <w:tcW w:w="25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Water sample</w:t>
            </w:r>
            <w:r>
              <w:rPr>
                <w:color w:val="231F20"/>
                <w:spacing w:val="1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(location)</w:t>
            </w:r>
          </w:p>
        </w:tc>
        <w:tc>
          <w:tcPr>
            <w:tcW w:w="267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357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Cd(II)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(ng/ml)</w:t>
            </w:r>
          </w:p>
          <w:p>
            <w:pPr>
              <w:pStyle w:val="TableParagraph"/>
              <w:spacing w:before="115"/>
              <w:ind w:left="37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728">
                      <wp:simplePos x="0" y="0"/>
                      <wp:positionH relativeFrom="column">
                        <wp:posOffset>236640</wp:posOffset>
                      </wp:positionH>
                      <wp:positionV relativeFrom="paragraph">
                        <wp:posOffset>28028</wp:posOffset>
                      </wp:positionV>
                      <wp:extent cx="1902460" cy="5080"/>
                      <wp:effectExtent l="0" t="0" r="0" b="0"/>
                      <wp:wrapNone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1902460" cy="5080"/>
                                <a:chExt cx="1902460" cy="508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2540"/>
                                  <a:ext cx="19024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2460" h="0">
                                      <a:moveTo>
                                        <a:pt x="0" y="0"/>
                                      </a:moveTo>
                                      <a:lnTo>
                                        <a:pt x="1902206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633131pt;margin-top:2.206947pt;width:149.8pt;height:.4pt;mso-position-horizontal-relative:column;mso-position-vertical-relative:paragraph;z-index:15753728" id="docshapegroup36" coordorigin="373,44" coordsize="2996,8">
                      <v:line style="position:absolute" from="373,48" to="3368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6"/>
              </w:rPr>
              <w:t>Spectrophotometrically</w:t>
            </w:r>
          </w:p>
        </w:tc>
        <w:tc>
          <w:tcPr>
            <w:tcW w:w="10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288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FAAS</w:t>
            </w:r>
          </w:p>
        </w:tc>
        <w:tc>
          <w:tcPr>
            <w:tcW w:w="270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42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Hg(II)</w:t>
            </w:r>
            <w:r>
              <w:rPr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(ng/ml)</w:t>
            </w:r>
          </w:p>
          <w:p>
            <w:pPr>
              <w:pStyle w:val="TableParagraph"/>
              <w:spacing w:before="115"/>
              <w:ind w:left="37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236881</wp:posOffset>
                      </wp:positionH>
                      <wp:positionV relativeFrom="paragraph">
                        <wp:posOffset>28028</wp:posOffset>
                      </wp:positionV>
                      <wp:extent cx="1986914" cy="5080"/>
                      <wp:effectExtent l="0" t="0" r="0" b="0"/>
                      <wp:wrapNone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1986914" cy="5080"/>
                                <a:chExt cx="1986914" cy="5080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2540"/>
                                  <a:ext cx="198691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6914" h="0">
                                      <a:moveTo>
                                        <a:pt x="0" y="0"/>
                                      </a:moveTo>
                                      <a:lnTo>
                                        <a:pt x="1986584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652048pt;margin-top:2.206947pt;width:156.450pt;height:.4pt;mso-position-horizontal-relative:column;mso-position-vertical-relative:paragraph;z-index:15754240" id="docshapegroup37" coordorigin="373,44" coordsize="3129,8">
                      <v:line style="position:absolute" from="373,48" to="3502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6"/>
              </w:rPr>
              <w:t>Spectrophotometrically</w:t>
            </w:r>
          </w:p>
        </w:tc>
        <w:tc>
          <w:tcPr>
            <w:tcW w:w="91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13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CVAAS</w:t>
            </w:r>
          </w:p>
        </w:tc>
      </w:tr>
      <w:tr>
        <w:trPr>
          <w:trHeight w:val="252" w:hRule="atLeast"/>
        </w:trPr>
        <w:tc>
          <w:tcPr>
            <w:tcW w:w="25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Tape (Mansoura)</w:t>
            </w:r>
          </w:p>
        </w:tc>
        <w:tc>
          <w:tcPr>
            <w:tcW w:w="267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0.15</w:t>
            </w:r>
          </w:p>
        </w:tc>
        <w:tc>
          <w:tcPr>
            <w:tcW w:w="10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1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0.145</w:t>
            </w:r>
          </w:p>
        </w:tc>
        <w:tc>
          <w:tcPr>
            <w:tcW w:w="270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1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0.12</w:t>
            </w:r>
          </w:p>
        </w:tc>
        <w:tc>
          <w:tcPr>
            <w:tcW w:w="91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3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</w:t>
            </w:r>
          </w:p>
        </w:tc>
      </w:tr>
      <w:tr>
        <w:trPr>
          <w:trHeight w:val="199" w:hRule="atLeast"/>
        </w:trPr>
        <w:tc>
          <w:tcPr>
            <w:tcW w:w="2587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River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Nile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(Mansoura)</w:t>
            </w:r>
          </w:p>
        </w:tc>
        <w:tc>
          <w:tcPr>
            <w:tcW w:w="2672" w:type="dxa"/>
            <w:shd w:val="clear" w:color="auto" w:fill="E6E7E8"/>
          </w:tcPr>
          <w:p>
            <w:pPr>
              <w:pStyle w:val="TableParagraph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3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2706" w:type="dxa"/>
            <w:shd w:val="clear" w:color="auto" w:fill="E6E7E8"/>
          </w:tcPr>
          <w:p>
            <w:pPr>
              <w:pStyle w:val="TableParagraph"/>
              <w:ind w:right="11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915" w:type="dxa"/>
            <w:shd w:val="clear" w:color="auto" w:fill="E6E7E8"/>
          </w:tcPr>
          <w:p>
            <w:pPr>
              <w:pStyle w:val="TableParagraph"/>
              <w:ind w:left="13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0.04</w:t>
            </w:r>
          </w:p>
        </w:tc>
      </w:tr>
      <w:tr>
        <w:trPr>
          <w:trHeight w:val="199" w:hRule="atLeast"/>
        </w:trPr>
        <w:tc>
          <w:tcPr>
            <w:tcW w:w="2587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El-Manzala</w:t>
            </w:r>
            <w:r>
              <w:rPr>
                <w:color w:val="231F20"/>
                <w:spacing w:val="1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lake</w:t>
            </w:r>
            <w:r>
              <w:rPr>
                <w:color w:val="231F20"/>
                <w:spacing w:val="1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(El-</w:t>
            </w:r>
            <w:r>
              <w:rPr>
                <w:color w:val="231F20"/>
                <w:spacing w:val="-2"/>
                <w:w w:val="105"/>
                <w:sz w:val="14"/>
              </w:rPr>
              <w:t>Manzala)</w:t>
            </w:r>
          </w:p>
        </w:tc>
        <w:tc>
          <w:tcPr>
            <w:tcW w:w="2672" w:type="dxa"/>
            <w:shd w:val="clear" w:color="auto" w:fill="E6E7E8"/>
          </w:tcPr>
          <w:p>
            <w:pPr>
              <w:pStyle w:val="TableParagraph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0.17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3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0.18</w:t>
            </w:r>
          </w:p>
        </w:tc>
        <w:tc>
          <w:tcPr>
            <w:tcW w:w="2706" w:type="dxa"/>
            <w:shd w:val="clear" w:color="auto" w:fill="E6E7E8"/>
          </w:tcPr>
          <w:p>
            <w:pPr>
              <w:pStyle w:val="TableParagraph"/>
              <w:ind w:right="11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0.70</w:t>
            </w:r>
          </w:p>
        </w:tc>
        <w:tc>
          <w:tcPr>
            <w:tcW w:w="915" w:type="dxa"/>
            <w:shd w:val="clear" w:color="auto" w:fill="E6E7E8"/>
          </w:tcPr>
          <w:p>
            <w:pPr>
              <w:pStyle w:val="TableParagraph"/>
              <w:ind w:left="13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0.65</w:t>
            </w:r>
          </w:p>
        </w:tc>
      </w:tr>
      <w:tr>
        <w:trPr>
          <w:trHeight w:val="199" w:hRule="atLeast"/>
        </w:trPr>
        <w:tc>
          <w:tcPr>
            <w:tcW w:w="2587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Mediterranean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Sea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(Gamasa)</w:t>
            </w:r>
          </w:p>
        </w:tc>
        <w:tc>
          <w:tcPr>
            <w:tcW w:w="2672" w:type="dxa"/>
            <w:shd w:val="clear" w:color="auto" w:fill="E6E7E8"/>
          </w:tcPr>
          <w:p>
            <w:pPr>
              <w:pStyle w:val="TableParagraph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31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0.21</w:t>
            </w:r>
          </w:p>
        </w:tc>
        <w:tc>
          <w:tcPr>
            <w:tcW w:w="2706" w:type="dxa"/>
            <w:shd w:val="clear" w:color="auto" w:fill="E6E7E8"/>
          </w:tcPr>
          <w:p>
            <w:pPr>
              <w:pStyle w:val="TableParagraph"/>
              <w:ind w:right="11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0.34</w:t>
            </w:r>
          </w:p>
        </w:tc>
        <w:tc>
          <w:tcPr>
            <w:tcW w:w="915" w:type="dxa"/>
            <w:shd w:val="clear" w:color="auto" w:fill="E6E7E8"/>
          </w:tcPr>
          <w:p>
            <w:pPr>
              <w:pStyle w:val="TableParagraph"/>
              <w:ind w:left="13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0.35</w:t>
            </w:r>
          </w:p>
        </w:tc>
      </w:tr>
      <w:tr>
        <w:trPr>
          <w:trHeight w:val="224" w:hRule="atLeast"/>
        </w:trPr>
        <w:tc>
          <w:tcPr>
            <w:tcW w:w="25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Underground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(Belqas</w:t>
            </w:r>
            <w:r>
              <w:rPr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territory)</w:t>
            </w:r>
          </w:p>
        </w:tc>
        <w:tc>
          <w:tcPr>
            <w:tcW w:w="267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0.13</w:t>
            </w:r>
          </w:p>
        </w:tc>
        <w:tc>
          <w:tcPr>
            <w:tcW w:w="10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1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0.14</w:t>
            </w:r>
          </w:p>
        </w:tc>
        <w:tc>
          <w:tcPr>
            <w:tcW w:w="270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1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0.17</w:t>
            </w:r>
          </w:p>
        </w:tc>
        <w:tc>
          <w:tcPr>
            <w:tcW w:w="91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33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0.16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9" w:after="1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135"/>
        <w:gridCol w:w="1170"/>
        <w:gridCol w:w="1711"/>
        <w:gridCol w:w="1060"/>
        <w:gridCol w:w="3003"/>
        <w:gridCol w:w="1204"/>
      </w:tblGrid>
      <w:tr>
        <w:trPr>
          <w:trHeight w:val="304" w:hRule="atLeast"/>
        </w:trPr>
        <w:tc>
          <w:tcPr>
            <w:tcW w:w="9944" w:type="dxa"/>
            <w:gridSpan w:val="7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7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CPE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applications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for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metal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ions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analysis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current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work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comparison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with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previous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studies.</w:t>
            </w:r>
          </w:p>
        </w:tc>
      </w:tr>
      <w:tr>
        <w:trPr>
          <w:trHeight w:val="278" w:hRule="atLeast"/>
        </w:trPr>
        <w:tc>
          <w:tcPr>
            <w:tcW w:w="66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64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Ion</w:t>
            </w:r>
          </w:p>
        </w:tc>
        <w:tc>
          <w:tcPr>
            <w:tcW w:w="11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Reagent</w:t>
            </w:r>
          </w:p>
        </w:tc>
        <w:tc>
          <w:tcPr>
            <w:tcW w:w="11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75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Surfactant</w:t>
            </w:r>
          </w:p>
        </w:tc>
        <w:tc>
          <w:tcPr>
            <w:tcW w:w="17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75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Detection</w:t>
            </w:r>
            <w:r>
              <w:rPr>
                <w:color w:val="231F20"/>
                <w:spacing w:val="1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system</w:t>
            </w:r>
          </w:p>
        </w:tc>
        <w:tc>
          <w:tcPr>
            <w:tcW w:w="10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76"/>
              <w:rPr>
                <w:sz w:val="16"/>
              </w:rPr>
            </w:pPr>
            <w:r>
              <w:rPr>
                <w:color w:val="231F20"/>
                <w:sz w:val="16"/>
              </w:rPr>
              <w:t>DL</w:t>
            </w:r>
            <w:r>
              <w:rPr>
                <w:color w:val="231F20"/>
                <w:spacing w:val="-2"/>
                <w:sz w:val="16"/>
              </w:rPr>
              <w:t> (mg/l)</w:t>
            </w:r>
          </w:p>
        </w:tc>
        <w:tc>
          <w:tcPr>
            <w:tcW w:w="30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Matrix</w:t>
            </w:r>
          </w:p>
        </w:tc>
        <w:tc>
          <w:tcPr>
            <w:tcW w:w="12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0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References</w:t>
            </w:r>
          </w:p>
        </w:tc>
      </w:tr>
      <w:tr>
        <w:trPr>
          <w:trHeight w:val="252" w:hRule="atLeast"/>
        </w:trPr>
        <w:tc>
          <w:tcPr>
            <w:tcW w:w="66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" w:right="5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Hg(II)</w:t>
            </w:r>
          </w:p>
        </w:tc>
        <w:tc>
          <w:tcPr>
            <w:tcW w:w="11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5-Br-PADAP</w:t>
            </w:r>
          </w:p>
        </w:tc>
        <w:tc>
          <w:tcPr>
            <w:tcW w:w="11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PONPE7.5</w:t>
            </w:r>
          </w:p>
        </w:tc>
        <w:tc>
          <w:tcPr>
            <w:tcW w:w="171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ETAAS</w:t>
            </w:r>
          </w:p>
        </w:tc>
        <w:tc>
          <w:tcPr>
            <w:tcW w:w="106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 w:right="14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300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Human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hair;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urine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2"/>
                <w:w w:val="110"/>
                <w:sz w:val="14"/>
              </w:rPr>
              <w:t> water</w:t>
            </w:r>
          </w:p>
        </w:tc>
        <w:tc>
          <w:tcPr>
            <w:tcW w:w="120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8"/>
              <w:rPr>
                <w:sz w:val="14"/>
              </w:rPr>
            </w:pPr>
            <w:hyperlink w:history="true" w:anchor="_bookmark51">
              <w:r>
                <w:rPr>
                  <w:color w:val="00699D"/>
                  <w:spacing w:val="-4"/>
                  <w:sz w:val="14"/>
                </w:rPr>
                <w:t>[54]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APDC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ICP-</w:t>
            </w:r>
            <w:r>
              <w:rPr>
                <w:color w:val="231F20"/>
                <w:spacing w:val="-5"/>
                <w:sz w:val="14"/>
              </w:rPr>
              <w:t>Ms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0.005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River,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bottled,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reservoir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tap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2">
              <w:r>
                <w:rPr>
                  <w:color w:val="00699D"/>
                  <w:spacing w:val="-4"/>
                  <w:sz w:val="14"/>
                </w:rPr>
                <w:t>[55]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Dithiazone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Spectrophotometry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0.014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Natural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3">
              <w:r>
                <w:rPr>
                  <w:color w:val="00699D"/>
                  <w:spacing w:val="-4"/>
                  <w:sz w:val="14"/>
                </w:rPr>
                <w:t>[56]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PAN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Spectrophotometry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78" w:right="14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1.65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River,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lake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tap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4">
              <w:r>
                <w:rPr>
                  <w:color w:val="00699D"/>
                  <w:spacing w:val="-4"/>
                  <w:sz w:val="14"/>
                </w:rPr>
                <w:t>[57]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APTH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Spectrophotometry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right="14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River,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lake,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underground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tap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Current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work</w:t>
            </w:r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ind w:right="5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Cd(II)</w:t>
            </w: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5-Br-PADAP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PONPE7.5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ETAAS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0.008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Urine,</w:t>
            </w:r>
            <w:r>
              <w:rPr>
                <w:color w:val="231F20"/>
                <w:spacing w:val="-2"/>
                <w:w w:val="110"/>
                <w:sz w:val="14"/>
              </w:rPr>
              <w:t> 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5">
              <w:r>
                <w:rPr>
                  <w:color w:val="00699D"/>
                  <w:spacing w:val="-4"/>
                  <w:sz w:val="14"/>
                </w:rPr>
                <w:t>[58]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APDC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ICP-</w:t>
            </w:r>
            <w:r>
              <w:rPr>
                <w:color w:val="231F20"/>
                <w:spacing w:val="-5"/>
                <w:sz w:val="14"/>
              </w:rPr>
              <w:t>Ms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0.002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River,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bottled,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reservoir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tap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2">
              <w:r>
                <w:rPr>
                  <w:color w:val="00699D"/>
                  <w:spacing w:val="-4"/>
                  <w:sz w:val="14"/>
                </w:rPr>
                <w:t>[55]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Dithiazone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ICP-</w:t>
            </w:r>
            <w:r>
              <w:rPr>
                <w:color w:val="231F20"/>
                <w:spacing w:val="-5"/>
                <w:sz w:val="14"/>
              </w:rPr>
              <w:t>OES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left="35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0.093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Petroleum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produced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water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4">
              <w:r>
                <w:rPr>
                  <w:color w:val="00699D"/>
                  <w:spacing w:val="-4"/>
                  <w:sz w:val="14"/>
                </w:rPr>
                <w:t>[57]</w:t>
              </w:r>
            </w:hyperlink>
          </w:p>
        </w:tc>
      </w:tr>
      <w:tr>
        <w:trPr>
          <w:trHeight w:val="199" w:hRule="atLeast"/>
        </w:trPr>
        <w:tc>
          <w:tcPr>
            <w:tcW w:w="66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PAN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ICP-</w:t>
            </w:r>
            <w:r>
              <w:rPr>
                <w:color w:val="231F20"/>
                <w:spacing w:val="-5"/>
                <w:sz w:val="14"/>
              </w:rPr>
              <w:t>OES</w:t>
            </w:r>
          </w:p>
        </w:tc>
        <w:tc>
          <w:tcPr>
            <w:tcW w:w="1060" w:type="dxa"/>
            <w:shd w:val="clear" w:color="auto" w:fill="E6E7E8"/>
          </w:tcPr>
          <w:p>
            <w:pPr>
              <w:pStyle w:val="TableParagraph"/>
              <w:ind w:right="14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4.0</w:t>
            </w:r>
          </w:p>
        </w:tc>
        <w:tc>
          <w:tcPr>
            <w:tcW w:w="3003" w:type="dxa"/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Dolomite and bone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ash</w:t>
            </w:r>
          </w:p>
        </w:tc>
        <w:tc>
          <w:tcPr>
            <w:tcW w:w="1204" w:type="dxa"/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hyperlink w:history="true" w:anchor="_bookmark55">
              <w:r>
                <w:rPr>
                  <w:color w:val="00699D"/>
                  <w:spacing w:val="-4"/>
                  <w:sz w:val="14"/>
                </w:rPr>
                <w:t>[58]</w:t>
              </w:r>
            </w:hyperlink>
          </w:p>
        </w:tc>
      </w:tr>
      <w:tr>
        <w:trPr>
          <w:trHeight w:val="224" w:hRule="atLeast"/>
        </w:trPr>
        <w:tc>
          <w:tcPr>
            <w:tcW w:w="66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7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APTH</w:t>
            </w:r>
          </w:p>
        </w:tc>
        <w:tc>
          <w:tcPr>
            <w:tcW w:w="11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z w:val="14"/>
              </w:rPr>
              <w:t>TritonX-</w:t>
            </w:r>
            <w:r>
              <w:rPr>
                <w:color w:val="231F20"/>
                <w:spacing w:val="-5"/>
                <w:sz w:val="14"/>
              </w:rPr>
              <w:t>114</w:t>
            </w:r>
          </w:p>
        </w:tc>
        <w:tc>
          <w:tcPr>
            <w:tcW w:w="17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7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Spectrophotometry</w:t>
            </w:r>
          </w:p>
        </w:tc>
        <w:tc>
          <w:tcPr>
            <w:tcW w:w="106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4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1.0</w:t>
            </w:r>
          </w:p>
        </w:tc>
        <w:tc>
          <w:tcPr>
            <w:tcW w:w="30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River,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lake,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underground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tap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water</w:t>
            </w:r>
          </w:p>
        </w:tc>
        <w:tc>
          <w:tcPr>
            <w:tcW w:w="12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7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Current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work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101"/>
        <w:ind w:left="237"/>
      </w:pPr>
      <w:bookmarkStart w:name=" References" w:id="34"/>
      <w:bookmarkEnd w:id="34"/>
      <w:r>
        <w:rPr/>
      </w:r>
      <w:r>
        <w:rPr>
          <w:color w:val="231F20"/>
        </w:rPr>
        <w:t>Mansoura</w:t>
      </w:r>
      <w:r>
        <w:rPr>
          <w:color w:val="231F20"/>
          <w:spacing w:val="25"/>
        </w:rPr>
        <w:t> </w:t>
      </w:r>
      <w:r>
        <w:rPr>
          <w:color w:val="231F20"/>
        </w:rPr>
        <w:t>City,</w:t>
      </w:r>
      <w:r>
        <w:rPr>
          <w:color w:val="231F20"/>
          <w:spacing w:val="16"/>
        </w:rPr>
        <w:t> </w:t>
      </w:r>
      <w:r>
        <w:rPr>
          <w:color w:val="231F20"/>
        </w:rPr>
        <w:t>El-Manzala</w:t>
      </w:r>
      <w:r>
        <w:rPr>
          <w:color w:val="231F20"/>
          <w:spacing w:val="26"/>
        </w:rPr>
        <w:t> </w:t>
      </w:r>
      <w:r>
        <w:rPr>
          <w:color w:val="231F20"/>
        </w:rPr>
        <w:t>Lake,</w:t>
      </w:r>
      <w:r>
        <w:rPr>
          <w:color w:val="231F20"/>
          <w:spacing w:val="15"/>
        </w:rPr>
        <w:t> </w:t>
      </w:r>
      <w:r>
        <w:rPr>
          <w:color w:val="231F20"/>
        </w:rPr>
        <w:t>Mediterranean</w:t>
      </w:r>
      <w:r>
        <w:rPr>
          <w:color w:val="231F20"/>
          <w:spacing w:val="26"/>
        </w:rPr>
        <w:t> </w:t>
      </w:r>
      <w:r>
        <w:rPr>
          <w:color w:val="231F20"/>
        </w:rPr>
        <w:t>Sea</w:t>
      </w:r>
      <w:r>
        <w:rPr>
          <w:color w:val="231F20"/>
          <w:spacing w:val="26"/>
        </w:rPr>
        <w:t> </w:t>
      </w:r>
      <w:r>
        <w:rPr>
          <w:color w:val="231F20"/>
        </w:rPr>
        <w:t>at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Gamasa,</w:t>
      </w:r>
    </w:p>
    <w:p>
      <w:pPr>
        <w:spacing w:before="110"/>
        <w:ind w:left="23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5067" w:space="93"/>
            <w:col w:w="515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line="302" w:lineRule="auto" w:before="48"/>
        <w:ind w:left="237" w:right="116"/>
      </w:pPr>
      <w:r>
        <w:rPr>
          <w:color w:val="231F20"/>
          <w:w w:val="110"/>
        </w:rPr>
        <w:t>and underground water at Belqas territory. Hence, the deter-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  <w:w w:val="110"/>
          <w:u w:val="none"/>
        </w:rPr>
        <w:t> minations were carried out in spiked water samples with 1 ml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"/>
        <w:ind w:left="237" w:right="39"/>
        <w:jc w:val="both"/>
      </w:pP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ng/ml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assuming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original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negligible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spiked.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</w:rPr>
        <w:t>Hg(II) and Cd(II) content were determined spectrometrically and</w:t>
      </w:r>
      <w:r>
        <w:rPr>
          <w:color w:val="231F20"/>
          <w:w w:val="110"/>
        </w:rPr>
        <w:t> compared with those determined by HG-FAAS and FAAS,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re- spectively.</w:t>
      </w:r>
      <w:r>
        <w:rPr>
          <w:color w:val="231F20"/>
          <w:spacing w:val="-7"/>
          <w:w w:val="110"/>
        </w:rPr>
        <w:t> </w:t>
      </w:r>
      <w:hyperlink w:history="true" w:anchor="_bookmark13">
        <w:r>
          <w:rPr>
            <w:color w:val="00699D"/>
            <w:w w:val="110"/>
          </w:rPr>
          <w:t>Table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00699D"/>
          <w:spacing w:val="-1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applying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proposed </w:t>
      </w:r>
      <w:r>
        <w:rPr>
          <w:color w:val="231F20"/>
          <w:spacing w:val="-2"/>
          <w:w w:val="110"/>
        </w:rPr>
        <w:t>method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water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samples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determine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Cd(II)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 Hg(II)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contents.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Finally,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comparison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current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work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with </w:t>
      </w:r>
      <w:r>
        <w:rPr>
          <w:color w:val="231F20"/>
          <w:w w:val="110"/>
        </w:rPr>
        <w:t>previous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hyperlink w:history="true" w:anchor="_bookmark13">
        <w:r>
          <w:rPr>
            <w:color w:val="00699D"/>
            <w:w w:val="110"/>
          </w:rPr>
          <w:t>Table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w w:val="110"/>
          </w:rPr>
          <w:t>7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Hg(II),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pro- posed</w:t>
      </w:r>
      <w:r>
        <w:rPr>
          <w:color w:val="231F20"/>
          <w:w w:val="110"/>
        </w:rPr>
        <w:t> procedure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detection</w:t>
      </w:r>
      <w:r>
        <w:rPr>
          <w:color w:val="231F20"/>
          <w:w w:val="110"/>
        </w:rPr>
        <w:t> limit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the </w:t>
      </w:r>
      <w:r>
        <w:rPr>
          <w:color w:val="231F20"/>
          <w:spacing w:val="-4"/>
          <w:w w:val="110"/>
        </w:rPr>
        <w:t>spectrophotometric determination using PAN as chelating agent</w:t>
      </w:r>
      <w:r>
        <w:rPr>
          <w:color w:val="231F20"/>
          <w:w w:val="110"/>
        </w:rPr>
        <w:t> </w:t>
      </w:r>
      <w:r>
        <w:rPr>
          <w:color w:val="231F20"/>
        </w:rPr>
        <w:t>(difference is 0.35 mg/l) </w:t>
      </w:r>
      <w:hyperlink w:history="true" w:anchor="_bookmark54">
        <w:r>
          <w:rPr>
            <w:color w:val="00699D"/>
          </w:rPr>
          <w:t>[57]</w:t>
        </w:r>
      </w:hyperlink>
      <w:r>
        <w:rPr>
          <w:color w:val="231F20"/>
        </w:rPr>
        <w:t>. In case of Cd(II), the detection limit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proposed</w:t>
      </w:r>
      <w:r>
        <w:rPr>
          <w:color w:val="231F20"/>
          <w:w w:val="110"/>
        </w:rPr>
        <w:t> procedure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very</w:t>
      </w:r>
      <w:r>
        <w:rPr>
          <w:color w:val="231F20"/>
          <w:w w:val="110"/>
        </w:rPr>
        <w:t> close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ICP-OES</w:t>
      </w:r>
      <w:r>
        <w:rPr>
          <w:color w:val="231F20"/>
          <w:w w:val="110"/>
        </w:rPr>
        <w:t> determi- nation using Dithiazone as chelating agent </w:t>
      </w:r>
      <w:hyperlink w:history="true" w:anchor="_bookmark54">
        <w:r>
          <w:rPr>
            <w:color w:val="00699D"/>
            <w:w w:val="110"/>
          </w:rPr>
          <w:t>[57]</w:t>
        </w:r>
      </w:hyperlink>
      <w:r>
        <w:rPr>
          <w:color w:val="231F20"/>
          <w:w w:val="11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658622</wp:posOffset>
                </wp:positionH>
                <wp:positionV relativeFrom="paragraph">
                  <wp:posOffset>169696</wp:posOffset>
                </wp:positionV>
                <wp:extent cx="304165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3.361891pt;width:239.5pt;height:.1pt;mso-position-horizontal-relative:page;mso-position-vertical-relative:paragraph;z-index:-15704064;mso-wrap-distance-left:0;mso-wrap-distance-right:0" id="docshape38" coordorigin="1037,267" coordsize="4790,0" path="m1037,267l5827,26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Conclusion" w:id="35"/>
      <w:bookmarkEnd w:id="35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acenaphthaquinone-4-phenyl </w:t>
      </w:r>
      <w:r>
        <w:rPr>
          <w:color w:val="231F20"/>
        </w:rPr>
        <w:t>thiosemicarbazone (APTH) and its bimetallic Hg(II) and Cd(II)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characterized. The</w:t>
      </w:r>
      <w:r>
        <w:rPr>
          <w:color w:val="231F20"/>
          <w:w w:val="110"/>
        </w:rPr>
        <w:t> chela- tion</w:t>
      </w:r>
      <w:r>
        <w:rPr>
          <w:color w:val="231F20"/>
          <w:w w:val="110"/>
        </w:rPr>
        <w:t> mode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ligand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tetradentate</w:t>
      </w:r>
      <w:r>
        <w:rPr>
          <w:color w:val="231F20"/>
          <w:w w:val="110"/>
        </w:rPr>
        <w:t> as N,N,S,O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donor.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Applying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chelating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agent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CPE procedure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Hg(II)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Cd(II)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aqueous medium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achieved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7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0.1%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w/v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Triton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X-114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 2 </w:t>
      </w:r>
      <w:r>
        <w:rPr>
          <w:rFonts w:ascii="Alexander" w:hAnsi="Alexander"/>
          <w:color w:val="231F20"/>
          <w:w w:val="110"/>
        </w:rPr>
        <w:t>×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5</w:t>
      </w:r>
      <w:r>
        <w:rPr>
          <w:color w:val="231F20"/>
          <w:w w:val="110"/>
          <w:vertAlign w:val="baseline"/>
        </w:rPr>
        <w:t> M</w:t>
      </w:r>
      <w:r>
        <w:rPr>
          <w:color w:val="231F20"/>
          <w:w w:val="110"/>
          <w:vertAlign w:val="baseline"/>
        </w:rPr>
        <w:t> APTH.</w:t>
      </w:r>
      <w:r>
        <w:rPr>
          <w:color w:val="231F20"/>
          <w:w w:val="110"/>
          <w:vertAlign w:val="baseline"/>
        </w:rPr>
        <w:t> Linear</w:t>
      </w:r>
      <w:r>
        <w:rPr>
          <w:color w:val="231F20"/>
          <w:w w:val="110"/>
          <w:vertAlign w:val="baseline"/>
        </w:rPr>
        <w:t> calibration</w:t>
      </w:r>
      <w:r>
        <w:rPr>
          <w:color w:val="231F20"/>
          <w:w w:val="110"/>
          <w:vertAlign w:val="baseline"/>
        </w:rPr>
        <w:t> curve</w:t>
      </w:r>
      <w:r>
        <w:rPr>
          <w:color w:val="231F20"/>
          <w:w w:val="110"/>
          <w:vertAlign w:val="baseline"/>
        </w:rPr>
        <w:t> is</w:t>
      </w:r>
      <w:r>
        <w:rPr>
          <w:color w:val="231F20"/>
          <w:w w:val="110"/>
          <w:vertAlign w:val="baseline"/>
        </w:rPr>
        <w:t> obtained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the </w:t>
      </w:r>
      <w:r>
        <w:rPr>
          <w:color w:val="231F20"/>
          <w:vertAlign w:val="baseline"/>
        </w:rPr>
        <w:t>ranges 0.25–3 and 0.25–7.5 ng/ml for Cd(II) and Hg(II), respec-</w:t>
      </w:r>
      <w:r>
        <w:rPr>
          <w:color w:val="231F20"/>
          <w:w w:val="110"/>
          <w:vertAlign w:val="baseline"/>
        </w:rPr>
        <w:t> tively.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method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applied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successfully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determination of Hg(II) and Cd(II) in different water samples.</w:t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18" w:after="0"/>
        <w:ind w:left="489" w:right="417" w:hanging="252"/>
        <w:jc w:val="left"/>
        <w:rPr>
          <w:sz w:val="15"/>
        </w:rPr>
      </w:pPr>
      <w:r>
        <w:rPr/>
        <w:br w:type="column"/>
      </w:r>
      <w:bookmarkStart w:name="_bookmark14" w:id="36"/>
      <w:bookmarkEnd w:id="36"/>
      <w:r>
        <w:rPr/>
      </w:r>
      <w:hyperlink r:id="rId34">
        <w:r>
          <w:rPr>
            <w:color w:val="00689C"/>
            <w:w w:val="105"/>
            <w:sz w:val="15"/>
          </w:rPr>
          <w:t>Gingras B, Somorjai R, Bayley C. The preparation of some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thiosemicarbazones and their copper complexes. Can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80"/>
          <w:sz w:val="15"/>
        </w:rPr>
        <w:t> </w:t>
      </w:r>
      <w:bookmarkStart w:name="_bookmark15" w:id="37"/>
      <w:bookmarkEnd w:id="37"/>
      <w:r>
        <w:rPr>
          <w:color w:val="00689C"/>
          <w:w w:val="60"/>
          <w:sz w:val="15"/>
        </w:rPr>
      </w:r>
      <w:hyperlink r:id="rId34">
        <w:r>
          <w:rPr>
            <w:color w:val="00689C"/>
            <w:w w:val="105"/>
            <w:sz w:val="15"/>
          </w:rPr>
          <w:t>Chem 1961;39(5):973–85.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0" w:after="0"/>
        <w:ind w:left="489" w:right="129" w:hanging="252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Du X, Guo C, Hansell E, Doyle PS, Caffrey CR, Holler TP,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Synthesis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structure-activity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relationship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study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potent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trypanocidal thio semicarbazone inhibitors of 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trypanosomal cysteine protease cruzain.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16" w:id="38"/>
      <w:bookmarkEnd w:id="38"/>
      <w:r>
        <w:rPr>
          <w:color w:val="00689C"/>
          <w:w w:val="112"/>
          <w:sz w:val="15"/>
        </w:rPr>
      </w:r>
      <w:hyperlink r:id="rId35">
        <w:r>
          <w:rPr>
            <w:color w:val="00689C"/>
            <w:spacing w:val="-2"/>
            <w:w w:val="105"/>
            <w:sz w:val="15"/>
          </w:rPr>
          <w:t>2002;45(13):2695–707.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1" w:after="0"/>
        <w:ind w:left="489" w:right="253" w:hanging="252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Kovala-Demertzi D, Demertzis MA, Filiou E, Pantazaki AA,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Yadav PN, Miller JR, et al. Platinum (II) and palladium 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complexes with 2-acetyl pyridine 4N-ethyl</w:t>
        </w:r>
      </w:hyperlink>
      <w:r>
        <w:rPr>
          <w:color w:val="00689C"/>
          <w:spacing w:val="8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thiosemicarbazone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able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overcome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cis-platin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resistance. Structure, antibacterial activity and DNA </w:t>
        </w:r>
        <w:r>
          <w:rPr>
            <w:color w:val="00689C"/>
            <w:w w:val="105"/>
            <w:sz w:val="15"/>
          </w:rPr>
          <w:t>strand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7" w:id="39"/>
      <w:bookmarkEnd w:id="39"/>
      <w:r>
        <w:rPr>
          <w:color w:val="00689C"/>
          <w:w w:val="111"/>
          <w:sz w:val="15"/>
        </w:rPr>
      </w:r>
      <w:hyperlink r:id="rId36">
        <w:r>
          <w:rPr>
            <w:color w:val="00689C"/>
            <w:w w:val="105"/>
            <w:sz w:val="15"/>
          </w:rPr>
          <w:t>breakage. Biometals 2003;16(3):411–18.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1" w:after="0"/>
        <w:ind w:left="489" w:right="668" w:hanging="252"/>
        <w:jc w:val="left"/>
        <w:rPr>
          <w:sz w:val="15"/>
        </w:rPr>
      </w:pPr>
      <w:hyperlink r:id="rId37">
        <w:r>
          <w:rPr>
            <w:color w:val="00689C"/>
            <w:w w:val="110"/>
            <w:sz w:val="15"/>
          </w:rPr>
          <w:t>Kovala-Demertzi D, Domopoulou A, Demertzis MA,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spacing w:val="-2"/>
            <w:w w:val="110"/>
            <w:sz w:val="15"/>
          </w:rPr>
          <w:t>Papageorgiou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West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DX.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Palladium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(II)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complexes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2-acetylpyridine N (4)-propyl, N (4)-dipropyl-and</w:t>
        </w:r>
      </w:hyperlink>
    </w:p>
    <w:p>
      <w:pPr>
        <w:spacing w:line="280" w:lineRule="auto" w:before="0"/>
        <w:ind w:left="489" w:right="0" w:firstLine="0"/>
        <w:jc w:val="left"/>
        <w:rPr>
          <w:sz w:val="15"/>
        </w:rPr>
      </w:pPr>
      <w:hyperlink r:id="rId37">
        <w:r>
          <w:rPr>
            <w:color w:val="00689C"/>
            <w:w w:val="110"/>
            <w:sz w:val="15"/>
          </w:rPr>
          <w:t>3-hexamethyleneiminylthiosemicarbazones with </w:t>
        </w:r>
        <w:r>
          <w:rPr>
            <w:color w:val="00689C"/>
            <w:w w:val="110"/>
            <w:sz w:val="15"/>
          </w:rPr>
          <w:t>potentiall</w:t>
        </w:r>
        <w:r>
          <w:rPr>
            <w:color w:val="00689C"/>
            <w:w w:val="110"/>
            <w:sz w:val="15"/>
          </w:rPr>
          <w:t>y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interesting biological activity. Synthesis, spectral properties,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antifungal and in vitro antitumor activity. Polyhedron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spacing w:val="-2"/>
            <w:w w:val="110"/>
            <w:sz w:val="15"/>
          </w:rPr>
          <w:t>1997;16(20):3625–33.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1" w:after="0"/>
        <w:ind w:left="489" w:right="241" w:hanging="252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Klayman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Scovill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Mason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Bartosevich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Bruce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AJ.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2-Acetylpyridine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thiosemicarbazones.</w:t>
        </w:r>
        <w:r>
          <w:rPr>
            <w:color w:val="00689C"/>
            <w:spacing w:val="1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6.2-Acetylpyridine</w:t>
        </w:r>
      </w:hyperlink>
      <w:r>
        <w:rPr>
          <w:color w:val="00689C"/>
          <w:spacing w:val="8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and 2-butyrylpyridine thiosemicarbazones as </w:t>
        </w:r>
        <w:r>
          <w:rPr>
            <w:color w:val="00689C"/>
            <w:w w:val="105"/>
            <w:sz w:val="15"/>
          </w:rPr>
          <w:t>antileukemic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18" w:id="40"/>
      <w:bookmarkEnd w:id="40"/>
      <w:r>
        <w:rPr>
          <w:color w:val="00689C"/>
          <w:w w:val="112"/>
          <w:sz w:val="15"/>
        </w:rPr>
      </w:r>
      <w:hyperlink r:id="rId38">
        <w:r>
          <w:rPr>
            <w:color w:val="00689C"/>
            <w:w w:val="105"/>
            <w:sz w:val="15"/>
          </w:rPr>
          <w:t>agents. Arzneimittelforschung 1982;33(7):909–12.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80" w:lineRule="auto" w:before="1" w:after="0"/>
        <w:ind w:left="489" w:right="1045" w:hanging="252"/>
        <w:jc w:val="left"/>
        <w:rPr>
          <w:sz w:val="15"/>
        </w:rPr>
      </w:pPr>
      <w:hyperlink r:id="rId39">
        <w:r>
          <w:rPr>
            <w:color w:val="00689C"/>
            <w:sz w:val="15"/>
          </w:rPr>
          <w:t>Klayman DL, Scovill JP, Bartosevich JF, Mason </w:t>
        </w:r>
        <w:r>
          <w:rPr>
            <w:color w:val="00689C"/>
            <w:sz w:val="15"/>
          </w:rPr>
          <w:t>CJ.</w:t>
        </w:r>
      </w:hyperlink>
      <w:r>
        <w:rPr>
          <w:color w:val="00689C"/>
          <w:spacing w:val="40"/>
          <w:sz w:val="15"/>
        </w:rPr>
        <w:t> </w:t>
      </w:r>
      <w:hyperlink r:id="rId39">
        <w:r>
          <w:rPr>
            <w:color w:val="00689C"/>
            <w:sz w:val="15"/>
          </w:rPr>
          <w:t>2-Acetylpyridine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thiosemicarbazones.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2.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N4,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N4-</w:t>
        </w:r>
      </w:hyperlink>
    </w:p>
    <w:p>
      <w:pPr>
        <w:spacing w:line="280" w:lineRule="auto" w:before="0"/>
        <w:ind w:left="489" w:right="314" w:firstLine="0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Disubstituted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derivatives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potential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antimalarial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agents.</w:t>
        </w:r>
      </w:hyperlink>
      <w:r>
        <w:rPr>
          <w:color w:val="00689C"/>
          <w:w w:val="112"/>
          <w:sz w:val="15"/>
        </w:rPr>
        <w:t> </w:t>
      </w:r>
      <w:bookmarkStart w:name="_bookmark19" w:id="41"/>
      <w:bookmarkEnd w:id="41"/>
      <w:r>
        <w:rPr>
          <w:color w:val="00689C"/>
          <w:w w:val="112"/>
          <w:sz w:val="15"/>
        </w:rPr>
      </w:r>
      <w:hyperlink r:id="rId39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Chem 1979;22(11):1367–73.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</w:tabs>
        <w:spacing w:line="240" w:lineRule="auto" w:before="0" w:after="0"/>
        <w:ind w:left="488" w:right="0" w:hanging="251"/>
        <w:jc w:val="left"/>
        <w:rPr>
          <w:sz w:val="15"/>
        </w:rPr>
      </w:pPr>
      <w:hyperlink r:id="rId40">
        <w:r>
          <w:rPr>
            <w:color w:val="00689C"/>
            <w:sz w:val="15"/>
          </w:rPr>
          <w:t>Klayman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DL,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Scovill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JP,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Bartosevich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JF,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Bruce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pacing w:val="-5"/>
            <w:sz w:val="15"/>
          </w:rPr>
          <w:t>J.</w:t>
        </w:r>
      </w:hyperlink>
    </w:p>
    <w:p>
      <w:pPr>
        <w:spacing w:line="280" w:lineRule="auto" w:before="29"/>
        <w:ind w:left="489" w:right="514" w:firstLine="0"/>
        <w:jc w:val="left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2-Acetylpyridine thiosemicarbazones. 5. </w:t>
        </w:r>
        <w:r>
          <w:rPr>
            <w:color w:val="00689C"/>
            <w:w w:val="105"/>
            <w:sz w:val="15"/>
          </w:rPr>
          <w:t>1-[1-(2-Pyridyl)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ethyl]-3-thiosemicarbazides as potential antimalarial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agents.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Chem 1983;26(1):35–9.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75" w:space="168"/>
            <w:col w:w="5067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116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2528;mso-wrap-distance-left:0;mso-wrap-distance-right:0" id="docshape39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01" w:after="0"/>
        <w:ind w:left="451" w:right="152" w:hanging="252"/>
        <w:jc w:val="left"/>
        <w:rPr>
          <w:sz w:val="15"/>
        </w:rPr>
      </w:pPr>
      <w:bookmarkStart w:name="_bookmark20" w:id="42"/>
      <w:bookmarkEnd w:id="42"/>
      <w:r>
        <w:rPr/>
      </w:r>
      <w:hyperlink r:id="rId41">
        <w:r>
          <w:rPr>
            <w:color w:val="00689C"/>
            <w:w w:val="110"/>
            <w:sz w:val="15"/>
          </w:rPr>
          <w:t>Shipman C,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Smith SH,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Drach JC,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Klayman DL.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Thiosemicarbazones of 2-acetylpyridine,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2-acetylquinoline,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1-acetylisoquinoline, and related compounds as inhibitors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of herpes simplex virus in vitro and in a cutaneous herpes</w:t>
        </w:r>
      </w:hyperlink>
      <w:r>
        <w:rPr>
          <w:color w:val="00689C"/>
          <w:w w:val="112"/>
          <w:sz w:val="15"/>
        </w:rPr>
        <w:t> </w:t>
      </w:r>
      <w:bookmarkStart w:name="_bookmark21" w:id="43"/>
      <w:bookmarkEnd w:id="43"/>
      <w:r>
        <w:rPr>
          <w:color w:val="00689C"/>
          <w:w w:val="112"/>
          <w:sz w:val="15"/>
        </w:rPr>
      </w:r>
      <w:hyperlink r:id="rId41">
        <w:r>
          <w:rPr>
            <w:color w:val="00689C"/>
            <w:w w:val="110"/>
            <w:sz w:val="15"/>
          </w:rPr>
          <w:t>guinea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model.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Antiviral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1986;6(4):197–222.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109" w:hanging="252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Turk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Shipman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Drach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JC.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Selective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inhibition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herpes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simplex virus ribonucleoside diphosphate reductase by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derivatives of 2-acetylpyridine thiosemicarbazone.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Biochem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Pharmacol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1986;35(9):1539–45.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71" w:lineRule="auto" w:before="0" w:after="0"/>
        <w:ind w:left="451" w:right="172" w:hanging="336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French FA, Blanz EJ. The carcinostatic activity of </w:t>
        </w:r>
        <w:r>
          <w:rPr>
            <w:rFonts w:ascii="Alexander" w:hAnsi="Alexander"/>
            <w:color w:val="00689C"/>
            <w:w w:val="105"/>
            <w:sz w:val="15"/>
          </w:rPr>
          <w:t>α</w:t>
        </w:r>
        <w:r>
          <w:rPr>
            <w:color w:val="00689C"/>
            <w:w w:val="105"/>
            <w:sz w:val="15"/>
          </w:rPr>
          <w:t>-(N)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heterocyclic carboxaldehyde thiosemicarbazones I.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Isoquinoline-1-carboxaldehyde thiosemicarbazone. </w:t>
        </w:r>
        <w:r>
          <w:rPr>
            <w:color w:val="00689C"/>
            <w:w w:val="105"/>
            <w:sz w:val="15"/>
          </w:rPr>
          <w:t>Cancer</w:t>
        </w:r>
      </w:hyperlink>
      <w:r>
        <w:rPr>
          <w:color w:val="00689C"/>
          <w:spacing w:val="8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Res 1965;25(9 Pt 1):1454–8.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6" w:after="0"/>
        <w:ind w:left="451" w:right="306" w:hanging="336"/>
        <w:jc w:val="left"/>
        <w:rPr>
          <w:sz w:val="15"/>
        </w:rPr>
      </w:pPr>
      <w:bookmarkStart w:name="_bookmark22" w:id="44"/>
      <w:bookmarkEnd w:id="44"/>
      <w:r>
        <w:rPr/>
      </w:r>
      <w:hyperlink r:id="rId44">
        <w:r>
          <w:rPr>
            <w:color w:val="00689C"/>
            <w:w w:val="110"/>
            <w:sz w:val="15"/>
          </w:rPr>
          <w:t>Campbell MJ. Transition metal complexes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thiosemicarbazide and thiosemicarbazones.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Coord </w:t>
        </w:r>
        <w:r>
          <w:rPr>
            <w:color w:val="00689C"/>
            <w:w w:val="110"/>
            <w:sz w:val="15"/>
          </w:rPr>
          <w:t>Chem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Rev 1975;15(2):279–319.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74" w:hanging="336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Padhye S, Kauffman GB. Transition metal complexes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semicarbazones and thiosemicarbazones.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Coord Chem </w:t>
        </w:r>
        <w:r>
          <w:rPr>
            <w:color w:val="00689C"/>
            <w:w w:val="110"/>
            <w:sz w:val="15"/>
          </w:rPr>
          <w:t>Rev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spacing w:val="-2"/>
            <w:w w:val="110"/>
            <w:sz w:val="15"/>
          </w:rPr>
          <w:t>1985;63:127–60.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86" w:hanging="336"/>
        <w:jc w:val="left"/>
        <w:rPr>
          <w:sz w:val="15"/>
        </w:rPr>
      </w:pPr>
      <w:hyperlink r:id="rId46">
        <w:r>
          <w:rPr>
            <w:color w:val="00689C"/>
            <w:w w:val="110"/>
            <w:sz w:val="15"/>
          </w:rPr>
          <w:t>West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DX,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Liberta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AE,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Padhye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SB,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Chikate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RC,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Sonawane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PB,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Kumbhar AS,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 al. Thiosemicarbazone complexes of </w:t>
        </w:r>
        <w:r>
          <w:rPr>
            <w:color w:val="00689C"/>
            <w:w w:val="110"/>
            <w:sz w:val="15"/>
          </w:rPr>
          <w:t>copper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(II): structural and biological studies. Coord Chem Rev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spacing w:val="-2"/>
            <w:w w:val="110"/>
            <w:sz w:val="15"/>
          </w:rPr>
          <w:t>1993;123(1):49–71.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27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Farrell N. Biomedical uses and applications of inorganic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sz w:val="15"/>
          </w:rPr>
          <w:t>chemistry. An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overview.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Coord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Rev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2002;232(1):1–4.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05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Lobana TS, Sharma R, Bawa G, Khanna S. Bonding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structure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trends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thiosemicarbazone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derivatives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metals</w:t>
        </w:r>
      </w:hyperlink>
      <w:r>
        <w:rPr>
          <w:color w:val="00689C"/>
          <w:w w:val="113"/>
          <w:sz w:val="15"/>
        </w:rPr>
        <w:t> </w:t>
      </w:r>
      <w:bookmarkStart w:name="_bookmark23" w:id="45"/>
      <w:bookmarkEnd w:id="45"/>
      <w:r>
        <w:rPr>
          <w:color w:val="00689C"/>
          <w:w w:val="113"/>
          <w:sz w:val="15"/>
        </w:rPr>
      </w:r>
      <w:hyperlink r:id="rId48">
        <w:r>
          <w:rPr>
            <w:color w:val="00689C"/>
            <w:w w:val="105"/>
            <w:sz w:val="15"/>
          </w:rPr>
          <w:t>– an overview. Coord Chem Rev 2009;253(7–8):977–1055.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3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Ahmed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SA. Alumina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physically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loaded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thiosemicarbazide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selective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preconcentration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mercury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natural water samples.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2008;156(1):521–9.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02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Mahmoud ME, Yakout AA, Ahmed SB, Osman MM.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Speciation, selective extraction and preconcentration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chromium ions via alumina-functionalized-isatin-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24" w:id="46"/>
      <w:bookmarkEnd w:id="46"/>
      <w:r>
        <w:rPr>
          <w:color w:val="00689C"/>
          <w:w w:val="111"/>
          <w:sz w:val="15"/>
        </w:rPr>
      </w:r>
      <w:hyperlink r:id="rId50">
        <w:r>
          <w:rPr>
            <w:color w:val="00689C"/>
            <w:w w:val="105"/>
            <w:sz w:val="15"/>
          </w:rPr>
          <w:t>thiosemicarbazone.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2008;158(2):541–8.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4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Lodeiro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Capelo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JL,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Mejuto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JC,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Oliveira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Santos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HM,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Pedras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B, et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Light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colour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analytical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detection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tools: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journey into the periodic table using polyamines to bio-</w:t>
        </w:r>
      </w:hyperlink>
      <w:r>
        <w:rPr>
          <w:color w:val="00689C"/>
          <w:spacing w:val="8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inspired systems as chemosensors. Chem Soc Rev</w:t>
        </w:r>
      </w:hyperlink>
      <w:r>
        <w:rPr>
          <w:color w:val="00689C"/>
          <w:spacing w:val="40"/>
          <w:w w:val="115"/>
          <w:sz w:val="15"/>
        </w:rPr>
        <w:t> </w:t>
      </w:r>
      <w:bookmarkStart w:name="_bookmark25" w:id="47"/>
      <w:bookmarkEnd w:id="47"/>
      <w:r>
        <w:rPr>
          <w:color w:val="00689C"/>
          <w:w w:val="115"/>
          <w:sz w:val="15"/>
        </w:rPr>
      </w:r>
      <w:hyperlink r:id="rId51">
        <w:r>
          <w:rPr>
            <w:color w:val="00689C"/>
            <w:spacing w:val="-2"/>
            <w:w w:val="105"/>
            <w:sz w:val="15"/>
          </w:rPr>
          <w:t>2010;39(8):2948–76.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Rodriguez-Argüelles MC,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Ferrari MB,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Fava GG,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Pelizzi C,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Pelosi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G,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Albertini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R,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Acenaphthenequinone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thiosemicarbazone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transition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complexes: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synthesis, structure, and biological activity.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Inorg Biochem</w:t>
        </w:r>
      </w:hyperlink>
      <w:r>
        <w:rPr>
          <w:color w:val="00689C"/>
          <w:w w:val="113"/>
          <w:sz w:val="15"/>
        </w:rPr>
        <w:t> </w:t>
      </w:r>
      <w:bookmarkStart w:name="_bookmark26" w:id="48"/>
      <w:bookmarkEnd w:id="48"/>
      <w:r>
        <w:rPr>
          <w:color w:val="00689C"/>
          <w:w w:val="113"/>
          <w:sz w:val="15"/>
        </w:rPr>
      </w:r>
      <w:hyperlink r:id="rId52">
        <w:r>
          <w:rPr>
            <w:color w:val="00689C"/>
            <w:spacing w:val="-2"/>
            <w:w w:val="105"/>
            <w:sz w:val="15"/>
          </w:rPr>
          <w:t>1997;66(1):7–17.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42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Watanabe H, Tanaka H. A non-ionic surfactant as a new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solvent for liquid – liquid extraction of zinc (II) with </w:t>
        </w:r>
        <w:r>
          <w:rPr>
            <w:color w:val="00689C"/>
            <w:w w:val="105"/>
            <w:sz w:val="15"/>
          </w:rPr>
          <w:t>1-(2-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pyridylazo)-2-naphthol. Talanta 1978;25(10):585–9.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99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Welleman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-1"/>
            <w:sz w:val="15"/>
          </w:rPr>
          <w:t> </w:t>
        </w:r>
        <w:r>
          <w:rPr>
            <w:color w:val="00689C"/>
            <w:w w:val="105"/>
            <w:sz w:val="15"/>
          </w:rPr>
          <w:t>Hulsbergen F,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Verbiest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-1"/>
            <w:sz w:val="15"/>
          </w:rPr>
          <w:t> </w:t>
        </w:r>
        <w:r>
          <w:rPr>
            <w:color w:val="00689C"/>
            <w:w w:val="105"/>
            <w:sz w:val="15"/>
          </w:rPr>
          <w:t>Reedijk </w:t>
        </w:r>
        <w:r>
          <w:rPr>
            <w:color w:val="00689C"/>
            <w:sz w:val="15"/>
          </w:rPr>
          <w:t>J.</w:t>
        </w:r>
        <w:r>
          <w:rPr>
            <w:color w:val="00689C"/>
            <w:spacing w:val="-1"/>
            <w:sz w:val="15"/>
          </w:rPr>
          <w:t> </w:t>
        </w:r>
        <w:r>
          <w:rPr>
            <w:color w:val="00689C"/>
            <w:w w:val="105"/>
            <w:sz w:val="15"/>
          </w:rPr>
          <w:t>Influence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alkyl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chain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length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N-alkyl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imidazoles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upon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complex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formation with transition-metal salts.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Inorg Nucl 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spacing w:val="-2"/>
            <w:w w:val="105"/>
            <w:sz w:val="15"/>
          </w:rPr>
          <w:t>1978;40(1):143–7.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16" w:hanging="336"/>
        <w:jc w:val="left"/>
        <w:rPr>
          <w:sz w:val="15"/>
        </w:rPr>
      </w:pPr>
      <w:hyperlink r:id="rId55">
        <w:r>
          <w:rPr>
            <w:color w:val="00689C"/>
            <w:w w:val="110"/>
            <w:sz w:val="15"/>
          </w:rPr>
          <w:t>Saitoh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Kimura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Kamjdate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Watanabe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Haraguchi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5">
        <w:r>
          <w:rPr>
            <w:color w:val="00689C"/>
            <w:w w:val="110"/>
            <w:sz w:val="15"/>
          </w:rPr>
          <w:t>Distribution equilibria of metal chelates with thiazolylazo</w:t>
        </w:r>
      </w:hyperlink>
      <w:r>
        <w:rPr>
          <w:color w:val="00689C"/>
          <w:spacing w:val="40"/>
          <w:w w:val="110"/>
          <w:sz w:val="15"/>
        </w:rPr>
        <w:t> </w:t>
      </w:r>
      <w:hyperlink r:id="rId55">
        <w:r>
          <w:rPr>
            <w:color w:val="00689C"/>
            <w:w w:val="110"/>
            <w:sz w:val="15"/>
          </w:rPr>
          <w:t>dyes between two phases formed from an aqueous </w:t>
        </w:r>
        <w:r>
          <w:rPr>
            <w:color w:val="00689C"/>
            <w:w w:val="110"/>
            <w:sz w:val="15"/>
          </w:rPr>
          <w:t>micellar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55">
        <w:r>
          <w:rPr>
            <w:color w:val="00689C"/>
            <w:w w:val="110"/>
            <w:sz w:val="15"/>
          </w:rPr>
          <w:t>solution of a nonionic surfactant. Analytical Sciences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55">
        <w:r>
          <w:rPr>
            <w:color w:val="00689C"/>
            <w:spacing w:val="-2"/>
            <w:w w:val="110"/>
            <w:sz w:val="15"/>
          </w:rPr>
          <w:t>1989;5(5):577–81.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" w:hanging="336"/>
        <w:jc w:val="left"/>
        <w:rPr>
          <w:sz w:val="15"/>
        </w:rPr>
      </w:pPr>
      <w:hyperlink r:id="rId56">
        <w:r>
          <w:rPr>
            <w:color w:val="00689C"/>
            <w:w w:val="110"/>
            <w:sz w:val="15"/>
          </w:rPr>
          <w:t>Watanabe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Saitoh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Kamidate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Haraguchi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Distribution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of metal chelates between aqueous and surfactant phases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separated from a micellar solution of a nonionic surfactant.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7" w:id="49"/>
      <w:bookmarkEnd w:id="49"/>
      <w:r>
        <w:rPr>
          <w:color w:val="00689C"/>
          <w:w w:val="111"/>
          <w:sz w:val="15"/>
        </w:rPr>
      </w:r>
      <w:hyperlink r:id="rId56">
        <w:r>
          <w:rPr>
            <w:color w:val="00689C"/>
            <w:sz w:val="15"/>
          </w:rPr>
          <w:t>Microchim Acta 1992;106(1–2):83–90.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27" w:hanging="336"/>
        <w:jc w:val="left"/>
        <w:rPr>
          <w:sz w:val="15"/>
        </w:rPr>
      </w:pPr>
      <w:hyperlink r:id="rId57">
        <w:r>
          <w:rPr>
            <w:color w:val="00689C"/>
            <w:w w:val="110"/>
            <w:sz w:val="15"/>
          </w:rPr>
          <w:t>Pytlakowska K, Kozik V, Dabioch M. Complex-forming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w w:val="110"/>
            <w:sz w:val="15"/>
          </w:rPr>
          <w:t>organic ligands in cloud-point extraction of metal ions: </w:t>
        </w:r>
        <w:r>
          <w:rPr>
            <w:color w:val="00689C"/>
            <w:w w:val="110"/>
            <w:sz w:val="15"/>
          </w:rPr>
          <w:t>a</w:t>
        </w:r>
      </w:hyperlink>
      <w:r>
        <w:rPr>
          <w:color w:val="00689C"/>
          <w:w w:val="113"/>
          <w:sz w:val="15"/>
        </w:rPr>
        <w:t> </w:t>
      </w:r>
      <w:bookmarkStart w:name="_bookmark28" w:id="50"/>
      <w:bookmarkEnd w:id="50"/>
      <w:r>
        <w:rPr>
          <w:color w:val="00689C"/>
          <w:w w:val="113"/>
          <w:sz w:val="15"/>
        </w:rPr>
      </w:r>
      <w:hyperlink r:id="rId57">
        <w:r>
          <w:rPr>
            <w:color w:val="00689C"/>
            <w:w w:val="110"/>
            <w:sz w:val="15"/>
          </w:rPr>
          <w:t>review.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Talanta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2013;110:202–28.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1" w:hanging="336"/>
        <w:jc w:val="left"/>
        <w:rPr>
          <w:sz w:val="15"/>
        </w:rPr>
      </w:pPr>
      <w:hyperlink r:id="rId58">
        <w:r>
          <w:rPr>
            <w:color w:val="00689C"/>
            <w:sz w:val="15"/>
          </w:rPr>
          <w:t>Duruibe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Ogwuegbu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M,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Egwurugwu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J.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Heavy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metal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pollution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9" w:id="51"/>
      <w:bookmarkEnd w:id="51"/>
      <w:r>
        <w:rPr>
          <w:color w:val="00689C"/>
          <w:w w:val="110"/>
          <w:sz w:val="15"/>
        </w:rPr>
      </w:r>
      <w:hyperlink r:id="rId58">
        <w:r>
          <w:rPr>
            <w:color w:val="00689C"/>
            <w:sz w:val="15"/>
          </w:rPr>
          <w:t>and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human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biotoxic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effects.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Int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Phys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2007;2(5):112–18.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99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Zhao G, Li J, Ren X, Chen C, Wang X. Few-layered graphene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oxide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nanosheets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superior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sorbents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heavy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ion</w:t>
        </w:r>
      </w:hyperlink>
    </w:p>
    <w:p>
      <w:pPr>
        <w:spacing w:line="280" w:lineRule="auto" w:before="101"/>
        <w:ind w:left="451" w:right="211" w:firstLine="0"/>
        <w:jc w:val="left"/>
        <w:rPr>
          <w:sz w:val="15"/>
        </w:rPr>
      </w:pPr>
      <w:r>
        <w:rPr/>
        <w:br w:type="column"/>
      </w:r>
      <w:hyperlink r:id="rId59">
        <w:r>
          <w:rPr>
            <w:color w:val="00689C"/>
            <w:w w:val="105"/>
            <w:sz w:val="15"/>
          </w:rPr>
          <w:t>pollution management. Environ Sci </w:t>
        </w:r>
        <w:r>
          <w:rPr>
            <w:color w:val="00689C"/>
            <w:w w:val="105"/>
            <w:sz w:val="15"/>
          </w:rPr>
          <w:t>Technol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spacing w:val="-2"/>
            <w:w w:val="105"/>
            <w:sz w:val="15"/>
          </w:rPr>
          <w:t>2011;45(24):10454–62.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39" w:hanging="336"/>
        <w:jc w:val="left"/>
        <w:rPr>
          <w:sz w:val="15"/>
        </w:rPr>
      </w:pPr>
      <w:bookmarkStart w:name="_bookmark30" w:id="52"/>
      <w:bookmarkEnd w:id="52"/>
      <w:r>
        <w:rPr/>
      </w:r>
      <w:hyperlink r:id="rId60">
        <w:r>
          <w:rPr>
            <w:color w:val="00689C"/>
            <w:w w:val="110"/>
            <w:sz w:val="15"/>
          </w:rPr>
          <w:t>Roat-Malone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Bioinorganic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chemistry: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short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course.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1" w:id="53"/>
      <w:bookmarkEnd w:id="53"/>
      <w:r>
        <w:rPr>
          <w:color w:val="00689C"/>
          <w:w w:val="111"/>
          <w:sz w:val="15"/>
        </w:rPr>
      </w:r>
      <w:hyperlink r:id="rId60">
        <w:r>
          <w:rPr>
            <w:color w:val="00689C"/>
            <w:w w:val="110"/>
            <w:sz w:val="15"/>
          </w:rPr>
          <w:t>Hoboken,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Jersey: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John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Wiley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&amp;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Sons;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46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Jankowski K, Yao J, Kasiura K, Jackowska A, Sieradzka 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Multielement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determination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heavy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samples by continuous powder introduction </w:t>
        </w:r>
        <w:r>
          <w:rPr>
            <w:color w:val="00689C"/>
            <w:w w:val="105"/>
            <w:sz w:val="15"/>
          </w:rPr>
          <w:t>microwave-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induced plasma atomic emission spectrometry after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preconcentration on activated carbon. Spectrochim Acta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Part B At Spectrosc 2005;60(3):369–75.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73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Cerutti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 Moyano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 Marrero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 Smichowski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P, Martinez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On-line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preconcentration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nickel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activated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prior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to its determination by vapor generation associated to</w:t>
        </w:r>
      </w:hyperlink>
      <w:r>
        <w:rPr>
          <w:color w:val="00689C"/>
          <w:spacing w:val="8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inductively</w:t>
        </w:r>
        <w:r>
          <w:rPr>
            <w:color w:val="00689C"/>
            <w:spacing w:val="4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coupled</w:t>
        </w:r>
        <w:r>
          <w:rPr>
            <w:color w:val="00689C"/>
            <w:spacing w:val="4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plasma</w:t>
        </w:r>
        <w:r>
          <w:rPr>
            <w:color w:val="00689C"/>
            <w:spacing w:val="4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optical</w:t>
        </w:r>
        <w:r>
          <w:rPr>
            <w:color w:val="00689C"/>
            <w:spacing w:val="4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emission</w:t>
        </w:r>
        <w:r>
          <w:rPr>
            <w:color w:val="00689C"/>
            <w:spacing w:val="4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spectrometry.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32" w:id="54"/>
      <w:bookmarkEnd w:id="54"/>
      <w:r>
        <w:rPr>
          <w:color w:val="00689C"/>
          <w:w w:val="111"/>
          <w:sz w:val="15"/>
        </w:rPr>
      </w:r>
      <w:hyperlink r:id="rId62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Anal At Spectrom 2005;20(6):559–61.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33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Umashankar V, Radhamani R, Ramadoss K, Murty D.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Simultaneous separation and preconcentration of </w:t>
        </w:r>
        <w:r>
          <w:rPr>
            <w:color w:val="00689C"/>
            <w:w w:val="110"/>
            <w:sz w:val="15"/>
          </w:rPr>
          <w:t>trace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elements in water samples by coprecipitation 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manganese dioxide using D-glucose as reductant 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sz w:val="15"/>
          </w:rPr>
          <w:t>KMnO(4). Talanta 2002;57(6):1029–38.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77" w:hanging="336"/>
        <w:jc w:val="left"/>
        <w:rPr>
          <w:sz w:val="15"/>
        </w:rPr>
      </w:pPr>
      <w:hyperlink r:id="rId64">
        <w:r>
          <w:rPr>
            <w:color w:val="00689C"/>
            <w:w w:val="110"/>
            <w:sz w:val="15"/>
          </w:rPr>
          <w:t>Doner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Determination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copper,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cadmium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lead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in seawater and mineral water by flame atomic absorption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spectrometry after coprecipitation with aluminum</w:t>
        </w:r>
      </w:hyperlink>
      <w:r>
        <w:rPr>
          <w:color w:val="00689C"/>
          <w:w w:val="112"/>
          <w:sz w:val="15"/>
        </w:rPr>
        <w:t> </w:t>
      </w:r>
      <w:bookmarkStart w:name="_bookmark33" w:id="55"/>
      <w:bookmarkEnd w:id="55"/>
      <w:r>
        <w:rPr>
          <w:color w:val="00689C"/>
          <w:w w:val="112"/>
          <w:sz w:val="15"/>
        </w:rPr>
      </w:r>
      <w:hyperlink r:id="rId64">
        <w:r>
          <w:rPr>
            <w:color w:val="00689C"/>
            <w:w w:val="110"/>
            <w:sz w:val="15"/>
          </w:rPr>
          <w:t>hydroxide. Anal Chim Acta 2005;547(1):14–17.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29" w:hanging="336"/>
        <w:jc w:val="both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Tuzen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Uluozlu OD,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Karaman I,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Soylak M.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Mercury (II)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methyl mercury speciation on </w:t>
        </w:r>
        <w:r>
          <w:rPr>
            <w:i/>
            <w:color w:val="00689C"/>
            <w:w w:val="105"/>
            <w:sz w:val="15"/>
          </w:rPr>
          <w:t>Streptococcus pyogenes </w:t>
        </w:r>
        <w:r>
          <w:rPr>
            <w:color w:val="00689C"/>
            <w:w w:val="105"/>
            <w:sz w:val="15"/>
          </w:rPr>
          <w:t>loaded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4" w:id="56"/>
      <w:bookmarkEnd w:id="56"/>
      <w:r>
        <w:rPr>
          <w:color w:val="00689C"/>
          <w:w w:val="111"/>
          <w:sz w:val="15"/>
        </w:rPr>
      </w:r>
      <w:hyperlink r:id="rId65">
        <w:r>
          <w:rPr>
            <w:color w:val="00689C"/>
            <w:w w:val="105"/>
            <w:sz w:val="15"/>
          </w:rPr>
          <w:t>Dowex Optipore SD-2.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2009;169(1):345–50.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8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Tewari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Singh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Preconcentration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lead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Amberlite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XAD-2 and Amberlite XAD-7 based chelating resins for 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determination by flame atomic absorption spectrometry.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sz w:val="15"/>
          </w:rPr>
          <w:t>Talanta 2002;56(4):735–44.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2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Jain VK,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Mandalia HC,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Gupte HS,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Vyas DJ.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Azocalix [4] pyrrole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Amberlite XAD-2: New polymeric chelating resins for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extraction,</w:t>
        </w:r>
        <w:r>
          <w:rPr>
            <w:color w:val="00689C"/>
            <w:spacing w:val="2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preconcentration</w:t>
        </w:r>
        <w:r>
          <w:rPr>
            <w:color w:val="00689C"/>
            <w:spacing w:val="4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4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sequential</w:t>
        </w:r>
        <w:r>
          <w:rPr>
            <w:color w:val="00689C"/>
            <w:spacing w:val="4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separation</w:t>
        </w:r>
        <w:r>
          <w:rPr>
            <w:color w:val="00689C"/>
            <w:spacing w:val="4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Cu (II), Zn (II) and Cd (II) in natural water samples. Talanta</w:t>
        </w:r>
      </w:hyperlink>
      <w:r>
        <w:rPr>
          <w:color w:val="00689C"/>
          <w:w w:val="112"/>
          <w:sz w:val="15"/>
        </w:rPr>
        <w:t> </w:t>
      </w:r>
      <w:bookmarkStart w:name="_bookmark35" w:id="57"/>
      <w:bookmarkEnd w:id="57"/>
      <w:r>
        <w:rPr>
          <w:color w:val="00689C"/>
          <w:w w:val="112"/>
          <w:sz w:val="15"/>
        </w:rPr>
      </w:r>
      <w:hyperlink r:id="rId67">
        <w:r>
          <w:rPr>
            <w:color w:val="00689C"/>
            <w:spacing w:val="-2"/>
            <w:w w:val="105"/>
            <w:sz w:val="15"/>
          </w:rPr>
          <w:t>2009;79(5):1331–40.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4" w:hanging="336"/>
        <w:jc w:val="left"/>
        <w:rPr>
          <w:sz w:val="15"/>
        </w:rPr>
      </w:pPr>
      <w:hyperlink r:id="rId68">
        <w:r>
          <w:rPr>
            <w:color w:val="00689C"/>
            <w:w w:val="105"/>
            <w:sz w:val="15"/>
          </w:rPr>
          <w:t>Gholivand MB, Mohammadi M. Khodadadian M, Rofouei </w:t>
        </w:r>
        <w:r>
          <w:rPr>
            <w:color w:val="00689C"/>
            <w:w w:val="105"/>
            <w:sz w:val="15"/>
          </w:rPr>
          <w:t>MK.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Novel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platinum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selective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membrane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electrode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based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1, 3-bis (2-cyanobenzene) triazene. Talanta 2009;78(3):922–8.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99" w:hanging="336"/>
        <w:jc w:val="both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Li X-G,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 X-L,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Huang M-R.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Lead (II) ion-selective electrode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based on polyaminoanthraquinone particles with </w:t>
        </w:r>
        <w:r>
          <w:rPr>
            <w:color w:val="00689C"/>
            <w:w w:val="105"/>
            <w:sz w:val="15"/>
          </w:rPr>
          <w:t>intrinsic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6" w:id="58"/>
      <w:bookmarkEnd w:id="58"/>
      <w:r>
        <w:rPr>
          <w:color w:val="00689C"/>
          <w:w w:val="110"/>
          <w:sz w:val="15"/>
        </w:rPr>
      </w:r>
      <w:hyperlink r:id="rId69">
        <w:r>
          <w:rPr>
            <w:color w:val="00689C"/>
            <w:w w:val="105"/>
            <w:sz w:val="15"/>
          </w:rPr>
          <w:t>conductivity. Talanta 2009;78(2):498–505.</w:t>
        </w:r>
      </w:hyperlink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40" w:lineRule="auto" w:before="1" w:after="0"/>
        <w:ind w:left="450" w:right="0" w:hanging="334"/>
        <w:jc w:val="both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Camino</w:t>
        </w:r>
        <w:r>
          <w:rPr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Bagur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Sanchez-Vinas</w:t>
        </w:r>
        <w:r>
          <w:rPr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Gazquez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Romero</w:t>
        </w:r>
      </w:hyperlink>
    </w:p>
    <w:p>
      <w:pPr>
        <w:spacing w:line="280" w:lineRule="auto" w:before="29"/>
        <w:ind w:left="451" w:right="380" w:firstLine="0"/>
        <w:jc w:val="both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R. Multivariate optimization of solvent extraction of Cd </w:t>
        </w:r>
        <w:r>
          <w:rPr>
            <w:color w:val="00689C"/>
            <w:w w:val="105"/>
            <w:sz w:val="15"/>
          </w:rPr>
          <w:t>(II),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Co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Cr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(VI),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Cu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Pb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Zn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(II)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</w:hyperlink>
    </w:p>
    <w:p>
      <w:pPr>
        <w:spacing w:line="280" w:lineRule="auto" w:before="0"/>
        <w:ind w:left="451" w:right="211" w:firstLine="0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dibenzyldithiocarbamates and detection by AAS.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Anal </w:t>
        </w:r>
        <w:r>
          <w:rPr>
            <w:color w:val="00689C"/>
            <w:w w:val="105"/>
            <w:sz w:val="15"/>
          </w:rPr>
          <w:t>At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7" w:id="59"/>
      <w:bookmarkEnd w:id="59"/>
      <w:r>
        <w:rPr>
          <w:color w:val="00689C"/>
          <w:w w:val="110"/>
          <w:sz w:val="15"/>
        </w:rPr>
      </w:r>
      <w:hyperlink r:id="rId70">
        <w:r>
          <w:rPr>
            <w:color w:val="00689C"/>
            <w:w w:val="105"/>
            <w:sz w:val="15"/>
          </w:rPr>
          <w:t>Spectrom 2001;16(6):638–42.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05" w:hanging="336"/>
        <w:jc w:val="left"/>
        <w:rPr>
          <w:sz w:val="15"/>
        </w:rPr>
      </w:pPr>
      <w:hyperlink r:id="rId71">
        <w:r>
          <w:rPr>
            <w:color w:val="00689C"/>
            <w:w w:val="110"/>
            <w:sz w:val="15"/>
          </w:rPr>
          <w:t>Tuzen 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Karaman I,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Citak D,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Soylak M.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Mercury (II)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methyl mercury determinations in water and fish </w:t>
        </w:r>
        <w:r>
          <w:rPr>
            <w:color w:val="00689C"/>
            <w:w w:val="110"/>
            <w:sz w:val="15"/>
          </w:rPr>
          <w:t>samples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by using solid phase extraction and cold vapour atomic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absorption spectrometry combination.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Food Chem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Toxicol</w:t>
        </w:r>
      </w:hyperlink>
      <w:r>
        <w:rPr>
          <w:color w:val="00689C"/>
          <w:w w:val="112"/>
          <w:sz w:val="15"/>
        </w:rPr>
        <w:t> </w:t>
      </w:r>
      <w:bookmarkStart w:name="_bookmark38" w:id="60"/>
      <w:bookmarkEnd w:id="60"/>
      <w:r>
        <w:rPr>
          <w:color w:val="00689C"/>
          <w:w w:val="112"/>
          <w:sz w:val="15"/>
        </w:rPr>
      </w:r>
      <w:hyperlink r:id="rId71">
        <w:r>
          <w:rPr>
            <w:color w:val="00689C"/>
            <w:spacing w:val="-2"/>
            <w:sz w:val="15"/>
          </w:rPr>
          <w:t>2009;47(7):1648–52.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46" w:hanging="336"/>
        <w:jc w:val="left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Sari A, Tuzen M. Removal of mercury (II) from aqueous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solution using moss (</w:t>
        </w:r>
        <w:r>
          <w:rPr>
            <w:i/>
            <w:color w:val="00689C"/>
            <w:w w:val="105"/>
            <w:sz w:val="15"/>
          </w:rPr>
          <w:t>Drepanocladus revolvens</w:t>
        </w:r>
        <w:r>
          <w:rPr>
            <w:color w:val="00689C"/>
            <w:w w:val="105"/>
            <w:sz w:val="15"/>
          </w:rPr>
          <w:t>) biomass: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equilibrium, thermodynamic and kinetic studies.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Mater 2009;171(1):500–7.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46" w:hanging="336"/>
        <w:jc w:val="left"/>
        <w:rPr>
          <w:sz w:val="15"/>
        </w:rPr>
      </w:pPr>
      <w:hyperlink r:id="rId73">
        <w:r>
          <w:rPr>
            <w:color w:val="00689C"/>
            <w:w w:val="105"/>
            <w:sz w:val="15"/>
          </w:rPr>
          <w:t>Tuzen M, Sari A, Mendil D, Soylak M. Biosorptive removal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mercury (II) from aqueous solution using lichen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(</w:t>
        </w:r>
        <w:r>
          <w:rPr>
            <w:i/>
            <w:color w:val="00689C"/>
            <w:w w:val="105"/>
            <w:sz w:val="15"/>
          </w:rPr>
          <w:t>Xanthoparmelia</w:t>
        </w:r>
        <w:r>
          <w:rPr>
            <w:i/>
            <w:color w:val="00689C"/>
            <w:spacing w:val="-10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conspersa</w:t>
        </w:r>
        <w:r>
          <w:rPr>
            <w:color w:val="00689C"/>
            <w:w w:val="105"/>
            <w:sz w:val="15"/>
          </w:rPr>
          <w:t>)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biomass: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kinetic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equilibrium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9" w:id="61"/>
      <w:bookmarkEnd w:id="61"/>
      <w:r>
        <w:rPr>
          <w:color w:val="00689C"/>
          <w:w w:val="110"/>
          <w:sz w:val="15"/>
        </w:rPr>
      </w:r>
      <w:hyperlink r:id="rId73">
        <w:r>
          <w:rPr>
            <w:color w:val="00689C"/>
            <w:w w:val="105"/>
            <w:sz w:val="15"/>
          </w:rPr>
          <w:t>studies.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2009;169(1):263–70.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91" w:hanging="336"/>
        <w:jc w:val="left"/>
        <w:rPr>
          <w:sz w:val="15"/>
        </w:rPr>
      </w:pPr>
      <w:hyperlink r:id="rId74">
        <w:r>
          <w:rPr>
            <w:color w:val="00689C"/>
            <w:sz w:val="15"/>
          </w:rPr>
          <w:t>Zhao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L,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Zhong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S,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Fang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K,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Qian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Z,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Chen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J.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Determination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of</w:t>
        </w:r>
      </w:hyperlink>
      <w:r>
        <w:rPr>
          <w:color w:val="00689C"/>
          <w:spacing w:val="40"/>
          <w:sz w:val="15"/>
        </w:rPr>
        <w:t> </w:t>
      </w:r>
      <w:hyperlink r:id="rId74">
        <w:r>
          <w:rPr>
            <w:color w:val="00689C"/>
            <w:sz w:val="15"/>
          </w:rPr>
          <w:t>cadmium (II), cobalt (II), nickel (II), lead (II), zinc (II), and</w:t>
        </w:r>
      </w:hyperlink>
      <w:r>
        <w:rPr>
          <w:color w:val="00689C"/>
          <w:spacing w:val="40"/>
          <w:sz w:val="15"/>
        </w:rPr>
        <w:t> </w:t>
      </w:r>
      <w:hyperlink r:id="rId74">
        <w:r>
          <w:rPr>
            <w:color w:val="00689C"/>
            <w:sz w:val="15"/>
          </w:rPr>
          <w:t>copper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(II)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in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water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samples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using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dual-cloud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point</w:t>
        </w:r>
      </w:hyperlink>
      <w:r>
        <w:rPr>
          <w:color w:val="00689C"/>
          <w:spacing w:val="40"/>
          <w:sz w:val="15"/>
        </w:rPr>
        <w:t> </w:t>
      </w:r>
      <w:hyperlink r:id="rId74">
        <w:r>
          <w:rPr>
            <w:color w:val="00689C"/>
            <w:sz w:val="15"/>
          </w:rPr>
          <w:t>extraction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and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inductively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coupled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plasma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emission</w:t>
        </w:r>
      </w:hyperlink>
      <w:r>
        <w:rPr>
          <w:color w:val="00689C"/>
          <w:spacing w:val="80"/>
          <w:sz w:val="15"/>
        </w:rPr>
        <w:t> </w:t>
      </w:r>
      <w:hyperlink r:id="rId74">
        <w:r>
          <w:rPr>
            <w:color w:val="00689C"/>
            <w:sz w:val="15"/>
          </w:rPr>
          <w:t>spectrometry. J Hazard Mater 2012;239:206–12.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31" w:hanging="336"/>
        <w:jc w:val="left"/>
        <w:rPr>
          <w:sz w:val="15"/>
        </w:rPr>
      </w:pPr>
      <w:hyperlink r:id="rId75">
        <w:r>
          <w:rPr>
            <w:color w:val="00689C"/>
            <w:w w:val="105"/>
            <w:sz w:val="15"/>
          </w:rPr>
          <w:t>Xu 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W,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X,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 J,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 J.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Simultaneous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preconcentration of cobalt, nickel and copper in water</w:t>
        </w:r>
      </w:hyperlink>
      <w:r>
        <w:rPr>
          <w:color w:val="00689C"/>
          <w:spacing w:val="8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samples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cloud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point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extraction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method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their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946" w:space="214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106–11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spacing w:val="-10"/>
          <w:w w:val="105"/>
          <w:sz w:val="14"/>
        </w:rPr>
        <w:t>7</w:t>
      </w:r>
      <w:r>
        <w:rPr>
          <w:smallCaps/>
          <w:color w:val="231F20"/>
          <w:spacing w:val="40"/>
          <w:w w:val="105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15"/>
          <w:sz w:val="19"/>
        </w:rPr>
        <w:t>117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280" w:lineRule="auto" w:before="101"/>
        <w:ind w:left="572" w:right="304" w:firstLine="0"/>
        <w:jc w:val="left"/>
        <w:rPr>
          <w:sz w:val="15"/>
        </w:rPr>
      </w:pPr>
      <w:r>
        <w:rPr>
          <w:color w:val="00689C"/>
          <w:w w:val="110"/>
          <w:sz w:val="15"/>
        </w:rPr>
        <w:t>determination by flame atomic absorption </w:t>
      </w:r>
      <w:r>
        <w:rPr>
          <w:color w:val="00689C"/>
          <w:w w:val="110"/>
          <w:sz w:val="15"/>
        </w:rPr>
        <w:t>spectrometry.</w:t>
      </w:r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Proc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2013;18:258–63.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03" w:hanging="336"/>
        <w:jc w:val="left"/>
        <w:rPr>
          <w:sz w:val="15"/>
        </w:rPr>
      </w:pPr>
      <w:bookmarkStart w:name="_bookmark40" w:id="62"/>
      <w:bookmarkEnd w:id="62"/>
      <w:r>
        <w:rPr/>
      </w:r>
      <w:hyperlink r:id="rId76">
        <w:r>
          <w:rPr>
            <w:color w:val="00689C"/>
            <w:spacing w:val="-2"/>
            <w:w w:val="110"/>
            <w:sz w:val="15"/>
          </w:rPr>
          <w:t>Hassanien 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Gabr I,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Abdel-Rhman 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El-Asmy A.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Synthesis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and structural investigation of mono-and polynuclear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copper complexes of 4-ethyl-1-(pyridin-2-yl)</w:t>
        </w:r>
      </w:hyperlink>
      <w:r>
        <w:rPr>
          <w:color w:val="00689C"/>
          <w:spacing w:val="40"/>
          <w:w w:val="110"/>
          <w:sz w:val="15"/>
        </w:rPr>
        <w:t> </w:t>
      </w:r>
      <w:hyperlink r:id="rId76">
        <w:r>
          <w:rPr>
            <w:color w:val="00689C"/>
            <w:w w:val="110"/>
            <w:sz w:val="15"/>
          </w:rPr>
          <w:t>thiosemicarbazide. Spectrochim Acta A Mol Biomol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1" w:id="63"/>
      <w:bookmarkEnd w:id="63"/>
      <w:r>
        <w:rPr>
          <w:color w:val="00689C"/>
          <w:w w:val="107"/>
          <w:sz w:val="15"/>
        </w:rPr>
      </w:r>
      <w:hyperlink r:id="rId76">
        <w:r>
          <w:rPr>
            <w:color w:val="00689C"/>
            <w:w w:val="110"/>
            <w:sz w:val="15"/>
          </w:rPr>
          <w:t>Spectrosc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2008;71(1):73–9.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7" w:hanging="336"/>
        <w:jc w:val="left"/>
        <w:rPr>
          <w:sz w:val="15"/>
        </w:rPr>
      </w:pPr>
      <w:hyperlink r:id="rId77">
        <w:r>
          <w:rPr>
            <w:color w:val="00689C"/>
            <w:w w:val="110"/>
            <w:sz w:val="15"/>
          </w:rPr>
          <w:t>Silverstein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Webster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Spectrometric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identification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7">
        <w:r>
          <w:rPr>
            <w:color w:val="00689C"/>
            <w:spacing w:val="-2"/>
            <w:w w:val="110"/>
            <w:sz w:val="15"/>
          </w:rPr>
          <w:t>organic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compounds.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Hoboken,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New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Jersey: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John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Wiley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&amp;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2" w:id="64"/>
      <w:bookmarkEnd w:id="64"/>
      <w:r>
        <w:rPr>
          <w:color w:val="00689C"/>
          <w:w w:val="109"/>
          <w:sz w:val="15"/>
        </w:rPr>
      </w:r>
      <w:hyperlink r:id="rId77">
        <w:r>
          <w:rPr>
            <w:color w:val="00689C"/>
            <w:w w:val="110"/>
            <w:sz w:val="15"/>
          </w:rPr>
          <w:t>Sons; 2006.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3" w:hanging="336"/>
        <w:jc w:val="left"/>
        <w:rPr>
          <w:sz w:val="15"/>
        </w:rPr>
      </w:pPr>
      <w:hyperlink r:id="rId78">
        <w:r>
          <w:rPr>
            <w:color w:val="00689C"/>
            <w:spacing w:val="-2"/>
            <w:w w:val="110"/>
            <w:sz w:val="15"/>
          </w:rPr>
          <w:t>Abdel-Rhman MH,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Hassanian MM,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El-Asmy AA.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Spectral </w:t>
        </w:r>
        <w:r>
          <w:rPr>
            <w:color w:val="00689C"/>
            <w:spacing w:val="-2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structural density functional theory on 4-ethyl and 4-(p-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tolyl)-1-(pyridin-2-yl)thiosemicarbazides and their Pd(II)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3" w:id="65"/>
      <w:bookmarkEnd w:id="65"/>
      <w:r>
        <w:rPr>
          <w:color w:val="00689C"/>
          <w:w w:val="91"/>
          <w:sz w:val="15"/>
        </w:rPr>
      </w:r>
      <w:hyperlink r:id="rId78">
        <w:r>
          <w:rPr>
            <w:color w:val="00689C"/>
            <w:w w:val="110"/>
            <w:sz w:val="15"/>
          </w:rPr>
          <w:t>complexes.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Mol Struct 2012;1019:110–19.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41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El-Asmy AA, Hassanian MM, Abdel-Rhman MH. Synthesis,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characterization and antibacterial activity of Pd (II), Pt 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and Ag (I) complexes of 4-ethyl and </w:t>
        </w:r>
        <w:r>
          <w:rPr>
            <w:color w:val="00689C"/>
            <w:w w:val="105"/>
            <w:sz w:val="15"/>
          </w:rPr>
          <w:t>4-(p-tolyl)-1-(pyridin-2-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44" w:id="66"/>
      <w:bookmarkEnd w:id="66"/>
      <w:r>
        <w:rPr>
          <w:color w:val="00689C"/>
          <w:w w:val="108"/>
          <w:sz w:val="15"/>
        </w:rPr>
      </w:r>
      <w:hyperlink r:id="rId79">
        <w:r>
          <w:rPr>
            <w:color w:val="00689C"/>
            <w:w w:val="105"/>
            <w:sz w:val="15"/>
          </w:rPr>
          <w:t>yl) thiosemicarbazides.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Sulfur Chem 2010;31(2):141–51.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" w:hanging="336"/>
        <w:jc w:val="left"/>
        <w:rPr>
          <w:sz w:val="15"/>
        </w:rPr>
      </w:pPr>
      <w:hyperlink r:id="rId80">
        <w:r>
          <w:rPr>
            <w:color w:val="00689C"/>
            <w:w w:val="110"/>
            <w:sz w:val="15"/>
          </w:rPr>
          <w:t>Orif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Abdel-Rhman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0">
        <w:r>
          <w:rPr>
            <w:color w:val="00689C"/>
            <w:w w:val="110"/>
            <w:sz w:val="15"/>
          </w:rPr>
          <w:t>studies on some new isonicotinic thiosemicarbazide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0">
        <w:r>
          <w:rPr>
            <w:color w:val="00689C"/>
            <w:w w:val="110"/>
            <w:sz w:val="15"/>
          </w:rPr>
          <w:t>complexes and its biological activity. Polyhedron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5" w:id="67"/>
      <w:bookmarkEnd w:id="67"/>
      <w:r>
        <w:rPr>
          <w:color w:val="00689C"/>
          <w:w w:val="111"/>
          <w:sz w:val="15"/>
        </w:rPr>
      </w:r>
      <w:hyperlink r:id="rId80">
        <w:r>
          <w:rPr>
            <w:color w:val="00689C"/>
            <w:spacing w:val="-2"/>
            <w:w w:val="110"/>
            <w:sz w:val="15"/>
          </w:rPr>
          <w:t>2015;98:162–79.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01" w:hanging="336"/>
        <w:jc w:val="left"/>
        <w:rPr>
          <w:sz w:val="15"/>
        </w:rPr>
      </w:pPr>
      <w:hyperlink r:id="rId81">
        <w:r>
          <w:rPr>
            <w:color w:val="00689C"/>
            <w:w w:val="110"/>
            <w:sz w:val="15"/>
          </w:rPr>
          <w:t>El-Asmy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Rakha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Abdel-Rhman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Hassanien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w w:val="110"/>
            <w:sz w:val="15"/>
          </w:rPr>
          <w:t>Al-Mola AS. Synthesis, spectral, thermal and biological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spacing w:val="-2"/>
            <w:w w:val="110"/>
            <w:sz w:val="15"/>
          </w:rPr>
          <w:t>studies on </w:t>
        </w:r>
        <w:r>
          <w:rPr>
            <w:color w:val="00689C"/>
            <w:spacing w:val="-2"/>
            <w:w w:val="110"/>
            <w:sz w:val="15"/>
          </w:rPr>
          <w:t>N(2,4-dinitro-phenyl)-2-mercaptoacetohydrazide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w w:val="110"/>
            <w:sz w:val="15"/>
          </w:rPr>
          <w:t>and its metal complexes. Spectrochim Acta A Mol Biomol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6" w:id="68"/>
      <w:bookmarkEnd w:id="68"/>
      <w:r>
        <w:rPr>
          <w:color w:val="00689C"/>
          <w:w w:val="107"/>
          <w:sz w:val="15"/>
        </w:rPr>
      </w:r>
      <w:hyperlink r:id="rId81">
        <w:r>
          <w:rPr>
            <w:color w:val="00689C"/>
            <w:w w:val="110"/>
            <w:sz w:val="15"/>
          </w:rPr>
          <w:t>Spectrosc 2015;136:1718–27.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4" w:hanging="336"/>
        <w:jc w:val="both"/>
        <w:rPr>
          <w:sz w:val="15"/>
        </w:rPr>
      </w:pPr>
      <w:hyperlink r:id="rId82">
        <w:r>
          <w:rPr>
            <w:color w:val="00689C"/>
            <w:w w:val="110"/>
            <w:sz w:val="15"/>
          </w:rPr>
          <w:t>Nakamoto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Infrared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Raman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inorganic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2">
        <w:r>
          <w:rPr>
            <w:color w:val="00689C"/>
            <w:w w:val="110"/>
            <w:sz w:val="15"/>
          </w:rPr>
          <w:t>coordination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compounds.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Wiley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Online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Library;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7" w:id="69"/>
      <w:bookmarkEnd w:id="69"/>
      <w:r>
        <w:rPr>
          <w:color w:val="00689C"/>
          <w:w w:val="105"/>
          <w:sz w:val="15"/>
        </w:rPr>
      </w:r>
      <w:hyperlink r:id="rId82">
        <w:r>
          <w:rPr>
            <w:color w:val="00689C"/>
            <w:spacing w:val="-2"/>
            <w:w w:val="110"/>
            <w:sz w:val="15"/>
          </w:rPr>
          <w:t>1978.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6" w:hanging="336"/>
        <w:jc w:val="both"/>
        <w:rPr>
          <w:sz w:val="15"/>
        </w:rPr>
      </w:pPr>
      <w:hyperlink r:id="rId83">
        <w:r>
          <w:rPr>
            <w:color w:val="00689C"/>
            <w:w w:val="110"/>
            <w:sz w:val="15"/>
          </w:rPr>
          <w:t>Lever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Inorganic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electronic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spectroscopy.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Amsterdam,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8" w:id="70"/>
      <w:bookmarkEnd w:id="70"/>
      <w:r>
        <w:rPr>
          <w:color w:val="00689C"/>
          <w:w w:val="111"/>
          <w:sz w:val="15"/>
        </w:rPr>
      </w:r>
      <w:hyperlink r:id="rId83">
        <w:r>
          <w:rPr>
            <w:color w:val="00689C"/>
            <w:w w:val="110"/>
            <w:sz w:val="15"/>
          </w:rPr>
          <w:t>Netherlands; 1968.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1" w:hanging="336"/>
        <w:jc w:val="both"/>
        <w:rPr>
          <w:sz w:val="15"/>
        </w:rPr>
      </w:pPr>
      <w:hyperlink r:id="rId84">
        <w:r>
          <w:rPr>
            <w:color w:val="00689C"/>
            <w:w w:val="105"/>
            <w:sz w:val="15"/>
          </w:rPr>
          <w:t>Paleologos EK, Giokas DL, Karayannis MI. </w:t>
        </w:r>
        <w:r>
          <w:rPr>
            <w:color w:val="00689C"/>
            <w:w w:val="105"/>
            <w:sz w:val="15"/>
          </w:rPr>
          <w:t>Micelle-mediated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separation and cloud-point extraction. TrAC Trends Analyt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Chem 2005;24(5):426–36.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185" w:hanging="336"/>
        <w:jc w:val="left"/>
        <w:rPr>
          <w:sz w:val="15"/>
        </w:rPr>
      </w:pPr>
      <w:r>
        <w:rPr/>
        <w:br w:type="column"/>
      </w:r>
      <w:bookmarkStart w:name="_bookmark49" w:id="71"/>
      <w:bookmarkEnd w:id="71"/>
      <w:r>
        <w:rPr/>
      </w:r>
      <w:hyperlink r:id="rId85">
        <w:r>
          <w:rPr>
            <w:color w:val="00689C"/>
            <w:w w:val="110"/>
            <w:sz w:val="15"/>
          </w:rPr>
          <w:t>Laespada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Pavón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JLP,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Cordero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Micelle-mediated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methodology for the preconcentration of uranium prior to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sz w:val="15"/>
          </w:rPr>
          <w:t>its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determination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by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flow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injection.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Analyst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1993;118(2):209–</w:t>
        </w:r>
      </w:hyperlink>
      <w:r>
        <w:rPr>
          <w:color w:val="00689C"/>
          <w:spacing w:val="40"/>
          <w:sz w:val="15"/>
        </w:rPr>
        <w:t> </w:t>
      </w:r>
      <w:bookmarkStart w:name="_bookmark50" w:id="72"/>
      <w:bookmarkEnd w:id="72"/>
      <w:r>
        <w:rPr>
          <w:color w:val="00689C"/>
          <w:w w:val="98"/>
          <w:sz w:val="15"/>
        </w:rPr>
      </w:r>
      <w:hyperlink r:id="rId85">
        <w:r>
          <w:rPr>
            <w:color w:val="00689C"/>
            <w:spacing w:val="-4"/>
            <w:w w:val="110"/>
            <w:sz w:val="15"/>
          </w:rPr>
          <w:t>12.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9" w:hanging="336"/>
        <w:jc w:val="left"/>
        <w:rPr>
          <w:sz w:val="15"/>
        </w:rPr>
      </w:pPr>
      <w:hyperlink r:id="rId86">
        <w:r>
          <w:rPr>
            <w:color w:val="00689C"/>
            <w:w w:val="105"/>
            <w:sz w:val="15"/>
          </w:rPr>
          <w:t>Aranda PR,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Gil RA,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Moyano S,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Vito IE,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Martinez LD.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Cloud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point extraction of mercury with PONPE 7.5 prior to its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determination in biological samples by ETAAS. Talanta</w:t>
        </w:r>
      </w:hyperlink>
      <w:r>
        <w:rPr>
          <w:color w:val="00689C"/>
          <w:w w:val="112"/>
          <w:sz w:val="15"/>
        </w:rPr>
        <w:t> </w:t>
      </w:r>
      <w:bookmarkStart w:name="_bookmark51" w:id="73"/>
      <w:bookmarkEnd w:id="73"/>
      <w:r>
        <w:rPr>
          <w:color w:val="00689C"/>
          <w:w w:val="112"/>
          <w:sz w:val="15"/>
        </w:rPr>
      </w:r>
      <w:hyperlink r:id="rId86">
        <w:r>
          <w:rPr>
            <w:color w:val="00689C"/>
            <w:spacing w:val="-2"/>
            <w:w w:val="105"/>
            <w:sz w:val="15"/>
          </w:rPr>
          <w:t>2008;75(1):307–11.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04" w:hanging="336"/>
        <w:jc w:val="left"/>
        <w:rPr>
          <w:sz w:val="15"/>
        </w:rPr>
      </w:pPr>
      <w:hyperlink r:id="rId87">
        <w:r>
          <w:rPr>
            <w:color w:val="00689C"/>
            <w:w w:val="105"/>
            <w:sz w:val="15"/>
          </w:rPr>
          <w:t>Liao P-H, Jiang S-J, Sahayam A. Cloud point extraction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combined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flow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injection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vapor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generation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inductively coupled plasma mass spectrometry for</w:t>
        </w:r>
      </w:hyperlink>
      <w:r>
        <w:rPr>
          <w:color w:val="00689C"/>
          <w:spacing w:val="8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preconcentration and determination of ultra trace Cd, </w:t>
        </w:r>
        <w:r>
          <w:rPr>
            <w:color w:val="00689C"/>
            <w:w w:val="105"/>
            <w:sz w:val="15"/>
          </w:rPr>
          <w:t>Sb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and Hg in water samples.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Anal At Spectrom</w:t>
        </w:r>
      </w:hyperlink>
      <w:r>
        <w:rPr>
          <w:color w:val="00689C"/>
          <w:w w:val="112"/>
          <w:sz w:val="15"/>
        </w:rPr>
        <w:t> </w:t>
      </w:r>
      <w:bookmarkStart w:name="_bookmark52" w:id="74"/>
      <w:bookmarkEnd w:id="74"/>
      <w:r>
        <w:rPr>
          <w:color w:val="00689C"/>
          <w:w w:val="112"/>
          <w:sz w:val="15"/>
        </w:rPr>
      </w:r>
      <w:hyperlink r:id="rId87">
        <w:r>
          <w:rPr>
            <w:color w:val="00689C"/>
            <w:spacing w:val="-2"/>
            <w:w w:val="105"/>
            <w:sz w:val="15"/>
          </w:rPr>
          <w:t>2012;27(9):1518–24.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24" w:hanging="336"/>
        <w:jc w:val="left"/>
        <w:rPr>
          <w:sz w:val="15"/>
        </w:rPr>
      </w:pPr>
      <w:hyperlink r:id="rId88">
        <w:r>
          <w:rPr>
            <w:color w:val="00689C"/>
            <w:w w:val="110"/>
            <w:sz w:val="15"/>
          </w:rPr>
          <w:t>Garrido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Nezio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Lista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Palomeque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Fernández</w:t>
        </w:r>
      </w:hyperlink>
      <w:r>
        <w:rPr>
          <w:color w:val="00689C"/>
          <w:spacing w:val="40"/>
          <w:w w:val="110"/>
          <w:sz w:val="15"/>
        </w:rPr>
        <w:t> </w:t>
      </w:r>
      <w:hyperlink r:id="rId88">
        <w:r>
          <w:rPr>
            <w:color w:val="00689C"/>
            <w:w w:val="110"/>
            <w:sz w:val="15"/>
          </w:rPr>
          <w:t>Band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Cloud-point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extraction/preconcentration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on-line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8">
        <w:r>
          <w:rPr>
            <w:color w:val="00689C"/>
            <w:w w:val="110"/>
            <w:sz w:val="15"/>
          </w:rPr>
          <w:t>flow injection method for mercury determination. Anal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53" w:id="75"/>
      <w:bookmarkEnd w:id="75"/>
      <w:r>
        <w:rPr>
          <w:color w:val="00689C"/>
          <w:w w:val="111"/>
          <w:sz w:val="15"/>
        </w:rPr>
      </w:r>
      <w:hyperlink r:id="rId88">
        <w:r>
          <w:rPr>
            <w:color w:val="00689C"/>
            <w:w w:val="110"/>
            <w:sz w:val="15"/>
          </w:rPr>
          <w:t>Chim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2004;502(2):173–7.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171" w:lineRule="exact" w:before="0" w:after="0"/>
        <w:ind w:left="571" w:right="0" w:hanging="334"/>
        <w:jc w:val="left"/>
        <w:rPr>
          <w:sz w:val="15"/>
        </w:rPr>
      </w:pPr>
      <w:hyperlink r:id="rId89">
        <w:r>
          <w:rPr>
            <w:color w:val="00689C"/>
            <w:w w:val="105"/>
            <w:sz w:val="15"/>
          </w:rPr>
          <w:t>Ulusoy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HI</w:t>
        </w:r>
        <w:r>
          <w:rPr>
            <w:color w:val="00689C"/>
            <w:w w:val="105"/>
            <w:position w:val="4"/>
            <w:sz w:val="15"/>
          </w:rPr>
          <w:t>˙</w:t>
        </w:r>
        <w:r>
          <w:rPr>
            <w:color w:val="00689C"/>
            <w:w w:val="105"/>
            <w:sz w:val="15"/>
          </w:rPr>
          <w:t>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Gürkan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Ulusoy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Cloud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point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extraction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and</w:t>
        </w:r>
      </w:hyperlink>
    </w:p>
    <w:p>
      <w:pPr>
        <w:spacing w:line="280" w:lineRule="auto" w:before="29"/>
        <w:ind w:left="572" w:right="205" w:firstLine="0"/>
        <w:jc w:val="left"/>
        <w:rPr>
          <w:sz w:val="15"/>
        </w:rPr>
      </w:pPr>
      <w:hyperlink r:id="rId89">
        <w:r>
          <w:rPr>
            <w:color w:val="00689C"/>
            <w:w w:val="110"/>
            <w:sz w:val="15"/>
          </w:rPr>
          <w:t>spectrophotometric determination of mercury species at</w:t>
        </w:r>
      </w:hyperlink>
      <w:r>
        <w:rPr>
          <w:color w:val="00689C"/>
          <w:spacing w:val="40"/>
          <w:w w:val="110"/>
          <w:sz w:val="15"/>
        </w:rPr>
        <w:t> </w:t>
      </w:r>
      <w:hyperlink r:id="rId89">
        <w:r>
          <w:rPr>
            <w:color w:val="00689C"/>
            <w:spacing w:val="-2"/>
            <w:w w:val="110"/>
            <w:sz w:val="15"/>
          </w:rPr>
          <w:t>trace levels in environmental samples.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Talanta </w:t>
        </w:r>
        <w:r>
          <w:rPr>
            <w:color w:val="00689C"/>
            <w:spacing w:val="-2"/>
            <w:w w:val="110"/>
            <w:sz w:val="15"/>
          </w:rPr>
          <w:t>2012;88:516–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4" w:id="76"/>
      <w:bookmarkEnd w:id="76"/>
      <w:r>
        <w:rPr>
          <w:color w:val="00689C"/>
          <w:w w:val="98"/>
          <w:sz w:val="15"/>
        </w:rPr>
      </w:r>
      <w:hyperlink r:id="rId89">
        <w:r>
          <w:rPr>
            <w:color w:val="00689C"/>
            <w:spacing w:val="-4"/>
            <w:w w:val="110"/>
            <w:sz w:val="15"/>
          </w:rPr>
          <w:t>23.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50" w:hanging="336"/>
        <w:jc w:val="left"/>
        <w:rPr>
          <w:sz w:val="15"/>
        </w:rPr>
      </w:pPr>
      <w:hyperlink r:id="rId90">
        <w:r>
          <w:rPr>
            <w:color w:val="00689C"/>
            <w:spacing w:val="-2"/>
            <w:w w:val="110"/>
            <w:sz w:val="15"/>
          </w:rPr>
          <w:t>Bezerra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Mitihiro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Nascimento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Maêda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Oliveira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EP,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de Fátima Batista de Carvalho M, Santelli RE. Internal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standardization for the determination of cadmium,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cobalt, chromium and manganese in saline produced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water from petroleum industry by inductively coupled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plasma optical emission spectrometry after cloud point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90">
        <w:r>
          <w:rPr>
            <w:color w:val="00689C"/>
            <w:w w:val="110"/>
            <w:sz w:val="15"/>
          </w:rPr>
          <w:t>extraction. Spectrochim Acta Part B At Spectrosc</w:t>
        </w:r>
      </w:hyperlink>
      <w:r>
        <w:rPr>
          <w:color w:val="00689C"/>
          <w:w w:val="112"/>
          <w:sz w:val="15"/>
        </w:rPr>
        <w:t> </w:t>
      </w:r>
      <w:bookmarkStart w:name="_bookmark55" w:id="77"/>
      <w:bookmarkEnd w:id="77"/>
      <w:r>
        <w:rPr>
          <w:color w:val="00689C"/>
          <w:w w:val="112"/>
          <w:sz w:val="15"/>
        </w:rPr>
      </w:r>
      <w:hyperlink r:id="rId90">
        <w:r>
          <w:rPr>
            <w:color w:val="00689C"/>
            <w:spacing w:val="-2"/>
            <w:sz w:val="15"/>
          </w:rPr>
          <w:t>2007;62(9):985–91.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172" w:lineRule="exact" w:before="0" w:after="0"/>
        <w:ind w:left="571" w:right="0" w:hanging="334"/>
        <w:jc w:val="left"/>
        <w:rPr>
          <w:sz w:val="15"/>
        </w:rPr>
      </w:pPr>
      <w:hyperlink r:id="rId91">
        <w:r>
          <w:rPr>
            <w:color w:val="00689C"/>
            <w:w w:val="105"/>
            <w:sz w:val="15"/>
          </w:rPr>
          <w:t>Borkowska-Burnecka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 Szymczycha-Madeja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 Z</w:t>
        </w:r>
        <w:r>
          <w:rPr>
            <w:color w:val="00689C"/>
            <w:w w:val="105"/>
            <w:position w:val="4"/>
            <w:sz w:val="15"/>
          </w:rPr>
          <w:t>˙</w:t>
        </w:r>
        <w:r>
          <w:rPr>
            <w:color w:val="00689C"/>
            <w:spacing w:val="-12"/>
            <w:w w:val="105"/>
            <w:position w:val="4"/>
            <w:sz w:val="15"/>
          </w:rPr>
          <w:t> </w:t>
        </w:r>
        <w:r>
          <w:rPr>
            <w:color w:val="00689C"/>
            <w:w w:val="105"/>
            <w:sz w:val="15"/>
          </w:rPr>
          <w:t>yrnicki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W.</w:t>
        </w:r>
      </w:hyperlink>
    </w:p>
    <w:p>
      <w:pPr>
        <w:spacing w:line="280" w:lineRule="auto" w:before="29"/>
        <w:ind w:left="572" w:right="0" w:firstLine="0"/>
        <w:jc w:val="left"/>
        <w:rPr>
          <w:sz w:val="15"/>
        </w:rPr>
      </w:pPr>
      <w:hyperlink r:id="rId91">
        <w:r>
          <w:rPr>
            <w:color w:val="00689C"/>
            <w:w w:val="110"/>
            <w:sz w:val="15"/>
          </w:rPr>
          <w:t>Determination of toxic and other trace elements in </w:t>
        </w:r>
        <w:r>
          <w:rPr>
            <w:color w:val="00689C"/>
            <w:w w:val="110"/>
            <w:sz w:val="15"/>
          </w:rPr>
          <w:t>calcium-</w:t>
        </w:r>
      </w:hyperlink>
      <w:r>
        <w:rPr>
          <w:color w:val="00689C"/>
          <w:spacing w:val="40"/>
          <w:w w:val="110"/>
          <w:sz w:val="15"/>
        </w:rPr>
        <w:t> </w:t>
      </w:r>
      <w:hyperlink r:id="rId91">
        <w:r>
          <w:rPr>
            <w:color w:val="00689C"/>
            <w:w w:val="110"/>
            <w:sz w:val="15"/>
          </w:rPr>
          <w:t>rich materials using cloud point extraction and inductively</w:t>
        </w:r>
      </w:hyperlink>
      <w:r>
        <w:rPr>
          <w:color w:val="00689C"/>
          <w:spacing w:val="40"/>
          <w:w w:val="110"/>
          <w:sz w:val="15"/>
        </w:rPr>
        <w:t> </w:t>
      </w:r>
      <w:hyperlink r:id="rId91">
        <w:r>
          <w:rPr>
            <w:color w:val="00689C"/>
            <w:w w:val="110"/>
            <w:sz w:val="15"/>
          </w:rPr>
          <w:t>coupled plasma emission spectrometry. </w:t>
        </w:r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Hazard Mater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91">
        <w:r>
          <w:rPr>
            <w:color w:val="00689C"/>
            <w:spacing w:val="-2"/>
            <w:w w:val="110"/>
            <w:sz w:val="15"/>
          </w:rPr>
          <w:t>2010;182(1):477–83.</w:t>
        </w:r>
      </w:hyperlink>
    </w:p>
    <w:sectPr>
      <w:type w:val="continuous"/>
      <w:pgSz w:w="11910" w:h="15880"/>
      <w:pgMar w:top="580" w:bottom="280" w:left="800" w:right="800"/>
      <w:cols w:num="2" w:equalWidth="0">
        <w:col w:w="5049" w:space="112"/>
        <w:col w:w="51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lexander">
    <w:altName w:val="Alexander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inux Biolinum O">
    <w:altName w:val="Linux Biolinum O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89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4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6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1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6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5.10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mhassan2371@yahoo.com" TargetMode="External"/><Relationship Id="rId14" Type="http://schemas.openxmlformats.org/officeDocument/2006/relationships/hyperlink" Target="http://dx.doi.org/10.1016/j.ejbas.2015.10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yperlink" Target="http://refhub.elsevier.com/S2314-808X(15)00078-0/sr0010" TargetMode="External"/><Relationship Id="rId35" Type="http://schemas.openxmlformats.org/officeDocument/2006/relationships/hyperlink" Target="http://refhub.elsevier.com/S2314-808X(15)00078-0/sr0015" TargetMode="External"/><Relationship Id="rId36" Type="http://schemas.openxmlformats.org/officeDocument/2006/relationships/hyperlink" Target="http://refhub.elsevier.com/S2314-808X(15)00078-0/sr0020" TargetMode="External"/><Relationship Id="rId37" Type="http://schemas.openxmlformats.org/officeDocument/2006/relationships/hyperlink" Target="http://refhub.elsevier.com/S2314-808X(15)00078-0/sr0025" TargetMode="External"/><Relationship Id="rId38" Type="http://schemas.openxmlformats.org/officeDocument/2006/relationships/hyperlink" Target="http://refhub.elsevier.com/S2314-808X(15)00078-0/sr0030" TargetMode="External"/><Relationship Id="rId39" Type="http://schemas.openxmlformats.org/officeDocument/2006/relationships/hyperlink" Target="http://refhub.elsevier.com/S2314-808X(15)00078-0/sr0035" TargetMode="External"/><Relationship Id="rId40" Type="http://schemas.openxmlformats.org/officeDocument/2006/relationships/hyperlink" Target="http://refhub.elsevier.com/S2314-808X(15)00078-0/sr0040" TargetMode="External"/><Relationship Id="rId41" Type="http://schemas.openxmlformats.org/officeDocument/2006/relationships/hyperlink" Target="http://refhub.elsevier.com/S2314-808X(15)00078-0/sr0045" TargetMode="External"/><Relationship Id="rId42" Type="http://schemas.openxmlformats.org/officeDocument/2006/relationships/hyperlink" Target="http://refhub.elsevier.com/S2314-808X(15)00078-0/sr0050" TargetMode="External"/><Relationship Id="rId43" Type="http://schemas.openxmlformats.org/officeDocument/2006/relationships/hyperlink" Target="http://refhub.elsevier.com/S2314-808X(15)00078-0/sr0055" TargetMode="External"/><Relationship Id="rId44" Type="http://schemas.openxmlformats.org/officeDocument/2006/relationships/hyperlink" Target="http://refhub.elsevier.com/S2314-808X(15)00078-0/sr0060" TargetMode="External"/><Relationship Id="rId45" Type="http://schemas.openxmlformats.org/officeDocument/2006/relationships/hyperlink" Target="http://refhub.elsevier.com/S2314-808X(15)00078-0/sr0065" TargetMode="External"/><Relationship Id="rId46" Type="http://schemas.openxmlformats.org/officeDocument/2006/relationships/hyperlink" Target="http://refhub.elsevier.com/S2314-808X(15)00078-0/sr0070" TargetMode="External"/><Relationship Id="rId47" Type="http://schemas.openxmlformats.org/officeDocument/2006/relationships/hyperlink" Target="http://refhub.elsevier.com/S2314-808X(15)00078-0/sr0075" TargetMode="External"/><Relationship Id="rId48" Type="http://schemas.openxmlformats.org/officeDocument/2006/relationships/hyperlink" Target="http://refhub.elsevier.com/S2314-808X(15)00078-0/sr0080" TargetMode="External"/><Relationship Id="rId49" Type="http://schemas.openxmlformats.org/officeDocument/2006/relationships/hyperlink" Target="http://refhub.elsevier.com/S2314-808X(15)00078-0/sr0085" TargetMode="External"/><Relationship Id="rId50" Type="http://schemas.openxmlformats.org/officeDocument/2006/relationships/hyperlink" Target="http://refhub.elsevier.com/S2314-808X(15)00078-0/sr0090" TargetMode="External"/><Relationship Id="rId51" Type="http://schemas.openxmlformats.org/officeDocument/2006/relationships/hyperlink" Target="http://refhub.elsevier.com/S2314-808X(15)00078-0/sr0095" TargetMode="External"/><Relationship Id="rId52" Type="http://schemas.openxmlformats.org/officeDocument/2006/relationships/hyperlink" Target="http://refhub.elsevier.com/S2314-808X(15)00078-0/sr0100" TargetMode="External"/><Relationship Id="rId53" Type="http://schemas.openxmlformats.org/officeDocument/2006/relationships/hyperlink" Target="http://refhub.elsevier.com/S2314-808X(15)00078-0/sr0105" TargetMode="External"/><Relationship Id="rId54" Type="http://schemas.openxmlformats.org/officeDocument/2006/relationships/hyperlink" Target="http://refhub.elsevier.com/S2314-808X(15)00078-0/sr0110" TargetMode="External"/><Relationship Id="rId55" Type="http://schemas.openxmlformats.org/officeDocument/2006/relationships/hyperlink" Target="http://refhub.elsevier.com/S2314-808X(15)00078-0/sr0115" TargetMode="External"/><Relationship Id="rId56" Type="http://schemas.openxmlformats.org/officeDocument/2006/relationships/hyperlink" Target="http://refhub.elsevier.com/S2314-808X(15)00078-0/sr0120" TargetMode="External"/><Relationship Id="rId57" Type="http://schemas.openxmlformats.org/officeDocument/2006/relationships/hyperlink" Target="http://refhub.elsevier.com/S2314-808X(15)00078-0/sr0125" TargetMode="External"/><Relationship Id="rId58" Type="http://schemas.openxmlformats.org/officeDocument/2006/relationships/hyperlink" Target="http://refhub.elsevier.com/S2314-808X(15)00078-0/sr0130" TargetMode="External"/><Relationship Id="rId59" Type="http://schemas.openxmlformats.org/officeDocument/2006/relationships/hyperlink" Target="http://refhub.elsevier.com/S2314-808X(15)00078-0/sr0135" TargetMode="External"/><Relationship Id="rId60" Type="http://schemas.openxmlformats.org/officeDocument/2006/relationships/hyperlink" Target="http://refhub.elsevier.com/S2314-808X(15)00078-0/sr0140" TargetMode="External"/><Relationship Id="rId61" Type="http://schemas.openxmlformats.org/officeDocument/2006/relationships/hyperlink" Target="http://refhub.elsevier.com/S2314-808X(15)00078-0/sr0145" TargetMode="External"/><Relationship Id="rId62" Type="http://schemas.openxmlformats.org/officeDocument/2006/relationships/hyperlink" Target="http://refhub.elsevier.com/S2314-808X(15)00078-0/sr0150" TargetMode="External"/><Relationship Id="rId63" Type="http://schemas.openxmlformats.org/officeDocument/2006/relationships/hyperlink" Target="http://refhub.elsevier.com/S2314-808X(15)00078-0/sr0155" TargetMode="External"/><Relationship Id="rId64" Type="http://schemas.openxmlformats.org/officeDocument/2006/relationships/hyperlink" Target="http://refhub.elsevier.com/S2314-808X(15)00078-0/sr0160" TargetMode="External"/><Relationship Id="rId65" Type="http://schemas.openxmlformats.org/officeDocument/2006/relationships/hyperlink" Target="http://refhub.elsevier.com/S2314-808X(15)00078-0/sr0165" TargetMode="External"/><Relationship Id="rId66" Type="http://schemas.openxmlformats.org/officeDocument/2006/relationships/hyperlink" Target="http://refhub.elsevier.com/S2314-808X(15)00078-0/sr0170" TargetMode="External"/><Relationship Id="rId67" Type="http://schemas.openxmlformats.org/officeDocument/2006/relationships/hyperlink" Target="http://refhub.elsevier.com/S2314-808X(15)00078-0/sr0175" TargetMode="External"/><Relationship Id="rId68" Type="http://schemas.openxmlformats.org/officeDocument/2006/relationships/hyperlink" Target="http://refhub.elsevier.com/S2314-808X(15)00078-0/sr0180" TargetMode="External"/><Relationship Id="rId69" Type="http://schemas.openxmlformats.org/officeDocument/2006/relationships/hyperlink" Target="http://refhub.elsevier.com/S2314-808X(15)00078-0/sr0185" TargetMode="External"/><Relationship Id="rId70" Type="http://schemas.openxmlformats.org/officeDocument/2006/relationships/hyperlink" Target="http://refhub.elsevier.com/S2314-808X(15)00078-0/sr0190" TargetMode="External"/><Relationship Id="rId71" Type="http://schemas.openxmlformats.org/officeDocument/2006/relationships/hyperlink" Target="http://refhub.elsevier.com/S2314-808X(15)00078-0/sr0195" TargetMode="External"/><Relationship Id="rId72" Type="http://schemas.openxmlformats.org/officeDocument/2006/relationships/hyperlink" Target="http://refhub.elsevier.com/S2314-808X(15)00078-0/sr0200" TargetMode="External"/><Relationship Id="rId73" Type="http://schemas.openxmlformats.org/officeDocument/2006/relationships/hyperlink" Target="http://refhub.elsevier.com/S2314-808X(15)00078-0/sr0205" TargetMode="External"/><Relationship Id="rId74" Type="http://schemas.openxmlformats.org/officeDocument/2006/relationships/hyperlink" Target="http://refhub.elsevier.com/S2314-808X(15)00078-0/sr0210" TargetMode="External"/><Relationship Id="rId75" Type="http://schemas.openxmlformats.org/officeDocument/2006/relationships/hyperlink" Target="http://refhub.elsevier.com/S2314-808X(15)00078-0/sr0215" TargetMode="External"/><Relationship Id="rId76" Type="http://schemas.openxmlformats.org/officeDocument/2006/relationships/hyperlink" Target="http://refhub.elsevier.com/S2314-808X(15)00078-0/sr0220" TargetMode="External"/><Relationship Id="rId77" Type="http://schemas.openxmlformats.org/officeDocument/2006/relationships/hyperlink" Target="http://refhub.elsevier.com/S2314-808X(15)00078-0/sr0225" TargetMode="External"/><Relationship Id="rId78" Type="http://schemas.openxmlformats.org/officeDocument/2006/relationships/hyperlink" Target="http://refhub.elsevier.com/S2314-808X(15)00078-0/sr0230" TargetMode="External"/><Relationship Id="rId79" Type="http://schemas.openxmlformats.org/officeDocument/2006/relationships/hyperlink" Target="http://refhub.elsevier.com/S2314-808X(15)00078-0/sr0235" TargetMode="External"/><Relationship Id="rId80" Type="http://schemas.openxmlformats.org/officeDocument/2006/relationships/hyperlink" Target="http://refhub.elsevier.com/S2314-808X(15)00078-0/sr0240" TargetMode="External"/><Relationship Id="rId81" Type="http://schemas.openxmlformats.org/officeDocument/2006/relationships/hyperlink" Target="http://refhub.elsevier.com/S2314-808X(15)00078-0/sr0245" TargetMode="External"/><Relationship Id="rId82" Type="http://schemas.openxmlformats.org/officeDocument/2006/relationships/hyperlink" Target="http://refhub.elsevier.com/S2314-808X(15)00078-0/sr0250" TargetMode="External"/><Relationship Id="rId83" Type="http://schemas.openxmlformats.org/officeDocument/2006/relationships/hyperlink" Target="http://refhub.elsevier.com/S2314-808X(15)00078-0/sr0255" TargetMode="External"/><Relationship Id="rId84" Type="http://schemas.openxmlformats.org/officeDocument/2006/relationships/hyperlink" Target="http://refhub.elsevier.com/S2314-808X(15)00078-0/sr0260" TargetMode="External"/><Relationship Id="rId85" Type="http://schemas.openxmlformats.org/officeDocument/2006/relationships/hyperlink" Target="http://refhub.elsevier.com/S2314-808X(15)00078-0/sr0265" TargetMode="External"/><Relationship Id="rId86" Type="http://schemas.openxmlformats.org/officeDocument/2006/relationships/hyperlink" Target="http://refhub.elsevier.com/S2314-808X(15)00078-0/sr0270" TargetMode="External"/><Relationship Id="rId87" Type="http://schemas.openxmlformats.org/officeDocument/2006/relationships/hyperlink" Target="http://refhub.elsevier.com/S2314-808X(15)00078-0/sr0275" TargetMode="External"/><Relationship Id="rId88" Type="http://schemas.openxmlformats.org/officeDocument/2006/relationships/hyperlink" Target="http://refhub.elsevier.com/S2314-808X(15)00078-0/sr0280" TargetMode="External"/><Relationship Id="rId89" Type="http://schemas.openxmlformats.org/officeDocument/2006/relationships/hyperlink" Target="http://refhub.elsevier.com/S2314-808X(15)00078-0/sr0285" TargetMode="External"/><Relationship Id="rId90" Type="http://schemas.openxmlformats.org/officeDocument/2006/relationships/hyperlink" Target="http://refhub.elsevier.com/S2314-808X(15)00078-0/sr0290" TargetMode="External"/><Relationship Id="rId91" Type="http://schemas.openxmlformats.org/officeDocument/2006/relationships/hyperlink" Target="http://refhub.elsevier.com/S2314-808X(15)00078-0/sr0295" TargetMode="External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M. Kenawy</dc:creator>
  <dc:subject>Egyptian Journal of Basic and Applied Sciences, 3 (2015) 106-117. doi:10.1016/j.ejbas.2015.10.001</dc:subject>
  <dc:title>Synthesis and characterization of Hg(II) and Cd(II) complexes derived from the novel acenaphthaquinone-4-phenyl thiosemicarbazone and its CPE application</dc:title>
  <dcterms:created xsi:type="dcterms:W3CDTF">2023-12-12T06:40:29Z</dcterms:created>
  <dcterms:modified xsi:type="dcterms:W3CDTF">2023-12-12T06:40:29Z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10.1016/j.ejbas.2015.10.001</vt:lpwstr>
  </property>
  <property fmtid="{D5CDD505-2E9C-101B-9397-08002B2CF9AE}" pid="12" name="robots">
    <vt:lpwstr>noindex</vt:lpwstr>
  </property>
</Properties>
</file>