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707" w:right="101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115–125</w:t>
      </w:r>
    </w:p>
    <w:p>
      <w:pPr>
        <w:spacing w:before="8"/>
        <w:ind w:left="588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Georgia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Towards</w:t>
      </w:r>
      <w:r>
        <w:rPr>
          <w:spacing w:val="-16"/>
        </w:rPr>
        <w:t> </w:t>
      </w:r>
      <w:r>
        <w:rPr/>
        <w:t>Computability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Effectively Enumerable Topological Spaces</w:t>
      </w:r>
      <w:hyperlink w:history="true" w:anchor="_bookmark0">
        <w:r>
          <w:rPr>
            <w:rFonts w:ascii="Georgia"/>
            <w:b w:val="0"/>
            <w:i/>
            <w:color w:val="0000FF"/>
            <w:vertAlign w:val="superscript"/>
          </w:rPr>
          <w:t> </w:t>
        </w:r>
      </w:hyperlink>
    </w:p>
    <w:p>
      <w:pPr>
        <w:spacing w:before="334"/>
        <w:ind w:left="707" w:right="576" w:firstLine="0"/>
        <w:jc w:val="center"/>
        <w:rPr>
          <w:sz w:val="28"/>
        </w:rPr>
      </w:pPr>
      <w:r>
        <w:rPr>
          <w:rFonts w:ascii="LM Roman 12"/>
          <w:sz w:val="28"/>
        </w:rPr>
        <w:t>Margarita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Korovina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47"/>
        <w:ind w:left="707" w:right="4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Manchester,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UK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IIS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SBRAS,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Novosibirsk,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Russia</w:t>
      </w:r>
    </w:p>
    <w:p>
      <w:pPr>
        <w:spacing w:before="179"/>
        <w:ind w:left="707" w:right="576" w:firstLine="0"/>
        <w:jc w:val="center"/>
        <w:rPr>
          <w:sz w:val="28"/>
        </w:rPr>
      </w:pPr>
      <w:r>
        <w:rPr>
          <w:rFonts w:ascii="LM Roman 12"/>
          <w:sz w:val="28"/>
        </w:rPr>
        <w:t>Oleg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z w:val="28"/>
        </w:rPr>
        <w:t>Kudinov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00FF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199"/>
        <w:ind w:left="2698" w:right="24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Sobolev Institute of </w:t>
      </w:r>
      <w:r>
        <w:rPr>
          <w:rFonts w:ascii="LM Roman 8"/>
          <w:i/>
          <w:sz w:val="15"/>
        </w:rPr>
        <w:t>Mathematics</w:t>
      </w:r>
      <w:r>
        <w:rPr>
          <w:rFonts w:ascii="LM Roman 8"/>
          <w:i/>
          <w:sz w:val="15"/>
        </w:rPr>
        <w:t> Novosibirsk, Russia</w:t>
      </w:r>
    </w:p>
    <w:p>
      <w:pPr>
        <w:pStyle w:val="BodyText"/>
        <w:spacing w:before="20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323222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5.450609pt;width:383.2pt;height:.1pt;mso-position-horizontal-relative:page;mso-position-vertical-relative:paragraph;z-index:-15728640;mso-wrap-distance-left:0;mso-wrap-distance-right:0" id="docshape1" coordorigin="902,509" coordsize="7664,0" path="m902,509l8565,5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21" w:right="18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effectively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enumerable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topological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spaces</w:t>
      </w:r>
      <w:r>
        <w:rPr>
          <w:rFonts w:ascii="LM Roman 8"/>
          <w:spacing w:val="-2"/>
          <w:w w:val="105"/>
          <w:sz w:val="15"/>
        </w:rPr>
        <w:t>. </w:t>
      </w:r>
      <w:r>
        <w:rPr>
          <w:rFonts w:ascii="LM Roman 8"/>
          <w:sz w:val="15"/>
        </w:rPr>
        <w:t>We introduce and investigate the notions of computable function, strongly-computable function and weakly-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enumerable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notions of computability and weakly-computability coincide.</w:t>
      </w:r>
    </w:p>
    <w:p>
      <w:pPr>
        <w:spacing w:before="133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Computably enumerable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 space, computability,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effective continuity.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1" w:after="0"/>
        <w:ind w:left="8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4"/>
        <w:ind w:left="421" w:right="183"/>
        <w:jc w:val="both"/>
      </w:pPr>
      <w:r>
        <w:rPr/>
        <w:t>In this paper we approach the problem of computability over effectively enumer-</w:t>
      </w:r>
      <w:r>
        <w:rPr>
          <w:spacing w:val="40"/>
        </w:rPr>
        <w:t> </w:t>
      </w:r>
      <w:r>
        <w:rPr/>
        <w:t>able spaces.</w:t>
      </w:r>
      <w:r>
        <w:rPr>
          <w:spacing w:val="40"/>
        </w:rPr>
        <w:t> </w:t>
      </w:r>
      <w:r>
        <w:rPr/>
        <w:t>Since the class of effectively enumerable topological spaces contains effective </w:t>
      </w:r>
      <w:r>
        <w:rPr>
          <w:rFonts w:ascii="Georgia" w:hAnsi="Georgia"/>
          <w:i/>
        </w:rPr>
        <w:t>ω</w:t>
      </w:r>
      <w:r>
        <w:rPr/>
        <w:t>-continuous domains, computable metric spaces, and abstract structures with computably enumerable </w:t>
      </w:r>
      <w:r>
        <w:rPr>
          <w:rFonts w:ascii="DejaVu Sans" w:hAnsi="DejaVu Sans"/>
          <w:i/>
        </w:rPr>
        <w:t>∃</w:t>
      </w:r>
      <w:r>
        <w:rPr/>
        <w:t>-theory as proper subclasses, computability over ef- fectively enumerable spaces is crucial problem to investigate.</w:t>
      </w:r>
      <w:r>
        <w:rPr>
          <w:spacing w:val="40"/>
        </w:rPr>
        <w:t> </w:t>
      </w:r>
      <w:r>
        <w:rPr/>
        <w:t>We introduce and study different natural approaches to computability based on well-known enumera- tion operators [</w:t>
      </w:r>
      <w:hyperlink w:history="true" w:anchor="_bookmark17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These approaches lead to nonequivalent classes of computable functions</w:t>
      </w:r>
      <w:r>
        <w:rPr>
          <w:spacing w:val="37"/>
        </w:rPr>
        <w:t> </w:t>
      </w:r>
      <w:r>
        <w:rPr/>
        <w:t>over</w:t>
      </w:r>
      <w:r>
        <w:rPr>
          <w:spacing w:val="37"/>
        </w:rPr>
        <w:t> </w:t>
      </w:r>
      <w:r>
        <w:rPr/>
        <w:t>effectively</w:t>
      </w:r>
      <w:r>
        <w:rPr>
          <w:spacing w:val="37"/>
        </w:rPr>
        <w:t> </w:t>
      </w:r>
      <w:r>
        <w:rPr/>
        <w:t>enumerable</w:t>
      </w:r>
      <w:r>
        <w:rPr>
          <w:spacing w:val="37"/>
        </w:rPr>
        <w:t> </w:t>
      </w:r>
      <w:r>
        <w:rPr/>
        <w:t>spaces.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structured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follows. In</w:t>
      </w:r>
      <w:r>
        <w:rPr>
          <w:spacing w:val="27"/>
        </w:rPr>
        <w:t> </w:t>
      </w:r>
      <w:r>
        <w:rPr/>
        <w:t>Section</w:t>
      </w:r>
      <w:r>
        <w:rPr>
          <w:spacing w:val="27"/>
        </w:rPr>
        <w:t> </w:t>
      </w:r>
      <w:r>
        <w:rPr/>
        <w:t>2</w:t>
      </w:r>
      <w:r>
        <w:rPr>
          <w:spacing w:val="28"/>
        </w:rPr>
        <w:t> </w:t>
      </w:r>
      <w:r>
        <w:rPr/>
        <w:t>we</w:t>
      </w:r>
      <w:r>
        <w:rPr>
          <w:spacing w:val="27"/>
        </w:rPr>
        <w:t> </w:t>
      </w:r>
      <w:r>
        <w:rPr/>
        <w:t>recall</w:t>
      </w:r>
      <w:r>
        <w:rPr>
          <w:spacing w:val="28"/>
        </w:rPr>
        <w:t> </w:t>
      </w:r>
      <w:r>
        <w:rPr/>
        <w:t>notion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properties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effectively</w:t>
      </w:r>
      <w:r>
        <w:rPr>
          <w:spacing w:val="27"/>
        </w:rPr>
        <w:t> </w:t>
      </w:r>
      <w:r>
        <w:rPr/>
        <w:t>enumerable</w:t>
      </w:r>
      <w:r>
        <w:rPr>
          <w:spacing w:val="27"/>
        </w:rPr>
        <w:t> </w:t>
      </w:r>
      <w:r>
        <w:rPr/>
        <w:t>spaces</w:t>
      </w:r>
      <w:r>
        <w:rPr>
          <w:spacing w:val="28"/>
        </w:rPr>
        <w:t> </w:t>
      </w:r>
      <w:r>
        <w:rPr>
          <w:spacing w:val="-2"/>
        </w:rPr>
        <w:t>[</w:t>
      </w:r>
      <w:hyperlink w:history="true" w:anchor="_bookmark12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4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129835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223229pt;width:34.85pt;height:.1pt;mso-position-horizontal-relative:page;mso-position-vertical-relative:paragraph;z-index:-15727616;mso-wrap-distance-left:0;mso-wrap-distance-right:0" id="docshape3" coordorigin="902,204" coordsize="697,0" path="m902,204l1598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5"/>
        <w:ind w:left="4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13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CICADA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RFBR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070100543-a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RFBR-DFG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 GZ: 436 RUS 113/850/01:06-01-04002.</w:t>
      </w:r>
    </w:p>
    <w:p>
      <w:pPr>
        <w:spacing w:line="221" w:lineRule="exact" w:before="8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Margarita.Korovina@manchester.ac.uk</w:t>
        </w:r>
      </w:hyperlink>
    </w:p>
    <w:p>
      <w:pPr>
        <w:spacing w:line="221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kud@math.nsc.ru</w:t>
        </w:r>
      </w:hyperlink>
    </w:p>
    <w:p>
      <w:pPr>
        <w:pStyle w:val="BodyText"/>
        <w:spacing w:before="101"/>
        <w:ind w:left="0"/>
        <w:rPr>
          <w:rFonts w:ascii="MathJax_Typewriter"/>
          <w:sz w:val="14"/>
        </w:rPr>
      </w:pPr>
    </w:p>
    <w:p>
      <w:pPr>
        <w:spacing w:before="0"/>
        <w:ind w:left="4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4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80" w:right="600"/>
          <w:pgNumType w:start="115"/>
        </w:sectPr>
      </w:pPr>
    </w:p>
    <w:p>
      <w:pPr>
        <w:pStyle w:val="BodyText"/>
        <w:spacing w:line="259" w:lineRule="auto" w:before="160"/>
        <w:ind w:right="297"/>
        <w:jc w:val="both"/>
      </w:pPr>
      <w:bookmarkStart w:name="Basic notions and Definitions" w:id="3"/>
      <w:bookmarkEnd w:id="3"/>
      <w:r>
        <w:rPr/>
      </w:r>
      <w:r>
        <w:rPr/>
        <w:t>In Section 3 we propose and study approaches to computability over effectively enumerable spaces.</w:t>
      </w:r>
    </w:p>
    <w:p>
      <w:pPr>
        <w:pStyle w:val="BodyText"/>
        <w:spacing w:before="15"/>
        <w:ind w:left="0"/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0" w:after="0"/>
        <w:ind w:left="778" w:right="0" w:hanging="470"/>
        <w:jc w:val="left"/>
      </w:pPr>
      <w:r>
        <w:rPr/>
        <w:t>Basic</w:t>
      </w:r>
      <w:r>
        <w:rPr>
          <w:spacing w:val="-9"/>
        </w:rPr>
        <w:t> </w:t>
      </w:r>
      <w:r>
        <w:rPr/>
        <w:t>notions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Definitions</w:t>
      </w:r>
    </w:p>
    <w:p>
      <w:pPr>
        <w:pStyle w:val="BodyText"/>
        <w:spacing w:line="256" w:lineRule="auto" w:before="174"/>
        <w:ind w:right="300"/>
        <w:jc w:val="both"/>
      </w:pPr>
      <w:r>
        <w:rPr/>
        <w:t>Let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</w:t>
      </w:r>
      <w:r>
        <w:rPr/>
        <w:t>)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topological</w:t>
      </w:r>
      <w:r>
        <w:rPr>
          <w:spacing w:val="21"/>
        </w:rPr>
        <w:t> </w:t>
      </w:r>
      <w:r>
        <w:rPr/>
        <w:t>space,</w:t>
      </w:r>
      <w:r>
        <w:rPr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non-empty</w:t>
      </w:r>
      <w:r>
        <w:rPr>
          <w:spacing w:val="21"/>
        </w:rPr>
        <w:t> </w:t>
      </w:r>
      <w:r>
        <w:rPr/>
        <w:t>set,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τ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X</w:t>
      </w:r>
      <w:r>
        <w:rPr>
          <w:rFonts w:ascii="Times New Roman" w:hAnsi="Times New Roman"/>
          <w:spacing w:val="59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base of the 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ν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τ</w:t>
      </w:r>
      <w:r>
        <w:rPr>
          <w:rFonts w:ascii="DejaVu Serif" w:hAnsi="DejaVu Serif"/>
          <w:i/>
          <w:spacing w:val="12"/>
          <w:vertAlign w:val="superscript"/>
        </w:rPr>
        <w:t>∗</w:t>
      </w:r>
      <w:r>
        <w:rPr>
          <w:rFonts w:ascii="DejaVu Serif" w:hAnsi="DejaVu Serif"/>
          <w:i/>
          <w:spacing w:val="12"/>
          <w:vertAlign w:val="baseline"/>
        </w:rPr>
        <w:t> </w:t>
      </w:r>
      <w:r>
        <w:rPr>
          <w:vertAlign w:val="baseline"/>
        </w:rPr>
        <w:t>is a numbering.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denote 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 finite set with respect to the standard numbering of the finite sets.</w:t>
      </w:r>
    </w:p>
    <w:p>
      <w:pPr>
        <w:spacing w:line="259" w:lineRule="auto" w:before="148"/>
        <w:ind w:left="308" w:right="300" w:firstLine="0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A topological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 is </w:t>
      </w:r>
      <w:r>
        <w:rPr>
          <w:b/>
          <w:sz w:val="21"/>
        </w:rPr>
        <w:t>effectively enumerable </w:t>
      </w:r>
      <w:r>
        <w:rPr>
          <w:sz w:val="21"/>
        </w:rPr>
        <w:t>if the following conditions hold.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96" w:after="0"/>
        <w:ind w:left="755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There exists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computable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function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such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pacing w:val="-4"/>
          <w:sz w:val="21"/>
        </w:rPr>
        <w:t>that</w:t>
      </w:r>
    </w:p>
    <w:p>
      <w:pPr>
        <w:spacing w:before="146"/>
        <w:ind w:left="707" w:right="44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νi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νj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54"/>
          <w:w w:val="150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νg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spacing w:before="47"/>
        <w:ind w:left="707" w:right="4455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n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ω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63" w:after="0"/>
        <w:ind w:left="75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2"/>
          <w:sz w:val="21"/>
        </w:rPr>
        <w:t>The</w:t>
      </w:r>
      <w:r>
        <w:rPr>
          <w:rFonts w:ascii="MathJax_Main" w:hAnsi="MathJax_Main"/>
          <w:spacing w:val="-5"/>
          <w:sz w:val="21"/>
        </w:rPr>
        <w:t> </w:t>
      </w:r>
      <w:r>
        <w:rPr>
          <w:rFonts w:ascii="MathJax_Main" w:hAnsi="MathJax_Main"/>
          <w:spacing w:val="-2"/>
          <w:sz w:val="21"/>
        </w:rPr>
        <w:t>set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νi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/</w:t>
      </w:r>
      <w:r>
        <w:rPr>
          <w:rFonts w:ascii="MathJax_Main" w:hAnsi="MathJax_Main"/>
          <w:spacing w:val="-2"/>
          <w:sz w:val="21"/>
        </w:rPr>
        <w:t>=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∅}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MathJax_Main" w:hAnsi="MathJax_Main"/>
          <w:spacing w:val="-2"/>
          <w:sz w:val="21"/>
        </w:rPr>
        <w:t>is computably enumerable.</w:t>
      </w:r>
    </w:p>
    <w:p>
      <w:pPr>
        <w:spacing w:line="254" w:lineRule="auto" w:before="125"/>
        <w:ind w:left="308" w:right="300" w:firstLine="0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40"/>
          <w:sz w:val="21"/>
        </w:rPr>
        <w:t> </w:t>
      </w:r>
      <w:r>
        <w:rPr>
          <w:sz w:val="21"/>
        </w:rPr>
        <w:t>An effectively enumerable topological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 is </w:t>
      </w:r>
      <w:r>
        <w:rPr>
          <w:b/>
          <w:sz w:val="21"/>
        </w:rPr>
        <w:t>strongly effectively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enumerable</w:t>
      </w:r>
      <w:r>
        <w:rPr>
          <w:b/>
          <w:spacing w:val="40"/>
          <w:sz w:val="21"/>
        </w:rPr>
        <w:t> </w:t>
      </w:r>
      <w:r>
        <w:rPr>
          <w:sz w:val="21"/>
        </w:rPr>
        <w:t>if there exists a computable function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ω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ω </w:t>
      </w:r>
      <w:r>
        <w:rPr>
          <w:sz w:val="21"/>
        </w:rPr>
        <w:t>such </w:t>
      </w:r>
      <w:r>
        <w:rPr>
          <w:spacing w:val="-4"/>
          <w:sz w:val="21"/>
        </w:rPr>
        <w:t>that</w:t>
      </w:r>
    </w:p>
    <w:p>
      <w:pPr>
        <w:spacing w:before="148"/>
        <w:ind w:left="732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w w:val="115"/>
          <w:sz w:val="21"/>
        </w:rPr>
        <w:t>cl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νi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Arial" w:hAnsi="Arial"/>
          <w:spacing w:val="77"/>
          <w:w w:val="150"/>
          <w:position w:val="20"/>
          <w:sz w:val="21"/>
        </w:rPr>
        <w:t>  </w:t>
      </w:r>
      <w:r>
        <w:rPr>
          <w:rFonts w:ascii="Georgia" w:hAnsi="Georgia"/>
          <w:i/>
          <w:w w:val="115"/>
          <w:sz w:val="21"/>
        </w:rPr>
        <w:t>νh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i,</w:t>
      </w:r>
      <w:r>
        <w:rPr>
          <w:rFonts w:ascii="Georgia" w:hAnsi="Georgia"/>
          <w:i/>
          <w:spacing w:val="-2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</w:t>
      </w:r>
      <w:r>
        <w:rPr>
          <w:spacing w:val="-5"/>
          <w:w w:val="115"/>
          <w:sz w:val="21"/>
        </w:rPr>
        <w:t>)</w:t>
      </w:r>
      <w:r>
        <w:rPr>
          <w:rFonts w:ascii="Georgia" w:hAnsi="Georgia"/>
          <w:i/>
          <w:spacing w:val="-5"/>
          <w:w w:val="115"/>
          <w:sz w:val="21"/>
        </w:rPr>
        <w:t>.</w:t>
      </w:r>
    </w:p>
    <w:p>
      <w:pPr>
        <w:spacing w:before="57"/>
        <w:ind w:left="192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</w:p>
    <w:p>
      <w:pPr>
        <w:pStyle w:val="BodyText"/>
        <w:spacing w:line="259" w:lineRule="auto" w:before="168"/>
        <w:ind w:right="299" w:firstLine="317"/>
        <w:jc w:val="both"/>
      </w:pPr>
      <w:r>
        <w:rPr/>
        <w:t>Now we show that the topological spaces corresponding to computable metric spaces likewise corresponding to effective </w:t>
      </w:r>
      <w:r>
        <w:rPr>
          <w:rFonts w:ascii="Georgia" w:hAnsi="Georgia"/>
          <w:i/>
        </w:rPr>
        <w:t>ω</w:t>
      </w:r>
      <w:r>
        <w:rPr/>
        <w:t>-continuous domains are proper natural subclasses of effectively enumerable topological spaces.</w:t>
      </w:r>
    </w:p>
    <w:p>
      <w:pPr>
        <w:pStyle w:val="BodyText"/>
        <w:spacing w:before="18"/>
        <w:ind w:left="626"/>
        <w:jc w:val="both"/>
      </w:pP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computable</w:t>
      </w:r>
      <w:r>
        <w:rPr>
          <w:spacing w:val="16"/>
        </w:rPr>
        <w:t> </w:t>
      </w:r>
      <w:r>
        <w:rPr/>
        <w:t>metric</w:t>
      </w:r>
      <w:r>
        <w:rPr>
          <w:spacing w:val="15"/>
        </w:rPr>
        <w:t> </w:t>
      </w:r>
      <w:r>
        <w:rPr/>
        <w:t>space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refer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5">
        <w:r>
          <w:rPr>
            <w:color w:val="0000FF"/>
            <w:spacing w:val="-2"/>
          </w:rPr>
          <w:t>2</w:t>
        </w:r>
      </w:hyperlink>
      <w:r>
        <w:rPr>
          <w:spacing w:val="-2"/>
        </w:rPr>
        <w:t>].</w:t>
      </w:r>
    </w:p>
    <w:p>
      <w:pPr>
        <w:spacing w:line="216" w:lineRule="auto" w:before="153"/>
        <w:ind w:left="3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computable metric space 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a strongly effectively enumerable topological space.</w:t>
      </w:r>
    </w:p>
    <w:p>
      <w:pPr>
        <w:pStyle w:val="BodyText"/>
        <w:spacing w:line="266" w:lineRule="exact" w:before="173"/>
        <w:ind w:left="307" w:right="300"/>
        <w:jc w:val="both"/>
      </w:pPr>
      <w:r>
        <w:rPr>
          <w:b/>
        </w:rPr>
        <w:t>Proof. </w:t>
      </w:r>
      <w:r>
        <w:rPr/>
        <w:t>Let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w w:val="110"/>
        </w:rPr>
        <w:t> </w:t>
      </w:r>
      <w:r>
        <w:rPr/>
        <w:t>=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</w:t>
      </w:r>
      <w:r>
        <w:rPr/>
        <w:t>) be a computable metric space, where </w:t>
      </w:r>
      <w:r>
        <w:rPr>
          <w:b/>
        </w:rPr>
        <w:t>B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countable</w:t>
      </w:r>
      <w:r>
        <w:rPr>
          <w:spacing w:val="24"/>
        </w:rPr>
        <w:t> </w:t>
      </w:r>
      <w:r>
        <w:rPr/>
        <w:t>and</w:t>
      </w:r>
      <w:r>
        <w:rPr>
          <w:spacing w:val="40"/>
        </w:rPr>
        <w:t> </w:t>
      </w:r>
      <w:r>
        <w:rPr/>
        <w:t>dense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55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6"/>
        </w:rPr>
        <w:t> </w:t>
      </w:r>
      <w:r>
        <w:rPr>
          <w:b/>
        </w:rPr>
        <w:t>B</w:t>
      </w:r>
      <w:r>
        <w:rPr>
          <w:b/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numbering,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6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33"/>
        </w:rPr>
        <w:t> </w:t>
      </w:r>
      <w:r>
        <w:rPr/>
        <w:t>is a distance function computable on (</w:t>
      </w:r>
      <w:r>
        <w:rPr>
          <w:b/>
        </w:rPr>
        <w:t>B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ν</w:t>
      </w:r>
      <w:r>
        <w:rPr/>
        <w:t>).</w:t>
      </w:r>
      <w:r>
        <w:rPr>
          <w:spacing w:val="40"/>
        </w:rPr>
        <w:t> </w:t>
      </w:r>
      <w:r>
        <w:rPr/>
        <w:t>We use a computable representation of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rational</w:t>
      </w:r>
      <w:r>
        <w:rPr>
          <w:spacing w:val="35"/>
        </w:rPr>
        <w:t> </w:t>
      </w:r>
      <w:r>
        <w:rPr/>
        <w:t>numbers</w:t>
      </w:r>
      <w:r>
        <w:rPr>
          <w:spacing w:val="35"/>
        </w:rPr>
        <w:t> </w:t>
      </w:r>
      <w:r>
        <w:rPr/>
        <w:t>(</w:t>
      </w:r>
      <w:r>
        <w:rPr>
          <w:rFonts w:ascii="Arial" w:hAnsi="Arial"/>
        </w:rPr>
        <w:t>Q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5"/>
          <w:vertAlign w:val="baseline"/>
        </w:rPr>
        <w:t> </w:t>
      </w:r>
      <w:r>
        <w:rPr>
          <w:vertAlign w:val="baseline"/>
        </w:rPr>
        <w:t>pairing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 the inverse function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r</w:t>
      </w:r>
      <w:r>
        <w:rPr>
          <w:spacing w:val="13"/>
          <w:vertAlign w:val="baseline"/>
        </w:rPr>
        <w:t>)</w:t>
      </w:r>
      <w:r>
        <w:rPr>
          <w:vertAlign w:val="baseline"/>
        </w:rPr>
        <w:t> :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τ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be topology induced by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be a numbering of the base of </w:t>
      </w:r>
      <w:r>
        <w:rPr>
          <w:rFonts w:ascii="Georgia" w:hAnsi="Georgia"/>
          <w:i/>
          <w:vertAlign w:val="baseline"/>
        </w:rPr>
        <w:t>τ</w:t>
      </w:r>
      <w:r>
        <w:rPr>
          <w:rFonts w:ascii="Times New Roman" w:hAnsi="Times New Roman"/>
          <w:vertAlign w:val="subscript"/>
        </w:rPr>
        <w:t>d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μr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)), where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is an open ball with the center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the radius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before="47"/>
        <w:jc w:val="both"/>
      </w:pP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see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before="81"/>
        <w:ind w:left="73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,q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)+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q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54"/>
        <w:ind w:left="200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)+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μr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))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pStyle w:val="BodyText"/>
        <w:spacing w:before="105"/>
        <w:ind w:left="307"/>
        <w:jc w:val="both"/>
      </w:pPr>
      <w:r>
        <w:rPr/>
        <w:t>is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effectively</w:t>
      </w:r>
      <w:r>
        <w:rPr>
          <w:spacing w:val="17"/>
        </w:rPr>
        <w:t> </w:t>
      </w:r>
      <w:r>
        <w:rPr/>
        <w:t>open</w:t>
      </w:r>
      <w:r>
        <w:rPr>
          <w:spacing w:val="17"/>
        </w:rPr>
        <w:t> </w:t>
      </w:r>
      <w:r>
        <w:rPr/>
        <w:t>set.</w:t>
      </w:r>
      <w:r>
        <w:rPr>
          <w:spacing w:val="39"/>
        </w:rPr>
        <w:t> </w:t>
      </w:r>
      <w:r>
        <w:rPr>
          <w:spacing w:val="-5"/>
        </w:rPr>
        <w:t>So,</w:t>
      </w:r>
    </w:p>
    <w:p>
      <w:pPr>
        <w:spacing w:before="154"/>
        <w:ind w:left="7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79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χ.</w:t>
      </w:r>
    </w:p>
    <w:p>
      <w:pPr>
        <w:spacing w:before="62"/>
        <w:ind w:left="1983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k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Times New Roman" w:hAnsi="Times New Roman"/>
          <w:spacing w:val="-5"/>
          <w:w w:val="105"/>
          <w:sz w:val="15"/>
        </w:rPr>
        <w:t>ω</w:t>
      </w:r>
    </w:p>
    <w:p>
      <w:pPr>
        <w:spacing w:before="63"/>
        <w:ind w:left="308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∅↔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effectively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open.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-2"/>
          <w:sz w:val="21"/>
          <w:vertAlign w:val="baseline"/>
        </w:rPr>
        <w:t> since</w:t>
      </w:r>
    </w:p>
    <w:p>
      <w:pPr>
        <w:spacing w:after="0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480" w:right="600"/>
          <w:pgNumType w:start="116"/>
        </w:sectPr>
      </w:pPr>
    </w:p>
    <w:p>
      <w:pPr>
        <w:spacing w:before="110"/>
        <w:ind w:left="92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3"/>
          <w:w w:val="114"/>
          <w:sz w:val="21"/>
          <w:vertAlign w:val="baseline"/>
        </w:rPr>
        <w:t>B</w:t>
      </w:r>
      <w:r>
        <w:rPr>
          <w:spacing w:val="23"/>
          <w:w w:val="97"/>
          <w:position w:val="5"/>
          <w:sz w:val="21"/>
          <w:vertAlign w:val="baseline"/>
        </w:rPr>
        <w:t>¯</w:t>
      </w:r>
      <w:r>
        <w:rPr>
          <w:spacing w:val="8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98"/>
          <w:sz w:val="21"/>
          <w:vertAlign w:val="baseline"/>
        </w:rPr>
        <w:t>ν</w:t>
      </w:r>
      <w:r>
        <w:rPr>
          <w:rFonts w:ascii="Georgia" w:hAnsi="Georgia"/>
          <w:i/>
          <w:spacing w:val="12"/>
          <w:w w:val="98"/>
          <w:sz w:val="21"/>
          <w:vertAlign w:val="baseline"/>
        </w:rPr>
        <w:t>l</w:t>
      </w:r>
      <w:r>
        <w:rPr>
          <w:spacing w:val="8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8"/>
          <w:w w:val="99"/>
          <w:sz w:val="21"/>
          <w:vertAlign w:val="baseline"/>
        </w:rPr>
        <w:t>n</w:t>
      </w:r>
      <w:r>
        <w:rPr>
          <w:spacing w:val="8"/>
          <w:w w:val="97"/>
          <w:sz w:val="21"/>
          <w:vertAlign w:val="baseline"/>
        </w:rPr>
        <w:t>)</w:t>
      </w:r>
      <w:r>
        <w:rPr>
          <w:rFonts w:ascii="Georgia" w:hAnsi="Georgia"/>
          <w:i/>
          <w:spacing w:val="8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18"/>
        <w:ind w:left="923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∪{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b/>
          <w:spacing w:val="11"/>
          <w:sz w:val="21"/>
        </w:rPr>
        <w:t>B</w:t>
      </w:r>
      <w:r>
        <w:rPr>
          <w:rFonts w:ascii="Georgia" w:hAnsi="Georgia"/>
          <w:i/>
          <w:spacing w:val="11"/>
          <w:sz w:val="21"/>
        </w:rPr>
        <w:t>,q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μr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before="110"/>
        <w:ind w:left="421"/>
        <w:jc w:val="both"/>
      </w:pP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effectively</w:t>
      </w:r>
      <w:r>
        <w:rPr>
          <w:spacing w:val="16"/>
        </w:rPr>
        <w:t> </w:t>
      </w:r>
      <w:r>
        <w:rPr/>
        <w:t>open</w:t>
      </w:r>
      <w:r>
        <w:rPr>
          <w:spacing w:val="16"/>
        </w:rPr>
        <w:t> </w:t>
      </w:r>
      <w:r>
        <w:rPr/>
        <w:t>set,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have</w:t>
      </w:r>
    </w:p>
    <w:p>
      <w:pPr>
        <w:spacing w:before="165"/>
        <w:ind w:left="8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6"/>
          <w:w w:val="10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computable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h.</w:t>
      </w:r>
    </w:p>
    <w:p>
      <w:pPr>
        <w:spacing w:before="57"/>
        <w:ind w:left="2163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</w:p>
    <w:p>
      <w:pPr>
        <w:pStyle w:val="BodyText"/>
        <w:tabs>
          <w:tab w:pos="7926" w:val="left" w:leader="none"/>
        </w:tabs>
        <w:spacing w:before="93"/>
        <w:ind w:left="421"/>
        <w:jc w:val="both"/>
        <w:rPr>
          <w:rFonts w:ascii="Arial" w:hAnsi="Arial"/>
          <w:i/>
        </w:rPr>
      </w:pPr>
      <w:r>
        <w:rPr/>
        <w:t>So,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Times New Roman" w:hAnsi="Times New Roman"/>
          <w:vertAlign w:val="subscript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23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2"/>
          <w:vertAlign w:val="baseline"/>
        </w:rPr>
        <w:t> </w:t>
      </w:r>
      <w:r>
        <w:rPr>
          <w:vertAlign w:val="baseline"/>
        </w:rPr>
        <w:t>enumerable</w:t>
      </w:r>
      <w:r>
        <w:rPr>
          <w:spacing w:val="2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space.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6" w:lineRule="auto" w:before="220"/>
        <w:ind w:left="421" w:right="185" w:firstLine="317"/>
        <w:jc w:val="both"/>
      </w:pPr>
      <w:r>
        <w:rPr/>
        <w:t>The following proposition shows that the condition of computably enumerability for the set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j</w:t>
      </w:r>
      <w:r>
        <w:rPr/>
        <w:t>)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"/>
        </w:rPr>
        <w:t> </w:t>
      </w:r>
      <w:r>
        <w:rPr/>
        <w:t>considered in [</w:t>
      </w:r>
      <w:hyperlink w:history="true" w:anchor="_bookmark24">
        <w:r>
          <w:rPr>
            <w:color w:val="0000FF"/>
          </w:rPr>
          <w:t>23</w:t>
        </w:r>
      </w:hyperlink>
      <w:r>
        <w:rPr/>
        <w:t>] is too restrictive in the case of metric </w:t>
      </w:r>
      <w:r>
        <w:rPr>
          <w:spacing w:val="-2"/>
        </w:rPr>
        <w:t>spaces.</w:t>
      </w:r>
    </w:p>
    <w:p>
      <w:pPr>
        <w:spacing w:line="216" w:lineRule="auto" w:before="161"/>
        <w:ind w:left="421" w:right="18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There exists a computable metric 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 that the</w:t>
      </w:r>
      <w:r>
        <w:rPr>
          <w:rFonts w:ascii="LM Roman 10" w:hAnsi="LM Roman 10"/>
          <w:i/>
          <w:sz w:val="21"/>
        </w:rPr>
        <w:t> set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 not c.e.</w:t>
      </w:r>
    </w:p>
    <w:p>
      <w:pPr>
        <w:pStyle w:val="BodyText"/>
        <w:spacing w:line="252" w:lineRule="auto" w:before="211"/>
        <w:ind w:left="421" w:right="187"/>
        <w:jc w:val="both"/>
      </w:pPr>
      <w:r>
        <w:rPr>
          <w:b/>
        </w:rPr>
        <w:t>Proof. </w:t>
      </w:r>
      <w:r>
        <w:rPr/>
        <w:t>In [</w:t>
      </w:r>
      <w:hyperlink w:history="true" w:anchor="_bookmark10">
        <w:r>
          <w:rPr>
            <w:color w:val="0000FF"/>
          </w:rPr>
          <w:t>9</w:t>
        </w:r>
      </w:hyperlink>
      <w:r>
        <w:rPr/>
        <w:t>,</w:t>
      </w:r>
      <w:hyperlink w:history="true" w:anchor="_bookmark13">
        <w:r>
          <w:rPr>
            <w:color w:val="0000FF"/>
          </w:rPr>
          <w:t>10</w:t>
        </w:r>
      </w:hyperlink>
      <w:r>
        <w:rPr/>
        <w:t>] it was constructed some computable closed set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⊂ </w:t>
      </w:r>
      <w:r>
        <w:rPr>
          <w:rFonts w:ascii="Arial" w:hAnsi="Arial"/>
        </w:rPr>
        <w:t>R </w:t>
      </w:r>
      <w:r>
        <w:rPr/>
        <w:t>that its interior is not effectively open.</w:t>
      </w:r>
      <w:r>
        <w:rPr>
          <w:spacing w:val="40"/>
        </w:rPr>
        <w:t> </w:t>
      </w:r>
      <w:r>
        <w:rPr/>
        <w:t>We put </w:t>
      </w:r>
      <w:r>
        <w:rPr>
          <w:rFonts w:ascii="Georgia" w:hAnsi="Georgia"/>
          <w:i/>
        </w:rPr>
        <w:t>X </w:t>
      </w:r>
      <w:r>
        <w:rPr/>
        <w:t>= </w:t>
      </w:r>
      <w:r>
        <w:rPr>
          <w:rFonts w:ascii="Arial" w:hAnsi="Arial"/>
        </w:rPr>
        <w:t>R</w:t>
      </w:r>
      <w:r>
        <w:rPr>
          <w:rFonts w:ascii="Arial" w:hAnsi="Arial"/>
          <w:spacing w:val="-13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rFonts w:ascii="Georgia" w:hAnsi="Georgia"/>
          <w:i/>
        </w:rPr>
        <w:t>A </w:t>
      </w:r>
      <w:r>
        <w:rPr/>
        <w:t>and consider it as a computable metric</w:t>
      </w:r>
      <w:r>
        <w:rPr>
          <w:spacing w:val="33"/>
        </w:rPr>
        <w:t> </w:t>
      </w:r>
      <w:r>
        <w:rPr/>
        <w:t>space</w:t>
      </w:r>
      <w:r>
        <w:rPr>
          <w:spacing w:val="33"/>
        </w:rPr>
        <w:t> </w:t>
      </w:r>
      <w:r>
        <w:rPr/>
        <w:t>since</w:t>
      </w:r>
      <w:r>
        <w:rPr>
          <w:spacing w:val="3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effectively</w:t>
      </w:r>
      <w:r>
        <w:rPr>
          <w:spacing w:val="33"/>
        </w:rPr>
        <w:t> </w:t>
      </w:r>
      <w:r>
        <w:rPr/>
        <w:t>open,</w:t>
      </w:r>
      <w:r>
        <w:rPr>
          <w:spacing w:val="3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0"/>
        </w:rPr>
        <w:t> </w:t>
      </w:r>
      <w:r>
        <w:rPr>
          <w:rFonts w:ascii="Arial" w:hAnsi="Arial"/>
        </w:rPr>
        <w:t>Q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easy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see</w:t>
      </w:r>
      <w:r>
        <w:rPr>
          <w:spacing w:val="33"/>
        </w:rPr>
        <w:t> </w:t>
      </w:r>
      <w:r>
        <w:rPr/>
        <w:t>that</w:t>
      </w:r>
    </w:p>
    <w:p>
      <w:pPr>
        <w:spacing w:before="79"/>
        <w:ind w:left="92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∧</w:t>
      </w:r>
    </w:p>
    <w:p>
      <w:pPr>
        <w:spacing w:before="12"/>
        <w:ind w:left="92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926" w:val="left" w:leader="none"/>
        </w:tabs>
        <w:spacing w:line="259" w:lineRule="auto" w:before="105"/>
        <w:ind w:left="421" w:right="186" w:hanging="1"/>
        <w:jc w:val="both"/>
        <w:rPr>
          <w:rFonts w:ascii="Arial" w:hAnsi="Arial"/>
          <w:i/>
        </w:rPr>
      </w:pPr>
      <w:r>
        <w:rPr/>
        <w:t>Hence, if the set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j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ν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c.e.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space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int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effectively open, a contradiction completes the proof.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6" w:lineRule="auto" w:before="198"/>
        <w:ind w:left="421" w:right="186" w:firstLine="317"/>
        <w:jc w:val="both"/>
      </w:pPr>
      <w:r>
        <w:rPr/>
        <w:t>Now we compare effectively enumerable topological spaces with </w:t>
      </w:r>
      <w:r>
        <w:rPr>
          <w:rFonts w:ascii="Georgia" w:hAnsi="Georgia"/>
          <w:i/>
        </w:rPr>
        <w:t>ω</w:t>
      </w:r>
      <w:r>
        <w:rPr/>
        <w:t>-continuous domains (c.f.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18</w:t>
        </w:r>
      </w:hyperlink>
      <w:r>
        <w:rPr/>
        <w:t>,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First we recall well-known properties of </w:t>
      </w:r>
      <w:r>
        <w:rPr>
          <w:rFonts w:ascii="Georgia" w:hAnsi="Georgia"/>
          <w:i/>
        </w:rPr>
        <w:t>ω</w:t>
      </w:r>
      <w:r>
        <w:rPr/>
        <w:t>-continuous do- </w:t>
      </w:r>
      <w:r>
        <w:rPr>
          <w:spacing w:val="-2"/>
        </w:rPr>
        <w:t>mains.</w:t>
      </w:r>
    </w:p>
    <w:p>
      <w:pPr>
        <w:spacing w:line="216" w:lineRule="auto" w:before="163"/>
        <w:ind w:left="421" w:right="185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an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-continuous domain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the following </w:t>
      </w:r>
      <w:r>
        <w:rPr>
          <w:rFonts w:ascii="LM Roman 10" w:hAnsi="LM Roman 10"/>
          <w:i/>
          <w:sz w:val="21"/>
          <w:vertAlign w:val="baseline"/>
        </w:rPr>
        <w:t>prop-</w:t>
      </w:r>
      <w:r>
        <w:rPr>
          <w:rFonts w:ascii="LM Roman 10" w:hAnsi="LM Roman 10"/>
          <w:i/>
          <w:sz w:val="21"/>
          <w:vertAlign w:val="baseline"/>
        </w:rPr>
        <w:t> erties hold.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75" w:after="0"/>
        <w:ind w:left="8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7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7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" w:hAnsi="DejaVu Sans"/>
          <w:i/>
          <w:spacing w:val="62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240" w:lineRule="auto" w:before="39" w:after="0"/>
        <w:ind w:left="867" w:right="0" w:hanging="38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4926253</wp:posOffset>
                </wp:positionH>
                <wp:positionV relativeFrom="paragraph">
                  <wp:posOffset>153958</wp:posOffset>
                </wp:positionV>
                <wp:extent cx="5715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94012pt;margin-top:12.12268pt;width:4.5pt;height:5.85pt;mso-position-horizontal-relative:page;mso-position-vertical-relative:paragraph;z-index:-16016896" type="#_x0000_t202" id="docshape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5334139</wp:posOffset>
                </wp:positionH>
                <wp:positionV relativeFrom="paragraph">
                  <wp:posOffset>213920</wp:posOffset>
                </wp:positionV>
                <wp:extent cx="104775" cy="164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47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1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10986pt;margin-top:16.844131pt;width:8.25pt;height:12.9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242" w:lineRule="exact" w:before="1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-space,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generated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base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DejaVu Serif" w:hAnsi="DejaVu Serif"/>
          <w:i/>
          <w:spacing w:val="11"/>
          <w:sz w:val="21"/>
          <w:vertAlign w:val="superscript"/>
        </w:rPr>
        <w:t>∗</w:t>
      </w:r>
      <w:r>
        <w:rPr>
          <w:rFonts w:ascii="DejaVu Serif" w:hAnsi="DejaVu Serif"/>
          <w:i/>
          <w:spacing w:val="4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sz w:val="21"/>
          <w:vertAlign w:val="baseline"/>
        </w:rPr>
        <w:t> {∅}</w:t>
      </w:r>
    </w:p>
    <w:p>
      <w:pPr>
        <w:spacing w:after="0" w:line="240" w:lineRule="auto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480" w:right="600"/>
        </w:sectPr>
      </w:pPr>
    </w:p>
    <w:p>
      <w:pPr>
        <w:spacing w:line="251" w:lineRule="exact" w:before="0"/>
        <w:ind w:left="869" w:right="0" w:firstLine="0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numbering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τ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deﬁned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follows:</w:t>
      </w:r>
      <w:r>
        <w:rPr>
          <w:rFonts w:ascii="LM Roman 10" w:hAnsi="LM Roman 10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ν</w:t>
      </w:r>
      <w:r>
        <w:rPr>
          <w:spacing w:val="22"/>
          <w:sz w:val="21"/>
          <w:vertAlign w:val="baseline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Times New Roman" w:hAnsi="Times New Roman"/>
          <w:spacing w:val="-5"/>
          <w:sz w:val="21"/>
          <w:vertAlign w:val="subscript"/>
        </w:rPr>
        <w:t>b</w:t>
      </w:r>
    </w:p>
    <w:p>
      <w:pPr>
        <w:spacing w:line="282" w:lineRule="exact" w:before="0"/>
        <w:ind w:left="8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before="144"/>
        <w:ind w:left="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Verdana" w:hAnsi="Verdana"/>
          <w:i/>
          <w:spacing w:val="-5"/>
          <w:w w:val="110"/>
          <w:sz w:val="11"/>
        </w:rPr>
        <w:t>k</w:t>
      </w:r>
      <w:r>
        <w:rPr>
          <w:rFonts w:ascii="LM Roman 7" w:hAnsi="LM Roman 7"/>
          <w:i/>
          <w:spacing w:val="-5"/>
          <w:w w:val="110"/>
          <w:sz w:val="11"/>
        </w:rPr>
        <w:t>−</w:t>
      </w:r>
      <w:r>
        <w:rPr>
          <w:rFonts w:ascii="IPAPMincho" w:hAnsi="IPAPMincho"/>
          <w:spacing w:val="-5"/>
          <w:w w:val="110"/>
          <w:sz w:val="11"/>
        </w:rPr>
        <w:t>1</w:t>
      </w:r>
    </w:p>
    <w:p>
      <w:pPr>
        <w:spacing w:after="0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7555" w:space="0"/>
            <w:col w:w="725"/>
          </w:cols>
        </w:sectPr>
      </w:pPr>
    </w:p>
    <w:p>
      <w:pPr>
        <w:spacing w:line="249" w:lineRule="auto" w:before="186"/>
        <w:ind w:left="4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-continuous</w:t>
      </w:r>
      <w:r>
        <w:rPr>
          <w:spacing w:val="40"/>
          <w:sz w:val="21"/>
        </w:rPr>
        <w:t> </w:t>
      </w:r>
      <w:r>
        <w:rPr>
          <w:sz w:val="21"/>
        </w:rPr>
        <w:t>domain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weakly effective</w:t>
      </w:r>
      <w:r>
        <w:rPr>
          <w:b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&lt; 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&gt;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computably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enumerable.</w:t>
      </w:r>
    </w:p>
    <w:p>
      <w:pPr>
        <w:spacing w:line="216" w:lineRule="auto" w:before="166"/>
        <w:ind w:left="4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Every weakly effective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-continuous domain is an effectively enu-</w:t>
      </w:r>
      <w:r>
        <w:rPr>
          <w:rFonts w:ascii="LM Roman 10" w:hAnsi="LM Roman 10"/>
          <w:i/>
          <w:sz w:val="21"/>
        </w:rPr>
        <w:t> merable topological space.</w:t>
      </w:r>
    </w:p>
    <w:p>
      <w:pPr>
        <w:spacing w:before="211"/>
        <w:ind w:left="4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9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effective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-continuous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domain.</w:t>
      </w:r>
      <w:r>
        <w:rPr>
          <w:spacing w:val="54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before="14"/>
        <w:ind w:left="4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3175304</wp:posOffset>
                </wp:positionH>
                <wp:positionV relativeFrom="paragraph">
                  <wp:posOffset>112484</wp:posOffset>
                </wp:positionV>
                <wp:extent cx="5715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24002pt;margin-top:8.857014pt;width:4.5pt;height:5.85pt;mso-position-horizontal-relative:page;mso-position-vertical-relative:paragraph;z-index:-16015872" type="#_x0000_t202" id="docshape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topology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generated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base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τ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∪{∅}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pacing w:val="61"/>
          <w:sz w:val="21"/>
          <w:vertAlign w:val="baseline"/>
        </w:rPr>
        <w:t> 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51" w:lineRule="exact" w:before="15"/>
        <w:ind w:left="421"/>
      </w:pP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18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  <w:spacing w:val="12"/>
        </w:rPr>
        <w:t>τ</w:t>
      </w:r>
      <w:r>
        <w:rPr>
          <w:rFonts w:ascii="DejaVu Serif" w:hAnsi="DejaVu Serif"/>
          <w:i/>
          <w:spacing w:val="12"/>
          <w:vertAlign w:val="superscript"/>
        </w:rPr>
        <w:t>∗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5"/>
          <w:vertAlign w:val="baseline"/>
        </w:rPr>
        <w:t> </w:t>
      </w:r>
      <w:r>
        <w:rPr>
          <w:vertAlign w:val="baseline"/>
        </w:rPr>
        <w:t>numbering.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show</w:t>
      </w:r>
      <w:r>
        <w:rPr>
          <w:spacing w:val="14"/>
          <w:vertAlign w:val="baseline"/>
        </w:rPr>
        <w:t> </w:t>
      </w:r>
      <w:r>
        <w:rPr>
          <w:vertAlign w:val="baseline"/>
        </w:rPr>
        <w:t>now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251" w:lineRule="exact"/>
        <w:sectPr>
          <w:type w:val="continuous"/>
          <w:pgSz w:w="9360" w:h="13610"/>
          <w:pgMar w:header="855" w:footer="0" w:top="920" w:bottom="280" w:left="480" w:right="600"/>
        </w:sectPr>
      </w:pPr>
    </w:p>
    <w:p>
      <w:pPr>
        <w:tabs>
          <w:tab w:pos="2298" w:val="left" w:leader="none"/>
        </w:tabs>
        <w:spacing w:before="169"/>
        <w:ind w:left="845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position w:val="5"/>
          <w:sz w:val="21"/>
        </w:rPr>
        <w:t>U</w:t>
      </w:r>
      <w:r>
        <w:rPr>
          <w:rFonts w:ascii="Times New Roman" w:hAnsi="Times New Roman"/>
          <w:position w:val="2"/>
          <w:sz w:val="15"/>
        </w:rPr>
        <w:t>b</w:t>
      </w:r>
      <w:r>
        <w:rPr>
          <w:rFonts w:ascii="Verdana" w:hAnsi="Verdana"/>
          <w:i/>
          <w:sz w:val="11"/>
        </w:rPr>
        <w:t>n</w:t>
      </w:r>
      <w:r>
        <w:rPr>
          <w:rFonts w:ascii="Verdana" w:hAnsi="Verdana"/>
          <w:i/>
          <w:spacing w:val="18"/>
          <w:sz w:val="11"/>
        </w:rPr>
        <w:t> </w:t>
      </w:r>
      <w:r>
        <w:rPr>
          <w:rFonts w:ascii="DejaVu Sans" w:hAnsi="DejaVu Sans"/>
          <w:i/>
          <w:position w:val="5"/>
          <w:sz w:val="21"/>
        </w:rPr>
        <w:t>∩</w:t>
      </w:r>
      <w:r>
        <w:rPr>
          <w:rFonts w:ascii="DejaVu Sans" w:hAnsi="DejaVu Sans"/>
          <w:i/>
          <w:spacing w:val="-20"/>
          <w:position w:val="5"/>
          <w:sz w:val="21"/>
        </w:rPr>
        <w:t> </w:t>
      </w:r>
      <w:r>
        <w:rPr>
          <w:rFonts w:ascii="Georgia" w:hAnsi="Georgia"/>
          <w:i/>
          <w:position w:val="5"/>
          <w:sz w:val="21"/>
        </w:rPr>
        <w:t>U</w:t>
      </w:r>
      <w:r>
        <w:rPr>
          <w:rFonts w:ascii="Times New Roman" w:hAnsi="Times New Roman"/>
          <w:position w:val="2"/>
          <w:sz w:val="15"/>
        </w:rPr>
        <w:t>b</w:t>
      </w:r>
      <w:r>
        <w:rPr>
          <w:rFonts w:ascii="Verdana" w:hAnsi="Verdana"/>
          <w:i/>
          <w:sz w:val="11"/>
        </w:rPr>
        <w:t>m</w:t>
      </w:r>
      <w:r>
        <w:rPr>
          <w:rFonts w:ascii="Verdana" w:hAnsi="Verdana"/>
          <w:i/>
          <w:spacing w:val="32"/>
          <w:sz w:val="11"/>
        </w:rPr>
        <w:t> </w:t>
      </w:r>
      <w:r>
        <w:rPr>
          <w:spacing w:val="-10"/>
          <w:position w:val="5"/>
          <w:sz w:val="21"/>
        </w:rPr>
        <w:t>=</w:t>
      </w:r>
      <w:r>
        <w:rPr>
          <w:position w:val="5"/>
          <w:sz w:val="21"/>
        </w:rPr>
        <w:tab/>
      </w:r>
      <w:r>
        <w:rPr>
          <w:rFonts w:ascii="Arial" w:hAnsi="Arial"/>
          <w:position w:val="26"/>
          <w:sz w:val="21"/>
        </w:rPr>
        <w:t> </w:t>
      </w:r>
    </w:p>
    <w:p>
      <w:pPr>
        <w:spacing w:before="41"/>
        <w:ind w:left="0" w:right="0" w:firstLine="0"/>
        <w:jc w:val="right"/>
        <w:rPr>
          <w:rFonts w:ascii="Verdana"/>
          <w:i/>
          <w:sz w:val="11"/>
        </w:rPr>
      </w:pPr>
      <w:r>
        <w:rPr>
          <w:rFonts w:ascii="Times New Roman"/>
          <w:w w:val="105"/>
          <w:position w:val="2"/>
          <w:sz w:val="15"/>
        </w:rPr>
        <w:t>b</w:t>
      </w:r>
      <w:r>
        <w:rPr>
          <w:rFonts w:ascii="Verdana"/>
          <w:i/>
          <w:w w:val="105"/>
          <w:sz w:val="11"/>
        </w:rPr>
        <w:t>s</w:t>
      </w:r>
      <w:r>
        <w:rPr>
          <w:rFonts w:ascii="DejaVu Serif"/>
          <w:i/>
          <w:spacing w:val="35"/>
          <w:w w:val="105"/>
          <w:position w:val="2"/>
          <w:sz w:val="15"/>
        </w:rPr>
        <w:t>  </w:t>
      </w:r>
      <w:r>
        <w:rPr>
          <w:rFonts w:ascii="Times New Roman"/>
          <w:spacing w:val="-2"/>
          <w:w w:val="105"/>
          <w:position w:val="2"/>
          <w:sz w:val="15"/>
        </w:rPr>
        <w:t>b</w:t>
      </w:r>
      <w:r>
        <w:rPr>
          <w:rFonts w:ascii="Verdana"/>
          <w:i/>
          <w:spacing w:val="-2"/>
          <w:w w:val="105"/>
          <w:sz w:val="11"/>
        </w:rPr>
        <w:t>n</w:t>
      </w:r>
      <w:r>
        <w:rPr>
          <w:rFonts w:ascii="Times New Roman"/>
          <w:spacing w:val="-2"/>
          <w:w w:val="105"/>
          <w:position w:val="2"/>
          <w:sz w:val="15"/>
        </w:rPr>
        <w:t>,b</w:t>
      </w:r>
      <w:r>
        <w:rPr>
          <w:rFonts w:ascii="Verdana"/>
          <w:i/>
          <w:spacing w:val="-2"/>
          <w:w w:val="105"/>
          <w:sz w:val="11"/>
        </w:rPr>
        <w:t>m</w:t>
      </w:r>
    </w:p>
    <w:p>
      <w:pPr>
        <w:spacing w:before="164"/>
        <w:ind w:left="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U</w:t>
      </w:r>
      <w:r>
        <w:rPr>
          <w:rFonts w:ascii="Times New Roman"/>
          <w:spacing w:val="-2"/>
          <w:sz w:val="21"/>
          <w:vertAlign w:val="subscript"/>
        </w:rPr>
        <w:t>b</w:t>
      </w:r>
      <w:r>
        <w:rPr>
          <w:rFonts w:ascii="Verdana"/>
          <w:i/>
          <w:spacing w:val="-2"/>
          <w:position w:val="-4"/>
          <w:sz w:val="11"/>
          <w:vertAlign w:val="baseline"/>
        </w:rPr>
        <w:t>s</w:t>
      </w:r>
      <w:r>
        <w:rPr>
          <w:rFonts w:ascii="Verdana"/>
          <w:i/>
          <w:spacing w:val="-17"/>
          <w:position w:val="-4"/>
          <w:sz w:val="11"/>
          <w:vertAlign w:val="baseline"/>
        </w:rPr>
        <w:t> </w:t>
      </w:r>
      <w:r>
        <w:rPr>
          <w:rFonts w:ascii="Georgia"/>
          <w:i/>
          <w:spacing w:val="-12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2774" w:space="40"/>
            <w:col w:w="5466"/>
          </w:cols>
        </w:sectPr>
      </w:pPr>
    </w:p>
    <w:p>
      <w:pPr>
        <w:spacing w:line="220" w:lineRule="auto" w:before="166"/>
        <w:ind w:left="308" w:right="30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5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ans" w:hAnsi="DejaVu Sans"/>
          <w:i/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2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32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m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</w:p>
    <w:p>
      <w:pPr>
        <w:tabs>
          <w:tab w:pos="7813" w:val="left" w:leader="none"/>
        </w:tabs>
        <w:spacing w:line="237" w:lineRule="auto" w:before="0"/>
        <w:ind w:left="308" w:right="30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Since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s</w:t>
      </w:r>
      <w:r>
        <w:rPr>
          <w:rFonts w:ascii="Verdana" w:hAnsi="Verdana"/>
          <w:i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 weak effectiveness, 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∅} </w:t>
      </w:r>
      <w:r>
        <w:rPr>
          <w:sz w:val="21"/>
          <w:vertAlign w:val="baseline"/>
        </w:rPr>
        <w:t>is computably enumerable.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6" w:lineRule="exact" w:before="137"/>
        <w:ind w:right="300" w:firstLine="318"/>
        <w:jc w:val="both"/>
      </w:pPr>
      <w:r>
        <w:rPr/>
        <w:t>The following results show that the effectively enumerable spaces enlarge the ef- fective </w:t>
      </w:r>
      <w:r>
        <w:rPr>
          <w:rFonts w:ascii="Georgia" w:hAnsi="Georgia" w:cs="Georgia" w:eastAsia="Georgia"/>
          <w:i/>
          <w:iCs/>
        </w:rPr>
        <w:t>ω</w:t>
      </w:r>
      <w:r>
        <w:rPr/>
        <w:t>-continuous domains and the computable metric spaces.</w:t>
      </w:r>
      <w:r>
        <w:rPr>
          <w:spacing w:val="34"/>
        </w:rPr>
        <w:t> </w:t>
      </w:r>
      <w:r>
        <w:rPr/>
        <w:t>We consider struc- tures</w:t>
      </w:r>
      <w:r>
        <w:rPr>
          <w:spacing w:val="18"/>
        </w:rPr>
        <w:t> </w:t>
      </w:r>
      <w:r>
        <w:rPr/>
        <w:t>with</w:t>
      </w:r>
      <w:r>
        <w:rPr>
          <w:spacing w:val="28"/>
        </w:rPr>
        <w:t> </w:t>
      </w:r>
      <w:r>
        <w:rPr/>
        <w:t>topologies</w:t>
      </w:r>
      <w:r>
        <w:rPr>
          <w:spacing w:val="27"/>
        </w:rPr>
        <w:t> </w:t>
      </w:r>
      <w:r>
        <w:rPr/>
        <w:t>induced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∃</w:t>
      </w:r>
      <w:r>
        <w:rPr/>
        <w:t>-formulas.</w:t>
      </w:r>
      <w:r>
        <w:rPr>
          <w:spacing w:val="40"/>
        </w:rPr>
        <w:t> </w:t>
      </w:r>
      <w:r>
        <w:rPr/>
        <w:t>Suppose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=</w:t>
      </w:r>
      <w:r>
        <w:rPr>
          <w:spacing w:val="1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Times New Roman" w:hAnsi="Times New Roman" w:cs="Times New Roman" w:eastAsia="Times New Roman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is an</w:t>
      </w:r>
      <w:r>
        <w:rPr>
          <w:spacing w:val="2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5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2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than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Times New Roman" w:hAnsi="Times New Roman" w:cs="Times New Roman" w:eastAsia="Times New Roman"/>
          <w:vertAlign w:val="subscript"/>
        </w:rPr>
        <w:t>P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countable set of basic predicates.</w:t>
      </w:r>
    </w:p>
    <w:p>
      <w:pPr>
        <w:pStyle w:val="BodyText"/>
        <w:spacing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1419875</wp:posOffset>
                </wp:positionH>
                <wp:positionV relativeFrom="paragraph">
                  <wp:posOffset>115309</wp:posOffset>
                </wp:positionV>
                <wp:extent cx="7556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01193pt;margin-top:9.079521pt;width:5.95pt;height:7.75pt;mso-position-horizontal-relative:page;mso-position-vertical-relative:paragraph;z-index:-1601536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2"/>
        </w:rPr>
        <w:t> </w:t>
      </w:r>
      <w:r>
        <w:rPr/>
        <w:t>topology</w:t>
      </w:r>
      <w:r>
        <w:rPr>
          <w:spacing w:val="4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rFonts w:ascii="DejaVu Serif" w:hAnsi="DejaVu Serif"/>
          <w:i/>
          <w:vertAlign w:val="superscript"/>
        </w:rPr>
        <w:t>A</w:t>
      </w:r>
      <w:r>
        <w:rPr>
          <w:rFonts w:ascii="DejaVu Serif" w:hAnsi="DejaVu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formed</w:t>
      </w:r>
      <w:r>
        <w:rPr>
          <w:spacing w:val="43"/>
          <w:vertAlign w:val="baseline"/>
        </w:rPr>
        <w:t> </w:t>
      </w:r>
      <w:r>
        <w:rPr>
          <w:vertAlign w:val="baseline"/>
        </w:rPr>
        <w:t>by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base</w:t>
      </w:r>
      <w:r>
        <w:rPr>
          <w:spacing w:val="42"/>
          <w:vertAlign w:val="baseline"/>
        </w:rPr>
        <w:t> </w:t>
      </w:r>
      <w:r>
        <w:rPr>
          <w:vertAlign w:val="baseline"/>
        </w:rPr>
        <w:t>which</w:t>
      </w:r>
      <w:r>
        <w:rPr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set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42"/>
          <w:vertAlign w:val="baseline"/>
        </w:rPr>
        <w:t> </w:t>
      </w:r>
      <w:r>
        <w:rPr>
          <w:vertAlign w:val="baseline"/>
        </w:rPr>
        <w:t>definable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71" w:lineRule="exact"/>
      </w:pPr>
      <w:r>
        <w:rPr/>
        <w:t>existential</w:t>
      </w:r>
      <w:r>
        <w:rPr>
          <w:spacing w:val="20"/>
        </w:rPr>
        <w:t> </w:t>
      </w:r>
      <w:r>
        <w:rPr/>
        <w:t>formulas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positive</w:t>
      </w:r>
      <w:r>
        <w:rPr>
          <w:spacing w:val="21"/>
        </w:rPr>
        <w:t> </w:t>
      </w:r>
      <w:r>
        <w:rPr/>
        <w:t>occurrences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predicates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59" w:lineRule="auto" w:before="16"/>
        <w:ind w:right="186"/>
      </w:pPr>
      <w:r>
        <w:rPr/>
        <w:t>proposition is straightforward from the definition of effectively enumerable topolog- ical space.</w:t>
      </w:r>
    </w:p>
    <w:p>
      <w:pPr>
        <w:spacing w:before="93"/>
        <w:ind w:left="3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3295563</wp:posOffset>
                </wp:positionH>
                <wp:positionV relativeFrom="paragraph">
                  <wp:posOffset>175410</wp:posOffset>
                </wp:positionV>
                <wp:extent cx="755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93195pt;margin-top:13.811878pt;width:5.95pt;height:7.75pt;mso-position-horizontal-relative:page;mso-position-vertical-relative:paragraph;z-index:-1601484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12">
        <w:r>
          <w:rPr>
            <w:rFonts w:ascii="LM Roman 10" w:hAnsi="LM Roman 10"/>
            <w:i/>
            <w:color w:val="0000FF"/>
            <w:sz w:val="21"/>
          </w:rPr>
          <w:t>11</w:t>
        </w:r>
      </w:hyperlink>
      <w:r>
        <w:rPr>
          <w:rFonts w:ascii="LM Roman 10" w:hAnsi="LM Roman 10"/>
          <w:i/>
          <w:sz w:val="21"/>
        </w:rPr>
        <w:t>]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Arial" w:hAnsi="Arial"/>
          <w:spacing w:val="33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Arial" w:hAnsi="Arial"/>
          <w:spacing w:val="33"/>
          <w:position w:val="17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enumerable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3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Th</w:t>
      </w:r>
      <w:r>
        <w:rPr>
          <w:rFonts w:ascii="DejaVu Serif" w:hAnsi="DejaVu Serif"/>
          <w:i/>
          <w:sz w:val="21"/>
          <w:vertAlign w:val="subscript"/>
        </w:rPr>
        <w:t>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computable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enumerable.</w:t>
      </w:r>
    </w:p>
    <w:p>
      <w:pPr>
        <w:pStyle w:val="BodyText"/>
        <w:spacing w:line="254" w:lineRule="auto" w:before="175"/>
        <w:ind w:right="301" w:firstLine="318"/>
        <w:jc w:val="both"/>
      </w:pPr>
      <w:r>
        <w:rPr/>
        <w:t>As the example of a structure which is an effectively enumerable space we con- sider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continuous</w:t>
      </w:r>
      <w:r>
        <w:rPr>
          <w:spacing w:val="24"/>
        </w:rPr>
        <w:t> </w:t>
      </w:r>
      <w:r>
        <w:rPr/>
        <w:t>functions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Arial" w:hAnsi="Arial"/>
        </w:rPr>
        <w:t>R</w:t>
      </w:r>
      <w:r>
        <w:rPr/>
        <w:t>).</w:t>
      </w:r>
      <w:r>
        <w:rPr>
          <w:spacing w:val="40"/>
        </w:rPr>
        <w:t> </w:t>
      </w: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Arial" w:hAnsi="Arial"/>
        </w:rPr>
        <w:t>R</w:t>
      </w:r>
      <w:r>
        <w:rPr/>
        <w:t>)</w:t>
      </w:r>
      <w:r>
        <w:rPr>
          <w:spacing w:val="24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belong to the metric spaces and to the </w:t>
      </w:r>
      <w:r>
        <w:rPr>
          <w:rFonts w:ascii="Georgia" w:hAnsi="Georgia"/>
          <w:i/>
        </w:rPr>
        <w:t>ω</w:t>
      </w:r>
      <w:r>
        <w:rPr/>
        <w:t>-continuous domains as well.</w:t>
      </w:r>
    </w:p>
    <w:p>
      <w:pPr>
        <w:pStyle w:val="BodyText"/>
        <w:spacing w:line="260" w:lineRule="exact"/>
        <w:ind w:left="626"/>
        <w:jc w:val="both"/>
      </w:pPr>
      <w:r>
        <w:rPr/>
        <w:t>We</w:t>
      </w:r>
      <w:r>
        <w:rPr>
          <w:spacing w:val="29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structure</w:t>
      </w:r>
      <w:r>
        <w:rPr>
          <w:spacing w:val="31"/>
        </w:rPr>
        <w:t> </w:t>
      </w:r>
      <w:r>
        <w:rPr>
          <w:rFonts w:ascii="DejaVu Sans"/>
          <w:i/>
        </w:rPr>
        <w:t>C</w:t>
      </w:r>
      <w:r>
        <w:rPr/>
        <w:t>(</w:t>
      </w:r>
      <w:r>
        <w:rPr>
          <w:rFonts w:ascii="Arial"/>
        </w:rPr>
        <w:t>R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25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(</w:t>
      </w:r>
      <w:r>
        <w:rPr>
          <w:rFonts w:ascii="Arial"/>
        </w:rPr>
        <w:t>R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21"/>
        </w:rPr>
        <w:t>P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DejaVu Sans"/>
          <w:i/>
          <w:vertAlign w:val="baseline"/>
        </w:rPr>
        <w:t>/</w:t>
      </w:r>
      <w:r>
        <w:rPr>
          <w:vertAlign w:val="baseline"/>
        </w:rPr>
        <w:t>=),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predicates</w:t>
      </w:r>
    </w:p>
    <w:p>
      <w:pPr>
        <w:spacing w:line="282" w:lineRule="exact" w:before="0"/>
        <w:ind w:left="308" w:right="0" w:firstLine="0"/>
        <w:jc w:val="both"/>
        <w:rPr>
          <w:sz w:val="21"/>
        </w:rPr>
      </w:pPr>
      <w:r>
        <w:rPr>
          <w:rFonts w:ascii="Georgia" w:hAnsi="Georgia"/>
          <w:i/>
          <w:spacing w:val="21"/>
          <w:w w:val="105"/>
          <w:sz w:val="21"/>
        </w:rPr>
        <w:t>P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interpreted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follows.</w:t>
      </w:r>
    </w:p>
    <w:p>
      <w:pPr>
        <w:pStyle w:val="BodyText"/>
        <w:spacing w:line="256" w:lineRule="auto" w:before="35"/>
        <w:ind w:right="302"/>
        <w:jc w:val="both"/>
      </w:pPr>
      <w:r>
        <w:rPr/>
        <w:t>The first group formalises relations between infimum and sumpemum of two func- tions on [0</w:t>
      </w:r>
      <w:r>
        <w:rPr>
          <w:rFonts w:ascii="Georgia"/>
          <w:i/>
        </w:rPr>
        <w:t>, </w:t>
      </w:r>
      <w:r>
        <w:rPr/>
        <w:t>1]:</w:t>
      </w:r>
    </w:p>
    <w:p>
      <w:pPr>
        <w:spacing w:before="157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[0</w:t>
      </w:r>
      <w:r>
        <w:rPr>
          <w:rFonts w:ascii="Times New Roman" w:hAnsi="Times New Roman"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1]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bscript"/>
        </w:rPr>
        <w:t>[0</w:t>
      </w:r>
      <w:r>
        <w:rPr>
          <w:rFonts w:ascii="Times New Roman" w:hAnsi="Times New Roman"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1]</w:t>
      </w:r>
      <w:r>
        <w:rPr>
          <w:spacing w:val="-2"/>
          <w:sz w:val="21"/>
          <w:vertAlign w:val="baseline"/>
        </w:rPr>
        <w:t>;</w:t>
      </w:r>
    </w:p>
    <w:p>
      <w:pPr>
        <w:spacing w:before="103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[0</w:t>
      </w:r>
      <w:r>
        <w:rPr>
          <w:rFonts w:ascii="Times New Roman" w:hAnsi="Times New Roman"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1]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bscript"/>
        </w:rPr>
        <w:t>[0</w:t>
      </w:r>
      <w:r>
        <w:rPr>
          <w:rFonts w:ascii="Times New Roman" w:hAnsi="Times New Roman"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1]</w:t>
      </w:r>
      <w:r>
        <w:rPr>
          <w:spacing w:val="-2"/>
          <w:sz w:val="21"/>
          <w:vertAlign w:val="baseline"/>
        </w:rPr>
        <w:t>;</w:t>
      </w:r>
    </w:p>
    <w:p>
      <w:pPr>
        <w:spacing w:before="102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[0</w:t>
      </w:r>
      <w:r>
        <w:rPr>
          <w:rFonts w:ascii="Times New Roman" w:hAnsi="Times New Roman"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1]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bscript"/>
        </w:rPr>
        <w:t>[0</w:t>
      </w:r>
      <w:r>
        <w:rPr>
          <w:rFonts w:ascii="Times New Roman" w:hAnsi="Times New Roman"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1]</w:t>
      </w:r>
      <w:r>
        <w:rPr>
          <w:spacing w:val="-2"/>
          <w:sz w:val="21"/>
          <w:vertAlign w:val="baseline"/>
        </w:rPr>
        <w:t>;</w:t>
      </w:r>
    </w:p>
    <w:p>
      <w:pPr>
        <w:spacing w:before="102"/>
        <w:ind w:left="77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Roman 8" w:hAnsi="LM Roman 8"/>
          <w:sz w:val="21"/>
          <w:vertAlign w:val="subscript"/>
        </w:rPr>
        <w:t>[0</w:t>
      </w:r>
      <w:r>
        <w:rPr>
          <w:rFonts w:ascii="Times New Roman" w:hAnsi="Times New Roman"/>
          <w:sz w:val="21"/>
          <w:vertAlign w:val="subscript"/>
        </w:rPr>
        <w:t>,</w:t>
      </w:r>
      <w:r>
        <w:rPr>
          <w:rFonts w:ascii="LM Roman 8" w:hAnsi="LM Roman 8"/>
          <w:sz w:val="21"/>
          <w:vertAlign w:val="subscript"/>
        </w:rPr>
        <w:t>1]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bscript"/>
        </w:rPr>
        <w:t>[0</w:t>
      </w:r>
      <w:r>
        <w:rPr>
          <w:rFonts w:ascii="Times New Roman" w:hAnsi="Times New Roman"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1]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36"/>
      </w:pPr>
      <w:r>
        <w:rPr/>
        <w:t>The</w:t>
      </w:r>
      <w:r>
        <w:rPr>
          <w:spacing w:val="19"/>
        </w:rPr>
        <w:t> </w:t>
      </w:r>
      <w:r>
        <w:rPr/>
        <w:t>second</w:t>
      </w:r>
      <w:r>
        <w:rPr>
          <w:spacing w:val="19"/>
        </w:rPr>
        <w:t> </w:t>
      </w:r>
      <w:r>
        <w:rPr/>
        <w:t>group</w:t>
      </w:r>
      <w:r>
        <w:rPr>
          <w:spacing w:val="20"/>
        </w:rPr>
        <w:t> </w:t>
      </w:r>
      <w:r>
        <w:rPr/>
        <w:t>formalises</w:t>
      </w:r>
      <w:r>
        <w:rPr>
          <w:spacing w:val="19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operations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/>
          <w:i/>
          <w:spacing w:val="-4"/>
        </w:rPr>
        <w:t>C</w:t>
      </w:r>
      <w:r>
        <w:rPr>
          <w:spacing w:val="-4"/>
        </w:rPr>
        <w:t>(</w:t>
      </w:r>
      <w:r>
        <w:rPr>
          <w:rFonts w:ascii="Arial"/>
          <w:spacing w:val="-4"/>
        </w:rPr>
        <w:t>R</w:t>
      </w:r>
      <w:r>
        <w:rPr>
          <w:spacing w:val="-4"/>
        </w:rPr>
        <w:t>).</w:t>
      </w:r>
    </w:p>
    <w:p>
      <w:pPr>
        <w:spacing w:before="175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);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1];</w:t>
      </w:r>
    </w:p>
    <w:p>
      <w:pPr>
        <w:spacing w:before="102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1];</w:t>
      </w:r>
    </w:p>
    <w:p>
      <w:pPr>
        <w:spacing w:before="103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1];</w:t>
      </w:r>
    </w:p>
    <w:p>
      <w:pPr>
        <w:spacing w:before="102"/>
        <w:ind w:left="77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9"/>
        <w:ind w:left="307"/>
      </w:pPr>
      <w:r>
        <w:rPr>
          <w:spacing w:val="-2"/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formalises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6"/>
          <w:w w:val="120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>
          <w:spacing w:val="-2"/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spacing w:val="-2"/>
          <w:w w:val="105"/>
        </w:rPr>
        <w:t>λx.x</w:t>
      </w:r>
      <w:r>
        <w:rPr>
          <w:spacing w:val="-2"/>
          <w:w w:val="105"/>
        </w:rPr>
        <w:t>.</w:t>
      </w:r>
    </w:p>
    <w:p>
      <w:pPr>
        <w:spacing w:before="163"/>
        <w:ind w:left="77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9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;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1];</w:t>
      </w:r>
    </w:p>
    <w:p>
      <w:pPr>
        <w:spacing w:before="102"/>
        <w:ind w:left="77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9"/>
        <w:ind w:left="307"/>
      </w:pPr>
      <w:r>
        <w:rPr/>
        <w:t>The</w:t>
      </w:r>
      <w:r>
        <w:rPr>
          <w:spacing w:val="17"/>
        </w:rPr>
        <w:t> </w:t>
      </w:r>
      <w:r>
        <w:rPr/>
        <w:t>fourth</w:t>
      </w:r>
      <w:r>
        <w:rPr>
          <w:spacing w:val="17"/>
        </w:rPr>
        <w:t> </w:t>
      </w:r>
      <w:r>
        <w:rPr/>
        <w:t>group</w:t>
      </w:r>
      <w:r>
        <w:rPr>
          <w:spacing w:val="17"/>
        </w:rPr>
        <w:t> </w:t>
      </w:r>
      <w:r>
        <w:rPr/>
        <w:t>formalises</w:t>
      </w:r>
      <w:r>
        <w:rPr>
          <w:spacing w:val="18"/>
        </w:rPr>
        <w:t> </w:t>
      </w:r>
      <w:r>
        <w:rPr/>
        <w:t>relations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composition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after="0"/>
        <w:sectPr>
          <w:pgSz w:w="9360" w:h="13610"/>
          <w:pgMar w:header="855" w:footer="0" w:top="1040" w:bottom="280" w:left="480" w:right="600"/>
        </w:sectPr>
      </w:pPr>
    </w:p>
    <w:p>
      <w:pPr>
        <w:pStyle w:val="BodyText"/>
        <w:spacing w:before="156"/>
        <w:ind w:left="421"/>
      </w:pPr>
      <w:r>
        <w:rPr/>
        <w:t>functions</w:t>
      </w:r>
      <w:r>
        <w:rPr>
          <w:spacing w:val="2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6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before="28"/>
        <w:ind w:left="0"/>
      </w:pPr>
    </w:p>
    <w:p>
      <w:pPr>
        <w:spacing w:before="1"/>
        <w:ind w:left="707" w:right="475" w:firstLine="0"/>
        <w:jc w:val="center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1];</w:t>
      </w:r>
    </w:p>
    <w:p>
      <w:pPr>
        <w:spacing w:before="102"/>
        <w:ind w:left="707" w:right="476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9"/>
        <w:ind w:left="0"/>
        <w:rPr>
          <w:rFonts w:ascii="Georgia"/>
          <w:i/>
        </w:rPr>
      </w:pPr>
    </w:p>
    <w:p>
      <w:pPr>
        <w:pStyle w:val="BodyText"/>
        <w:spacing w:line="256" w:lineRule="auto"/>
        <w:ind w:left="421" w:right="186" w:firstLine="317"/>
        <w:jc w:val="both"/>
      </w:pPr>
      <w:r>
        <w:rPr/>
        <w:t>We recall the notion of compact open topology </w:t>
      </w:r>
      <w:r>
        <w:rPr>
          <w:rFonts w:ascii="Georgia" w:hAnsi="Georgia"/>
          <w:i/>
        </w:rPr>
        <w:t>τ</w:t>
      </w:r>
      <w:r>
        <w:rPr>
          <w:rFonts w:ascii="Times New Roman" w:hAnsi="Times New Roman"/>
          <w:vertAlign w:val="subscript"/>
        </w:rPr>
        <w:t>c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 be topological spaces, </w:t>
      </w:r>
      <w:r>
        <w:rPr>
          <w:rFonts w:ascii="DejaVu Sans" w:hAnsi="DejaVu Sans"/>
          <w:i/>
          <w:vertAlign w:val="baseline"/>
        </w:rPr>
        <w:t>K ⊆ X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be a compact set, and </w:t>
      </w:r>
      <w:r>
        <w:rPr>
          <w:rFonts w:ascii="DejaVu Sans" w:hAnsi="DejaVu Sans"/>
          <w:i/>
          <w:spacing w:val="32"/>
          <w:vertAlign w:val="baseline"/>
        </w:rPr>
        <w:t>O⊆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Y </w:t>
      </w:r>
      <w:r>
        <w:rPr>
          <w:vertAlign w:val="baseline"/>
        </w:rPr>
        <w:t>be an open set. Then</w:t>
      </w:r>
      <w:r>
        <w:rPr>
          <w:spacing w:val="33"/>
          <w:vertAlign w:val="baseline"/>
        </w:rPr>
        <w:t> </w:t>
      </w:r>
      <w:r>
        <w:rPr>
          <w:vertAlign w:val="baseline"/>
        </w:rPr>
        <w:t>subbase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3"/>
          <w:vertAlign w:val="baseline"/>
        </w:rPr>
        <w:t> </w:t>
      </w:r>
      <w:r>
        <w:rPr>
          <w:vertAlign w:val="baseline"/>
        </w:rPr>
        <w:t>open</w:t>
      </w:r>
      <w:r>
        <w:rPr>
          <w:spacing w:val="33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sets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type</w:t>
      </w:r>
    </w:p>
    <w:p>
      <w:pPr>
        <w:spacing w:before="225"/>
        <w:ind w:left="707" w:right="47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2140669</wp:posOffset>
                </wp:positionH>
                <wp:positionV relativeFrom="paragraph">
                  <wp:posOffset>222460</wp:posOffset>
                </wp:positionV>
                <wp:extent cx="8318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56641pt;margin-top:17.516603pt;width:6.55pt;height:7.75pt;mso-position-horizontal-relative:page;mso-position-vertical-relative:paragraph;z-index:-1601382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K</w:t>
      </w:r>
      <w:r>
        <w:rPr>
          <w:rFonts w:ascii="DejaVu Serif" w:hAnsi="DejaVu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⊂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tabs>
          <w:tab w:pos="7527" w:val="left" w:leader="none"/>
        </w:tabs>
        <w:ind w:left="4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4842398</wp:posOffset>
                </wp:positionH>
                <wp:positionV relativeFrom="paragraph">
                  <wp:posOffset>81120</wp:posOffset>
                </wp:positionV>
                <wp:extent cx="177165" cy="1022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771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91199pt;margin-top:6.387478pt;width:13.95pt;height:8.0500pt;mso-position-horizontal-relative:page;mso-position-vertical-relative:paragraph;z-index:-16013312" type="#_x0000_t202" id="docshape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Since,</w:t>
      </w:r>
      <w:r>
        <w:rPr>
          <w:spacing w:val="46"/>
        </w:rPr>
        <w:t> </w:t>
      </w:r>
      <w:r>
        <w:rPr/>
        <w:t>by</w:t>
      </w:r>
      <w:r>
        <w:rPr>
          <w:spacing w:val="42"/>
        </w:rPr>
        <w:t> </w:t>
      </w:r>
      <w:r>
        <w:rPr/>
        <w:t>Weierstrass</w:t>
      </w:r>
      <w:r>
        <w:rPr>
          <w:spacing w:val="41"/>
        </w:rPr>
        <w:t> </w:t>
      </w:r>
      <w:r>
        <w:rPr/>
        <w:t>Theorem</w:t>
      </w:r>
      <w:r>
        <w:rPr>
          <w:spacing w:val="4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21</w:t>
        </w:r>
      </w:hyperlink>
      <w:r>
        <w:rPr/>
        <w:t>],</w:t>
      </w:r>
      <w:r>
        <w:rPr>
          <w:spacing w:val="48"/>
        </w:rPr>
        <w:t> </w:t>
      </w:r>
      <w:r>
        <w:rPr>
          <w:rFonts w:ascii="Arial" w:hAnsi="Arial"/>
        </w:rPr>
        <w:t>Q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dense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Arial" w:hAnsi="Arial"/>
        </w:rPr>
        <w:t>R</w:t>
      </w:r>
      <w:r>
        <w:rPr/>
        <w:t>),</w:t>
      </w:r>
      <w:r>
        <w:rPr>
          <w:spacing w:val="47"/>
        </w:rPr>
        <w:t> </w:t>
      </w:r>
      <w:r>
        <w:rPr/>
        <w:t>the</w:t>
      </w:r>
      <w:r>
        <w:rPr>
          <w:spacing w:val="41"/>
        </w:rPr>
        <w:t> </w:t>
      </w:r>
      <w:r>
        <w:rPr/>
        <w:t>base</w:t>
      </w:r>
      <w:r>
        <w:rPr>
          <w:spacing w:val="41"/>
        </w:rPr>
        <w:t> </w:t>
      </w:r>
      <w:r>
        <w:rPr>
          <w:rFonts w:ascii="Georgia" w:hAnsi="Georgia"/>
          <w:i/>
          <w:spacing w:val="6"/>
        </w:rPr>
        <w:t>τ</w:t>
      </w:r>
      <w:r>
        <w:rPr>
          <w:rFonts w:ascii="DejaVu Serif" w:hAnsi="DejaVu Serif"/>
          <w:i/>
          <w:spacing w:val="6"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ab/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4"/>
        <w:ind w:left="421"/>
      </w:pPr>
      <w:r>
        <w:rPr/>
        <w:t>topology</w:t>
      </w:r>
      <w:r>
        <w:rPr>
          <w:spacing w:val="19"/>
        </w:rPr>
        <w:t> </w:t>
      </w:r>
      <w:r>
        <w:rPr>
          <w:rFonts w:ascii="Georgia" w:hAnsi="Georgia"/>
          <w:i/>
        </w:rPr>
        <w:t>τ</w:t>
      </w:r>
      <w:r>
        <w:rPr>
          <w:rFonts w:ascii="Times New Roman" w:hAnsi="Times New Roman"/>
          <w:vertAlign w:val="subscript"/>
        </w:rPr>
        <w:t>c</w:t>
      </w:r>
      <w:r>
        <w:rPr>
          <w:rFonts w:ascii="DejaVu Serif" w:hAnsi="DejaVu Serif"/>
          <w:i/>
          <w:vertAlign w:val="subscript"/>
        </w:rPr>
        <w:t>−</w:t>
      </w:r>
      <w:r>
        <w:rPr>
          <w:rFonts w:ascii="Times New Roman" w:hAnsi="Times New Roman"/>
          <w:vertAlign w:val="subscript"/>
        </w:rPr>
        <w:t>o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numbering</w:t>
      </w:r>
      <w:r>
        <w:rPr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pStyle w:val="ListParagraph"/>
        <w:numPr>
          <w:ilvl w:val="0"/>
          <w:numId w:val="3"/>
        </w:numPr>
        <w:tabs>
          <w:tab w:pos="868" w:val="left" w:leader="none"/>
          <w:tab w:pos="2228" w:val="left" w:leader="none"/>
        </w:tabs>
        <w:spacing w:line="240" w:lineRule="auto" w:before="115" w:after="0"/>
        <w:ind w:left="868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1491807</wp:posOffset>
                </wp:positionH>
                <wp:positionV relativeFrom="paragraph">
                  <wp:posOffset>152563</wp:posOffset>
                </wp:positionV>
                <wp:extent cx="177165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771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5195pt;margin-top:12.012866pt;width:13.95pt;height:8.0500pt;mso-position-horizontal-relative:page;mso-position-vertical-relative:paragraph;z-index:-16012800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c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base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pacing w:val="7"/>
          <w:sz w:val="21"/>
        </w:rPr>
        <w:t>τ</w:t>
      </w:r>
      <w:r>
        <w:rPr>
          <w:rFonts w:ascii="DejaVu Serif" w:hAnsi="DejaVu Serif"/>
          <w:i/>
          <w:spacing w:val="7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finite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intersections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following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sets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480" w:right="600"/>
        </w:sectPr>
      </w:pPr>
    </w:p>
    <w:p>
      <w:pPr>
        <w:spacing w:line="256" w:lineRule="exact" w:before="209"/>
        <w:ind w:left="1029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a,b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w w:val="110"/>
          <w:position w:val="14"/>
          <w:sz w:val="21"/>
          <w:vertAlign w:val="baseline"/>
        </w:rPr>
        <w:t>1</w:t>
      </w:r>
      <w:r>
        <w:rPr>
          <w:spacing w:val="16"/>
          <w:w w:val="110"/>
          <w:position w:val="1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|</w:t>
      </w:r>
    </w:p>
    <w:p>
      <w:pPr>
        <w:spacing w:line="191" w:lineRule="exact" w:before="206"/>
        <w:ind w:left="94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spacing w:line="69" w:lineRule="exact" w:before="0"/>
        <w:ind w:left="32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7"/>
          <w:sz w:val="21"/>
        </w:rPr>
        <w:t> </w:t>
      </w:r>
      <w:r>
        <w:rPr>
          <w:spacing w:val="17"/>
          <w:position w:val="5"/>
          <w:sz w:val="21"/>
        </w:rPr>
        <w:drawing>
          <wp:inline distT="0" distB="0" distL="0" distR="0">
            <wp:extent cx="80766" cy="537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6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5"/>
          <w:sz w:val="21"/>
        </w:rPr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Arial" w:hAnsi="Arial"/>
          <w:spacing w:val="11"/>
          <w:sz w:val="21"/>
        </w:rPr>
        <w:t>Q</w:t>
      </w:r>
      <w:r>
        <w:rPr>
          <w:rFonts w:ascii="Georgia" w:hAnsi="Georgia"/>
          <w:i/>
          <w:spacing w:val="11"/>
          <w:sz w:val="21"/>
        </w:rPr>
        <w:t>,p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deg(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n.</w:t>
      </w:r>
    </w:p>
    <w:p>
      <w:pPr>
        <w:spacing w:after="0" w:line="6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2994" w:space="40"/>
            <w:col w:w="5246"/>
          </w:cols>
        </w:sectPr>
      </w:pPr>
    </w:p>
    <w:p>
      <w:pPr>
        <w:spacing w:line="158" w:lineRule="exact" w:before="0"/>
        <w:ind w:left="0" w:right="0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1812807</wp:posOffset>
                </wp:positionH>
                <wp:positionV relativeFrom="paragraph">
                  <wp:posOffset>12710</wp:posOffset>
                </wp:positionV>
                <wp:extent cx="812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42.740768pt,1.000853pt" to="149.100330pt,1.0008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20"/>
          <w:sz w:val="15"/>
        </w:rPr>
        <w:t>p,n</w:t>
      </w:r>
    </w:p>
    <w:p>
      <w:pPr>
        <w:tabs>
          <w:tab w:pos="1550" w:val="left" w:leader="none"/>
          <w:tab w:pos="2526" w:val="left" w:leader="none"/>
        </w:tabs>
        <w:spacing w:line="144" w:lineRule="auto" w:before="0"/>
        <w:ind w:left="93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9"/>
          <w:sz w:val="21"/>
        </w:rPr>
        <w:t>n</w:t>
      </w:r>
      <w:r>
        <w:rPr>
          <w:rFonts w:ascii="Georgia"/>
          <w:i/>
          <w:position w:val="-9"/>
          <w:sz w:val="21"/>
        </w:rPr>
        <w:tab/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Times New Roman"/>
          <w:spacing w:val="-4"/>
          <w:w w:val="105"/>
          <w:sz w:val="15"/>
        </w:rPr>
        <w:t>a,b</w:t>
      </w:r>
      <w:r>
        <w:rPr>
          <w:rFonts w:ascii="LM Roman 8"/>
          <w:spacing w:val="-4"/>
          <w:w w:val="105"/>
          <w:sz w:val="15"/>
        </w:rPr>
        <w:t>]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9"/>
          <w:sz w:val="21"/>
        </w:rPr>
        <w:t>n</w:t>
      </w:r>
    </w:p>
    <w:p>
      <w:pPr>
        <w:spacing w:after="0" w:line="144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1403" w:space="40"/>
            <w:col w:w="6837"/>
          </w:cols>
        </w:sectPr>
      </w:pP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40" w:lineRule="auto" w:before="210" w:after="0"/>
        <w:ind w:left="86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numbering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τ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standard.</w:t>
      </w:r>
    </w:p>
    <w:p>
      <w:pPr>
        <w:spacing w:line="216" w:lineRule="auto" w:before="133"/>
        <w:ind w:left="421" w:right="0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2307262</wp:posOffset>
                </wp:positionH>
                <wp:positionV relativeFrom="paragraph">
                  <wp:posOffset>354904</wp:posOffset>
                </wp:positionV>
                <wp:extent cx="7556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74194pt;margin-top:27.945208pt;width:5.95pt;height:7.75pt;mso-position-horizontal-relative:page;mso-position-vertical-relative:paragraph;z-index:-1601228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 the structure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compact open</w:t>
      </w:r>
      <w:r>
        <w:rPr>
          <w:rFonts w:ascii="LM Roman 10" w:hAnsi="LM Roman 10"/>
          <w:i/>
          <w:sz w:val="21"/>
          <w:vertAlign w:val="baseline"/>
        </w:rPr>
        <w:t> topology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coincides with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C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300" w:lineRule="atLeast" w:before="77"/>
        <w:ind w:left="4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It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easy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see</w:t>
      </w:r>
      <w:r>
        <w:rPr>
          <w:spacing w:val="22"/>
          <w:sz w:val="21"/>
        </w:rPr>
        <w:t> </w:t>
      </w:r>
      <w:r>
        <w:rPr>
          <w:sz w:val="21"/>
        </w:rPr>
        <w:t>that,</w:t>
      </w:r>
      <w:r>
        <w:rPr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1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12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sets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¯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¯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projections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induction,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C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Arial" w:hAnsi="Arial"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tabs>
          <w:tab w:pos="6006" w:val="left" w:leader="none"/>
        </w:tabs>
        <w:spacing w:line="64" w:lineRule="exact" w:before="0"/>
        <w:ind w:left="5191" w:right="0" w:firstLine="0"/>
        <w:jc w:val="left"/>
        <w:rPr>
          <w:rFonts w:ascii="Verdana" w:hAnsi="Verdana"/>
          <w:i/>
          <w:sz w:val="11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Verdana" w:hAnsi="Verdana"/>
          <w:i/>
          <w:spacing w:val="-10"/>
          <w:w w:val="105"/>
          <w:position w:val="2"/>
          <w:sz w:val="11"/>
        </w:rPr>
        <w:t>o</w:t>
      </w:r>
    </w:p>
    <w:p>
      <w:pPr>
        <w:spacing w:line="216" w:lineRule="auto" w:before="0"/>
        <w:ind w:left="42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⊇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definition,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sufficient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g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g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bscript"/>
        </w:rPr>
        <w:t>[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LM Roman 8" w:hAnsi="LM Roman 8"/>
          <w:w w:val="105"/>
          <w:sz w:val="21"/>
          <w:vertAlign w:val="subscript"/>
        </w:rPr>
        <w:t>]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w w:val="105"/>
          <w:sz w:val="21"/>
          <w:vertAlign w:val="baseline"/>
        </w:rPr>
        <w:t>–definable.</w:t>
      </w:r>
      <w:r>
        <w:rPr>
          <w:spacing w:val="6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a,b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(0)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(1)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72" w:lineRule="exact"/>
        <w:ind w:left="421"/>
      </w:pPr>
      <w:r>
        <w:rPr>
          <w:rFonts w:ascii="DejaVu Sans" w:hAnsi="DejaVu Sans"/>
          <w:i/>
        </w:rPr>
        <w:t>∃</w:t>
      </w:r>
      <w:r>
        <w:rPr/>
        <w:t>–definable</w:t>
      </w:r>
      <w:r>
        <w:rPr>
          <w:spacing w:val="8"/>
        </w:rPr>
        <w:t> </w:t>
      </w:r>
      <w:r>
        <w:rPr/>
        <w:t>set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language</w:t>
      </w:r>
      <w:r>
        <w:rPr>
          <w:spacing w:val="1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≤</w:t>
      </w:r>
      <w:r>
        <w:rPr>
          <w:rFonts w:ascii="LM Roman 8" w:hAnsi="LM Roman 8"/>
          <w:vertAlign w:val="subscript"/>
        </w:rPr>
        <w:t>12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Since,</w:t>
      </w:r>
    </w:p>
    <w:p>
      <w:pPr>
        <w:spacing w:before="60"/>
        <w:ind w:left="8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a,b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M Roman 8" w:hAnsi="LM Roman 8"/>
          <w:w w:val="110"/>
          <w:sz w:val="21"/>
          <w:vertAlign w:val="subscript"/>
        </w:rPr>
        <w:t>[</w:t>
      </w:r>
      <w:r>
        <w:rPr>
          <w:rFonts w:ascii="Times New Roman" w:hAnsi="Times New Roman"/>
          <w:w w:val="110"/>
          <w:sz w:val="21"/>
          <w:vertAlign w:val="subscript"/>
        </w:rPr>
        <w:t>a,b</w:t>
      </w:r>
      <w:r>
        <w:rPr>
          <w:rFonts w:ascii="LM Roman 8" w:hAnsi="LM Roman 8"/>
          <w:w w:val="110"/>
          <w:sz w:val="21"/>
          <w:vertAlign w:val="subscript"/>
        </w:rPr>
        <w:t>]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a,b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tabs>
          <w:tab w:pos="7926" w:val="left" w:leader="none"/>
        </w:tabs>
        <w:spacing w:before="44"/>
        <w:ind w:left="421"/>
        <w:rPr>
          <w:rFonts w:ascii="Arial" w:hAnsi="Arial"/>
          <w:i/>
        </w:rPr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relations</w:t>
      </w:r>
      <w:r>
        <w:rPr>
          <w:spacing w:val="11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DejaVu Sans" w:hAnsi="DejaVu Sans"/>
          <w:i/>
          <w:w w:val="110"/>
        </w:rPr>
        <w:t>|</w:t>
      </w:r>
      <w:r>
        <w:rPr>
          <w:rFonts w:ascii="LM Roman 8" w:hAnsi="LM Roman 8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a,b</w:t>
      </w:r>
      <w:r>
        <w:rPr>
          <w:rFonts w:ascii="LM Roman 8" w:hAnsi="LM Roman 8"/>
          <w:w w:val="110"/>
          <w:vertAlign w:val="subscript"/>
        </w:rPr>
        <w:t>]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M Roman 8" w:hAnsi="LM Roman 8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a,b</w:t>
      </w:r>
      <w:r>
        <w:rPr>
          <w:rFonts w:ascii="LM Roman 8" w:hAnsi="LM Roman 8"/>
          <w:w w:val="110"/>
          <w:vertAlign w:val="subscript"/>
        </w:rPr>
        <w:t>]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M Roman 8" w:hAnsi="LM Roman 8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a,b</w:t>
      </w:r>
      <w:r>
        <w:rPr>
          <w:rFonts w:ascii="LM Roman 8" w:hAnsi="LM Roman 8"/>
          <w:w w:val="110"/>
          <w:vertAlign w:val="subscript"/>
        </w:rPr>
        <w:t>]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M Roman 8" w:hAnsi="LM Roman 8"/>
          <w:w w:val="110"/>
          <w:vertAlign w:val="subscript"/>
        </w:rPr>
        <w:t>[</w:t>
      </w:r>
      <w:r>
        <w:rPr>
          <w:rFonts w:ascii="Times New Roman" w:hAnsi="Times New Roman"/>
          <w:w w:val="110"/>
          <w:vertAlign w:val="subscript"/>
        </w:rPr>
        <w:t>a,b</w:t>
      </w:r>
      <w:r>
        <w:rPr>
          <w:rFonts w:ascii="LM Roman 8" w:hAnsi="LM Roman 8"/>
          <w:w w:val="110"/>
          <w:vertAlign w:val="subscript"/>
        </w:rPr>
        <w:t>]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0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∃</w:t>
      </w:r>
      <w:r>
        <w:rPr>
          <w:spacing w:val="-2"/>
          <w:w w:val="110"/>
          <w:vertAlign w:val="baseline"/>
        </w:rPr>
        <w:t>–definable.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06"/>
        <w:ind w:left="4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c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enumerable.</w:t>
      </w:r>
    </w:p>
    <w:p>
      <w:pPr>
        <w:spacing w:before="161"/>
        <w:ind w:left="4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6"/>
          <w:sz w:val="21"/>
        </w:rPr>
        <w:t> </w:t>
      </w:r>
      <w:r>
        <w:rPr>
          <w:sz w:val="21"/>
        </w:rPr>
        <w:t>Existence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computable</w:t>
      </w:r>
      <w:r>
        <w:rPr>
          <w:spacing w:val="12"/>
          <w:sz w:val="21"/>
        </w:rPr>
        <w:t> </w:t>
      </w:r>
      <w:r>
        <w:rPr>
          <w:sz w:val="21"/>
        </w:rPr>
        <w:t>function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145"/>
        <w:ind w:left="8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νi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νj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54"/>
          <w:w w:val="150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νg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,</w:t>
      </w:r>
    </w:p>
    <w:p>
      <w:pPr>
        <w:spacing w:before="47"/>
        <w:ind w:left="177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n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ω</w:t>
      </w:r>
    </w:p>
    <w:p>
      <w:pPr>
        <w:pStyle w:val="BodyText"/>
        <w:spacing w:before="51"/>
        <w:ind w:left="421"/>
        <w:rPr>
          <w:rFonts w:ascii="DejaVu Sans" w:hAnsi="DejaVu Sans"/>
          <w:i/>
        </w:rPr>
      </w:pPr>
      <w:r>
        <w:rPr/>
        <w:t>follows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ν</w:t>
      </w:r>
      <w:r>
        <w:rPr/>
        <w:t>.</w:t>
      </w:r>
      <w:r>
        <w:rPr>
          <w:spacing w:val="42"/>
        </w:rPr>
        <w:t> </w:t>
      </w:r>
      <w:r>
        <w:rPr/>
        <w:t>By</w:t>
      </w:r>
      <w:r>
        <w:rPr>
          <w:spacing w:val="15"/>
        </w:rPr>
        <w:t> </w:t>
      </w:r>
      <w:r>
        <w:rPr/>
        <w:t>quantifier</w:t>
      </w:r>
      <w:r>
        <w:rPr>
          <w:spacing w:val="16"/>
        </w:rPr>
        <w:t> </w:t>
      </w:r>
      <w:r>
        <w:rPr/>
        <w:t>elimination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Arial" w:hAnsi="Arial"/>
        </w:rPr>
        <w:t>R</w:t>
      </w:r>
      <w:r>
        <w:rPr/>
        <w:t>,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νi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6"/>
        </w:rPr>
        <w:t> </w:t>
      </w:r>
      <w:r>
        <w:rPr>
          <w:rFonts w:ascii="DejaVu Sans" w:hAnsi="DejaVu Sans"/>
          <w:i/>
          <w:spacing w:val="-5"/>
        </w:rPr>
        <w:t>∅}</w:t>
      </w:r>
    </w:p>
    <w:p>
      <w:pPr>
        <w:pStyle w:val="BodyText"/>
        <w:spacing w:line="144" w:lineRule="exact" w:before="15"/>
        <w:ind w:left="421"/>
        <w:rPr>
          <w:rFonts w:ascii="DejaVu Sans" w:hAnsi="DejaVu Sans"/>
          <w:i/>
        </w:rPr>
      </w:pPr>
      <w:r>
        <w:rPr/>
        <w:t>ic</w:t>
      </w:r>
      <w:r>
        <w:rPr>
          <w:spacing w:val="20"/>
        </w:rPr>
        <w:t> </w:t>
      </w:r>
      <w:r>
        <w:rPr/>
        <w:t>computably</w:t>
      </w:r>
      <w:r>
        <w:rPr>
          <w:spacing w:val="21"/>
        </w:rPr>
        <w:t> </w:t>
      </w:r>
      <w:r>
        <w:rPr/>
        <w:t>enumerable.</w:t>
      </w:r>
      <w:r>
        <w:rPr>
          <w:spacing w:val="55"/>
        </w:rPr>
        <w:t> </w:t>
      </w:r>
      <w:r>
        <w:rPr/>
        <w:t>Indeed,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Weierstrass</w:t>
      </w:r>
      <w:r>
        <w:rPr>
          <w:spacing w:val="20"/>
        </w:rPr>
        <w:t> </w:t>
      </w:r>
      <w:r>
        <w:rPr/>
        <w:t>Theorem</w:t>
      </w:r>
      <w:r>
        <w:rPr>
          <w:spacing w:val="2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21</w:t>
        </w:r>
      </w:hyperlink>
      <w:r>
        <w:rPr/>
        <w:t>],</w:t>
      </w:r>
      <w:r>
        <w:rPr>
          <w:spacing w:val="21"/>
        </w:rPr>
        <w:t> </w:t>
      </w:r>
      <w:r>
        <w:rPr/>
        <w:t>existence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  <w:spacing w:val="-10"/>
        </w:rPr>
        <w:t>∈</w:t>
      </w:r>
    </w:p>
    <w:p>
      <w:pPr>
        <w:spacing w:after="0" w:line="144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480" w:right="600"/>
        </w:sectPr>
      </w:pPr>
    </w:p>
    <w:p>
      <w:pPr>
        <w:spacing w:line="182" w:lineRule="exact" w:before="121"/>
        <w:ind w:left="421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Arial" w:hAnsi="Arial"/>
          <w:spacing w:val="-10"/>
          <w:position w:val="16"/>
          <w:sz w:val="21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62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3067621</wp:posOffset>
                </wp:positionH>
                <wp:positionV relativeFrom="paragraph">
                  <wp:posOffset>185122</wp:posOffset>
                </wp:positionV>
                <wp:extent cx="217170" cy="10731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171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5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44998pt;margin-top:14.57659pt;width:17.1pt;height:8.450pt;mso-position-horizontal-relative:page;mso-position-vertical-relative:paragraph;z-index:-1601126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5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spacing w:val="-4"/>
                          <w:w w:val="135"/>
                          <w:sz w:val="15"/>
                          <w:vertAlign w:val="baseline"/>
                        </w:rPr>
                        <w:t>,n</w:t>
                      </w:r>
                      <w:r>
                        <w:rPr>
                          <w:rFonts w:ascii="Verdan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I</w:t>
      </w:r>
    </w:p>
    <w:p>
      <w:pPr>
        <w:spacing w:line="225" w:lineRule="exact" w:before="78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Times New Roman" w:hAnsi="Times New Roman"/>
          <w:w w:val="115"/>
          <w:sz w:val="21"/>
          <w:vertAlign w:val="superscript"/>
        </w:rPr>
        <w:t>a</w:t>
      </w:r>
      <w:r>
        <w:rPr>
          <w:rFonts w:ascii="Verdana" w:hAnsi="Verdana"/>
          <w:i/>
          <w:w w:val="115"/>
          <w:position w:val="8"/>
          <w:sz w:val="11"/>
          <w:vertAlign w:val="baseline"/>
        </w:rPr>
        <w:t>i</w:t>
      </w:r>
      <w:r>
        <w:rPr>
          <w:rFonts w:ascii="Times New Roman" w:hAnsi="Times New Roman"/>
          <w:w w:val="115"/>
          <w:position w:val="10"/>
          <w:sz w:val="15"/>
          <w:vertAlign w:val="baseline"/>
        </w:rPr>
        <w:t>,b</w:t>
      </w:r>
      <w:r>
        <w:rPr>
          <w:rFonts w:ascii="Verdana" w:hAnsi="Verdana"/>
          <w:i/>
          <w:w w:val="115"/>
          <w:position w:val="8"/>
          <w:sz w:val="11"/>
          <w:vertAlign w:val="baseline"/>
        </w:rPr>
        <w:t>i</w:t>
      </w:r>
      <w:r>
        <w:rPr>
          <w:rFonts w:ascii="Verdana" w:hAnsi="Verdana"/>
          <w:i/>
          <w:spacing w:val="40"/>
          <w:w w:val="115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existence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polynomial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00"/>
          <w:cols w:num="3" w:equalWidth="0">
            <w:col w:w="2474" w:space="0"/>
            <w:col w:w="237" w:space="39"/>
            <w:col w:w="5530"/>
          </w:cols>
        </w:sectPr>
      </w:pPr>
    </w:p>
    <w:p>
      <w:pPr>
        <w:spacing w:before="121"/>
        <w:ind w:left="421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degree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Arial" w:hAnsi="Arial"/>
          <w:spacing w:val="-10"/>
          <w:position w:val="16"/>
          <w:sz w:val="21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39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2154224</wp:posOffset>
                </wp:positionH>
                <wp:positionV relativeFrom="paragraph">
                  <wp:posOffset>-199041</wp:posOffset>
                </wp:positionV>
                <wp:extent cx="217170" cy="10731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171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35"/>
                                <w:sz w:val="15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Verdana"/>
                                <w:i/>
                                <w:spacing w:val="-4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23993pt;margin-top:-15.672573pt;width:17.1pt;height:8.450pt;mso-position-horizontal-relative:page;mso-position-vertical-relative:paragraph;z-index:-1601177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35"/>
                          <w:sz w:val="15"/>
                        </w:rPr>
                        <w:t>p</w:t>
                      </w:r>
                      <w:r>
                        <w:rPr>
                          <w:rFonts w:ascii="Verdan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/>
                          <w:spacing w:val="-4"/>
                          <w:w w:val="135"/>
                          <w:sz w:val="15"/>
                          <w:vertAlign w:val="baseline"/>
                        </w:rPr>
                        <w:t>,n</w:t>
                      </w:r>
                      <w:r>
                        <w:rPr>
                          <w:rFonts w:ascii="Verdana"/>
                          <w:i/>
                          <w:spacing w:val="-4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I</w:t>
      </w:r>
    </w:p>
    <w:p>
      <w:pPr>
        <w:pStyle w:val="BodyText"/>
        <w:spacing w:before="78"/>
        <w:ind w:left="17"/>
      </w:pPr>
      <w:r>
        <w:rPr/>
        <w:br w:type="column"/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-31"/>
          <w:w w:val="105"/>
        </w:rPr>
        <w:t> </w:t>
      </w:r>
      <w:r>
        <w:rPr>
          <w:rFonts w:ascii="Times New Roman"/>
          <w:w w:val="115"/>
          <w:vertAlign w:val="superscript"/>
        </w:rPr>
        <w:t>a</w:t>
      </w:r>
      <w:r>
        <w:rPr>
          <w:rFonts w:ascii="Verdana"/>
          <w:i/>
          <w:w w:val="115"/>
          <w:position w:val="8"/>
          <w:sz w:val="11"/>
          <w:vertAlign w:val="baseline"/>
        </w:rPr>
        <w:t>i</w:t>
      </w:r>
      <w:r>
        <w:rPr>
          <w:rFonts w:ascii="Times New Roman"/>
          <w:w w:val="115"/>
          <w:position w:val="10"/>
          <w:sz w:val="15"/>
          <w:vertAlign w:val="baseline"/>
        </w:rPr>
        <w:t>,b</w:t>
      </w:r>
      <w:r>
        <w:rPr>
          <w:rFonts w:ascii="Verdana"/>
          <w:i/>
          <w:w w:val="115"/>
          <w:position w:val="8"/>
          <w:sz w:val="11"/>
          <w:vertAlign w:val="baseline"/>
        </w:rPr>
        <w:t>i</w:t>
      </w:r>
      <w:r>
        <w:rPr>
          <w:rFonts w:ascii="Verdana"/>
          <w:i/>
          <w:spacing w:val="-24"/>
          <w:w w:val="11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quantifier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elimination on</w:t>
      </w:r>
      <w:r>
        <w:rPr>
          <w:spacing w:val="-3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spacing w:val="-5"/>
          <w:w w:val="105"/>
          <w:vertAlign w:val="baseline"/>
        </w:rPr>
        <w:t>we</w:t>
      </w:r>
    </w:p>
    <w:p>
      <w:pPr>
        <w:spacing w:after="0"/>
        <w:sectPr>
          <w:type w:val="continuous"/>
          <w:pgSz w:w="9360" w:h="13610"/>
          <w:pgMar w:header="855" w:footer="0" w:top="920" w:bottom="280" w:left="480" w:right="600"/>
          <w:cols w:num="3" w:equalWidth="0">
            <w:col w:w="3912" w:space="0"/>
            <w:col w:w="237" w:space="40"/>
            <w:col w:w="4091"/>
          </w:cols>
        </w:sectPr>
      </w:pPr>
    </w:p>
    <w:p>
      <w:pPr>
        <w:pStyle w:val="BodyText"/>
        <w:tabs>
          <w:tab w:pos="7926" w:val="left" w:leader="none"/>
        </w:tabs>
        <w:spacing w:before="16"/>
        <w:ind w:left="421"/>
        <w:rPr>
          <w:rFonts w:ascii="Arial"/>
          <w:i/>
        </w:rPr>
      </w:pPr>
      <w:r>
        <w:rPr/>
        <w:t>can</w:t>
      </w:r>
      <w:r>
        <w:rPr>
          <w:spacing w:val="11"/>
        </w:rPr>
        <w:t> </w:t>
      </w:r>
      <w:r>
        <w:rPr/>
        <w:t>effectively</w:t>
      </w:r>
      <w:r>
        <w:rPr>
          <w:spacing w:val="12"/>
        </w:rPr>
        <w:t> </w:t>
      </w:r>
      <w:r>
        <w:rPr/>
        <w:t>check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property.d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29"/>
        <w:ind w:left="421"/>
      </w:pPr>
      <w:r>
        <w:rPr/>
        <w:t>We</w:t>
      </w:r>
      <w:r>
        <w:rPr>
          <w:spacing w:val="18"/>
        </w:rPr>
        <w:t> </w:t>
      </w:r>
      <w:r>
        <w:rPr/>
        <w:t>recall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notion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specialisation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spaces.</w:t>
      </w:r>
    </w:p>
    <w:p>
      <w:pPr>
        <w:spacing w:line="282" w:lineRule="exact" w:before="106"/>
        <w:ind w:left="4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57"/>
          <w:sz w:val="21"/>
        </w:rPr>
        <w:t> </w:t>
      </w:r>
      <w:r>
        <w:rPr>
          <w:sz w:val="21"/>
        </w:rPr>
        <w:t>Let</w:t>
      </w:r>
      <w:r>
        <w:rPr>
          <w:spacing w:val="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48"/>
          <w:sz w:val="21"/>
        </w:rPr>
        <w:t> </w:t>
      </w:r>
      <w:r>
        <w:rPr>
          <w:spacing w:val="24"/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-space.</w:t>
      </w:r>
      <w:r>
        <w:rPr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A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called</w:t>
      </w:r>
    </w:p>
    <w:p>
      <w:pPr>
        <w:spacing w:line="282" w:lineRule="exact" w:before="0"/>
        <w:ind w:left="4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specialisation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480" w:right="600"/>
        </w:sectPr>
      </w:pPr>
    </w:p>
    <w:p>
      <w:pPr>
        <w:pStyle w:val="BodyText"/>
        <w:spacing w:line="249" w:lineRule="auto" w:before="112"/>
        <w:ind w:right="301"/>
        <w:jc w:val="both"/>
      </w:pPr>
      <w:r>
        <w:rPr>
          <w:b/>
        </w:rPr>
        <w:t>Remark</w:t>
      </w:r>
      <w:r>
        <w:rPr>
          <w:b/>
          <w:spacing w:val="32"/>
        </w:rPr>
        <w:t> </w:t>
      </w:r>
      <w:r>
        <w:rPr>
          <w:b/>
        </w:rPr>
        <w:t>2.12</w:t>
      </w:r>
      <w:r>
        <w:rPr>
          <w:b/>
          <w:spacing w:val="40"/>
        </w:rPr>
        <w:t> </w:t>
      </w:r>
      <w:r>
        <w:rPr/>
        <w:t>Let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partial</w:t>
      </w:r>
      <w:r>
        <w:rPr>
          <w:spacing w:val="24"/>
        </w:rPr>
        <w:t> </w:t>
      </w:r>
      <w:r>
        <w:rPr/>
        <w:t>continuous</w:t>
      </w:r>
      <w:r>
        <w:rPr>
          <w:spacing w:val="24"/>
        </w:rPr>
        <w:t> </w:t>
      </w:r>
      <w:r>
        <w:rPr/>
        <w:t>function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8"/>
          <w:w w:val="120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 is</w:t>
      </w:r>
      <w:r>
        <w:rPr>
          <w:spacing w:val="40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dom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specialisation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order.</w:t>
      </w:r>
    </w:p>
    <w:p>
      <w:pPr>
        <w:pStyle w:val="BodyText"/>
        <w:spacing w:before="211"/>
        <w:ind w:left="626"/>
      </w:pPr>
      <w:r>
        <w:rPr/>
        <w:t>We</w:t>
      </w:r>
      <w:r>
        <w:rPr>
          <w:spacing w:val="16"/>
        </w:rPr>
        <w:t> </w:t>
      </w:r>
      <w:r>
        <w:rPr/>
        <w:t>recall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core-compact</w:t>
      </w:r>
      <w:r>
        <w:rPr>
          <w:spacing w:val="16"/>
        </w:rPr>
        <w:t> </w:t>
      </w:r>
      <w:r>
        <w:rPr/>
        <w:t>topological</w:t>
      </w:r>
      <w:r>
        <w:rPr>
          <w:spacing w:val="17"/>
        </w:rPr>
        <w:t> </w:t>
      </w:r>
      <w:r>
        <w:rPr>
          <w:spacing w:val="-2"/>
        </w:rPr>
        <w:t>space.</w:t>
      </w:r>
    </w:p>
    <w:p>
      <w:pPr>
        <w:spacing w:before="153"/>
        <w:ind w:left="3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topological</w:t>
      </w:r>
      <w:r>
        <w:rPr>
          <w:spacing w:val="2"/>
          <w:sz w:val="21"/>
        </w:rPr>
        <w:t> </w:t>
      </w:r>
      <w:r>
        <w:rPr>
          <w:sz w:val="21"/>
        </w:rPr>
        <w:t>space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said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core-compact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sz w:val="21"/>
        </w:rPr>
        <w:t>iff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lattice</w:t>
      </w:r>
    </w:p>
    <w:p>
      <w:pPr>
        <w:pStyle w:val="BodyText"/>
        <w:spacing w:before="9"/>
      </w:pPr>
      <w:r>
        <w:rPr>
          <w:rFonts w:ascii="Arial"/>
        </w:rPr>
        <w:t>O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open</w:t>
      </w:r>
      <w:r>
        <w:rPr>
          <w:spacing w:val="26"/>
        </w:rPr>
        <w:t> </w:t>
      </w:r>
      <w:r>
        <w:rPr/>
        <w:t>subsets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2"/>
        </w:rPr>
        <w:t>continuous.</w:t>
      </w:r>
    </w:p>
    <w:p>
      <w:pPr>
        <w:pStyle w:val="BodyText"/>
        <w:spacing w:line="254" w:lineRule="auto" w:before="219"/>
        <w:ind w:right="294" w:firstLine="317"/>
        <w:jc w:val="both"/>
      </w:pPr>
      <w:r>
        <w:rPr/>
        <w:t>It is well-known that locally compact spaces and continuous domains are core- compact [</w:t>
      </w:r>
      <w:hyperlink w:history="true" w:anchor="_bookmark11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Below we slightly modify the definition of strong inclusion.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≤ </w:t>
      </w:r>
      <w:r>
        <w:rPr/>
        <w:t>be the specialisation order.</w:t>
      </w:r>
      <w:r>
        <w:rPr>
          <w:spacing w:val="40"/>
        </w:rPr>
        <w:t> </w:t>
      </w:r>
      <w:r>
        <w:rPr/>
        <w:t>Denote </w:t>
      </w:r>
      <w:r>
        <w:rPr>
          <w:rFonts w:ascii="Georgia" w:hAnsi="Georgia"/>
          <w:i/>
        </w:rPr>
        <w:t>y</w:t>
      </w:r>
      <w:r>
        <w:rPr/>
        <w:t>ˇ =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z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y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3"/>
        </w:rPr>
        <w:t> </w:t>
      </w:r>
      <w:r>
        <w:rPr/>
        <w:t>=</w:t>
      </w:r>
      <w:r>
        <w:rPr>
          <w:rFonts w:ascii="Arial" w:hAnsi="Arial"/>
          <w:spacing w:val="40"/>
          <w:position w:val="16"/>
        </w:rPr>
        <w:t>  </w:t>
      </w:r>
      <w:r>
        <w:rPr>
          <w:rFonts w:ascii="Times New Roman" w:hAnsi="Times New Roman"/>
          <w:position w:val="-5"/>
          <w:sz w:val="15"/>
        </w:rPr>
        <w:t>k</w:t>
      </w:r>
      <w:r>
        <w:rPr>
          <w:rFonts w:ascii="LM Roman 8" w:hAnsi="LM Roman 8"/>
          <w:position w:val="-5"/>
          <w:sz w:val="15"/>
        </w:rPr>
        <w:t>:</w:t>
      </w:r>
      <w:r>
        <w:rPr>
          <w:rFonts w:ascii="Times New Roman" w:hAnsi="Times New Roman"/>
          <w:position w:val="-5"/>
          <w:sz w:val="15"/>
        </w:rPr>
        <w:t>y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βk </w:t>
      </w:r>
      <w:r>
        <w:rPr>
          <w:rFonts w:ascii="Georgia" w:hAnsi="Georgia"/>
          <w:i/>
        </w:rPr>
        <w:t>βk</w:t>
      </w:r>
      <w:r>
        <w:rPr/>
        <w:t>.</w:t>
      </w:r>
    </w:p>
    <w:p>
      <w:pPr>
        <w:pStyle w:val="BodyText"/>
        <w:spacing w:line="220" w:lineRule="auto" w:before="110"/>
        <w:ind w:right="299"/>
        <w:jc w:val="both"/>
      </w:pPr>
      <w:r>
        <w:rPr>
          <w:b/>
        </w:rPr>
        <w:t>Definition 2.14</w:t>
      </w:r>
      <w:r>
        <w:rPr>
          <w:b/>
          <w:spacing w:val="40"/>
        </w:rPr>
        <w:t> </w:t>
      </w:r>
      <w:r>
        <w:rPr/>
        <w:t>Let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be an effectively enumerable core-compact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-space, where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19"/>
          <w:vertAlign w:val="baseline"/>
        </w:rPr>
        <w:t> </w:t>
      </w:r>
      <w:r>
        <w:rPr>
          <w:vertAlign w:val="baseline"/>
        </w:rPr>
        <w:t>set,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τ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X</w:t>
      </w:r>
      <w:r>
        <w:rPr>
          <w:rFonts w:ascii="Times New Roman" w:hAnsi="Times New Roman"/>
          <w:spacing w:val="55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base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τ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vertAlign w:val="baseline"/>
        </w:rPr>
        <w:t>is a numbering.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computably enumerable 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that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 compact-like</w:t>
      </w:r>
      <w:r>
        <w:rPr>
          <w:spacing w:val="10"/>
          <w:vertAlign w:val="baseline"/>
        </w:rPr>
        <w:t> </w:t>
      </w:r>
      <w:r>
        <w:rPr>
          <w:vertAlign w:val="baseline"/>
        </w:rPr>
        <w:t>strong</w:t>
      </w:r>
      <w:r>
        <w:rPr>
          <w:spacing w:val="1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1"/>
          <w:vertAlign w:val="baseline"/>
        </w:rPr>
        <w:t> </w:t>
      </w:r>
      <w:r>
        <w:rPr>
          <w:vertAlign w:val="baseline"/>
        </w:rPr>
        <w:t>(abbreviated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clsi</w:t>
      </w:r>
      <w:r>
        <w:rPr>
          <w:rFonts w:ascii="LM Roman 10" w:hAnsi="LM Roman 10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hold.</w:t>
      </w:r>
    </w:p>
    <w:p>
      <w:pPr>
        <w:spacing w:before="113"/>
        <w:ind w:left="105" w:right="0" w:firstLine="0"/>
        <w:jc w:val="left"/>
        <w:rPr>
          <w:sz w:val="21"/>
        </w:rPr>
      </w:pPr>
      <w:r>
        <w:rPr>
          <w:w w:val="105"/>
          <w:sz w:val="21"/>
        </w:rPr>
        <w:t>(E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1).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kEm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rFonts w:ascii="Arial" w:hAnsi="Arial"/>
          <w:spacing w:val="62"/>
          <w:w w:val="105"/>
          <w:position w:val="16"/>
          <w:sz w:val="21"/>
        </w:rPr>
        <w:t>  </w:t>
      </w:r>
      <w:r>
        <w:rPr>
          <w:rFonts w:ascii="Times New Roman" w:hAnsi="Times New Roman"/>
          <w:w w:val="105"/>
          <w:position w:val="-5"/>
          <w:sz w:val="15"/>
        </w:rPr>
        <w:t>s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Times New Roman" w:hAnsi="Times New Roman"/>
          <w:w w:val="105"/>
          <w:position w:val="-5"/>
          <w:sz w:val="15"/>
        </w:rPr>
        <w:t>D</w:t>
      </w:r>
      <w:r>
        <w:rPr>
          <w:rFonts w:ascii="Verdana" w:hAnsi="Verdana"/>
          <w:i/>
          <w:w w:val="105"/>
          <w:position w:val="-8"/>
          <w:sz w:val="11"/>
        </w:rPr>
        <w:t>k</w:t>
      </w:r>
      <w:r>
        <w:rPr>
          <w:rFonts w:ascii="Verdana" w:hAnsi="Verdana"/>
          <w:i/>
          <w:spacing w:val="16"/>
          <w:w w:val="105"/>
          <w:position w:val="-8"/>
          <w:sz w:val="11"/>
        </w:rPr>
        <w:t> </w:t>
      </w:r>
      <w:r>
        <w:rPr>
          <w:rFonts w:ascii="Georgia" w:hAnsi="Georgia"/>
          <w:i/>
          <w:w w:val="105"/>
          <w:sz w:val="21"/>
        </w:rPr>
        <w:t>αs</w:t>
      </w:r>
      <w:r>
        <w:rPr>
          <w:rFonts w:ascii="DejaVu Sans" w:hAnsi="DejaVu Sans"/>
          <w:i/>
          <w:spacing w:val="64"/>
          <w:w w:val="150"/>
          <w:sz w:val="21"/>
        </w:rPr>
        <w:t>  </w:t>
      </w:r>
      <w:r>
        <w:rPr>
          <w:rFonts w:ascii="Georgia" w:hAnsi="Georgia"/>
          <w:i/>
          <w:spacing w:val="-5"/>
          <w:w w:val="105"/>
          <w:sz w:val="21"/>
        </w:rPr>
        <w:t>αm</w:t>
      </w:r>
      <w:r>
        <w:rPr>
          <w:spacing w:val="-5"/>
          <w:w w:val="105"/>
          <w:sz w:val="21"/>
        </w:rPr>
        <w:t>.</w:t>
      </w:r>
    </w:p>
    <w:p>
      <w:pPr>
        <w:spacing w:line="318" w:lineRule="exact" w:before="7"/>
        <w:ind w:left="105" w:right="0" w:firstLine="0"/>
        <w:jc w:val="left"/>
        <w:rPr>
          <w:sz w:val="21"/>
        </w:rPr>
      </w:pPr>
      <w:r>
        <w:rPr>
          <w:sz w:val="21"/>
        </w:rPr>
        <w:t>(E</w:t>
      </w:r>
      <w:r>
        <w:rPr>
          <w:spacing w:val="21"/>
          <w:sz w:val="21"/>
        </w:rPr>
        <w:t> </w:t>
      </w:r>
      <w:r>
        <w:rPr>
          <w:sz w:val="21"/>
        </w:rPr>
        <w:t>2).</w:t>
      </w:r>
      <w:r>
        <w:rPr>
          <w:spacing w:val="59"/>
          <w:sz w:val="21"/>
        </w:rPr>
        <w:t> </w:t>
      </w:r>
      <w:r>
        <w:rPr>
          <w:rFonts w:ascii="Georgia" w:hAnsi="Georgia"/>
          <w:i/>
          <w:sz w:val="21"/>
        </w:rPr>
        <w:t>αn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3"/>
          <w:w w:val="150"/>
          <w:position w:val="16"/>
          <w:sz w:val="21"/>
        </w:rPr>
        <w:t>  </w:t>
      </w:r>
      <w:r>
        <w:rPr>
          <w:rFonts w:ascii="Times New Roman" w:hAnsi="Times New Roman"/>
          <w:position w:val="-5"/>
          <w:sz w:val="15"/>
        </w:rPr>
        <w:t>mE</w:t>
      </w:r>
      <w:r>
        <w:rPr>
          <w:rFonts w:ascii="LM Roman 7" w:hAnsi="LM Roman 7"/>
          <w:i/>
          <w:position w:val="-1"/>
          <w:sz w:val="11"/>
        </w:rPr>
        <w:t>'</w:t>
      </w:r>
      <w:r>
        <w:rPr>
          <w:rFonts w:ascii="Times New Roman" w:hAnsi="Times New Roman"/>
          <w:position w:val="-5"/>
          <w:sz w:val="15"/>
        </w:rPr>
        <w:t>n</w:t>
      </w:r>
      <w:r>
        <w:rPr>
          <w:rFonts w:ascii="Times New Roman" w:hAnsi="Times New Roman"/>
          <w:spacing w:val="11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αm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for</w:t>
      </w:r>
      <w:r>
        <w:rPr>
          <w:spacing w:val="42"/>
          <w:sz w:val="21"/>
        </w:rPr>
        <w:t> </w:t>
      </w:r>
      <w:r>
        <w:rPr>
          <w:sz w:val="21"/>
        </w:rPr>
        <w:t>every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where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6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2" w:lineRule="exact" w:before="0"/>
        <w:ind w:left="755" w:right="0" w:firstLine="0"/>
        <w:jc w:val="left"/>
        <w:rPr>
          <w:sz w:val="21"/>
        </w:rPr>
      </w:pPr>
      <w:r>
        <w:rPr>
          <w:rFonts w:ascii="DejaVu Sans" w:hAnsi="DejaVu Sans"/>
          <w:i/>
          <w:spacing w:val="11"/>
          <w:w w:val="85"/>
          <w:sz w:val="21"/>
        </w:rPr>
        <w:t>{</w:t>
      </w:r>
      <w:r>
        <w:rPr>
          <w:rFonts w:ascii="Georgia" w:hAnsi="Georgia"/>
          <w:i/>
          <w:spacing w:val="11"/>
          <w:w w:val="85"/>
          <w:sz w:val="21"/>
        </w:rPr>
        <w:t>n</w:t>
      </w:r>
      <w:r>
        <w:rPr>
          <w:rFonts w:ascii="DejaVu Sans" w:hAnsi="DejaVu Sans"/>
          <w:i/>
          <w:spacing w:val="11"/>
          <w:w w:val="85"/>
          <w:sz w:val="21"/>
        </w:rPr>
        <w:t>}∧</w:t>
      </w:r>
      <w:r>
        <w:rPr>
          <w:rFonts w:ascii="DejaVu Sans" w:hAnsi="DejaVu Sans"/>
          <w:i/>
          <w:spacing w:val="8"/>
          <w:w w:val="85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kEm</w:t>
      </w:r>
      <w:r>
        <w:rPr>
          <w:spacing w:val="-2"/>
          <w:w w:val="95"/>
          <w:sz w:val="21"/>
        </w:rPr>
        <w:t>)</w:t>
      </w:r>
      <w:r>
        <w:rPr>
          <w:rFonts w:ascii="DejaVu Sans" w:hAnsi="DejaVu Sans"/>
          <w:i/>
          <w:spacing w:val="-2"/>
          <w:w w:val="95"/>
          <w:sz w:val="21"/>
        </w:rPr>
        <w:t>}</w:t>
      </w:r>
      <w:r>
        <w:rPr>
          <w:spacing w:val="-2"/>
          <w:w w:val="95"/>
          <w:sz w:val="21"/>
        </w:rPr>
        <w:t>.</w:t>
      </w:r>
    </w:p>
    <w:p>
      <w:pPr>
        <w:spacing w:line="278" w:lineRule="exact" w:before="84"/>
        <w:ind w:left="104" w:right="0" w:firstLine="0"/>
        <w:jc w:val="left"/>
        <w:rPr>
          <w:sz w:val="21"/>
        </w:rPr>
      </w:pPr>
      <w:r>
        <w:rPr>
          <w:sz w:val="21"/>
        </w:rPr>
        <w:t>(E</w:t>
      </w:r>
      <w:r>
        <w:rPr>
          <w:spacing w:val="17"/>
          <w:sz w:val="21"/>
        </w:rPr>
        <w:t> </w:t>
      </w:r>
      <w:r>
        <w:rPr>
          <w:sz w:val="21"/>
        </w:rPr>
        <w:t>3).</w:t>
      </w:r>
      <w:r>
        <w:rPr>
          <w:spacing w:val="53"/>
          <w:sz w:val="21"/>
        </w:rPr>
        <w:t> </w:t>
      </w:r>
      <w:r>
        <w:rPr>
          <w:sz w:val="21"/>
        </w:rPr>
        <w:t>If</w:t>
      </w:r>
      <w:r>
        <w:rPr>
          <w:rFonts w:ascii="Arial" w:hAnsi="Arial"/>
          <w:spacing w:val="51"/>
          <w:w w:val="115"/>
          <w:position w:val="16"/>
          <w:sz w:val="21"/>
        </w:rPr>
        <w:t>  </w:t>
      </w:r>
      <w:r>
        <w:rPr>
          <w:rFonts w:ascii="Times New Roman" w:hAnsi="Times New Roman"/>
          <w:w w:val="115"/>
          <w:position w:val="-5"/>
          <w:sz w:val="15"/>
        </w:rPr>
        <w:t>j</w:t>
      </w:r>
      <w:r>
        <w:rPr>
          <w:rFonts w:ascii="DejaVu Serif" w:hAnsi="DejaVu Serif"/>
          <w:i/>
          <w:w w:val="115"/>
          <w:position w:val="-5"/>
          <w:sz w:val="15"/>
        </w:rPr>
        <w:t>∈</w:t>
      </w:r>
      <w:r>
        <w:rPr>
          <w:rFonts w:ascii="Times New Roman" w:hAnsi="Times New Roman"/>
          <w:w w:val="115"/>
          <w:position w:val="-5"/>
          <w:sz w:val="15"/>
        </w:rPr>
        <w:t>J</w:t>
      </w:r>
      <w:r>
        <w:rPr>
          <w:rFonts w:ascii="Times New Roman" w:hAnsi="Times New Roman"/>
          <w:spacing w:val="15"/>
          <w:w w:val="115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αj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109"/>
          <w:w w:val="107"/>
          <w:sz w:val="21"/>
        </w:rPr>
        <w:t>x</w:t>
      </w:r>
      <w:r>
        <w:rPr>
          <w:w w:val="92"/>
          <w:sz w:val="21"/>
        </w:rPr>
        <w:t>ˇ</w:t>
      </w:r>
      <w:r>
        <w:rPr>
          <w:rFonts w:ascii="Arial" w:hAnsi="Arial"/>
          <w:spacing w:val="76"/>
          <w:w w:val="15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αm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kEm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finite</w:t>
      </w:r>
    </w:p>
    <w:p>
      <w:pPr>
        <w:spacing w:line="241" w:lineRule="exact" w:before="0"/>
        <w:ind w:left="7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66" w:lineRule="auto" w:before="83"/>
        <w:ind w:left="105" w:right="1564" w:firstLine="0"/>
        <w:jc w:val="left"/>
        <w:rPr>
          <w:sz w:val="21"/>
        </w:rPr>
      </w:pPr>
      <w:r>
        <w:rPr>
          <w:w w:val="110"/>
          <w:sz w:val="21"/>
        </w:rPr>
        <w:t>(E 4).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kEn </w:t>
      </w:r>
      <w:r>
        <w:rPr>
          <w:w w:val="110"/>
          <w:sz w:val="21"/>
        </w:rPr>
        <w:t>and for all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Ej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s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D</w:t>
      </w:r>
      <w:r>
        <w:rPr>
          <w:rFonts w:ascii="Verdana" w:hAnsi="Verdana"/>
          <w:i/>
          <w:w w:val="110"/>
          <w:position w:val="-8"/>
          <w:sz w:val="11"/>
          <w:vertAlign w:val="baseline"/>
        </w:rPr>
        <w:t>k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l</w:t>
      </w:r>
      <w:r>
        <w:rPr>
          <w:rFonts w:ascii="Verdana" w:hAnsi="Verdana"/>
          <w:i/>
          <w:w w:val="110"/>
          <w:position w:val="-5"/>
          <w:sz w:val="11"/>
          <w:vertAlign w:val="baseline"/>
        </w:rPr>
        <w:t>j</w:t>
      </w:r>
      <w:r>
        <w:rPr>
          <w:rFonts w:ascii="Verdana" w:hAnsi="Verdana"/>
          <w:i/>
          <w:spacing w:val="-1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 then </w:t>
      </w:r>
      <w:r>
        <w:rPr>
          <w:rFonts w:ascii="Georgia" w:hAnsi="Georgia"/>
          <w:i/>
          <w:w w:val="110"/>
          <w:sz w:val="21"/>
          <w:vertAlign w:val="baseline"/>
        </w:rPr>
        <w:t>sEn</w:t>
      </w:r>
      <w:r>
        <w:rPr>
          <w:w w:val="110"/>
          <w:sz w:val="21"/>
          <w:vertAlign w:val="baseline"/>
        </w:rPr>
        <w:t>. </w:t>
      </w:r>
      <w:bookmarkStart w:name="Computability on Effectively Enumerable " w:id="4"/>
      <w:bookmarkEnd w:id="4"/>
      <w:r>
        <w:rPr>
          <w:w w:val="110"/>
          <w:sz w:val="21"/>
          <w:vertAlign w:val="baseline"/>
        </w:rPr>
        <w:t>(E</w:t>
      </w:r>
      <w:r>
        <w:rPr>
          <w:w w:val="110"/>
          <w:sz w:val="21"/>
          <w:vertAlign w:val="baseline"/>
        </w:rPr>
        <w:t> 5).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Georgia" w:hAnsi="Georgia"/>
          <w:i/>
          <w:w w:val="110"/>
          <w:sz w:val="21"/>
          <w:vertAlign w:val="baseline"/>
        </w:rPr>
        <w:t>sEn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sEm</w:t>
      </w:r>
      <w:r>
        <w:rPr>
          <w:w w:val="110"/>
          <w:sz w:val="21"/>
          <w:vertAlign w:val="baseline"/>
        </w:rPr>
        <w:t>, then 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kE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kE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sEk</w:t>
      </w:r>
      <w:r>
        <w:rPr>
          <w:w w:val="110"/>
          <w:sz w:val="21"/>
          <w:vertAlign w:val="baseline"/>
        </w:rPr>
        <w:t>).</w:t>
      </w:r>
    </w:p>
    <w:p>
      <w:pPr>
        <w:spacing w:line="223" w:lineRule="auto" w:before="199"/>
        <w:ind w:left="308" w:right="300" w:firstLine="317"/>
        <w:jc w:val="both"/>
        <w:rPr>
          <w:sz w:val="21"/>
        </w:rPr>
      </w:pPr>
      <w:r>
        <w:rPr>
          <w:sz w:val="21"/>
        </w:rPr>
        <w:t>The basic examples are Euclidian spaces (</w:t>
      </w:r>
      <w:r>
        <w:rPr>
          <w:rFonts w:ascii="Arial" w:hAnsi="Arial"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where the topology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formed by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balls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easy to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rFonts w:ascii="Arial" w:hAnsi="Arial"/>
          <w:spacing w:val="80"/>
          <w:w w:val="150"/>
          <w:position w:val="16"/>
          <w:sz w:val="21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s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D</w:t>
      </w:r>
      <w:r>
        <w:rPr>
          <w:rFonts w:ascii="Verdana" w:hAnsi="Verdana"/>
          <w:i/>
          <w:position w:val="-8"/>
          <w:sz w:val="11"/>
          <w:vertAlign w:val="baseline"/>
        </w:rPr>
        <w:t>k</w:t>
      </w:r>
      <w:r>
        <w:rPr>
          <w:rFonts w:ascii="Verdana" w:hAnsi="Verdana"/>
          <w:i/>
          <w:spacing w:val="31"/>
          <w:position w:val="-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αs</w:t>
      </w:r>
      <w:r>
        <w:rPr>
          <w:rFonts w:ascii="DejaVu Sans" w:hAnsi="DejaVu Sans"/>
          <w:i/>
          <w:spacing w:val="78"/>
          <w:w w:val="15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αm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73"/>
          <w:position w:val="1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Verdana" w:hAnsi="Verdana"/>
          <w:i/>
          <w:position w:val="-5"/>
          <w:sz w:val="11"/>
          <w:vertAlign w:val="baseline"/>
        </w:rPr>
        <w:t>k</w:t>
      </w:r>
      <w:r>
        <w:rPr>
          <w:rFonts w:ascii="Verdana" w:hAnsi="Verdana"/>
          <w:i/>
          <w:spacing w:val="-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αm</w:t>
      </w:r>
      <w:r>
        <w:rPr>
          <w:sz w:val="21"/>
          <w:vertAlign w:val="baseline"/>
        </w:rPr>
        <w:t>.</w:t>
      </w:r>
      <w:r>
        <w:rPr>
          <w:spacing w:val="64"/>
          <w:sz w:val="21"/>
          <w:vertAlign w:val="baseline"/>
        </w:rPr>
        <w:t>  </w:t>
      </w:r>
      <w:r>
        <w:rPr>
          <w:sz w:val="21"/>
          <w:vertAlign w:val="baseline"/>
        </w:rPr>
        <w:t>Put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kEm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40"/>
          <w:position w:val="16"/>
          <w:sz w:val="21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s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D</w:t>
      </w:r>
      <w:r>
        <w:rPr>
          <w:rFonts w:ascii="Verdana" w:hAnsi="Verdana"/>
          <w:i/>
          <w:position w:val="-8"/>
          <w:sz w:val="11"/>
          <w:vertAlign w:val="baseline"/>
        </w:rPr>
        <w:t>k</w:t>
      </w:r>
      <w:r>
        <w:rPr>
          <w:rFonts w:ascii="Verdana" w:hAnsi="Verdana"/>
          <w:i/>
          <w:spacing w:val="37"/>
          <w:position w:val="-8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αs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αm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decidability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Th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properties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1)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5)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199" w:lineRule="auto" w:before="0" w:after="0"/>
        <w:ind w:left="778" w:right="298" w:hanging="471"/>
        <w:jc w:val="left"/>
      </w:pPr>
      <w:r>
        <w:rPr/>
        <w:t>Computability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Enumerable</w:t>
      </w:r>
      <w:r>
        <w:rPr>
          <w:spacing w:val="-1"/>
        </w:rPr>
        <w:t> </w:t>
      </w:r>
      <w:r>
        <w:rPr/>
        <w:t>Topologi- cal Spaces</w:t>
      </w:r>
    </w:p>
    <w:p>
      <w:pPr>
        <w:pStyle w:val="BodyText"/>
        <w:spacing w:line="259" w:lineRule="auto" w:before="228"/>
        <w:ind w:right="301"/>
        <w:jc w:val="both"/>
      </w:pPr>
      <w:r>
        <w:rPr/>
        <w:t>Now we introduce notions of computable function over effectively enumerable topo- </w:t>
      </w:r>
      <w:bookmarkStart w:name="_bookmark1" w:id="5"/>
      <w:bookmarkEnd w:id="5"/>
      <w:r>
        <w:rPr/>
        <w:t>logical</w:t>
      </w:r>
      <w:r>
        <w:rPr/>
        <w:t> spaces based on the well-known definition of enumeration operator.</w:t>
      </w:r>
    </w:p>
    <w:p>
      <w:pPr>
        <w:spacing w:line="249" w:lineRule="auto" w:before="170"/>
        <w:ind w:left="307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0000FF"/>
            <w:sz w:val="21"/>
          </w:rPr>
          <w:t>16</w:t>
        </w:r>
      </w:hyperlink>
      <w:r>
        <w:rPr>
          <w:sz w:val="21"/>
        </w:rPr>
        <w:t>] A function 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 is called </w:t>
      </w:r>
      <w:r>
        <w:rPr>
          <w:b/>
          <w:sz w:val="21"/>
          <w:vertAlign w:val="baseline"/>
        </w:rPr>
        <w:t>enumeration</w:t>
      </w:r>
      <w:r>
        <w:rPr>
          <w:b/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opera- tor </w:t>
      </w:r>
      <w:r>
        <w:rPr>
          <w:sz w:val="21"/>
          <w:vertAlign w:val="baseline"/>
        </w:rPr>
        <w:t>if</w:t>
      </w:r>
    </w:p>
    <w:p>
      <w:pPr>
        <w:spacing w:before="121"/>
        <w:ind w:left="73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w w:val="110"/>
          <w:sz w:val="21"/>
          <w:vertAlign w:val="baseline"/>
        </w:rPr>
        <w:t>|∃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108"/>
      </w:pPr>
      <w:r>
        <w:rPr/>
        <w:t>where</w:t>
      </w:r>
      <w:r>
        <w:rPr>
          <w:spacing w:val="21"/>
        </w:rPr>
        <w:t> </w:t>
      </w:r>
      <w:r>
        <w:rPr>
          <w:rFonts w:ascii="Georgia"/>
          <w:i/>
        </w:rPr>
        <w:t>W</w:t>
      </w:r>
      <w:r>
        <w:rPr>
          <w:rFonts w:ascii="Times New Roman"/>
          <w:vertAlign w:val="subscript"/>
        </w:rPr>
        <w:t>e</w:t>
      </w:r>
      <w:r>
        <w:rPr>
          <w:rFonts w:asci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-th</w:t>
      </w:r>
      <w:r>
        <w:rPr>
          <w:spacing w:val="21"/>
          <w:vertAlign w:val="baseline"/>
        </w:rPr>
        <w:t> </w:t>
      </w:r>
      <w:r>
        <w:rPr>
          <w:vertAlign w:val="baseline"/>
        </w:rPr>
        <w:t>computably</w:t>
      </w:r>
      <w:r>
        <w:rPr>
          <w:spacing w:val="21"/>
          <w:vertAlign w:val="baseline"/>
        </w:rPr>
        <w:t> </w:t>
      </w:r>
      <w:r>
        <w:rPr>
          <w:vertAlign w:val="baseline"/>
        </w:rPr>
        <w:t>enumerable</w:t>
      </w:r>
      <w:r>
        <w:rPr>
          <w:spacing w:val="21"/>
          <w:vertAlign w:val="baseline"/>
        </w:rPr>
        <w:t> </w:t>
      </w:r>
      <w:r>
        <w:rPr>
          <w:vertAlign w:val="baseline"/>
        </w:rPr>
        <w:t>set,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2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set.</w:t>
      </w:r>
    </w:p>
    <w:p>
      <w:pPr>
        <w:spacing w:line="218" w:lineRule="auto" w:before="207"/>
        <w:ind w:left="308" w:right="29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sz w:val="21"/>
        </w:rPr>
        <w:t>effectively</w:t>
      </w:r>
      <w:r>
        <w:rPr>
          <w:spacing w:val="38"/>
          <w:sz w:val="21"/>
        </w:rPr>
        <w:t> </w:t>
      </w:r>
      <w:r>
        <w:rPr>
          <w:sz w:val="21"/>
        </w:rPr>
        <w:t>enumerable</w:t>
      </w:r>
      <w:r>
        <w:rPr>
          <w:spacing w:val="37"/>
          <w:sz w:val="21"/>
        </w:rPr>
        <w:t> </w:t>
      </w:r>
      <w:r>
        <w:rPr>
          <w:sz w:val="21"/>
        </w:rPr>
        <w:t>topological</w:t>
      </w:r>
      <w:r>
        <w:rPr>
          <w:spacing w:val="38"/>
          <w:sz w:val="21"/>
        </w:rPr>
        <w:t> </w:t>
      </w:r>
      <w:r>
        <w:rPr>
          <w:sz w:val="21"/>
        </w:rPr>
        <w:t>space and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effectively</w:t>
      </w:r>
      <w:r>
        <w:rPr>
          <w:spacing w:val="40"/>
          <w:sz w:val="21"/>
        </w:rPr>
        <w:t> </w:t>
      </w:r>
      <w:r>
        <w:rPr>
          <w:sz w:val="21"/>
        </w:rPr>
        <w:t>enumerable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-space.</w:t>
      </w:r>
    </w:p>
    <w:p>
      <w:pPr>
        <w:spacing w:line="252" w:lineRule="auto" w:before="30"/>
        <w:ind w:left="308" w:right="300" w:firstLine="0"/>
        <w:jc w:val="both"/>
        <w:rPr>
          <w:sz w:val="21"/>
        </w:rPr>
      </w:pPr>
      <w:r>
        <w:rPr>
          <w:sz w:val="21"/>
        </w:rPr>
        <w:t>A partial function </w:t>
      </w:r>
      <w:r>
        <w:rPr>
          <w:rFonts w:ascii="Georgia" w:hAnsi="Georgia"/>
          <w:i/>
          <w:sz w:val="21"/>
        </w:rPr>
        <w:t>F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b/>
          <w:sz w:val="21"/>
        </w:rPr>
        <w:t>computable </w:t>
      </w:r>
      <w:r>
        <w:rPr>
          <w:sz w:val="21"/>
        </w:rPr>
        <w:t>if there exists an enumeration operator</w:t>
      </w:r>
      <w:r>
        <w:rPr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</w:p>
    <w:p>
      <w:pPr>
        <w:spacing w:after="0" w:line="252" w:lineRule="auto"/>
        <w:jc w:val="both"/>
        <w:rPr>
          <w:sz w:val="21"/>
        </w:rPr>
        <w:sectPr>
          <w:pgSz w:w="9360" w:h="13610"/>
          <w:pgMar w:header="855" w:footer="0" w:top="1040" w:bottom="280" w:left="480" w:right="600"/>
        </w:sectPr>
      </w:pP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54" w:after="0"/>
        <w:ind w:left="86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pacing w:val="-4"/>
          <w:sz w:val="21"/>
        </w:rPr>
        <w:t>then</w:t>
      </w:r>
    </w:p>
    <w:p>
      <w:pPr>
        <w:spacing w:before="235"/>
        <w:ind w:left="678" w:right="0" w:firstLine="0"/>
        <w:jc w:val="center"/>
        <w:rPr>
          <w:rFonts w:ascii="Georgia" w:hAnsi="Georgia"/>
          <w:i/>
          <w:sz w:val="21"/>
        </w:rPr>
      </w:pPr>
      <w:bookmarkStart w:name="_bookmark2" w:id="6"/>
      <w:bookmarkEnd w:id="6"/>
      <w:r>
        <w:rPr/>
      </w:r>
      <w:r>
        <w:rPr>
          <w:spacing w:val="-2"/>
          <w:sz w:val="21"/>
        </w:rPr>
        <w:t>Γ</w:t>
      </w:r>
      <w:r>
        <w:rPr>
          <w:rFonts w:ascii="Times New Roman" w:hAnsi="Times New Roman"/>
          <w:spacing w:val="-2"/>
          <w:sz w:val="21"/>
          <w:vertAlign w:val="sub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αi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βj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866" w:val="left" w:leader="none"/>
        </w:tabs>
        <w:spacing w:line="240" w:lineRule="auto" w:before="237" w:after="0"/>
        <w:ind w:left="866" w:right="0" w:hanging="387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6"/>
          <w:sz w:val="21"/>
        </w:rPr>
        <w:t> </w:t>
      </w:r>
      <w:r>
        <w:rPr>
          <w:rFonts w:ascii="MathJax_Main" w:hAnsi="MathJax_Main"/>
          <w:sz w:val="21"/>
        </w:rPr>
        <w:t>then, for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MathJax_Main" w:hAnsi="MathJax_Main"/>
          <w:sz w:val="21"/>
        </w:rPr>
        <w:t>all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before="25"/>
        <w:ind w:left="0"/>
        <w:rPr>
          <w:rFonts w:ascii="Georgia"/>
          <w:i/>
        </w:rPr>
      </w:pPr>
    </w:p>
    <w:p>
      <w:pPr>
        <w:spacing w:before="0"/>
        <w:ind w:left="707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68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βj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53"/>
          <w:position w:val="20"/>
          <w:sz w:val="21"/>
          <w:vertAlign w:val="baseline"/>
        </w:rPr>
        <w:t> 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βj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Times New Roman" w:hAnsi="Times New Roman"/>
          <w:spacing w:val="-4"/>
          <w:sz w:val="21"/>
          <w:vertAlign w:val="subscript"/>
        </w:rPr>
        <w:t>y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tabs>
          <w:tab w:pos="4782" w:val="left" w:leader="none"/>
        </w:tabs>
        <w:spacing w:before="57"/>
        <w:ind w:left="270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</w:p>
    <w:p>
      <w:pPr>
        <w:spacing w:before="220"/>
        <w:ind w:left="86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βj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line="216" w:lineRule="auto" w:before="130"/>
        <w:ind w:left="421" w:right="18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enumerable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topological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enumerable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-space.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following are equivalent.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74" w:after="0"/>
        <w:ind w:left="867" w:right="0" w:hanging="331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computable;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82" w:lineRule="exact" w:before="39" w:after="0"/>
        <w:ind w:left="867" w:right="0" w:hanging="389"/>
        <w:jc w:val="both"/>
        <w:rPr>
          <w:rFonts w:ascii="MathJax_Main" w:hAnsi="MathJax_Main"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βj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0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=</w:t>
      </w:r>
    </w:p>
    <w:p>
      <w:pPr>
        <w:spacing w:line="316" w:lineRule="exact" w:before="0"/>
        <w:ind w:left="8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spacing w:val="42"/>
          <w:position w:val="16"/>
          <w:sz w:val="21"/>
        </w:rPr>
        <w:t>  </w:t>
      </w:r>
      <w:r>
        <w:rPr>
          <w:rFonts w:ascii="Times New Roman" w:hAnsi="Times New Roman"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ω</w:t>
      </w:r>
      <w:r>
        <w:rPr>
          <w:rFonts w:ascii="Times New Roman" w:hAnsi="Times New Roman"/>
          <w:spacing w:val="21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αh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j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before="124"/>
        <w:ind w:left="4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computable.</w:t>
      </w:r>
      <w:r>
        <w:rPr>
          <w:spacing w:val="75"/>
          <w:sz w:val="21"/>
        </w:rPr>
        <w:t> </w:t>
      </w:r>
      <w:r>
        <w:rPr>
          <w:sz w:val="21"/>
        </w:rPr>
        <w:t>By</w:t>
      </w:r>
      <w:r>
        <w:rPr>
          <w:spacing w:val="29"/>
          <w:sz w:val="21"/>
        </w:rPr>
        <w:t> </w:t>
      </w:r>
      <w:r>
        <w:rPr>
          <w:sz w:val="21"/>
        </w:rPr>
        <w:t>definition,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have</w:t>
      </w:r>
      <w:r>
        <w:rPr>
          <w:spacing w:val="28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pStyle w:val="BodyText"/>
        <w:spacing w:before="15"/>
        <w:ind w:left="421"/>
      </w:pP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j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βj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33"/>
        </w:rPr>
        <w:t> </w:t>
      </w:r>
      <w:r>
        <w:rPr/>
        <w:t>Since</w:t>
      </w:r>
      <w:r>
        <w:rPr>
          <w:spacing w:val="-4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12"/>
        </w:rPr>
        <w:t> </w:t>
      </w:r>
      <w:r>
        <w:rPr/>
        <w:t>is</w:t>
      </w:r>
      <w:r>
        <w:rPr>
          <w:spacing w:val="-4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enumerable,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computable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spacing w:line="205" w:lineRule="exact" w:before="15"/>
        <w:ind w:left="4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167"/>
        <w:ind w:left="921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56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αi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69"/>
          <w:w w:val="105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αH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tabs>
          <w:tab w:pos="1762" w:val="left" w:leader="none"/>
        </w:tabs>
        <w:spacing w:before="50"/>
        <w:ind w:left="84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4"/>
          <w:w w:val="120"/>
          <w:sz w:val="15"/>
        </w:rPr>
        <w:t>i</w:t>
      </w:r>
      <w:r>
        <w:rPr>
          <w:rFonts w:ascii="DejaVu Serif" w:hAnsi="DejaVu Serif"/>
          <w:i/>
          <w:spacing w:val="-4"/>
          <w:w w:val="120"/>
          <w:sz w:val="15"/>
        </w:rPr>
        <w:t>∈</w:t>
      </w:r>
      <w:r>
        <w:rPr>
          <w:rFonts w:ascii="Times New Roman" w:hAnsi="Times New Roman"/>
          <w:spacing w:val="-4"/>
          <w:w w:val="120"/>
          <w:sz w:val="15"/>
        </w:rPr>
        <w:t>D</w:t>
      </w:r>
      <w:r>
        <w:rPr>
          <w:rFonts w:ascii="Verdana" w:hAnsi="Verdana"/>
          <w:i/>
          <w:spacing w:val="-4"/>
          <w:w w:val="120"/>
          <w:sz w:val="15"/>
          <w:vertAlign w:val="subscript"/>
        </w:rPr>
        <w:t>k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20"/>
          <w:position w:val="1"/>
          <w:sz w:val="15"/>
          <w:vertAlign w:val="baseline"/>
        </w:rPr>
        <w:t>s</w:t>
      </w:r>
      <w:r>
        <w:rPr>
          <w:rFonts w:ascii="DejaVu Serif" w:hAnsi="DejaVu Serif"/>
          <w:i/>
          <w:spacing w:val="-5"/>
          <w:w w:val="120"/>
          <w:position w:val="1"/>
          <w:sz w:val="15"/>
          <w:vertAlign w:val="baseline"/>
        </w:rPr>
        <w:t>∈</w:t>
      </w:r>
      <w:r>
        <w:rPr>
          <w:rFonts w:ascii="Times New Roman" w:hAnsi="Times New Roman"/>
          <w:spacing w:val="-5"/>
          <w:w w:val="120"/>
          <w:position w:val="1"/>
          <w:sz w:val="15"/>
          <w:vertAlign w:val="baseline"/>
        </w:rPr>
        <w:t>ω</w:t>
      </w:r>
    </w:p>
    <w:p>
      <w:pPr>
        <w:pStyle w:val="BodyText"/>
        <w:spacing w:before="61"/>
        <w:ind w:left="421"/>
      </w:pPr>
      <w:r>
        <w:rPr>
          <w:spacing w:val="-5"/>
        </w:rPr>
        <w:t>So,</w:t>
      </w:r>
    </w:p>
    <w:p>
      <w:pPr>
        <w:spacing w:line="229" w:lineRule="exact" w:before="69"/>
        <w:ind w:left="92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βj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αi</w:t>
      </w:r>
      <w:r>
        <w:rPr>
          <w:rFonts w:ascii="DejaVu Sans" w:hAnsi="DejaVu Sans"/>
          <w:i/>
          <w:spacing w:val="11"/>
          <w:sz w:val="21"/>
          <w:vertAlign w:val="baseline"/>
        </w:rPr>
        <w:t>}∧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↔</w:t>
      </w:r>
    </w:p>
    <w:p>
      <w:pPr>
        <w:tabs>
          <w:tab w:pos="1711" w:val="left" w:leader="none"/>
          <w:tab w:pos="2888" w:val="left" w:leader="none"/>
          <w:tab w:pos="3418" w:val="left" w:leader="none"/>
        </w:tabs>
        <w:spacing w:before="165"/>
        <w:ind w:left="1181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position w:val="20"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↔</w:t>
      </w:r>
      <w:r>
        <w:rPr>
          <w:rFonts w:ascii="DejaVu Sans" w:hAnsi="DejaVu Sans"/>
          <w:i/>
          <w:sz w:val="21"/>
        </w:rPr>
        <w:tab/>
      </w:r>
      <w:r>
        <w:rPr>
          <w:rFonts w:ascii="Arial" w:hAnsi="Arial"/>
          <w:position w:val="20"/>
          <w:sz w:val="21"/>
        </w:rPr>
        <w:tab/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sx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↔</w:t>
      </w:r>
    </w:p>
    <w:p>
      <w:pPr>
        <w:tabs>
          <w:tab w:pos="2630" w:val="left" w:leader="none"/>
        </w:tabs>
        <w:spacing w:line="169" w:lineRule="exact" w:before="42"/>
        <w:ind w:left="922" w:right="0" w:firstLine="0"/>
        <w:jc w:val="left"/>
        <w:rPr>
          <w:rFonts w:ascii="Verdana" w:hAnsi="Verdana"/>
          <w:i/>
          <w:sz w:val="11"/>
        </w:rPr>
      </w:pPr>
      <w:r>
        <w:rPr>
          <w:rFonts w:ascii="Times New Roman" w:hAnsi="Times New Roman"/>
          <w:spacing w:val="-2"/>
          <w:w w:val="115"/>
          <w:position w:val="2"/>
          <w:sz w:val="15"/>
        </w:rPr>
        <w:t>c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Times New Roman" w:hAnsi="Times New Roman"/>
          <w:spacing w:val="-2"/>
          <w:w w:val="115"/>
          <w:position w:val="2"/>
          <w:sz w:val="15"/>
        </w:rPr>
        <w:t>k,j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DejaVu Serif" w:hAnsi="DejaVu Serif"/>
          <w:i/>
          <w:spacing w:val="-2"/>
          <w:w w:val="115"/>
          <w:position w:val="2"/>
          <w:sz w:val="15"/>
        </w:rPr>
        <w:t>∈</w:t>
      </w:r>
      <w:r>
        <w:rPr>
          <w:rFonts w:ascii="Times New Roman" w:hAnsi="Times New Roman"/>
          <w:spacing w:val="-2"/>
          <w:w w:val="115"/>
          <w:position w:val="2"/>
          <w:sz w:val="15"/>
        </w:rPr>
        <w:t>W</w:t>
      </w:r>
      <w:r>
        <w:rPr>
          <w:rFonts w:ascii="Verdana" w:hAnsi="Verdana"/>
          <w:i/>
          <w:spacing w:val="-2"/>
          <w:w w:val="115"/>
          <w:sz w:val="11"/>
        </w:rPr>
        <w:t>e</w:t>
      </w:r>
      <w:r>
        <w:rPr>
          <w:rFonts w:ascii="Verdana" w:hAnsi="Verdana"/>
          <w:i/>
          <w:sz w:val="11"/>
        </w:rPr>
        <w:tab/>
      </w:r>
      <w:r>
        <w:rPr>
          <w:rFonts w:ascii="Times New Roman" w:hAnsi="Times New Roman"/>
          <w:spacing w:val="-2"/>
          <w:w w:val="115"/>
          <w:position w:val="2"/>
          <w:sz w:val="15"/>
        </w:rPr>
        <w:t>c</w:t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Times New Roman" w:hAnsi="Times New Roman"/>
          <w:spacing w:val="-2"/>
          <w:w w:val="115"/>
          <w:position w:val="2"/>
          <w:sz w:val="15"/>
        </w:rPr>
        <w:t>k,j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DejaVu Serif" w:hAnsi="DejaVu Serif"/>
          <w:i/>
          <w:spacing w:val="-2"/>
          <w:w w:val="115"/>
          <w:position w:val="2"/>
          <w:sz w:val="15"/>
        </w:rPr>
        <w:t>∈</w:t>
      </w:r>
      <w:r>
        <w:rPr>
          <w:rFonts w:ascii="Times New Roman" w:hAnsi="Times New Roman"/>
          <w:spacing w:val="-2"/>
          <w:w w:val="115"/>
          <w:position w:val="2"/>
          <w:sz w:val="15"/>
        </w:rPr>
        <w:t>W</w:t>
      </w:r>
      <w:r>
        <w:rPr>
          <w:rFonts w:ascii="Verdana" w:hAnsi="Verdana"/>
          <w:i/>
          <w:spacing w:val="-2"/>
          <w:w w:val="115"/>
          <w:sz w:val="11"/>
        </w:rPr>
        <w:t>e</w:t>
      </w:r>
    </w:p>
    <w:p>
      <w:pPr>
        <w:spacing w:after="0" w:line="169" w:lineRule="exact"/>
        <w:jc w:val="left"/>
        <w:rPr>
          <w:rFonts w:ascii="Verdana" w:hAnsi="Verdana"/>
          <w:sz w:val="11"/>
        </w:rPr>
        <w:sectPr>
          <w:pgSz w:w="9360" w:h="13610"/>
          <w:pgMar w:header="855" w:footer="0" w:top="1040" w:bottom="280" w:left="480" w:right="600"/>
        </w:sectPr>
      </w:pPr>
    </w:p>
    <w:p>
      <w:pPr>
        <w:tabs>
          <w:tab w:pos="1731" w:val="left" w:leader="none"/>
        </w:tabs>
        <w:spacing w:before="165"/>
        <w:ind w:left="923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49"/>
        <w:ind w:left="130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2"/>
          <w:w w:val="110"/>
          <w:position w:val="2"/>
          <w:sz w:val="15"/>
        </w:rPr>
        <w:t>c</w:t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Times New Roman" w:hAnsi="Times New Roman"/>
          <w:spacing w:val="-2"/>
          <w:w w:val="110"/>
          <w:position w:val="2"/>
          <w:sz w:val="15"/>
        </w:rPr>
        <w:t>k,j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DejaVu Serif" w:hAnsi="DejaVu Serif"/>
          <w:i/>
          <w:spacing w:val="-2"/>
          <w:w w:val="110"/>
          <w:position w:val="2"/>
          <w:sz w:val="15"/>
        </w:rPr>
        <w:t>∈</w:t>
      </w:r>
      <w:r>
        <w:rPr>
          <w:rFonts w:ascii="Times New Roman" w:hAnsi="Times New Roman"/>
          <w:spacing w:val="-2"/>
          <w:w w:val="110"/>
          <w:position w:val="2"/>
          <w:sz w:val="15"/>
        </w:rPr>
        <w:t>W</w:t>
      </w:r>
      <w:r>
        <w:rPr>
          <w:rFonts w:ascii="Verdana" w:hAnsi="Verdana"/>
          <w:i/>
          <w:spacing w:val="-2"/>
          <w:w w:val="110"/>
          <w:sz w:val="11"/>
        </w:rPr>
        <w:t>e</w:t>
      </w:r>
      <w:r>
        <w:rPr>
          <w:rFonts w:ascii="Times New Roman" w:hAnsi="Times New Roman"/>
          <w:spacing w:val="-2"/>
          <w:w w:val="110"/>
          <w:position w:val="2"/>
          <w:sz w:val="15"/>
        </w:rPr>
        <w:t>,s</w:t>
      </w:r>
      <w:r>
        <w:rPr>
          <w:rFonts w:ascii="DejaVu Serif" w:hAnsi="DejaVu Serif"/>
          <w:i/>
          <w:spacing w:val="-2"/>
          <w:w w:val="110"/>
          <w:position w:val="2"/>
          <w:sz w:val="15"/>
        </w:rPr>
        <w:t>∈</w:t>
      </w:r>
      <w:r>
        <w:rPr>
          <w:rFonts w:ascii="Times New Roman" w:hAnsi="Times New Roman"/>
          <w:spacing w:val="-2"/>
          <w:w w:val="110"/>
          <w:position w:val="2"/>
          <w:sz w:val="15"/>
        </w:rPr>
        <w:t>ω</w:t>
      </w:r>
    </w:p>
    <w:p>
      <w:pPr>
        <w:spacing w:before="16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↔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Arial" w:hAnsi="Arial"/>
          <w:spacing w:val="66"/>
          <w:w w:val="150"/>
          <w:position w:val="20"/>
          <w:sz w:val="21"/>
        </w:rPr>
        <w:t>   </w:t>
      </w:r>
      <w:r>
        <w:rPr>
          <w:rFonts w:ascii="Georgia" w:hAnsi="Georgia"/>
          <w:i/>
          <w:w w:val="105"/>
          <w:sz w:val="21"/>
        </w:rPr>
        <w:t>αh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)</w:t>
      </w:r>
    </w:p>
    <w:p>
      <w:pPr>
        <w:spacing w:before="46"/>
        <w:ind w:left="1515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m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ω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2390" w:space="40"/>
            <w:col w:w="5850"/>
          </w:cols>
        </w:sectPr>
      </w:pPr>
    </w:p>
    <w:p>
      <w:pPr>
        <w:spacing w:line="248" w:lineRule="exact" w:before="61"/>
        <w:ind w:left="4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computable</w:t>
      </w:r>
      <w:r>
        <w:rPr>
          <w:spacing w:val="15"/>
          <w:sz w:val="21"/>
        </w:rPr>
        <w:t> </w:t>
      </w:r>
      <w:r>
        <w:rPr>
          <w:sz w:val="21"/>
        </w:rPr>
        <w:t>function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spacing w:val="-5"/>
          <w:sz w:val="21"/>
        </w:rPr>
        <w:t>.</w:t>
      </w:r>
    </w:p>
    <w:p>
      <w:pPr>
        <w:spacing w:line="316" w:lineRule="exact" w:before="0"/>
        <w:ind w:left="421" w:right="0" w:firstLine="0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spacing w:val="13"/>
          <w:w w:val="105"/>
          <w:sz w:val="21"/>
        </w:rPr>
        <w:t>F</w:t>
      </w:r>
      <w:r>
        <w:rPr>
          <w:rFonts w:ascii="DejaVu Serif" w:hAnsi="DejaVu Serif"/>
          <w:i/>
          <w:spacing w:val="13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13"/>
          <w:w w:val="105"/>
          <w:sz w:val="21"/>
          <w:vertAlign w:val="super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βj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57"/>
          <w:w w:val="10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ω</w:t>
      </w:r>
      <w:r>
        <w:rPr>
          <w:rFonts w:ascii="Times New Roman" w:hAnsi="Times New Roman"/>
          <w:spacing w:val="7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40" w:lineRule="exact" w:before="0"/>
        <w:ind w:left="421" w:right="0" w:firstLine="0"/>
        <w:jc w:val="left"/>
        <w:rPr>
          <w:sz w:val="21"/>
        </w:rPr>
      </w:pPr>
      <w:r>
        <w:rPr>
          <w:rFonts w:ascii="DejaVu Sans" w:hAnsi="DejaVu Sans"/>
          <w:i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x</w:t>
      </w:r>
      <w:r>
        <w:rPr>
          <w:rFonts w:ascii="DejaVu Sans" w:hAnsi="DejaVu Sans"/>
          <w:i/>
          <w:spacing w:val="-8"/>
          <w:sz w:val="21"/>
        </w:rPr>
        <w:t>|</w:t>
      </w:r>
      <w:r>
        <w:rPr>
          <w:rFonts w:ascii="Georgia" w:hAnsi="Georgia"/>
          <w:i/>
          <w:spacing w:val="-8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αi</w:t>
      </w:r>
      <w:r>
        <w:rPr>
          <w:rFonts w:ascii="DejaVu Sans" w:hAnsi="DejaVu Sans"/>
          <w:i/>
          <w:spacing w:val="-8"/>
          <w:sz w:val="21"/>
        </w:rPr>
        <w:t>}</w:t>
      </w:r>
      <w:r>
        <w:rPr>
          <w:spacing w:val="-8"/>
          <w:sz w:val="21"/>
        </w:rPr>
        <w:t>,</w:t>
      </w:r>
    </w:p>
    <w:p>
      <w:pPr>
        <w:spacing w:before="77"/>
        <w:ind w:left="84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-4"/>
          <w:sz w:val="21"/>
          <w:vertAlign w:val="baseline"/>
        </w:rPr>
        <w:t>βj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before="80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43"/>
        <w:ind w:left="4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be an effectively enumerable topological space</w:t>
      </w:r>
      <w:r>
        <w:rPr>
          <w:rFonts w:ascii="LM Roman 10" w:hAnsi="LM Roman 10"/>
          <w:i/>
          <w:sz w:val="21"/>
        </w:rPr>
        <w:t> and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an effectively enumerable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-space.</w:t>
      </w:r>
    </w:p>
    <w:p>
      <w:pPr>
        <w:pStyle w:val="ListParagraph"/>
        <w:numPr>
          <w:ilvl w:val="0"/>
          <w:numId w:val="5"/>
        </w:numPr>
        <w:tabs>
          <w:tab w:pos="866" w:val="left" w:leader="none"/>
          <w:tab w:pos="868" w:val="left" w:leader="none"/>
        </w:tabs>
        <w:spacing w:line="216" w:lineRule="auto" w:before="99" w:after="0"/>
        <w:ind w:left="868" w:right="185" w:hanging="333"/>
        <w:jc w:val="left"/>
        <w:rPr>
          <w:rFonts w:ascii="LM Roman 10" w:hAnsi="LM Roman 10"/>
          <w:i/>
          <w:sz w:val="21"/>
        </w:rPr>
      </w:pPr>
      <w:bookmarkStart w:name="_bookmark3" w:id="7"/>
      <w:bookmarkEnd w:id="7"/>
      <w:r>
        <w:rPr/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is a computable function, then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is continuous at every points</w:t>
      </w:r>
      <w:r>
        <w:rPr>
          <w:rFonts w:ascii="LM Roman 10" w:hAnsi="LM Roman 10"/>
          <w:i/>
          <w:sz w:val="21"/>
        </w:rPr>
        <w:t> of </w:t>
      </w:r>
      <w:r>
        <w:rPr>
          <w:rFonts w:ascii="MathJax_Main" w:hAnsi="MathJax_Main"/>
          <w:sz w:val="21"/>
        </w:rPr>
        <w:t>dom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LM Roman 10" w:hAnsi="LM Roman 10"/>
          <w:i/>
          <w:spacing w:val="1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867" w:val="left" w:leader="none"/>
          <w:tab w:pos="869" w:val="left" w:leader="none"/>
        </w:tabs>
        <w:spacing w:line="216" w:lineRule="auto" w:before="68" w:after="0"/>
        <w:ind w:left="869" w:right="186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total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effectively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continuous.</w:t>
      </w:r>
    </w:p>
    <w:p>
      <w:pPr>
        <w:pStyle w:val="BodyText"/>
        <w:tabs>
          <w:tab w:pos="7927" w:val="left" w:leader="none"/>
        </w:tabs>
        <w:spacing w:line="259" w:lineRule="auto" w:before="163"/>
        <w:ind w:left="422" w:right="186" w:hanging="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first claim is straightforward form Definition </w:t>
      </w:r>
      <w:hyperlink w:history="true" w:anchor="_bookmark1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The second claim is</w:t>
      </w:r>
      <w:r>
        <w:rPr>
          <w:spacing w:val="40"/>
        </w:rPr>
        <w:t> </w:t>
      </w:r>
      <w:r>
        <w:rPr/>
        <w:t>based on Theorem </w:t>
      </w:r>
      <w:hyperlink w:history="true" w:anchor="_bookmark2">
        <w:r>
          <w:rPr>
            <w:color w:val="0000FF"/>
          </w:rPr>
          <w:t>3.3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spacing w:after="0" w:line="259" w:lineRule="auto"/>
        <w:rPr>
          <w:rFonts w:ascii="Arial"/>
        </w:rPr>
        <w:sectPr>
          <w:type w:val="continuous"/>
          <w:pgSz w:w="9360" w:h="13610"/>
          <w:pgMar w:header="855" w:footer="0" w:top="920" w:bottom="280" w:left="480" w:right="600"/>
        </w:sectPr>
      </w:pPr>
    </w:p>
    <w:p>
      <w:pPr>
        <w:spacing w:line="218" w:lineRule="auto" w:before="167"/>
        <w:ind w:left="308" w:right="186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sz w:val="21"/>
        </w:rPr>
        <w:t>effectively</w:t>
      </w:r>
      <w:r>
        <w:rPr>
          <w:spacing w:val="38"/>
          <w:sz w:val="21"/>
        </w:rPr>
        <w:t> </w:t>
      </w:r>
      <w:r>
        <w:rPr>
          <w:sz w:val="21"/>
        </w:rPr>
        <w:t>enumerable</w:t>
      </w:r>
      <w:r>
        <w:rPr>
          <w:spacing w:val="37"/>
          <w:sz w:val="21"/>
        </w:rPr>
        <w:t> </w:t>
      </w:r>
      <w:r>
        <w:rPr>
          <w:sz w:val="21"/>
        </w:rPr>
        <w:t>topological</w:t>
      </w:r>
      <w:r>
        <w:rPr>
          <w:spacing w:val="38"/>
          <w:sz w:val="21"/>
        </w:rPr>
        <w:t> </w:t>
      </w:r>
      <w:r>
        <w:rPr>
          <w:sz w:val="21"/>
        </w:rPr>
        <w:t>space and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effectively</w:t>
      </w:r>
      <w:r>
        <w:rPr>
          <w:spacing w:val="40"/>
          <w:sz w:val="21"/>
        </w:rPr>
        <w:t> </w:t>
      </w:r>
      <w:r>
        <w:rPr>
          <w:sz w:val="21"/>
        </w:rPr>
        <w:t>enumerable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-space.</w:t>
      </w:r>
    </w:p>
    <w:p>
      <w:pPr>
        <w:spacing w:line="252" w:lineRule="auto" w:before="30"/>
        <w:ind w:left="3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partial</w:t>
      </w:r>
      <w:r>
        <w:rPr>
          <w:spacing w:val="35"/>
          <w:sz w:val="21"/>
        </w:rPr>
        <w:t> </w:t>
      </w:r>
      <w:r>
        <w:rPr>
          <w:sz w:val="21"/>
        </w:rPr>
        <w:t>function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called</w:t>
      </w:r>
      <w:r>
        <w:rPr>
          <w:spacing w:val="35"/>
          <w:sz w:val="21"/>
        </w:rPr>
        <w:t> </w:t>
      </w:r>
      <w:r>
        <w:rPr>
          <w:b/>
          <w:sz w:val="21"/>
        </w:rPr>
        <w:t>strongly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computable</w:t>
      </w:r>
      <w:r>
        <w:rPr>
          <w:b/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35"/>
          <w:sz w:val="21"/>
        </w:rPr>
        <w:t> </w:t>
      </w:r>
      <w:r>
        <w:rPr>
          <w:sz w:val="21"/>
        </w:rPr>
        <w:t>exists</w:t>
      </w:r>
      <w:r>
        <w:rPr>
          <w:spacing w:val="35"/>
          <w:sz w:val="21"/>
        </w:rPr>
        <w:t> </w:t>
      </w:r>
      <w:r>
        <w:rPr>
          <w:sz w:val="21"/>
        </w:rPr>
        <w:t>an enumeration</w:t>
      </w:r>
      <w:r>
        <w:rPr>
          <w:spacing w:val="40"/>
          <w:sz w:val="21"/>
        </w:rPr>
        <w:t> </w:t>
      </w:r>
      <w:r>
        <w:rPr>
          <w:sz w:val="21"/>
        </w:rPr>
        <w:t>operator</w:t>
      </w:r>
      <w:r>
        <w:rPr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pStyle w:val="ListParagraph"/>
        <w:numPr>
          <w:ilvl w:val="0"/>
          <w:numId w:val="6"/>
        </w:numPr>
        <w:tabs>
          <w:tab w:pos="755" w:val="left" w:leader="none"/>
        </w:tabs>
        <w:spacing w:line="274" w:lineRule="exact" w:before="102" w:after="0"/>
        <w:ind w:left="755" w:right="0" w:hanging="329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MathJax_Main" w:hAnsi="MathJax_Main"/>
          <w:sz w:val="21"/>
        </w:rPr>
        <w:t>dom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position w:val="-3"/>
          <w:sz w:val="15"/>
          <w:vertAlign w:val="baseline"/>
        </w:rPr>
        <w:t>F</w:t>
      </w:r>
      <w:r>
        <w:rPr>
          <w:rFonts w:ascii="Times New Roman" w:hAnsi="Times New Roman"/>
          <w:spacing w:val="-14"/>
          <w:position w:val="-3"/>
          <w:sz w:val="15"/>
          <w:vertAlign w:val="baseline"/>
        </w:rPr>
        <w:t> </w:t>
      </w:r>
      <w:r>
        <w:rPr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x</w:t>
      </w:r>
      <w:r>
        <w:rPr>
          <w:position w:val="-3"/>
          <w:sz w:val="15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where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4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46" w:lineRule="exact" w:before="0"/>
        <w:ind w:left="755" w:right="0" w:firstLine="0"/>
        <w:jc w:val="left"/>
        <w:rPr>
          <w:sz w:val="21"/>
        </w:rPr>
      </w:pPr>
      <w:r>
        <w:rPr>
          <w:rFonts w:ascii="Georgia" w:hAnsi="Georgia"/>
          <w:i/>
          <w:w w:val="85"/>
          <w:sz w:val="21"/>
        </w:rPr>
        <w:t>ω</w:t>
      </w:r>
      <w:r>
        <w:rPr>
          <w:rFonts w:ascii="DejaVu Sans" w:hAnsi="DejaVu Sans"/>
          <w:i/>
          <w:w w:val="85"/>
          <w:sz w:val="21"/>
        </w:rPr>
        <w:t>|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w w:val="85"/>
          <w:sz w:val="21"/>
        </w:rPr>
        <w:t>βj</w:t>
      </w:r>
      <w:r>
        <w:rPr>
          <w:rFonts w:ascii="DejaVu Sans" w:hAnsi="DejaVu Sans"/>
          <w:i/>
          <w:spacing w:val="-4"/>
          <w:w w:val="85"/>
          <w:sz w:val="21"/>
        </w:rPr>
        <w:t>}</w:t>
      </w:r>
      <w:r>
        <w:rPr>
          <w:spacing w:val="-4"/>
          <w:w w:val="8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53" w:val="left" w:leader="none"/>
        </w:tabs>
        <w:spacing w:line="240" w:lineRule="auto" w:before="83" w:after="0"/>
        <w:ind w:left="753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MathJax_Main" w:hAnsi="MathJax_Main"/>
          <w:sz w:val="21"/>
        </w:rPr>
        <w:t>dom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Arial" w:hAnsi="Arial"/>
          <w:spacing w:val="42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J</w:t>
      </w:r>
      <w:r>
        <w:rPr>
          <w:rFonts w:ascii="DejaVu Sans" w:hAnsi="DejaVu Sans"/>
          <w:i/>
          <w:spacing w:val="10"/>
          <w:sz w:val="21"/>
          <w:vertAlign w:val="baseline"/>
        </w:rPr>
        <w:t>}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/⊆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ˇ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every</w:t>
      </w:r>
      <w:r>
        <w:rPr>
          <w:rFonts w:ascii="MathJax_Main" w:hAnsi="MathJax_Main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MathJax_Main" w:hAnsi="MathJax_Main"/>
          <w:spacing w:val="-10"/>
          <w:sz w:val="21"/>
          <w:vertAlign w:val="baseline"/>
        </w:rPr>
        <w:t>.</w:t>
      </w:r>
    </w:p>
    <w:p>
      <w:pPr>
        <w:pStyle w:val="BodyText"/>
        <w:spacing w:line="259" w:lineRule="auto" w:before="132"/>
      </w:pPr>
      <w:r>
        <w:rPr>
          <w:b/>
        </w:rPr>
        <w:t>Remark</w:t>
      </w:r>
      <w:r>
        <w:rPr>
          <w:b/>
          <w:spacing w:val="28"/>
        </w:rPr>
        <w:t> </w:t>
      </w:r>
      <w:r>
        <w:rPr>
          <w:b/>
        </w:rPr>
        <w:t>3.6</w:t>
      </w:r>
      <w:r>
        <w:rPr>
          <w:b/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computability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invariant under computably equivalent numberings of topologies bases.</w:t>
      </w:r>
    </w:p>
    <w:p>
      <w:pPr>
        <w:pStyle w:val="BodyText"/>
        <w:spacing w:line="143" w:lineRule="exact" w:before="135"/>
        <w:ind w:left="626"/>
      </w:pPr>
      <w:r>
        <w:rPr/>
        <w:t>Now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compare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notion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strongly</w:t>
      </w:r>
      <w:r>
        <w:rPr>
          <w:spacing w:val="25"/>
        </w:rPr>
        <w:t> </w:t>
      </w:r>
      <w:r>
        <w:rPr/>
        <w:t>computability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strongly</w:t>
      </w:r>
      <w:r>
        <w:rPr>
          <w:spacing w:val="25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spacing w:val="-5"/>
          <w:vertAlign w:val="baseline"/>
        </w:rPr>
        <w:t>)-</w:t>
      </w:r>
    </w:p>
    <w:p>
      <w:pPr>
        <w:tabs>
          <w:tab w:pos="360" w:val="left" w:leader="none"/>
        </w:tabs>
        <w:spacing w:line="115" w:lineRule="exact" w:before="0"/>
        <w:ind w:left="0" w:right="50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Y</w:t>
      </w:r>
    </w:p>
    <w:p>
      <w:pPr>
        <w:pStyle w:val="BodyText"/>
        <w:spacing w:before="10"/>
      </w:pPr>
      <w:r>
        <w:rPr>
          <w:w w:val="105"/>
        </w:rPr>
        <w:t>computability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7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2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where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8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76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computable</w:t>
      </w:r>
      <w:r>
        <w:rPr>
          <w:spacing w:val="32"/>
          <w:w w:val="105"/>
        </w:rPr>
        <w:t> </w:t>
      </w:r>
      <w:r>
        <w:rPr>
          <w:w w:val="105"/>
        </w:rPr>
        <w:t>metric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spaces,</w:t>
      </w:r>
    </w:p>
    <w:p>
      <w:pPr>
        <w:pStyle w:val="BodyText"/>
        <w:spacing w:line="143" w:lineRule="exact" w:before="14"/>
      </w:pP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79"/>
          <w:w w:val="150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Cauchy-representations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them.</w:t>
      </w:r>
      <w:r>
        <w:rPr>
          <w:spacing w:val="75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Cauchy-</w:t>
      </w:r>
    </w:p>
    <w:p>
      <w:pPr>
        <w:tabs>
          <w:tab w:pos="1304" w:val="left" w:leader="none"/>
        </w:tabs>
        <w:spacing w:line="114" w:lineRule="exact" w:before="0"/>
        <w:ind w:left="85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Y</w:t>
      </w:r>
    </w:p>
    <w:p>
      <w:pPr>
        <w:pStyle w:val="BodyText"/>
        <w:spacing w:line="143" w:lineRule="exact" w:before="9"/>
      </w:pPr>
      <w:r>
        <w:rPr/>
        <w:t>representation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strongly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)-computability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refer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4">
        <w:r>
          <w:rPr>
            <w:color w:val="0000FF"/>
            <w:spacing w:val="-2"/>
            <w:vertAlign w:val="baseline"/>
          </w:rPr>
          <w:t>23</w:t>
        </w:r>
      </w:hyperlink>
      <w:r>
        <w:rPr>
          <w:spacing w:val="-2"/>
          <w:vertAlign w:val="baseline"/>
        </w:rPr>
        <w:t>].</w:t>
      </w:r>
    </w:p>
    <w:p>
      <w:pPr>
        <w:tabs>
          <w:tab w:pos="3478" w:val="left" w:leader="none"/>
        </w:tabs>
        <w:spacing w:line="149" w:lineRule="exact" w:before="0"/>
        <w:ind w:left="311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Y</w:t>
      </w:r>
    </w:p>
    <w:p>
      <w:pPr>
        <w:spacing w:line="216" w:lineRule="auto" w:before="80"/>
        <w:ind w:left="308" w:right="298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 computable met-</w:t>
      </w:r>
      <w:r>
        <w:rPr>
          <w:rFonts w:ascii="LM Roman 10" w:hAnsi="LM Roman 10"/>
          <w:i/>
          <w:sz w:val="21"/>
          <w:vertAlign w:val="baseline"/>
        </w:rPr>
        <w:t> ric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corresponding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them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effectively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enumerable</w:t>
      </w:r>
      <w:r>
        <w:rPr>
          <w:rFonts w:ascii="LM Roman 10" w:hAnsi="LM Roman 10"/>
          <w:i/>
          <w:sz w:val="21"/>
          <w:vertAlign w:val="baseline"/>
        </w:rPr>
        <w:t> topological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spaces.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total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equivalent.</w:t>
      </w:r>
    </w:p>
    <w:p>
      <w:pPr>
        <w:pStyle w:val="ListParagraph"/>
        <w:numPr>
          <w:ilvl w:val="0"/>
          <w:numId w:val="7"/>
        </w:numPr>
        <w:tabs>
          <w:tab w:pos="754" w:val="left" w:leader="none"/>
        </w:tabs>
        <w:spacing w:line="183" w:lineRule="exact" w:before="75" w:after="0"/>
        <w:ind w:left="754" w:right="0" w:hanging="331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is strongly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computable;</w:t>
      </w:r>
    </w:p>
    <w:p>
      <w:pPr>
        <w:tabs>
          <w:tab w:pos="2570" w:val="left" w:leader="none"/>
        </w:tabs>
        <w:spacing w:line="149" w:lineRule="exact" w:before="0"/>
        <w:ind w:left="2209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Y</w:t>
      </w:r>
    </w:p>
    <w:p>
      <w:pPr>
        <w:pStyle w:val="ListParagraph"/>
        <w:numPr>
          <w:ilvl w:val="0"/>
          <w:numId w:val="7"/>
        </w:numPr>
        <w:tabs>
          <w:tab w:pos="753" w:val="left" w:leader="none"/>
          <w:tab w:pos="755" w:val="left" w:leader="none"/>
        </w:tabs>
        <w:spacing w:line="216" w:lineRule="auto" w:before="28" w:after="0"/>
        <w:ind w:left="755" w:right="297" w:hanging="39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strongly computable as a function from one effectively enumerable topo-</w:t>
      </w:r>
      <w:r>
        <w:rPr>
          <w:rFonts w:ascii="LM Roman 10" w:hAnsi="LM Roman 10"/>
          <w:i/>
          <w:sz w:val="21"/>
        </w:rPr>
        <w:t> logical space to another (c.f. Deﬁnition </w:t>
      </w:r>
      <w:hyperlink w:history="true" w:anchor="_bookmark3">
        <w:r>
          <w:rPr>
            <w:rFonts w:ascii="LM Roman 10" w:hAnsi="LM Roman 10"/>
            <w:i/>
            <w:color w:val="0000FF"/>
            <w:sz w:val="21"/>
          </w:rPr>
          <w:t>3.5</w:t>
        </w:r>
      </w:hyperlink>
      <w:r>
        <w:rPr>
          <w:rFonts w:ascii="LM Roman 10" w:hAnsi="LM Roman 10"/>
          <w:i/>
          <w:sz w:val="21"/>
        </w:rPr>
        <w:t>).</w:t>
      </w:r>
    </w:p>
    <w:p>
      <w:pPr>
        <w:pStyle w:val="BodyText"/>
        <w:spacing w:line="260" w:lineRule="atLeast" w:before="110"/>
        <w:ind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1949246</wp:posOffset>
                </wp:positionH>
                <wp:positionV relativeFrom="paragraph">
                  <wp:posOffset>359431</wp:posOffset>
                </wp:positionV>
                <wp:extent cx="8636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83994pt;margin-top:28.301664pt;width:6.8pt;height:7.75pt;mso-position-horizontal-relative:page;mso-position-vertical-relative:paragraph;z-index:-1601075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4887391</wp:posOffset>
                </wp:positionH>
                <wp:positionV relativeFrom="paragraph">
                  <wp:posOffset>528709</wp:posOffset>
                </wp:positionV>
                <wp:extent cx="863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4015pt;margin-top:41.630665pt;width:6.8pt;height:7.75pt;mso-position-horizontal-relative:page;mso-position-vertical-relative:paragraph;z-index:-1601024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It is easy to see that there exists an effective procedure which given a</w:t>
      </w:r>
      <w:r>
        <w:rPr>
          <w:spacing w:val="40"/>
        </w:rPr>
        <w:t> </w:t>
      </w:r>
      <w:r>
        <w:rPr/>
        <w:t>Cauchy-representation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z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 an effective procedure which given </w:t>
      </w:r>
      <w:r>
        <w:rPr>
          <w:rFonts w:ascii="Georgia" w:hAnsi="Georgia"/>
          <w:i/>
          <w:vertAlign w:val="baseline"/>
        </w:rPr>
        <w:t>A</w:t>
      </w:r>
      <w:r>
        <w:rPr>
          <w:rFonts w:ascii="Times New Roman" w:hAnsi="Times New Roman"/>
          <w:vertAlign w:val="subscript"/>
        </w:rPr>
        <w:t>z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produces a Cauchy-representation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for every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)-computability,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tabs>
          <w:tab w:pos="5844" w:val="left" w:leader="none"/>
        </w:tabs>
        <w:spacing w:line="64" w:lineRule="exact" w:before="0"/>
        <w:ind w:left="548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Y</w:t>
      </w:r>
    </w:p>
    <w:p>
      <w:pPr>
        <w:pStyle w:val="BodyText"/>
        <w:tabs>
          <w:tab w:pos="7510" w:val="left" w:leader="none"/>
        </w:tabs>
        <w:spacing w:before="16"/>
        <w:ind w:left="5"/>
        <w:jc w:val="center"/>
        <w:rPr>
          <w:rFonts w:ascii="Arial"/>
          <w:i/>
        </w:rPr>
      </w:pPr>
      <w:r>
        <w:rPr/>
        <w:t>computabilities</w:t>
      </w:r>
      <w:r>
        <w:rPr>
          <w:spacing w:val="18"/>
        </w:rPr>
        <w:t> </w:t>
      </w:r>
      <w:r>
        <w:rPr/>
        <w:t>coincide,</w:t>
      </w:r>
      <w:r>
        <w:rPr>
          <w:spacing w:val="18"/>
        </w:rPr>
        <w:t> </w:t>
      </w:r>
      <w:r>
        <w:rPr/>
        <w:t>details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>
          <w:spacing w:val="-2"/>
        </w:rPr>
        <w:t>routine.</w:t>
      </w:r>
      <w:r>
        <w:rPr/>
        <w:tab/>
      </w:r>
      <w:r>
        <w:rPr>
          <w:rFonts w:ascii="Arial"/>
          <w:i/>
        </w:rPr>
        <w:t> </w:t>
      </w:r>
    </w:p>
    <w:p>
      <w:pPr>
        <w:spacing w:line="216" w:lineRule="auto" w:before="119"/>
        <w:ind w:left="308" w:right="294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3.8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 total functions the notions of computability and strongly com-</w:t>
      </w:r>
      <w:r>
        <w:rPr>
          <w:rFonts w:ascii="LM Roman 10"/>
          <w:i/>
          <w:sz w:val="21"/>
        </w:rPr>
        <w:t> putability coincide.</w:t>
      </w:r>
    </w:p>
    <w:p>
      <w:pPr>
        <w:pStyle w:val="BodyText"/>
        <w:spacing w:before="25"/>
        <w:ind w:left="0"/>
        <w:rPr>
          <w:rFonts w:ascii="LM Roman 10"/>
          <w:i/>
        </w:rPr>
      </w:pPr>
    </w:p>
    <w:p>
      <w:pPr>
        <w:pStyle w:val="BodyText"/>
        <w:spacing w:line="259" w:lineRule="auto"/>
        <w:ind w:right="302"/>
        <w:jc w:val="both"/>
      </w:pPr>
      <w:r>
        <w:rPr>
          <w:b/>
        </w:rPr>
        <w:t>Remark</w:t>
      </w:r>
      <w:r>
        <w:rPr>
          <w:b/>
          <w:spacing w:val="29"/>
        </w:rPr>
        <w:t> </w:t>
      </w:r>
      <w:r>
        <w:rPr>
          <w:b/>
        </w:rPr>
        <w:t>3.9</w:t>
      </w:r>
      <w:r>
        <w:rPr>
          <w:b/>
          <w:spacing w:val="40"/>
        </w:rPr>
        <w:t> </w:t>
      </w:r>
      <w:r>
        <w:rPr/>
        <w:t>Below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total</w:t>
      </w:r>
      <w:r>
        <w:rPr>
          <w:spacing w:val="36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use</w:t>
      </w:r>
      <w:r>
        <w:rPr>
          <w:spacing w:val="35"/>
        </w:rPr>
        <w:t> </w:t>
      </w:r>
      <w:r>
        <w:rPr/>
        <w:t>notation</w:t>
      </w:r>
      <w:r>
        <w:rPr>
          <w:spacing w:val="35"/>
        </w:rPr>
        <w:t> </w:t>
      </w:r>
      <w:r>
        <w:rPr/>
        <w:t>”computable” for both computable and strongly computable functions.</w:t>
      </w:r>
    </w:p>
    <w:p>
      <w:pPr>
        <w:pStyle w:val="BodyText"/>
        <w:spacing w:line="249" w:lineRule="auto" w:before="95"/>
        <w:ind w:firstLine="318"/>
      </w:pPr>
      <w:r>
        <w:rPr/>
        <w:t>Let</w:t>
      </w:r>
      <w:r>
        <w:rPr>
          <w:spacing w:val="32"/>
        </w:rPr>
        <w:t> </w:t>
      </w:r>
      <w:r>
        <w:rPr/>
        <w:t>(</w:t>
      </w:r>
      <w:r>
        <w:rPr>
          <w:rFonts w:ascii="Arial" w:hAnsi="Arial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ν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–space,</w:t>
      </w:r>
      <w:r>
        <w:rPr>
          <w:spacing w:val="35"/>
          <w:vertAlign w:val="baseline"/>
        </w:rPr>
        <w:t> </w:t>
      </w:r>
      <w:r>
        <w:rPr>
          <w:vertAlign w:val="baseline"/>
        </w:rPr>
        <w:t>where</w:t>
      </w:r>
      <w:r>
        <w:rPr>
          <w:spacing w:val="3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2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discrete topology and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its numbering defined as follows:</w:t>
      </w:r>
    </w:p>
    <w:p>
      <w:pPr>
        <w:spacing w:before="209"/>
        <w:ind w:left="707" w:right="70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;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νn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23"/>
          <w:sz w:val="21"/>
        </w:rPr>
        <w:t>+1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112"/>
        <w:ind w:left="0"/>
        <w:rPr>
          <w:rFonts w:ascii="Georgia"/>
          <w:i/>
        </w:rPr>
      </w:pPr>
    </w:p>
    <w:p>
      <w:pPr>
        <w:spacing w:line="216" w:lineRule="auto" w:before="0"/>
        <w:ind w:left="308" w:right="29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</w:t>
      </w:r>
      <w:r>
        <w:rPr>
          <w:sz w:val="21"/>
        </w:rPr>
        <w:t>(</w:t>
      </w:r>
      <w:r>
        <w:rPr>
          <w:rFonts w:ascii="Arial" w:hAnsi="Arial"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 the class of partial strongly computable functions</w:t>
      </w:r>
      <w:r>
        <w:rPr>
          <w:rFonts w:ascii="LM Roman 10" w:hAnsi="LM Roman 10"/>
          <w:i/>
          <w:sz w:val="21"/>
        </w:rPr>
        <w:t> coincides with the partial recursive functions.</w:t>
      </w:r>
    </w:p>
    <w:p>
      <w:pPr>
        <w:pStyle w:val="BodyText"/>
        <w:spacing w:line="252" w:lineRule="auto" w:before="153"/>
        <w:ind w:left="307" w:right="298"/>
        <w:jc w:val="both"/>
      </w:pPr>
      <w:r>
        <w:rPr>
          <w:b/>
          <w:w w:val="105"/>
        </w:rPr>
        <w:t>Proof.</w:t>
      </w:r>
      <w:r>
        <w:rPr>
          <w:b/>
          <w:spacing w:val="29"/>
          <w:w w:val="105"/>
        </w:rPr>
        <w:t> </w:t>
      </w:r>
      <w:r>
        <w:rPr>
          <w:w w:val="105"/>
        </w:rPr>
        <w:t>Suppose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2"/>
          <w:w w:val="105"/>
        </w:rPr>
        <w:t> </w:t>
      </w:r>
      <w:r>
        <w:rPr>
          <w:w w:val="105"/>
        </w:rPr>
        <w:t>is strongly computable.</w:t>
      </w:r>
      <w:r>
        <w:rPr>
          <w:spacing w:val="33"/>
          <w:w w:val="105"/>
        </w:rPr>
        <w:t> </w:t>
      </w:r>
      <w:r>
        <w:rPr>
          <w:w w:val="105"/>
        </w:rPr>
        <w:t>Since the specialisation order on</w:t>
      </w:r>
      <w:r>
        <w:rPr>
          <w:w w:val="105"/>
        </w:rPr>
        <w:t> </w:t>
      </w:r>
      <w:r>
        <w:rPr>
          <w:rFonts w:ascii="Arial" w:hAnsi="Arial"/>
          <w:w w:val="105"/>
        </w:rPr>
        <w:t>N </w:t>
      </w:r>
      <w:r>
        <w:rPr>
          <w:w w:val="105"/>
        </w:rPr>
        <w:t>coincides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equality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,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an</w:t>
      </w:r>
      <w:r>
        <w:rPr>
          <w:w w:val="105"/>
        </w:rPr>
        <w:t> enumeration</w:t>
      </w:r>
      <w:r>
        <w:rPr>
          <w:w w:val="105"/>
        </w:rPr>
        <w:t> operator</w:t>
      </w:r>
      <w:r>
        <w:rPr>
          <w:w w:val="105"/>
        </w:rPr>
        <w:t> Γ</w:t>
      </w:r>
      <w:r>
        <w:rPr>
          <w:rFonts w:ascii="Times New Roman" w:hAnsi="Times New Roman"/>
          <w:w w:val="105"/>
          <w:vertAlign w:val="subscript"/>
        </w:rPr>
        <w:t>e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) such that</w:t>
      </w:r>
    </w:p>
    <w:p>
      <w:pPr>
        <w:spacing w:after="0" w:line="252" w:lineRule="auto"/>
        <w:jc w:val="both"/>
        <w:sectPr>
          <w:pgSz w:w="9360" w:h="13610"/>
          <w:pgMar w:header="855" w:footer="0" w:top="1040" w:bottom="280" w:left="480" w:right="600"/>
        </w:sectPr>
      </w:pPr>
    </w:p>
    <w:p>
      <w:pPr>
        <w:pStyle w:val="BodyText"/>
        <w:spacing w:before="173"/>
        <w:ind w:left="0"/>
      </w:pPr>
    </w:p>
    <w:p>
      <w:pPr>
        <w:spacing w:before="0"/>
        <w:ind w:left="0" w:right="193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 </w:t>
      </w:r>
      <w:r>
        <w:rPr>
          <w:spacing w:val="23"/>
          <w:sz w:val="21"/>
        </w:rPr>
        <w:t>+1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pacing w:val="23"/>
          <w:sz w:val="21"/>
          <w:vertAlign w:val="baseline"/>
        </w:rPr>
        <w:t>+1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58"/>
        <w:ind w:left="0" w:right="2028" w:firstLine="0"/>
        <w:jc w:val="right"/>
        <w:rPr>
          <w:sz w:val="21"/>
        </w:rPr>
      </w:pPr>
      <w:r>
        <w:rPr>
          <w:sz w:val="21"/>
        </w:rPr>
        <w:t>Suppose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finite.</w:t>
      </w:r>
      <w:r>
        <w:rPr>
          <w:spacing w:val="33"/>
          <w:sz w:val="21"/>
        </w:rPr>
        <w:t> </w:t>
      </w:r>
      <w:r>
        <w:rPr>
          <w:sz w:val="21"/>
        </w:rPr>
        <w:t>Note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-11"/>
          <w:w w:val="95"/>
          <w:sz w:val="21"/>
        </w:rPr>
        <w:t> </w:t>
      </w:r>
      <w:r>
        <w:rPr>
          <w:sz w:val="21"/>
        </w:rPr>
        <w:t>dom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before="222"/>
        <w:ind w:left="3050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62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βj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before="57"/>
        <w:ind w:left="3022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Times New Roman" w:hAnsi="Times New Roman"/>
          <w:spacing w:val="-5"/>
          <w:w w:val="120"/>
          <w:sz w:val="15"/>
        </w:rPr>
        <w:t>ω</w:t>
      </w:r>
    </w:p>
    <w:p>
      <w:pPr>
        <w:pStyle w:val="BodyText"/>
        <w:spacing w:before="34"/>
        <w:ind w:left="0"/>
        <w:rPr>
          <w:rFonts w:ascii="Times New Roman"/>
          <w:sz w:val="15"/>
        </w:rPr>
      </w:pPr>
    </w:p>
    <w:p>
      <w:pPr>
        <w:spacing w:line="259" w:lineRule="auto" w:before="0"/>
        <w:ind w:left="421" w:right="187" w:hanging="1"/>
        <w:jc w:val="both"/>
        <w:rPr>
          <w:sz w:val="21"/>
        </w:rPr>
      </w:pPr>
      <w:r>
        <w:rPr>
          <w:sz w:val="21"/>
        </w:rPr>
        <w:t>Hence,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=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↔ ∃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finite</w:t>
      </w:r>
      <w:r>
        <w:rPr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1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pacing w:val="23"/>
          <w:sz w:val="21"/>
        </w:rPr>
        <w:t>+1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)),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par- tial recursive function.</w:t>
      </w:r>
    </w:p>
    <w:p>
      <w:pPr>
        <w:pStyle w:val="BodyText"/>
        <w:tabs>
          <w:tab w:pos="7926" w:val="left" w:leader="none"/>
        </w:tabs>
        <w:spacing w:line="252" w:lineRule="auto" w:before="14"/>
        <w:ind w:left="421" w:right="187"/>
        <w:jc w:val="both"/>
        <w:rPr>
          <w:rFonts w:ascii="Arial" w:hAnsi="Arial"/>
          <w:i/>
        </w:rPr>
      </w:pPr>
      <w:r>
        <w:rPr/>
        <w:t>Suppose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a partial recursive function.</w:t>
      </w:r>
      <w:r>
        <w:rPr>
          <w:spacing w:val="40"/>
        </w:rPr>
        <w:t> </w:t>
      </w:r>
      <w:r>
        <w:rPr/>
        <w:t>Put Γ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)+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 </w:t>
      </w:r>
      <w:r>
        <w:rPr>
          <w:spacing w:val="24"/>
          <w:vertAlign w:val="baseline"/>
        </w:rPr>
        <w:t>+1</w:t>
      </w:r>
      <w:r>
        <w:rPr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</w:t>
      </w:r>
      <w:bookmarkStart w:name="_bookmark4" w:id="8"/>
      <w:bookmarkEnd w:id="8"/>
      <w:r>
        <w:rPr>
          <w:vertAlign w:val="baseline"/>
        </w:rPr>
        <w:t>easy</w:t>
      </w:r>
      <w:r>
        <w:rPr>
          <w:vertAlign w:val="baseline"/>
        </w:rPr>
        <w:t> to see that Γ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a required enumeration operator.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10"/>
        <w:ind w:left="421" w:right="181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functions,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functions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proper</w:t>
      </w:r>
      <w:r>
        <w:rPr>
          <w:rFonts w:ascii="LM Roman 10"/>
          <w:i/>
          <w:sz w:val="21"/>
        </w:rPr>
        <w:t> subclass of the computable functions.</w:t>
      </w:r>
    </w:p>
    <w:p>
      <w:pPr>
        <w:pStyle w:val="BodyText"/>
        <w:spacing w:line="232" w:lineRule="auto" w:before="126"/>
        <w:ind w:left="421" w:right="18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us consider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–space (</w:t>
      </w:r>
      <w:r>
        <w:rPr>
          <w:rFonts w:ascii="Arial" w:hAnsi="Arial"/>
          <w:vertAlign w:val="baseline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 easy to see that a computable function is representable as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for some partial recursive functions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whereas the strongly computable functions coincide with the partial recursive functions.</w:t>
      </w:r>
      <w:r>
        <w:rPr>
          <w:rFonts w:ascii="Arial" w:hAnsi="Arial"/>
          <w:i/>
          <w:vertAlign w:val="baseline"/>
        </w:rPr>
        <w:t> </w:t>
      </w:r>
    </w:p>
    <w:p>
      <w:pPr>
        <w:spacing w:line="218" w:lineRule="auto" w:before="156"/>
        <w:ind w:left="4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sz w:val="21"/>
        </w:rPr>
        <w:t>effectively</w:t>
      </w:r>
      <w:r>
        <w:rPr>
          <w:spacing w:val="27"/>
          <w:sz w:val="21"/>
        </w:rPr>
        <w:t> </w:t>
      </w:r>
      <w:r>
        <w:rPr>
          <w:sz w:val="21"/>
        </w:rPr>
        <w:t>enumerable</w:t>
      </w:r>
      <w:r>
        <w:rPr>
          <w:spacing w:val="26"/>
          <w:sz w:val="21"/>
        </w:rPr>
        <w:t> </w:t>
      </w:r>
      <w:r>
        <w:rPr>
          <w:sz w:val="21"/>
        </w:rPr>
        <w:t>topological</w:t>
      </w:r>
      <w:r>
        <w:rPr>
          <w:spacing w:val="26"/>
          <w:sz w:val="21"/>
        </w:rPr>
        <w:t> </w:t>
      </w:r>
      <w:r>
        <w:rPr>
          <w:sz w:val="21"/>
        </w:rPr>
        <w:t>space and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sz w:val="21"/>
        </w:rPr>
        <w:t>effectively</w:t>
      </w:r>
      <w:r>
        <w:rPr>
          <w:spacing w:val="40"/>
          <w:sz w:val="21"/>
        </w:rPr>
        <w:t> </w:t>
      </w:r>
      <w:r>
        <w:rPr>
          <w:sz w:val="21"/>
        </w:rPr>
        <w:t>enumerable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-space.</w:t>
      </w:r>
    </w:p>
    <w:p>
      <w:pPr>
        <w:spacing w:line="252" w:lineRule="auto" w:before="30"/>
        <w:ind w:left="421" w:right="0" w:hanging="1"/>
        <w:jc w:val="left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partial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6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40"/>
          <w:sz w:val="21"/>
        </w:rPr>
        <w:t> </w:t>
      </w:r>
      <w:r>
        <w:rPr>
          <w:b/>
          <w:sz w:val="21"/>
        </w:rPr>
        <w:t>weakly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computable</w:t>
      </w:r>
      <w:r>
        <w:rPr>
          <w:b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40"/>
          <w:sz w:val="21"/>
        </w:rPr>
        <w:t> </w:t>
      </w:r>
      <w:r>
        <w:rPr>
          <w:sz w:val="21"/>
        </w:rPr>
        <w:t>exists</w:t>
      </w:r>
      <w:r>
        <w:rPr>
          <w:spacing w:val="40"/>
          <w:sz w:val="21"/>
        </w:rPr>
        <w:t> </w:t>
      </w:r>
      <w:r>
        <w:rPr>
          <w:sz w:val="21"/>
        </w:rPr>
        <w:t>an enumeration</w:t>
      </w:r>
      <w:r>
        <w:rPr>
          <w:spacing w:val="40"/>
          <w:sz w:val="21"/>
        </w:rPr>
        <w:t> </w:t>
      </w:r>
      <w:r>
        <w:rPr>
          <w:sz w:val="21"/>
        </w:rPr>
        <w:t>operator</w:t>
      </w:r>
      <w:r>
        <w:rPr>
          <w:spacing w:val="40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868" w:val="left" w:leader="none"/>
        </w:tabs>
        <w:spacing w:line="240" w:lineRule="auto" w:before="104" w:after="0"/>
        <w:ind w:left="868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dom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Main" w:hAnsi="MathJax_Main"/>
          <w:sz w:val="21"/>
        </w:rPr>
        <w:t>),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pacing w:val="-4"/>
          <w:sz w:val="21"/>
        </w:rPr>
        <w:t>then</w:t>
      </w:r>
    </w:p>
    <w:p>
      <w:pPr>
        <w:spacing w:before="207"/>
        <w:ind w:left="679" w:right="0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rFonts w:ascii="Times New Roman" w:hAnsi="Times New Roman"/>
          <w:w w:val="110"/>
          <w:sz w:val="21"/>
          <w:vertAlign w:val="subscript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rFonts w:ascii="Arial" w:hAnsi="Arial"/>
          <w:spacing w:val="73"/>
          <w:w w:val="11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6"/>
          <w:w w:val="113"/>
          <w:sz w:val="21"/>
          <w:vertAlign w:val="baseline"/>
        </w:rPr>
        <w:t>F</w:t>
      </w:r>
      <w:r>
        <w:rPr>
          <w:spacing w:val="25"/>
          <w:w w:val="105"/>
          <w:position w:val="5"/>
          <w:sz w:val="21"/>
          <w:vertAlign w:val="baseline"/>
        </w:rPr>
        <w:t>ˇ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</w:t>
      </w:r>
    </w:p>
    <w:p>
      <w:pPr>
        <w:spacing w:before="60"/>
        <w:ind w:left="1273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5"/>
          <w:sz w:val="15"/>
        </w:rPr>
        <w:t>j</w:t>
      </w:r>
      <w:r>
        <w:rPr>
          <w:rFonts w:ascii="DejaVu Serif" w:hAnsi="DejaVu Serif"/>
          <w:i/>
          <w:spacing w:val="-5"/>
          <w:w w:val="135"/>
          <w:sz w:val="15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J</w:t>
      </w:r>
    </w:p>
    <w:p>
      <w:pPr>
        <w:pStyle w:val="BodyText"/>
        <w:spacing w:before="35"/>
        <w:ind w:left="0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867" w:val="left" w:leader="none"/>
        </w:tabs>
        <w:spacing w:line="240" w:lineRule="auto" w:before="0" w:after="0"/>
        <w:ind w:left="867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4"/>
          <w:sz w:val="21"/>
        </w:rPr>
        <w:t>If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/∈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dom</w:t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MathJax_Main" w:hAnsi="MathJax_Main"/>
          <w:spacing w:val="-4"/>
          <w:sz w:val="21"/>
        </w:rPr>
        <w:t>),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pacing w:val="-4"/>
          <w:sz w:val="21"/>
        </w:rPr>
        <w:t>then</w:t>
      </w:r>
    </w:p>
    <w:p>
      <w:pPr>
        <w:pStyle w:val="BodyText"/>
        <w:spacing w:before="4"/>
        <w:ind w:left="0"/>
      </w:pPr>
    </w:p>
    <w:p>
      <w:pPr>
        <w:spacing w:before="0"/>
        <w:ind w:left="69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Arial" w:hAnsi="Arial"/>
          <w:spacing w:val="61"/>
          <w:w w:val="11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ˇ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Y.</w:t>
      </w:r>
    </w:p>
    <w:p>
      <w:pPr>
        <w:spacing w:before="61"/>
        <w:ind w:left="707" w:right="453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35"/>
          <w:sz w:val="15"/>
        </w:rPr>
        <w:t>j</w:t>
      </w:r>
      <w:r>
        <w:rPr>
          <w:rFonts w:ascii="DejaVu Serif" w:hAnsi="DejaVu Serif"/>
          <w:i/>
          <w:spacing w:val="-5"/>
          <w:w w:val="135"/>
          <w:sz w:val="15"/>
        </w:rPr>
        <w:t>∈</w:t>
      </w:r>
      <w:r>
        <w:rPr>
          <w:rFonts w:ascii="Times New Roman" w:hAnsi="Times New Roman"/>
          <w:spacing w:val="-5"/>
          <w:w w:val="135"/>
          <w:sz w:val="15"/>
        </w:rPr>
        <w:t>J</w:t>
      </w:r>
    </w:p>
    <w:p>
      <w:pPr>
        <w:spacing w:line="216" w:lineRule="auto" w:before="94"/>
        <w:ind w:left="421" w:right="183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3.13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 computable functions is a proper subclass of weakly com-</w:t>
      </w:r>
      <w:r>
        <w:rPr>
          <w:rFonts w:ascii="LM Roman 10"/>
          <w:i/>
          <w:sz w:val="21"/>
        </w:rPr>
        <w:t> putable functions.</w:t>
      </w:r>
    </w:p>
    <w:p>
      <w:pPr>
        <w:pStyle w:val="BodyText"/>
        <w:spacing w:line="252" w:lineRule="auto" w:before="159"/>
        <w:ind w:left="421" w:right="187" w:firstLine="317"/>
        <w:jc w:val="both"/>
      </w:pPr>
      <w:r>
        <w:rPr/>
        <w:t>Let us consider the real numbers with two topologies </w:t>
      </w:r>
      <w:r>
        <w:rPr>
          <w:rFonts w:ascii="Georgia" w:hAnsi="Georgia"/>
          <w:i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the standard</w:t>
      </w:r>
      <w:r>
        <w:rPr>
          <w:spacing w:val="2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fix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vertAlign w:val="baseline"/>
        </w:rPr>
        <w:t>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open</w:t>
      </w:r>
      <w:r>
        <w:rPr>
          <w:spacing w:val="25"/>
          <w:vertAlign w:val="baseline"/>
        </w:rPr>
        <w:t> </w:t>
      </w:r>
      <w:r>
        <w:rPr>
          <w:vertAlign w:val="baseline"/>
        </w:rPr>
        <w:t>but not</w:t>
      </w:r>
      <w:r>
        <w:rPr>
          <w:spacing w:val="3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38"/>
          <w:vertAlign w:val="baseline"/>
        </w:rPr>
        <w:t> </w:t>
      </w:r>
      <w:r>
        <w:rPr>
          <w:vertAlign w:val="baseline"/>
        </w:rPr>
        <w:t>open.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base</w:t>
      </w:r>
    </w:p>
    <w:p>
      <w:pPr>
        <w:spacing w:line="448" w:lineRule="auto" w:before="210"/>
        <w:ind w:left="421" w:right="1202" w:firstLine="101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1275565</wp:posOffset>
                </wp:positionH>
                <wp:positionV relativeFrom="paragraph">
                  <wp:posOffset>218265</wp:posOffset>
                </wp:positionV>
                <wp:extent cx="7874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38194pt;margin-top:17.186291pt;width:6.2pt;height:7.75pt;mso-position-horizontal-relative:page;mso-position-vertical-relative:paragraph;z-index:-1600972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erif" w:hAnsi="DejaVu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sz w:val="21"/>
          <w:vertAlign w:val="baseline"/>
        </w:rPr>
        <w:t>}∪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Q</w:t>
      </w:r>
      <w:r>
        <w:rPr>
          <w:rFonts w:ascii="DejaVu Sans" w:hAnsi="DejaVu Sans"/>
          <w:i/>
          <w:spacing w:val="-4"/>
          <w:sz w:val="21"/>
          <w:vertAlign w:val="baseline"/>
        </w:rPr>
        <w:t>}∪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sz w:val="21"/>
          <w:vertAlign w:val="baseline"/>
        </w:rPr>
        <w:t>−∞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rFonts w:ascii="DejaVu Sans" w:hAnsi="DejaVu Sans"/>
          <w:i/>
          <w:spacing w:val="-4"/>
          <w:sz w:val="21"/>
          <w:vertAlign w:val="baseline"/>
        </w:rPr>
        <w:t>∞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</w:p>
    <w:p>
      <w:pPr>
        <w:spacing w:before="16"/>
        <w:ind w:left="2722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αn</w:t>
      </w:r>
      <w:r>
        <w:rPr>
          <w:sz w:val="21"/>
        </w:rPr>
        <w:t>;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1)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αn.</w:t>
      </w:r>
    </w:p>
    <w:p>
      <w:pPr>
        <w:pStyle w:val="BodyText"/>
        <w:spacing w:line="256" w:lineRule="auto" w:before="225"/>
        <w:ind w:left="421" w:right="187"/>
        <w:jc w:val="both"/>
      </w:pPr>
      <w:r>
        <w:rPr/>
        <w:t>Since preimage of </w:t>
      </w:r>
      <w:r>
        <w:rPr>
          <w:rFonts w:ascii="Georgia" w:hAnsi="Georgia"/>
          <w:i/>
        </w:rPr>
        <w:t>A </w:t>
      </w:r>
      <w:r>
        <w:rPr/>
        <w:t>is not effectively open,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not computable whereas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is weakly computable.</w:t>
      </w:r>
      <w:r>
        <w:rPr>
          <w:spacing w:val="40"/>
        </w:rPr>
        <w:t> </w:t>
      </w:r>
      <w:r>
        <w:rPr/>
        <w:t>Indeed, it is easy to see that Γ</w:t>
      </w:r>
      <w:r>
        <w:rPr>
          <w:rFonts w:ascii="Times New Roman" w:hAnsi="Times New Roman"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) = 2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a corresponding enumeration operator.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480" w:right="600"/>
        </w:sectPr>
      </w:pPr>
    </w:p>
    <w:p>
      <w:pPr>
        <w:spacing w:line="216" w:lineRule="auto" w:before="136"/>
        <w:ind w:left="308" w:right="2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an effectively enumerable topological space</w:t>
      </w:r>
      <w:r>
        <w:rPr>
          <w:rFonts w:ascii="LM Roman 10" w:hAnsi="LM Roman 10"/>
          <w:i/>
          <w:sz w:val="21"/>
        </w:rPr>
        <w:t> and </w:t>
      </w:r>
      <w:r>
        <w:rPr>
          <w:rFonts w:ascii="DejaVu Sans" w:hAnsi="DejaVu Sans"/>
          <w:i/>
          <w:sz w:val="21"/>
        </w:rPr>
        <w:t>Y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λ,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be an effectively enumerable core-compact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-space endowed by</w:t>
      </w:r>
      <w:r>
        <w:rPr>
          <w:rFonts w:ascii="LM Roman 10" w:hAnsi="LM Roman 10"/>
          <w:i/>
          <w:sz w:val="21"/>
          <w:vertAlign w:val="baseline"/>
        </w:rPr>
        <w:t> some clsi-relation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 function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computable if and only</w:t>
      </w:r>
      <w:r>
        <w:rPr>
          <w:rFonts w:ascii="LM Roman 10" w:hAnsi="LM Roman 10"/>
          <w:i/>
          <w:sz w:val="21"/>
          <w:vertAlign w:val="baseline"/>
        </w:rPr>
        <w:t> if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weakly computable.</w:t>
      </w:r>
    </w:p>
    <w:p>
      <w:pPr>
        <w:pStyle w:val="BodyText"/>
        <w:spacing w:line="259" w:lineRule="auto" w:before="148"/>
        <w:ind w:hanging="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Γ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satisfy the conditions of Definition </w:t>
      </w:r>
      <w:hyperlink w:history="true" w:anchor="_bookmark4">
        <w:r>
          <w:rPr>
            <w:color w:val="0000FF"/>
            <w:vertAlign w:val="baseline"/>
          </w:rPr>
          <w:t>3.12</w:t>
        </w:r>
      </w:hyperlink>
      <w:r>
        <w:rPr>
          <w:vertAlign w:val="baseline"/>
        </w:rPr>
        <w:t>.</w:t>
      </w:r>
    </w:p>
    <w:p>
      <w:pPr>
        <w:pStyle w:val="BodyText"/>
        <w:spacing w:line="252" w:lineRule="auto" w:before="13"/>
        <w:ind w:hanging="1"/>
      </w:pP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4"/>
        </w:rPr>
        <w:t> </w:t>
      </w:r>
      <w:r>
        <w:rPr/>
        <w:t>be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weakly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Γ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enumeration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new</w:t>
      </w:r>
      <w:r>
        <w:rPr>
          <w:spacing w:val="38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38"/>
          <w:vertAlign w:val="baseline"/>
        </w:rPr>
        <w:t> </w:t>
      </w:r>
      <w:r>
        <w:rPr>
          <w:vertAlign w:val="baseline"/>
        </w:rPr>
        <w:t>Γ</w:t>
      </w:r>
      <w:r>
        <w:rPr>
          <w:rFonts w:ascii="Times New Roman" w:hAnsi="Times New Roman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follows.</w:t>
      </w:r>
    </w:p>
    <w:p>
      <w:pPr>
        <w:spacing w:before="203"/>
        <w:ind w:left="707" w:right="70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kEm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218"/>
      </w:pP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/>
        <w:t>1)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(</w:t>
      </w:r>
      <w:r>
        <w:rPr>
          <w:rFonts w:ascii="Georgia"/>
          <w:i/>
        </w:rPr>
        <w:t>E</w:t>
      </w:r>
      <w:r>
        <w:rPr/>
        <w:t>3)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clsi-relation</w:t>
      </w:r>
      <w:r>
        <w:rPr>
          <w:spacing w:val="23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9"/>
        </w:rPr>
        <w:t> </w:t>
      </w:r>
      <w:r>
        <w:rPr/>
        <w:t>it</w:t>
      </w:r>
      <w:r>
        <w:rPr>
          <w:spacing w:val="24"/>
        </w:rPr>
        <w:t> </w:t>
      </w:r>
      <w:r>
        <w:rPr/>
        <w:t>follows</w:t>
      </w:r>
      <w:r>
        <w:rPr>
          <w:spacing w:val="24"/>
        </w:rPr>
        <w:t> </w:t>
      </w:r>
      <w:r>
        <w:rPr>
          <w:spacing w:val="-4"/>
        </w:rPr>
        <w:t>that</w:t>
      </w:r>
    </w:p>
    <w:p>
      <w:pPr>
        <w:spacing w:before="242"/>
        <w:ind w:left="5" w:right="0" w:firstLine="0"/>
        <w:jc w:val="center"/>
        <w:rPr>
          <w:rFonts w:ascii="Georgia" w:hAnsi="Georgia"/>
          <w:i/>
          <w:sz w:val="21"/>
        </w:rPr>
      </w:pPr>
      <w:bookmarkStart w:name="Conclusion and Related work" w:id="9"/>
      <w:bookmarkEnd w:id="9"/>
      <w:r>
        <w:rPr/>
      </w:r>
      <w:r>
        <w:rPr>
          <w:rFonts w:ascii="Arial" w:hAnsi="Arial"/>
          <w:spacing w:val="59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α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0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rFonts w:ascii="Times New Roman" w:hAnsi="Times New Roman"/>
          <w:spacing w:val="-2"/>
          <w:sz w:val="21"/>
          <w:vertAlign w:val="subscript"/>
        </w:rPr>
        <w:t>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3"/>
        <w:ind w:left="0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pgSz w:w="9360" w:h="13610"/>
          <w:pgMar w:header="855" w:footer="0" w:top="1040" w:bottom="280" w:left="480" w:right="600"/>
        </w:sectPr>
      </w:pPr>
    </w:p>
    <w:p>
      <w:pPr>
        <w:pStyle w:val="BodyText"/>
        <w:spacing w:line="554" w:lineRule="auto" w:before="101"/>
        <w:ind w:right="38"/>
      </w:pPr>
      <w:r>
        <w:rPr>
          <w:spacing w:val="-2"/>
        </w:rPr>
        <w:t>Hence, whereas,</w:t>
      </w:r>
    </w:p>
    <w:p>
      <w:pPr>
        <w:spacing w:line="240" w:lineRule="auto" w:before="12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1221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dom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then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αm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rFonts w:ascii="Times New Roman" w:hAnsi="Times New Roman"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8"/>
          <w:position w:val="1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Times New Roman" w:hAnsi="Times New Roman"/>
          <w:spacing w:val="-4"/>
          <w:sz w:val="21"/>
          <w:vertAlign w:val="subscript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before="78"/>
        <w:ind w:left="0"/>
        <w:rPr>
          <w:rFonts w:ascii="Georgia"/>
          <w:i/>
        </w:rPr>
      </w:pPr>
    </w:p>
    <w:p>
      <w:pPr>
        <w:spacing w:before="0"/>
        <w:ind w:left="11" w:right="1221" w:firstLine="0"/>
        <w:jc w:val="center"/>
        <w:rPr>
          <w:rFonts w:ascii="Georgia" w:hAnsi="Georgia"/>
          <w:i/>
          <w:sz w:val="21"/>
        </w:rPr>
      </w:pPr>
      <w:r>
        <w:rPr>
          <w:spacing w:val="-4"/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95"/>
          <w:sz w:val="21"/>
        </w:rPr>
        <w:t>/∈</w:t>
      </w:r>
      <w:r>
        <w:rPr>
          <w:rFonts w:ascii="DejaVu Sans" w:hAnsi="DejaVu Sans"/>
          <w:i/>
          <w:spacing w:val="-9"/>
          <w:w w:val="95"/>
          <w:sz w:val="21"/>
        </w:rPr>
        <w:t> </w:t>
      </w:r>
      <w:r>
        <w:rPr>
          <w:spacing w:val="-4"/>
          <w:w w:val="105"/>
          <w:sz w:val="21"/>
        </w:rPr>
        <w:t>dom</w:t>
      </w:r>
      <w:r>
        <w:rPr>
          <w:rFonts w:ascii="Georgia" w:hAnsi="Georgia"/>
          <w:i/>
          <w:spacing w:val="-4"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4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hen</w:t>
      </w:r>
      <w:r>
        <w:rPr>
          <w:rFonts w:ascii="Arial" w:hAnsi="Arial"/>
          <w:spacing w:val="31"/>
          <w:w w:val="105"/>
          <w:position w:val="20"/>
          <w:sz w:val="21"/>
        </w:rPr>
        <w:t>  </w:t>
      </w:r>
      <w:r>
        <w:rPr>
          <w:rFonts w:ascii="DejaVu Sans" w:hAnsi="DejaVu Sans"/>
          <w:i/>
          <w:spacing w:val="-4"/>
          <w:w w:val="105"/>
          <w:sz w:val="21"/>
        </w:rPr>
        <w:t>{</w:t>
      </w:r>
      <w:r>
        <w:rPr>
          <w:rFonts w:ascii="Georgia" w:hAnsi="Georgia"/>
          <w:i/>
          <w:spacing w:val="-4"/>
          <w:w w:val="105"/>
          <w:sz w:val="21"/>
        </w:rPr>
        <w:t>α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j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Γ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e</w:t>
      </w:r>
      <w:r>
        <w:rPr>
          <w:rFonts w:ascii="LM Roman 7" w:hAnsi="LM Roman 7"/>
          <w:i/>
          <w:spacing w:val="-4"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/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ˇ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any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480" w:right="600"/>
          <w:cols w:num="2" w:equalWidth="0">
            <w:col w:w="1140" w:space="89"/>
            <w:col w:w="7051"/>
          </w:cols>
        </w:sectPr>
      </w:pPr>
    </w:p>
    <w:p>
      <w:pPr>
        <w:pStyle w:val="BodyText"/>
        <w:tabs>
          <w:tab w:pos="7812" w:val="left" w:leader="none"/>
        </w:tabs>
        <w:spacing w:before="13"/>
        <w:ind w:left="307"/>
        <w:jc w:val="both"/>
        <w:rPr>
          <w:rFonts w:ascii="Arial"/>
          <w:i/>
        </w:rPr>
      </w:pPr>
      <w:r>
        <w:rPr/>
        <w:t>So,</w:t>
      </w:r>
      <w:r>
        <w:rPr>
          <w:spacing w:val="2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2"/>
        </w:rPr>
        <w:t>computable.</w:t>
      </w:r>
      <w:r>
        <w:rPr/>
        <w:tab/>
      </w:r>
      <w:r>
        <w:rPr>
          <w:rFonts w:ascii="Arial"/>
          <w:i/>
        </w:rPr>
        <w:t> </w:t>
      </w: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234" w:after="0"/>
        <w:ind w:left="778" w:right="0" w:hanging="470"/>
        <w:jc w:val="left"/>
      </w:pPr>
      <w:r>
        <w:rPr/>
        <w:t>Conclusion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74"/>
        <w:ind w:right="295"/>
        <w:jc w:val="both"/>
      </w:pPr>
      <w:r>
        <w:rPr/>
        <w:t>We investigated computability over effectively enumerable topological spaces which contain computable metric spaces and effective </w:t>
      </w:r>
      <w:r>
        <w:rPr>
          <w:rFonts w:ascii="Georgia" w:hAnsi="Georgia"/>
          <w:i/>
        </w:rPr>
        <w:t>ω</w:t>
      </w:r>
      <w:r>
        <w:rPr/>
        <w:t>-continuous domains as proper subclasses.</w:t>
      </w:r>
      <w:r>
        <w:rPr>
          <w:spacing w:val="40"/>
        </w:rPr>
        <w:t> </w:t>
      </w:r>
      <w:r>
        <w:rPr/>
        <w:t>It has been shown that computability over effectively enumerable topo- logical spaces corresponds to effective continuity.</w:t>
      </w:r>
      <w:r>
        <w:rPr>
          <w:spacing w:val="40"/>
        </w:rPr>
        <w:t> </w:t>
      </w:r>
      <w:r>
        <w:rPr/>
        <w:t>There has been a considerable interest in computability theory in the question of whether computable maps are continuous with respect to natural topologies.</w:t>
      </w:r>
      <w:r>
        <w:rPr>
          <w:spacing w:val="40"/>
        </w:rPr>
        <w:t> </w:t>
      </w:r>
      <w:r>
        <w:rPr/>
        <w:t>Myhill and Shepherdson [</w:t>
      </w:r>
      <w:hyperlink w:history="true" w:anchor="_bookmark16">
        <w:r>
          <w:rPr>
            <w:color w:val="0000FF"/>
          </w:rPr>
          <w:t>15</w:t>
        </w:r>
      </w:hyperlink>
      <w:r>
        <w:rPr/>
        <w:t>] have shown that every computable operator on the set of partial recursive functions is effectively continuous and vice versa.</w:t>
      </w:r>
      <w:r>
        <w:rPr>
          <w:spacing w:val="40"/>
        </w:rPr>
        <w:t> </w:t>
      </w:r>
      <w:r>
        <w:rPr/>
        <w:t>Kreisel, Lacombe and Shoenfield [</w:t>
      </w:r>
      <w:hyperlink w:history="true" w:anchor="_bookmark14">
        <w:r>
          <w:rPr>
            <w:color w:val="0000FF"/>
          </w:rPr>
          <w:t>13</w:t>
        </w:r>
      </w:hyperlink>
      <w:r>
        <w:rPr/>
        <w:t>] have proven analogous results for the total recursive functions.</w:t>
      </w:r>
      <w:r>
        <w:rPr>
          <w:spacing w:val="40"/>
        </w:rPr>
        <w:t> </w:t>
      </w:r>
      <w:r>
        <w:rPr/>
        <w:t>These results have been generalised to effectively given Scott domains 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18">
        <w:r>
          <w:rPr>
            <w:color w:val="0000FF"/>
          </w:rPr>
          <w:t>17</w:t>
        </w:r>
      </w:hyperlink>
      <w:r>
        <w:rPr/>
        <w:t>,</w:t>
      </w:r>
      <w:hyperlink w:history="true" w:anchor="_bookmark23">
        <w:r>
          <w:rPr>
            <w:color w:val="0000FF"/>
          </w:rPr>
          <w:t>22</w:t>
        </w:r>
      </w:hyperlink>
      <w:r>
        <w:rPr/>
        <w:t>], recursive metric spaces [</w:t>
      </w:r>
      <w:hyperlink w:history="true" w:anchor="_bookmark15">
        <w:r>
          <w:rPr>
            <w:color w:val="0000FF"/>
          </w:rPr>
          <w:t>14</w:t>
        </w:r>
      </w:hyperlink>
      <w:r>
        <w:rPr/>
        <w:t>], separable countable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with a witness for noninclusion [</w:t>
      </w:r>
      <w:hyperlink w:history="true" w:anchor="_bookmark21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was shown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in general the correspondence between computability and effective continuity does</w:t>
      </w:r>
      <w:r>
        <w:rPr>
          <w:spacing w:val="35"/>
          <w:vertAlign w:val="baseline"/>
        </w:rPr>
        <w:t> </w:t>
      </w:r>
      <w:r>
        <w:rPr>
          <w:vertAlign w:val="baseline"/>
        </w:rPr>
        <w:t>not</w:t>
      </w:r>
      <w:r>
        <w:rPr>
          <w:spacing w:val="35"/>
          <w:vertAlign w:val="baseline"/>
        </w:rPr>
        <w:t> </w:t>
      </w:r>
      <w:r>
        <w:rPr>
          <w:vertAlign w:val="baseline"/>
        </w:rPr>
        <w:t>hold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1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historical</w:t>
      </w:r>
      <w:r>
        <w:rPr>
          <w:spacing w:val="35"/>
          <w:vertAlign w:val="baseline"/>
        </w:rPr>
        <w:t> </w:t>
      </w:r>
      <w:r>
        <w:rPr>
          <w:vertAlign w:val="baseline"/>
        </w:rPr>
        <w:t>remarks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refer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line="259" w:lineRule="auto" w:before="51"/>
        <w:ind w:right="299" w:firstLine="317"/>
        <w:jc w:val="both"/>
      </w:pP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6"/>
        </w:rPr>
        <w:t> </w:t>
      </w:r>
      <w:r>
        <w:rPr/>
        <w:t>advantages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effectively</w:t>
      </w:r>
      <w:r>
        <w:rPr>
          <w:spacing w:val="35"/>
        </w:rPr>
        <w:t> </w:t>
      </w:r>
      <w:r>
        <w:rPr/>
        <w:t>enumerable</w:t>
      </w:r>
      <w:r>
        <w:rPr>
          <w:spacing w:val="35"/>
        </w:rPr>
        <w:t> </w:t>
      </w:r>
      <w:r>
        <w:rPr/>
        <w:t>topological</w:t>
      </w:r>
      <w:r>
        <w:rPr>
          <w:spacing w:val="36"/>
        </w:rPr>
        <w:t> </w:t>
      </w:r>
      <w:r>
        <w:rPr/>
        <w:t>spaces are the following:</w:t>
      </w:r>
    </w:p>
    <w:p>
      <w:pPr>
        <w:pStyle w:val="ListParagraph"/>
        <w:numPr>
          <w:ilvl w:val="0"/>
          <w:numId w:val="9"/>
        </w:numPr>
        <w:tabs>
          <w:tab w:pos="520" w:val="left" w:leader="none"/>
        </w:tabs>
        <w:spacing w:line="259" w:lineRule="auto" w:before="96" w:after="0"/>
        <w:ind w:left="520" w:right="299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class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effectively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enumerable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topological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spaces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restricted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countable </w:t>
      </w:r>
      <w:r>
        <w:rPr>
          <w:rFonts w:ascii="MathJax_Main" w:hAnsi="MathJax_Main"/>
          <w:spacing w:val="-2"/>
          <w:sz w:val="21"/>
        </w:rPr>
        <w:t>spaces.</w:t>
      </w:r>
    </w:p>
    <w:p>
      <w:pPr>
        <w:pStyle w:val="ListParagraph"/>
        <w:numPr>
          <w:ilvl w:val="0"/>
          <w:numId w:val="9"/>
        </w:numPr>
        <w:tabs>
          <w:tab w:pos="520" w:val="left" w:leader="none"/>
        </w:tabs>
        <w:spacing w:line="256" w:lineRule="auto" w:before="65" w:after="0"/>
        <w:ind w:left="520" w:right="302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class of effectively enumerable topological spaces contains computable metric spaces, </w:t>
      </w:r>
      <w:r>
        <w:rPr>
          <w:rFonts w:ascii="Georgia" w:hAnsi="Georgia"/>
          <w:i/>
          <w:sz w:val="21"/>
        </w:rPr>
        <w:t>ω</w:t>
      </w:r>
      <w:r>
        <w:rPr>
          <w:rFonts w:ascii="MathJax_Main" w:hAnsi="MathJax_Main"/>
          <w:sz w:val="21"/>
        </w:rPr>
        <w:t>-continuous domains.</w:t>
      </w:r>
    </w:p>
    <w:p>
      <w:pPr>
        <w:pStyle w:val="ListParagraph"/>
        <w:numPr>
          <w:ilvl w:val="0"/>
          <w:numId w:val="9"/>
        </w:numPr>
        <w:tabs>
          <w:tab w:pos="520" w:val="left" w:leader="none"/>
        </w:tabs>
        <w:spacing w:line="259" w:lineRule="auto" w:before="67" w:after="0"/>
        <w:ind w:left="520" w:right="298" w:hanging="21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Different notions of computability of partial functions is formalised and investi-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pacing w:val="-2"/>
          <w:sz w:val="21"/>
        </w:rPr>
        <w:t>gated.</w:t>
      </w:r>
    </w:p>
    <w:p>
      <w:pPr>
        <w:spacing w:after="0" w:line="259" w:lineRule="auto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480" w:right="600"/>
        </w:sectPr>
      </w:pPr>
    </w:p>
    <w:p>
      <w:pPr>
        <w:pStyle w:val="ListParagraph"/>
        <w:numPr>
          <w:ilvl w:val="1"/>
          <w:numId w:val="9"/>
        </w:numPr>
        <w:tabs>
          <w:tab w:pos="632" w:val="left" w:leader="none"/>
        </w:tabs>
        <w:spacing w:line="240" w:lineRule="auto" w:before="154" w:after="0"/>
        <w:ind w:left="632" w:right="0" w:hanging="211"/>
        <w:jc w:val="left"/>
        <w:rPr>
          <w:rFonts w:ascii="MathJax_Main" w:hAnsi="MathJax_Main"/>
          <w:sz w:val="21"/>
        </w:rPr>
      </w:pPr>
      <w:bookmarkStart w:name="References" w:id="10"/>
      <w:bookmarkEnd w:id="10"/>
      <w:r>
        <w:rPr/>
      </w:r>
      <w:bookmarkStart w:name="_bookmark5" w:id="11"/>
      <w:bookmarkEnd w:id="11"/>
      <w:r>
        <w:rPr/>
      </w:r>
      <w:bookmarkStart w:name="_bookmark6" w:id="12"/>
      <w:bookmarkEnd w:id="12"/>
      <w:r>
        <w:rPr/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total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functions,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computability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equivalent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effective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pacing w:val="-2"/>
          <w:sz w:val="21"/>
        </w:rPr>
        <w:t>continuity.</w:t>
      </w:r>
    </w:p>
    <w:p>
      <w:pPr>
        <w:pStyle w:val="BodyText"/>
        <w:spacing w:before="85"/>
        <w:ind w:left="0"/>
      </w:pPr>
    </w:p>
    <w:p>
      <w:pPr>
        <w:pStyle w:val="Heading1"/>
        <w:spacing w:before="1"/>
        <w:ind w:left="421" w:firstLine="0"/>
      </w:pPr>
      <w:bookmarkStart w:name="_bookmark7" w:id="13"/>
      <w:bookmarkEnd w:id="1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</w:tabs>
        <w:spacing w:line="193" w:lineRule="exact" w:before="183" w:after="0"/>
        <w:ind w:left="651" w:right="0" w:hanging="230"/>
        <w:jc w:val="left"/>
        <w:rPr>
          <w:sz w:val="15"/>
        </w:rPr>
      </w:pPr>
      <w:r>
        <w:rPr>
          <w:w w:val="105"/>
          <w:sz w:val="15"/>
        </w:rPr>
        <w:t>Abramsky,S.,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Abramsky,</w:t>
      </w:r>
    </w:p>
    <w:p>
      <w:pPr>
        <w:spacing w:line="193" w:lineRule="exact" w:before="0"/>
        <w:ind w:left="653" w:right="0" w:firstLine="0"/>
        <w:jc w:val="left"/>
        <w:rPr>
          <w:rFonts w:ascii="LM Roman 8" w:hAnsi="LM Roman 8"/>
          <w:sz w:val="15"/>
        </w:rPr>
      </w:pPr>
      <w:bookmarkStart w:name="_bookmark8" w:id="14"/>
      <w:bookmarkEnd w:id="14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Maibaum,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(Oxford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1–168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94" w:lineRule="auto" w:before="143" w:after="0"/>
        <w:ind w:left="653" w:right="187" w:hanging="232"/>
        <w:jc w:val="both"/>
        <w:rPr>
          <w:sz w:val="15"/>
        </w:rPr>
      </w:pPr>
      <w:r>
        <w:rPr>
          <w:sz w:val="15"/>
        </w:rPr>
        <w:t>Vasco Brattka, Vasco, Gero Presser, </w:t>
      </w:r>
      <w:r>
        <w:rPr>
          <w:i/>
          <w:sz w:val="15"/>
        </w:rPr>
        <w:t>Computability on subsets of metric spaces</w:t>
      </w:r>
      <w:r>
        <w:rPr>
          <w:sz w:val="15"/>
        </w:rPr>
        <w:t>, Theoretical Compututer </w:t>
      </w:r>
      <w:bookmarkStart w:name="_bookmark9" w:id="15"/>
      <w:bookmarkEnd w:id="15"/>
      <w:r>
        <w:rPr>
          <w:w w:val="105"/>
          <w:sz w:val="15"/>
        </w:rPr>
        <w:t>Sciene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305(1-3) </w:t>
      </w:r>
      <w:r>
        <w:rPr>
          <w:w w:val="105"/>
          <w:sz w:val="15"/>
        </w:rPr>
        <w:t>(2003), 43–76.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94" w:lineRule="auto" w:before="150" w:after="0"/>
        <w:ind w:left="653" w:right="187" w:hanging="232"/>
        <w:jc w:val="both"/>
        <w:rPr>
          <w:sz w:val="15"/>
        </w:rPr>
      </w:pPr>
      <w:r>
        <w:rPr>
          <w:sz w:val="15"/>
        </w:rPr>
        <w:t>Brattka, V., and K. Weihrauch, </w:t>
      </w:r>
      <w:r>
        <w:rPr>
          <w:i/>
          <w:sz w:val="15"/>
        </w:rPr>
        <w:t>Computability on subsets of euclidean space I: Closed and compact sets</w:t>
      </w:r>
      <w:r>
        <w:rPr>
          <w:sz w:val="15"/>
        </w:rPr>
        <w:t>, </w:t>
      </w:r>
      <w:r>
        <w:rPr>
          <w:w w:val="105"/>
          <w:sz w:val="15"/>
        </w:rPr>
        <w:t>Theoretical Compututer Sciene, </w:t>
      </w:r>
      <w:r>
        <w:rPr>
          <w:b/>
          <w:w w:val="105"/>
          <w:sz w:val="15"/>
        </w:rPr>
        <w:t>219 </w:t>
      </w:r>
      <w:r>
        <w:rPr>
          <w:w w:val="105"/>
          <w:sz w:val="15"/>
        </w:rPr>
        <w:t>(1999), 65–93.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94" w:lineRule="auto" w:before="150" w:after="0"/>
        <w:ind w:left="653" w:right="187" w:hanging="232"/>
        <w:jc w:val="both"/>
        <w:rPr>
          <w:sz w:val="15"/>
        </w:rPr>
      </w:pPr>
      <w:bookmarkStart w:name="_bookmark11" w:id="16"/>
      <w:bookmarkEnd w:id="16"/>
      <w:r>
        <w:rPr/>
      </w:r>
      <w:r>
        <w:rPr>
          <w:sz w:val="15"/>
        </w:rPr>
        <w:t>Edalat,</w:t>
      </w:r>
      <w:r>
        <w:rPr>
          <w:spacing w:val="-14"/>
          <w:sz w:val="15"/>
        </w:rPr>
        <w:t> </w:t>
      </w:r>
      <w:r>
        <w:rPr>
          <w:sz w:val="15"/>
        </w:rPr>
        <w:t>A.,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P.</w:t>
      </w:r>
      <w:r>
        <w:rPr>
          <w:spacing w:val="26"/>
          <w:sz w:val="15"/>
        </w:rPr>
        <w:t> </w:t>
      </w:r>
      <w:r>
        <w:rPr>
          <w:sz w:val="15"/>
        </w:rPr>
        <w:t>S¨onderhauf,</w:t>
      </w:r>
      <w:r>
        <w:rPr>
          <w:spacing w:val="3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Domain-theoretic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Real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Theoretical </w:t>
      </w:r>
      <w:bookmarkStart w:name="_bookmark10" w:id="17"/>
      <w:bookmarkEnd w:id="17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210 </w:t>
      </w:r>
      <w:r>
        <w:rPr>
          <w:w w:val="105"/>
          <w:sz w:val="15"/>
        </w:rPr>
        <w:t>(1998), 73–98.</w:t>
      </w:r>
    </w:p>
    <w:p>
      <w:pPr>
        <w:pStyle w:val="ListParagraph"/>
        <w:numPr>
          <w:ilvl w:val="0"/>
          <w:numId w:val="10"/>
        </w:numPr>
        <w:tabs>
          <w:tab w:pos="652" w:val="left" w:leader="none"/>
        </w:tabs>
        <w:spacing w:line="240" w:lineRule="auto" w:before="119" w:after="0"/>
        <w:ind w:left="652" w:right="0" w:hanging="230"/>
        <w:jc w:val="left"/>
        <w:rPr>
          <w:sz w:val="15"/>
        </w:rPr>
      </w:pPr>
      <w:r>
        <w:rPr>
          <w:w w:val="105"/>
          <w:sz w:val="15"/>
        </w:rPr>
        <w:t>Ershov,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Numbering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Theorey”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Russian),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Nauka,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Moscow,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96" w:lineRule="auto" w:before="141" w:after="0"/>
        <w:ind w:left="653" w:right="187" w:hanging="232"/>
        <w:jc w:val="both"/>
        <w:rPr>
          <w:sz w:val="15"/>
        </w:rPr>
      </w:pPr>
      <w:bookmarkStart w:name="_bookmark13" w:id="18"/>
      <w:bookmarkEnd w:id="18"/>
      <w:r>
        <w:rPr/>
      </w:r>
      <w:r>
        <w:rPr>
          <w:w w:val="105"/>
          <w:sz w:val="15"/>
        </w:rPr>
        <w:t>Ershov, Yu. L.,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 </w:t>
      </w:r>
      <w:r>
        <w:rPr>
          <w:rFonts w:ascii="Times New Roman" w:hAnsi="Times New Roman"/>
          <w:w w:val="105"/>
          <w:sz w:val="15"/>
        </w:rPr>
        <w:t>C</w:t>
      </w:r>
      <w:r>
        <w:rPr>
          <w:rFonts w:ascii="Times New Roman" w:hAnsi="Times New Roman"/>
          <w:spacing w:val="34"/>
          <w:w w:val="105"/>
          <w:sz w:val="15"/>
        </w:rPr>
        <w:t> </w:t>
      </w:r>
      <w:r>
        <w:rPr>
          <w:i/>
          <w:w w:val="105"/>
          <w:sz w:val="15"/>
        </w:rPr>
        <w:t>of partial continuous functionals</w:t>
      </w:r>
      <w:r>
        <w:rPr>
          <w:w w:val="105"/>
          <w:sz w:val="15"/>
        </w:rPr>
        <w:t>, In Logic colloquium 76, North-Holland, </w:t>
      </w:r>
      <w:bookmarkStart w:name="_bookmark12" w:id="19"/>
      <w:bookmarkEnd w:id="19"/>
      <w:r>
        <w:rPr>
          <w:w w:val="105"/>
          <w:sz w:val="15"/>
        </w:rPr>
        <w:t>Amsterdam</w:t>
      </w:r>
      <w:r>
        <w:rPr>
          <w:w w:val="105"/>
          <w:sz w:val="15"/>
        </w:rPr>
        <w:t> (1977), 455–467.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94" w:lineRule="auto" w:before="151" w:after="0"/>
        <w:ind w:left="653" w:right="187" w:hanging="232"/>
        <w:jc w:val="both"/>
        <w:rPr>
          <w:sz w:val="15"/>
        </w:rPr>
      </w:pPr>
      <w:r>
        <w:rPr>
          <w:w w:val="105"/>
          <w:sz w:val="15"/>
        </w:rPr>
        <w:t>Friedberg,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contre-exapmle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relatif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aux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fonctionelles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recursives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Rendus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’Academie des Science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247 </w:t>
      </w:r>
      <w:r>
        <w:rPr>
          <w:w w:val="105"/>
          <w:sz w:val="15"/>
        </w:rPr>
        <w:t>(1958), 852–854.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65" w:lineRule="auto" w:before="170" w:after="0"/>
        <w:ind w:left="653" w:right="189" w:hanging="232"/>
        <w:jc w:val="both"/>
        <w:rPr>
          <w:sz w:val="15"/>
        </w:rPr>
      </w:pPr>
      <w:r>
        <w:rPr>
          <w:spacing w:val="-2"/>
          <w:w w:val="105"/>
          <w:sz w:val="15"/>
        </w:rPr>
        <w:t>Gierz,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Hofmann,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Keimel,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Mislov,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Lattices </w:t>
      </w:r>
      <w:r>
        <w:rPr>
          <w:w w:val="105"/>
          <w:sz w:val="15"/>
        </w:rPr>
        <w:t>and Domains”, Cambridge University Press, 2003.</w:t>
      </w:r>
    </w:p>
    <w:p>
      <w:pPr>
        <w:pStyle w:val="ListParagraph"/>
        <w:numPr>
          <w:ilvl w:val="0"/>
          <w:numId w:val="10"/>
        </w:numPr>
        <w:tabs>
          <w:tab w:pos="651" w:val="left" w:leader="none"/>
          <w:tab w:pos="653" w:val="left" w:leader="none"/>
        </w:tabs>
        <w:spacing w:line="163" w:lineRule="auto" w:before="151" w:after="0"/>
        <w:ind w:left="653" w:right="187" w:hanging="232"/>
        <w:jc w:val="both"/>
        <w:rPr>
          <w:sz w:val="15"/>
        </w:rPr>
      </w:pPr>
      <w:bookmarkStart w:name="_bookmark14" w:id="20"/>
      <w:bookmarkEnd w:id="20"/>
      <w:r>
        <w:rPr/>
      </w:r>
      <w:r>
        <w:rPr>
          <w:w w:val="105"/>
          <w:sz w:val="15"/>
        </w:rPr>
        <w:t>Hertling,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Riemann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Mapping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219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225– </w:t>
      </w:r>
      <w:r>
        <w:rPr>
          <w:spacing w:val="-4"/>
          <w:w w:val="105"/>
          <w:sz w:val="15"/>
        </w:rPr>
        <w:t>265.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</w:tabs>
        <w:spacing w:line="240" w:lineRule="auto" w:before="97" w:after="0"/>
        <w:ind w:left="734" w:right="0" w:hanging="312"/>
        <w:jc w:val="left"/>
        <w:rPr>
          <w:sz w:val="15"/>
        </w:rPr>
      </w:pPr>
      <w:bookmarkStart w:name="_bookmark15" w:id="21"/>
      <w:bookmarkEnd w:id="21"/>
      <w:r>
        <w:rPr/>
      </w:r>
      <w:r>
        <w:rPr>
          <w:w w:val="105"/>
          <w:sz w:val="15"/>
        </w:rPr>
        <w:t>Hertling,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Mandelbrot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computable? </w:t>
      </w:r>
      <w:r>
        <w:rPr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Quat.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51,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No.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5–18.</w:t>
      </w:r>
    </w:p>
    <w:p>
      <w:pPr>
        <w:pStyle w:val="ListParagraph"/>
        <w:numPr>
          <w:ilvl w:val="0"/>
          <w:numId w:val="10"/>
        </w:numPr>
        <w:tabs>
          <w:tab w:pos="654" w:val="left" w:leader="none"/>
          <w:tab w:pos="734" w:val="left" w:leader="none"/>
        </w:tabs>
        <w:spacing w:line="165" w:lineRule="auto" w:before="162" w:after="0"/>
        <w:ind w:left="654" w:right="186" w:hanging="232"/>
        <w:jc w:val="both"/>
        <w:rPr>
          <w:sz w:val="15"/>
        </w:rPr>
      </w:pPr>
      <w:bookmarkStart w:name="_bookmark16" w:id="22"/>
      <w:bookmarkEnd w:id="22"/>
      <w:r>
        <w:rPr/>
      </w:r>
      <w:r>
        <w:rPr>
          <w:sz w:val="15"/>
        </w:rPr>
        <w:t>Korovina,</w:t>
      </w:r>
      <w:r>
        <w:rPr>
          <w:spacing w:val="-5"/>
          <w:sz w:val="15"/>
        </w:rPr>
        <w:t> </w:t>
      </w:r>
      <w:r>
        <w:rPr>
          <w:sz w:val="15"/>
        </w:rPr>
        <w:t>Margarita,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Oleg</w:t>
      </w:r>
      <w:r>
        <w:rPr>
          <w:spacing w:val="-5"/>
          <w:sz w:val="15"/>
        </w:rPr>
        <w:t> </w:t>
      </w:r>
      <w:r>
        <w:rPr>
          <w:sz w:val="15"/>
        </w:rPr>
        <w:t>Kudinov,</w:t>
      </w:r>
      <w:r>
        <w:rPr>
          <w:spacing w:val="40"/>
          <w:sz w:val="15"/>
        </w:rPr>
        <w:t> </w:t>
      </w:r>
      <w:r>
        <w:rPr>
          <w:i/>
          <w:sz w:val="15"/>
        </w:rPr>
        <w:t>Basic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sz w:val="15"/>
        </w:rPr>
        <w:t>Σ</w:t>
      </w:r>
      <w:r>
        <w:rPr>
          <w:i/>
          <w:sz w:val="15"/>
        </w:rPr>
        <w:t>-definability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Computability</w:t>
      </w:r>
      <w:r>
        <w:rPr>
          <w:sz w:val="15"/>
        </w:rPr>
        <w:t>, </w:t>
      </w:r>
      <w:r>
        <w:rPr>
          <w:w w:val="105"/>
          <w:sz w:val="15"/>
        </w:rPr>
        <w:t>Fachbereich Mathematik </w:t>
      </w:r>
      <w:r>
        <w:rPr>
          <w:b/>
          <w:w w:val="105"/>
          <w:sz w:val="15"/>
        </w:rPr>
        <w:t>08–01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65" w:lineRule="auto" w:before="147" w:after="0"/>
        <w:ind w:left="653" w:right="185" w:hanging="232"/>
        <w:jc w:val="both"/>
        <w:rPr>
          <w:sz w:val="15"/>
        </w:rPr>
      </w:pPr>
      <w:bookmarkStart w:name="_bookmark17" w:id="23"/>
      <w:bookmarkEnd w:id="23"/>
      <w:r>
        <w:rPr/>
      </w:r>
      <w:r>
        <w:rPr>
          <w:sz w:val="15"/>
        </w:rPr>
        <w:t>Korovina,</w:t>
      </w:r>
      <w:r>
        <w:rPr>
          <w:spacing w:val="-1"/>
          <w:sz w:val="15"/>
        </w:rPr>
        <w:t> </w:t>
      </w:r>
      <w:r>
        <w:rPr>
          <w:sz w:val="15"/>
        </w:rPr>
        <w:t>Margarita,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Oleg</w:t>
      </w:r>
      <w:r>
        <w:rPr>
          <w:spacing w:val="-1"/>
          <w:sz w:val="15"/>
        </w:rPr>
        <w:t> </w:t>
      </w:r>
      <w:r>
        <w:rPr>
          <w:sz w:val="15"/>
        </w:rPr>
        <w:t>Kudinov,</w:t>
      </w:r>
      <w:r>
        <w:rPr>
          <w:spacing w:val="40"/>
          <w:sz w:val="15"/>
        </w:rPr>
        <w:t> </w:t>
      </w:r>
      <w:r>
        <w:rPr>
          <w:i/>
          <w:sz w:val="15"/>
        </w:rPr>
        <w:t>The Uniformity Principle for </w:t>
      </w:r>
      <w:r>
        <w:rPr>
          <w:sz w:val="15"/>
        </w:rPr>
        <w:t>Σ</w:t>
      </w:r>
      <w:r>
        <w:rPr>
          <w:i/>
          <w:sz w:val="15"/>
        </w:rPr>
        <w:t>-definability with Applications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to Computable Analysis</w:t>
      </w:r>
      <w:r>
        <w:rPr>
          <w:w w:val="105"/>
          <w:sz w:val="15"/>
        </w:rPr>
        <w:t>, In S.B. Cooper, B. L¨owe, and A. Sorbi, editors, </w:t>
      </w:r>
      <w:r>
        <w:rPr>
          <w:i/>
          <w:w w:val="105"/>
          <w:sz w:val="15"/>
        </w:rPr>
        <w:t>CiE’07, </w:t>
      </w:r>
      <w:r>
        <w:rPr>
          <w:w w:val="105"/>
          <w:sz w:val="15"/>
        </w:rPr>
        <w:t>Lecture Notes in Computer Science, </w:t>
      </w:r>
      <w:r>
        <w:rPr>
          <w:b/>
          <w:w w:val="105"/>
          <w:sz w:val="15"/>
        </w:rPr>
        <w:t>4497 </w:t>
      </w:r>
      <w:r>
        <w:rPr>
          <w:w w:val="105"/>
          <w:sz w:val="15"/>
        </w:rPr>
        <w:t>(2007) 416–425.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96" w:lineRule="auto" w:before="153" w:after="0"/>
        <w:ind w:left="653" w:right="186" w:hanging="232"/>
        <w:jc w:val="both"/>
        <w:rPr>
          <w:sz w:val="15"/>
        </w:rPr>
      </w:pPr>
      <w:bookmarkStart w:name="_bookmark18" w:id="24"/>
      <w:bookmarkEnd w:id="24"/>
      <w:r>
        <w:rPr/>
      </w:r>
      <w:r>
        <w:rPr>
          <w:w w:val="105"/>
          <w:sz w:val="15"/>
        </w:rPr>
        <w:t>Kreisel,</w:t>
      </w:r>
      <w:r>
        <w:rPr>
          <w:w w:val="105"/>
          <w:sz w:val="15"/>
        </w:rPr>
        <w:t> G.,</w:t>
      </w:r>
      <w:r>
        <w:rPr>
          <w:w w:val="105"/>
          <w:sz w:val="15"/>
        </w:rPr>
        <w:t> D.</w:t>
      </w:r>
      <w:r>
        <w:rPr>
          <w:w w:val="105"/>
          <w:sz w:val="15"/>
        </w:rPr>
        <w:t> Lacombe,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Shoenfield,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w w:val="105"/>
          <w:sz w:val="15"/>
        </w:rPr>
        <w:t> recursive</w:t>
      </w:r>
      <w:r>
        <w:rPr>
          <w:i/>
          <w:w w:val="105"/>
          <w:sz w:val="15"/>
        </w:rPr>
        <w:t> functions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effective</w:t>
      </w:r>
      <w:r>
        <w:rPr>
          <w:i/>
          <w:w w:val="105"/>
          <w:sz w:val="15"/>
        </w:rPr>
        <w:t> operators</w:t>
      </w:r>
      <w:r>
        <w:rPr>
          <w:w w:val="105"/>
          <w:sz w:val="15"/>
        </w:rPr>
        <w:t>, Constructivity in mathematics, North-Holland, Amsterdam (1959), 290–297.</w:t>
      </w:r>
    </w:p>
    <w:p>
      <w:pPr>
        <w:pStyle w:val="ListParagraph"/>
        <w:numPr>
          <w:ilvl w:val="0"/>
          <w:numId w:val="10"/>
        </w:numPr>
        <w:tabs>
          <w:tab w:pos="734" w:val="left" w:leader="none"/>
        </w:tabs>
        <w:spacing w:line="240" w:lineRule="auto" w:before="117" w:after="0"/>
        <w:ind w:left="734" w:right="0" w:hanging="312"/>
        <w:jc w:val="left"/>
        <w:rPr>
          <w:sz w:val="15"/>
        </w:rPr>
      </w:pPr>
      <w:bookmarkStart w:name="_bookmark19" w:id="25"/>
      <w:bookmarkEnd w:id="25"/>
      <w:r>
        <w:rPr/>
      </w:r>
      <w:r>
        <w:rPr>
          <w:spacing w:val="-2"/>
          <w:w w:val="105"/>
          <w:sz w:val="15"/>
        </w:rPr>
        <w:t>Moschovakis,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4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Recursive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Fund.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55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(1964),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215–238.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94" w:lineRule="auto" w:before="141" w:after="0"/>
        <w:ind w:left="653" w:right="187" w:hanging="232"/>
        <w:jc w:val="both"/>
        <w:rPr>
          <w:sz w:val="15"/>
        </w:rPr>
      </w:pPr>
      <w:bookmarkStart w:name="_bookmark20" w:id="26"/>
      <w:bookmarkEnd w:id="26"/>
      <w:r>
        <w:rPr/>
      </w:r>
      <w:r>
        <w:rPr>
          <w:w w:val="105"/>
          <w:sz w:val="15"/>
        </w:rPr>
        <w:t>Myhill, J., and J.C. Shepherdson, </w:t>
      </w:r>
      <w:r>
        <w:rPr>
          <w:i/>
          <w:w w:val="105"/>
          <w:sz w:val="15"/>
        </w:rPr>
        <w:t>Effective operators on partial recursive functions</w:t>
      </w:r>
      <w:r>
        <w:rPr>
          <w:w w:val="105"/>
          <w:sz w:val="15"/>
        </w:rPr>
        <w:t>, Zeitschrift fur mathematische Logik Grundlagen def Mathematik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(1955), pp 310-317.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65" w:lineRule="auto" w:before="171" w:after="0"/>
        <w:ind w:left="653" w:right="189" w:hanging="232"/>
        <w:jc w:val="both"/>
        <w:rPr>
          <w:sz w:val="15"/>
        </w:rPr>
      </w:pPr>
      <w:bookmarkStart w:name="_bookmark21" w:id="27"/>
      <w:bookmarkEnd w:id="27"/>
      <w:r>
        <w:rPr/>
      </w:r>
      <w:r>
        <w:rPr>
          <w:w w:val="105"/>
          <w:sz w:val="15"/>
        </w:rPr>
        <w:t>Rogers,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Effective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Computability”,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96" w:lineRule="auto" w:before="128" w:after="0"/>
        <w:ind w:left="653" w:right="187" w:hanging="232"/>
        <w:jc w:val="both"/>
        <w:rPr>
          <w:sz w:val="15"/>
        </w:rPr>
      </w:pPr>
      <w:bookmarkStart w:name="_bookmark22" w:id="28"/>
      <w:bookmarkEnd w:id="28"/>
      <w:r>
        <w:rPr/>
      </w:r>
      <w:r>
        <w:rPr>
          <w:w w:val="105"/>
          <w:sz w:val="15"/>
        </w:rPr>
        <w:t>Sciore, E., and A. Tang,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Computability theory in admissible domains</w:t>
      </w:r>
      <w:r>
        <w:rPr>
          <w:w w:val="105"/>
          <w:sz w:val="15"/>
        </w:rPr>
        <w:t>, In Proc. 10th annual ACM symposium on theory of computing, ACM, New York (1978), 95–104.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96" w:lineRule="auto" w:before="149" w:after="0"/>
        <w:ind w:left="653" w:right="188" w:hanging="232"/>
        <w:jc w:val="both"/>
        <w:rPr>
          <w:sz w:val="15"/>
        </w:rPr>
      </w:pPr>
      <w:bookmarkStart w:name="_bookmark23" w:id="29"/>
      <w:bookmarkEnd w:id="29"/>
      <w:r>
        <w:rPr/>
      </w:r>
      <w:r>
        <w:rPr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Outlines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 Information Sciences and Systems, Princeton University Press (1970), 169-176.</w:t>
      </w:r>
    </w:p>
    <w:p>
      <w:pPr>
        <w:pStyle w:val="ListParagraph"/>
        <w:numPr>
          <w:ilvl w:val="0"/>
          <w:numId w:val="10"/>
        </w:numPr>
        <w:tabs>
          <w:tab w:pos="733" w:val="left" w:leader="none"/>
        </w:tabs>
        <w:spacing w:line="240" w:lineRule="auto" w:before="117" w:after="0"/>
        <w:ind w:left="733" w:right="0" w:hanging="312"/>
        <w:jc w:val="left"/>
        <w:rPr>
          <w:sz w:val="15"/>
        </w:rPr>
      </w:pPr>
      <w:bookmarkStart w:name="_bookmark24" w:id="30"/>
      <w:bookmarkEnd w:id="30"/>
      <w:r>
        <w:rPr/>
      </w:r>
      <w:r>
        <w:rPr>
          <w:w w:val="105"/>
          <w:sz w:val="15"/>
        </w:rPr>
        <w:t>Spreen,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JSL</w:t>
      </w:r>
      <w:r>
        <w:rPr>
          <w:spacing w:val="35"/>
          <w:w w:val="105"/>
          <w:sz w:val="15"/>
        </w:rPr>
        <w:t> </w:t>
      </w:r>
      <w:r>
        <w:rPr>
          <w:b/>
          <w:w w:val="105"/>
          <w:sz w:val="15"/>
        </w:rPr>
        <w:t>63,</w:t>
      </w:r>
      <w:r>
        <w:rPr>
          <w:b/>
          <w:spacing w:val="-16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185–221.</w:t>
      </w:r>
    </w:p>
    <w:p>
      <w:pPr>
        <w:pStyle w:val="ListParagraph"/>
        <w:numPr>
          <w:ilvl w:val="0"/>
          <w:numId w:val="10"/>
        </w:numPr>
        <w:tabs>
          <w:tab w:pos="733" w:val="left" w:leader="none"/>
        </w:tabs>
        <w:spacing w:line="192" w:lineRule="exact" w:before="109" w:after="0"/>
        <w:ind w:left="733" w:right="0" w:hanging="312"/>
        <w:jc w:val="left"/>
        <w:rPr>
          <w:sz w:val="15"/>
        </w:rPr>
      </w:pPr>
      <w:bookmarkStart w:name="_bookmark25" w:id="31"/>
      <w:bookmarkEnd w:id="31"/>
      <w:r>
        <w:rPr/>
      </w:r>
      <w:r>
        <w:rPr>
          <w:spacing w:val="-2"/>
          <w:w w:val="105"/>
          <w:sz w:val="15"/>
        </w:rPr>
        <w:t>Spreen,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Young,</w:t>
      </w:r>
      <w:r>
        <w:rPr>
          <w:spacing w:val="4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Effective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Operators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Setting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6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1104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436–451.</w:t>
      </w:r>
    </w:p>
    <w:p>
      <w:pPr>
        <w:pStyle w:val="ListParagraph"/>
        <w:numPr>
          <w:ilvl w:val="0"/>
          <w:numId w:val="10"/>
        </w:numPr>
        <w:tabs>
          <w:tab w:pos="733" w:val="left" w:leader="none"/>
        </w:tabs>
        <w:spacing w:line="240" w:lineRule="auto" w:before="107" w:after="0"/>
        <w:ind w:left="733" w:right="0" w:hanging="312"/>
        <w:jc w:val="left"/>
        <w:rPr>
          <w:sz w:val="15"/>
        </w:rPr>
      </w:pPr>
      <w:r>
        <w:rPr>
          <w:w w:val="105"/>
          <w:sz w:val="15"/>
        </w:rPr>
        <w:t>Weierstrass,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Sitzungsber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Acad.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1885-S.</w:t>
      </w:r>
      <w:r>
        <w:rPr>
          <w:b/>
          <w:spacing w:val="-16"/>
          <w:w w:val="105"/>
          <w:sz w:val="15"/>
        </w:rPr>
        <w:t> </w:t>
      </w:r>
      <w:r>
        <w:rPr>
          <w:b/>
          <w:w w:val="105"/>
          <w:sz w:val="15"/>
        </w:rPr>
        <w:t>633-9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789-</w:t>
      </w:r>
      <w:r>
        <w:rPr>
          <w:spacing w:val="-4"/>
          <w:w w:val="105"/>
          <w:sz w:val="15"/>
        </w:rPr>
        <w:t>805.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94" w:lineRule="auto" w:before="141" w:after="0"/>
        <w:ind w:left="653" w:right="188" w:hanging="232"/>
        <w:jc w:val="both"/>
        <w:rPr>
          <w:sz w:val="15"/>
        </w:rPr>
      </w:pPr>
      <w:r>
        <w:rPr>
          <w:sz w:val="15"/>
        </w:rPr>
        <w:t>Weihrauch,</w:t>
      </w:r>
      <w:r>
        <w:rPr>
          <w:spacing w:val="-3"/>
          <w:sz w:val="15"/>
        </w:rPr>
        <w:t> </w:t>
      </w:r>
      <w:r>
        <w:rPr>
          <w:sz w:val="15"/>
        </w:rPr>
        <w:t>Klaus,</w:t>
      </w:r>
      <w:r>
        <w:rPr>
          <w:spacing w:val="40"/>
          <w:sz w:val="15"/>
        </w:rPr>
        <w:t> </w:t>
      </w:r>
      <w:r>
        <w:rPr>
          <w:i/>
          <w:sz w:val="15"/>
        </w:rPr>
        <w:t>Berechenbarkeit auf cpo’s</w:t>
      </w:r>
      <w:r>
        <w:rPr>
          <w:i/>
          <w:spacing w:val="-1"/>
          <w:sz w:val="15"/>
        </w:rPr>
        <w:t> 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Schriften</w:t>
      </w:r>
      <w:r>
        <w:rPr>
          <w:spacing w:val="-3"/>
          <w:sz w:val="15"/>
        </w:rPr>
        <w:t> </w:t>
      </w:r>
      <w:r>
        <w:rPr>
          <w:sz w:val="15"/>
        </w:rPr>
        <w:t>zur</w:t>
      </w:r>
      <w:r>
        <w:rPr>
          <w:spacing w:val="-3"/>
          <w:sz w:val="15"/>
        </w:rPr>
        <w:t> </w:t>
      </w:r>
      <w:r>
        <w:rPr>
          <w:sz w:val="15"/>
        </w:rPr>
        <w:t>Angewandten</w:t>
      </w:r>
      <w:r>
        <w:rPr>
          <w:spacing w:val="-3"/>
          <w:sz w:val="15"/>
        </w:rPr>
        <w:t> </w:t>
      </w:r>
      <w:r>
        <w:rPr>
          <w:sz w:val="15"/>
        </w:rPr>
        <w:t>Mathematik</w:t>
      </w:r>
      <w:r>
        <w:rPr>
          <w:spacing w:val="-3"/>
          <w:sz w:val="15"/>
        </w:rPr>
        <w:t> </w:t>
      </w:r>
      <w:r>
        <w:rPr>
          <w:sz w:val="15"/>
        </w:rPr>
        <w:t>und</w:t>
      </w:r>
      <w:r>
        <w:rPr>
          <w:spacing w:val="-3"/>
          <w:sz w:val="15"/>
        </w:rPr>
        <w:t> </w:t>
      </w:r>
      <w:r>
        <w:rPr>
          <w:sz w:val="15"/>
        </w:rPr>
        <w:t>Informatik, </w:t>
      </w:r>
      <w:r>
        <w:rPr>
          <w:w w:val="105"/>
          <w:sz w:val="15"/>
        </w:rPr>
        <w:t>Aachen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63 </w:t>
      </w:r>
      <w:r>
        <w:rPr>
          <w:w w:val="105"/>
          <w:sz w:val="15"/>
        </w:rPr>
        <w:t>(1980).</w:t>
      </w:r>
    </w:p>
    <w:p>
      <w:pPr>
        <w:pStyle w:val="ListParagraph"/>
        <w:numPr>
          <w:ilvl w:val="0"/>
          <w:numId w:val="10"/>
        </w:numPr>
        <w:tabs>
          <w:tab w:pos="733" w:val="left" w:leader="none"/>
        </w:tabs>
        <w:spacing w:line="240" w:lineRule="auto" w:before="118" w:after="0"/>
        <w:ind w:left="7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 Klaus, “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Computable Analysis”,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 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Berlin, </w:t>
      </w:r>
      <w:r>
        <w:rPr>
          <w:spacing w:val="-4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653" w:val="left" w:leader="none"/>
          <w:tab w:pos="733" w:val="left" w:leader="none"/>
        </w:tabs>
        <w:spacing w:line="163" w:lineRule="auto" w:before="164" w:after="0"/>
        <w:ind w:left="653" w:right="187" w:hanging="232"/>
        <w:jc w:val="both"/>
        <w:rPr>
          <w:sz w:val="15"/>
        </w:rPr>
      </w:pPr>
      <w:r>
        <w:rPr>
          <w:w w:val="105"/>
          <w:sz w:val="15"/>
        </w:rPr>
        <w:t>Young, P.,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 effective operator, continuous but not partial resursive</w:t>
      </w:r>
      <w:r>
        <w:rPr>
          <w:w w:val="105"/>
          <w:sz w:val="15"/>
        </w:rPr>
        <w:t>, Proc. of AMS</w:t>
      </w:r>
      <w:r>
        <w:rPr>
          <w:spacing w:val="40"/>
          <w:w w:val="105"/>
          <w:sz w:val="15"/>
        </w:rPr>
        <w:t> </w:t>
      </w:r>
      <w:r>
        <w:rPr>
          <w:b/>
          <w:w w:val="105"/>
          <w:sz w:val="15"/>
        </w:rPr>
        <w:t>19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(1968), </w:t>
      </w:r>
      <w:r>
        <w:rPr>
          <w:spacing w:val="-2"/>
          <w:w w:val="105"/>
          <w:sz w:val="15"/>
        </w:rPr>
        <w:t>103-108.</w:t>
      </w:r>
    </w:p>
    <w:sectPr>
      <w:pgSz w:w="9360" w:h="13610"/>
      <w:pgMar w:header="855" w:footer="0" w:top="104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194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931197</wp:posOffset>
              </wp:positionH>
              <wp:positionV relativeFrom="page">
                <wp:posOffset>545927</wp:posOffset>
              </wp:positionV>
              <wp:extent cx="4005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5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Korovina,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Kudinov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322601pt;margin-top:42.986404pt;width:315.4pt;height:10.8pt;mso-position-horizontal-relative:page;mso-position-vertical-relative:page;z-index:-16018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Korovina,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Kudinov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1003197</wp:posOffset>
              </wp:positionH>
              <wp:positionV relativeFrom="page">
                <wp:posOffset>545927</wp:posOffset>
              </wp:positionV>
              <wp:extent cx="4005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5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Korovina,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Kudinov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91898pt;margin-top:42.986404pt;width:315.4pt;height:10.8pt;mso-position-horizontal-relative:page;mso-position-vertical-relative:page;z-index:-16018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Korovina,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Kudinov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179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6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20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3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7" w:hanging="2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8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8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6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0" w:hanging="33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8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90" w:hanging="53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3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garita.Korovina@manchester.ac.uk" TargetMode="External"/><Relationship Id="rId11" Type="http://schemas.openxmlformats.org/officeDocument/2006/relationships/hyperlink" Target="mailto:kud@math.nsc.r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Korovina; Oleg Kudinov</dc:creator>
  <cp:keywords>Computably enumerable topological space; computability; effective continuity</cp:keywords>
  <dc:title>Towards Computability over Effectively Enumerable Topological Spaces</dc:title>
  <dcterms:created xsi:type="dcterms:W3CDTF">2023-12-12T08:20:15Z</dcterms:created>
  <dcterms:modified xsi:type="dcterms:W3CDTF">2023-12-12T08:20:15Z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