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6" w:right="39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415442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415569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57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275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25" y="29362"/>
                                </a:moveTo>
                                <a:lnTo>
                                  <a:pt x="112661" y="17373"/>
                                </a:lnTo>
                                <a:lnTo>
                                  <a:pt x="108864" y="10121"/>
                                </a:lnTo>
                                <a:lnTo>
                                  <a:pt x="108864" y="29362"/>
                                </a:lnTo>
                                <a:lnTo>
                                  <a:pt x="107759" y="38430"/>
                                </a:lnTo>
                                <a:lnTo>
                                  <a:pt x="104279" y="46342"/>
                                </a:lnTo>
                                <a:lnTo>
                                  <a:pt x="98171" y="51930"/>
                                </a:lnTo>
                                <a:lnTo>
                                  <a:pt x="89179" y="54051"/>
                                </a:lnTo>
                                <a:lnTo>
                                  <a:pt x="80162" y="51930"/>
                                </a:lnTo>
                                <a:lnTo>
                                  <a:pt x="74053" y="46342"/>
                                </a:lnTo>
                                <a:lnTo>
                                  <a:pt x="70586" y="38430"/>
                                </a:lnTo>
                                <a:lnTo>
                                  <a:pt x="69494" y="29362"/>
                                </a:lnTo>
                                <a:lnTo>
                                  <a:pt x="70586" y="20307"/>
                                </a:lnTo>
                                <a:lnTo>
                                  <a:pt x="74053" y="12407"/>
                                </a:lnTo>
                                <a:lnTo>
                                  <a:pt x="80162" y="6819"/>
                                </a:lnTo>
                                <a:lnTo>
                                  <a:pt x="89179" y="4686"/>
                                </a:lnTo>
                                <a:lnTo>
                                  <a:pt x="98171" y="6819"/>
                                </a:lnTo>
                                <a:lnTo>
                                  <a:pt x="104279" y="12407"/>
                                </a:lnTo>
                                <a:lnTo>
                                  <a:pt x="107759" y="20307"/>
                                </a:lnTo>
                                <a:lnTo>
                                  <a:pt x="108864" y="29362"/>
                                </a:lnTo>
                                <a:lnTo>
                                  <a:pt x="108864" y="10121"/>
                                </a:lnTo>
                                <a:lnTo>
                                  <a:pt x="107810" y="8102"/>
                                </a:lnTo>
                                <a:lnTo>
                                  <a:pt x="103314" y="4686"/>
                                </a:lnTo>
                                <a:lnTo>
                                  <a:pt x="99923" y="2120"/>
                                </a:lnTo>
                                <a:lnTo>
                                  <a:pt x="89179" y="0"/>
                                </a:lnTo>
                                <a:lnTo>
                                  <a:pt x="78422" y="2120"/>
                                </a:lnTo>
                                <a:lnTo>
                                  <a:pt x="70535" y="8102"/>
                                </a:lnTo>
                                <a:lnTo>
                                  <a:pt x="65684" y="17373"/>
                                </a:lnTo>
                                <a:lnTo>
                                  <a:pt x="64033" y="29362"/>
                                </a:lnTo>
                                <a:lnTo>
                                  <a:pt x="65684" y="41376"/>
                                </a:lnTo>
                                <a:lnTo>
                                  <a:pt x="70535" y="50634"/>
                                </a:lnTo>
                                <a:lnTo>
                                  <a:pt x="78422" y="56616"/>
                                </a:lnTo>
                                <a:lnTo>
                                  <a:pt x="89179" y="58724"/>
                                </a:lnTo>
                                <a:lnTo>
                                  <a:pt x="99923" y="56616"/>
                                </a:lnTo>
                                <a:lnTo>
                                  <a:pt x="103301" y="54051"/>
                                </a:lnTo>
                                <a:lnTo>
                                  <a:pt x="107810" y="50634"/>
                                </a:lnTo>
                                <a:lnTo>
                                  <a:pt x="112661" y="41376"/>
                                </a:lnTo>
                                <a:lnTo>
                                  <a:pt x="114325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47" y="42722"/>
                                </a:moveTo>
                                <a:lnTo>
                                  <a:pt x="169456" y="32372"/>
                                </a:lnTo>
                                <a:lnTo>
                                  <a:pt x="158508" y="27343"/>
                                </a:lnTo>
                                <a:lnTo>
                                  <a:pt x="147561" y="22961"/>
                                </a:lnTo>
                                <a:lnTo>
                                  <a:pt x="142582" y="14528"/>
                                </a:lnTo>
                                <a:lnTo>
                                  <a:pt x="142582" y="7658"/>
                                </a:lnTo>
                                <a:lnTo>
                                  <a:pt x="149847" y="4686"/>
                                </a:lnTo>
                                <a:lnTo>
                                  <a:pt x="161480" y="4686"/>
                                </a:lnTo>
                                <a:lnTo>
                                  <a:pt x="167805" y="6477"/>
                                </a:lnTo>
                                <a:lnTo>
                                  <a:pt x="167957" y="13423"/>
                                </a:lnTo>
                                <a:lnTo>
                                  <a:pt x="173431" y="13423"/>
                                </a:lnTo>
                                <a:lnTo>
                                  <a:pt x="172173" y="2578"/>
                                </a:lnTo>
                                <a:lnTo>
                                  <a:pt x="162496" y="0"/>
                                </a:lnTo>
                                <a:lnTo>
                                  <a:pt x="146177" y="0"/>
                                </a:lnTo>
                                <a:lnTo>
                                  <a:pt x="137109" y="5397"/>
                                </a:lnTo>
                                <a:lnTo>
                                  <a:pt x="137109" y="15240"/>
                                </a:lnTo>
                                <a:lnTo>
                                  <a:pt x="139420" y="22783"/>
                                </a:lnTo>
                                <a:lnTo>
                                  <a:pt x="145199" y="27724"/>
                                </a:lnTo>
                                <a:lnTo>
                                  <a:pt x="152692" y="30949"/>
                                </a:lnTo>
                                <a:lnTo>
                                  <a:pt x="164909" y="34899"/>
                                </a:lnTo>
                                <a:lnTo>
                                  <a:pt x="168973" y="37566"/>
                                </a:lnTo>
                                <a:lnTo>
                                  <a:pt x="168973" y="50368"/>
                                </a:lnTo>
                                <a:lnTo>
                                  <a:pt x="161709" y="54038"/>
                                </a:lnTo>
                                <a:lnTo>
                                  <a:pt x="147815" y="54038"/>
                                </a:lnTo>
                                <a:lnTo>
                                  <a:pt x="141401" y="51536"/>
                                </a:lnTo>
                                <a:lnTo>
                                  <a:pt x="141262" y="42875"/>
                                </a:lnTo>
                                <a:lnTo>
                                  <a:pt x="135788" y="42875"/>
                                </a:lnTo>
                                <a:lnTo>
                                  <a:pt x="136029" y="52171"/>
                                </a:lnTo>
                                <a:lnTo>
                                  <a:pt x="143598" y="58724"/>
                                </a:lnTo>
                                <a:lnTo>
                                  <a:pt x="152577" y="58724"/>
                                </a:lnTo>
                                <a:lnTo>
                                  <a:pt x="160769" y="57950"/>
                                </a:lnTo>
                                <a:lnTo>
                                  <a:pt x="167754" y="55321"/>
                                </a:lnTo>
                                <a:lnTo>
                                  <a:pt x="172618" y="50393"/>
                                </a:lnTo>
                                <a:lnTo>
                                  <a:pt x="174447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57" y="1168"/>
                                </a:moveTo>
                                <a:lnTo>
                                  <a:pt x="190233" y="1168"/>
                                </a:lnTo>
                                <a:lnTo>
                                  <a:pt x="190233" y="5854"/>
                                </a:lnTo>
                                <a:lnTo>
                                  <a:pt x="208419" y="5854"/>
                                </a:lnTo>
                                <a:lnTo>
                                  <a:pt x="208495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75" y="5854"/>
                                </a:lnTo>
                                <a:lnTo>
                                  <a:pt x="231457" y="5854"/>
                                </a:lnTo>
                                <a:lnTo>
                                  <a:pt x="231457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05" y="52870"/>
                                </a:moveTo>
                                <a:lnTo>
                                  <a:pt x="257314" y="52870"/>
                                </a:lnTo>
                                <a:lnTo>
                                  <a:pt x="257314" y="30772"/>
                                </a:lnTo>
                                <a:lnTo>
                                  <a:pt x="284645" y="30772"/>
                                </a:lnTo>
                                <a:lnTo>
                                  <a:pt x="284645" y="26073"/>
                                </a:lnTo>
                                <a:lnTo>
                                  <a:pt x="257314" y="26073"/>
                                </a:lnTo>
                                <a:lnTo>
                                  <a:pt x="257314" y="5854"/>
                                </a:lnTo>
                                <a:lnTo>
                                  <a:pt x="285737" y="5854"/>
                                </a:lnTo>
                                <a:lnTo>
                                  <a:pt x="285737" y="1168"/>
                                </a:lnTo>
                                <a:lnTo>
                                  <a:pt x="252247" y="1168"/>
                                </a:lnTo>
                                <a:lnTo>
                                  <a:pt x="252247" y="57556"/>
                                </a:lnTo>
                                <a:lnTo>
                                  <a:pt x="286905" y="57556"/>
                                </a:lnTo>
                                <a:lnTo>
                                  <a:pt x="286905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79" y="29362"/>
                                </a:moveTo>
                                <a:lnTo>
                                  <a:pt x="353136" y="17081"/>
                                </a:lnTo>
                                <a:lnTo>
                                  <a:pt x="349618" y="11595"/>
                                </a:lnTo>
                                <a:lnTo>
                                  <a:pt x="349618" y="29362"/>
                                </a:lnTo>
                                <a:lnTo>
                                  <a:pt x="348348" y="39039"/>
                                </a:lnTo>
                                <a:lnTo>
                                  <a:pt x="344385" y="46456"/>
                                </a:lnTo>
                                <a:lnTo>
                                  <a:pt x="337451" y="51206"/>
                                </a:lnTo>
                                <a:lnTo>
                                  <a:pt x="327279" y="52870"/>
                                </a:lnTo>
                                <a:lnTo>
                                  <a:pt x="315874" y="52870"/>
                                </a:lnTo>
                                <a:lnTo>
                                  <a:pt x="315874" y="5854"/>
                                </a:lnTo>
                                <a:lnTo>
                                  <a:pt x="323837" y="5854"/>
                                </a:lnTo>
                                <a:lnTo>
                                  <a:pt x="334619" y="6997"/>
                                </a:lnTo>
                                <a:lnTo>
                                  <a:pt x="342722" y="11201"/>
                                </a:lnTo>
                                <a:lnTo>
                                  <a:pt x="347840" y="18605"/>
                                </a:lnTo>
                                <a:lnTo>
                                  <a:pt x="349618" y="29362"/>
                                </a:lnTo>
                                <a:lnTo>
                                  <a:pt x="349618" y="11595"/>
                                </a:lnTo>
                                <a:lnTo>
                                  <a:pt x="347497" y="8267"/>
                                </a:lnTo>
                                <a:lnTo>
                                  <a:pt x="343357" y="5854"/>
                                </a:lnTo>
                                <a:lnTo>
                                  <a:pt x="338378" y="2959"/>
                                </a:lnTo>
                                <a:lnTo>
                                  <a:pt x="326034" y="1168"/>
                                </a:lnTo>
                                <a:lnTo>
                                  <a:pt x="310819" y="1168"/>
                                </a:lnTo>
                                <a:lnTo>
                                  <a:pt x="310819" y="57556"/>
                                </a:lnTo>
                                <a:lnTo>
                                  <a:pt x="326034" y="57556"/>
                                </a:lnTo>
                                <a:lnTo>
                                  <a:pt x="338378" y="55778"/>
                                </a:lnTo>
                                <a:lnTo>
                                  <a:pt x="343357" y="52870"/>
                                </a:lnTo>
                                <a:lnTo>
                                  <a:pt x="347497" y="50469"/>
                                </a:lnTo>
                                <a:lnTo>
                                  <a:pt x="353136" y="41656"/>
                                </a:lnTo>
                                <a:lnTo>
                                  <a:pt x="355079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294" y="34442"/>
                                </a:moveTo>
                                <a:lnTo>
                                  <a:pt x="447421" y="30695"/>
                                </a:lnTo>
                                <a:lnTo>
                                  <a:pt x="446138" y="29451"/>
                                </a:lnTo>
                                <a:lnTo>
                                  <a:pt x="445833" y="29413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50444"/>
                                </a:lnTo>
                                <a:lnTo>
                                  <a:pt x="440194" y="53035"/>
                                </a:lnTo>
                                <a:lnTo>
                                  <a:pt x="430530" y="52870"/>
                                </a:lnTo>
                                <a:lnTo>
                                  <a:pt x="418109" y="52870"/>
                                </a:lnTo>
                                <a:lnTo>
                                  <a:pt x="418109" y="30695"/>
                                </a:lnTo>
                                <a:lnTo>
                                  <a:pt x="438086" y="30695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29413"/>
                                </a:lnTo>
                                <a:lnTo>
                                  <a:pt x="438480" y="28194"/>
                                </a:lnTo>
                                <a:lnTo>
                                  <a:pt x="438480" y="28028"/>
                                </a:lnTo>
                                <a:lnTo>
                                  <a:pt x="444423" y="26631"/>
                                </a:lnTo>
                                <a:lnTo>
                                  <a:pt x="444969" y="26009"/>
                                </a:lnTo>
                                <a:lnTo>
                                  <a:pt x="448957" y="21551"/>
                                </a:lnTo>
                                <a:lnTo>
                                  <a:pt x="448957" y="6337"/>
                                </a:lnTo>
                                <a:lnTo>
                                  <a:pt x="448259" y="5854"/>
                                </a:lnTo>
                                <a:lnTo>
                                  <a:pt x="443496" y="2552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3431"/>
                                </a:lnTo>
                                <a:lnTo>
                                  <a:pt x="436930" y="26009"/>
                                </a:lnTo>
                                <a:lnTo>
                                  <a:pt x="418109" y="26009"/>
                                </a:lnTo>
                                <a:lnTo>
                                  <a:pt x="418109" y="5854"/>
                                </a:lnTo>
                                <a:lnTo>
                                  <a:pt x="430123" y="5854"/>
                                </a:lnTo>
                                <a:lnTo>
                                  <a:pt x="436778" y="5930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552"/>
                                </a:lnTo>
                                <a:lnTo>
                                  <a:pt x="441617" y="1244"/>
                                </a:lnTo>
                                <a:lnTo>
                                  <a:pt x="433260" y="1244"/>
                                </a:lnTo>
                                <a:lnTo>
                                  <a:pt x="413029" y="1168"/>
                                </a:lnTo>
                                <a:lnTo>
                                  <a:pt x="413029" y="57556"/>
                                </a:lnTo>
                                <a:lnTo>
                                  <a:pt x="446773" y="57556"/>
                                </a:lnTo>
                                <a:lnTo>
                                  <a:pt x="449440" y="53035"/>
                                </a:lnTo>
                                <a:lnTo>
                                  <a:pt x="451294" y="49898"/>
                                </a:lnTo>
                                <a:lnTo>
                                  <a:pt x="451294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47" y="1168"/>
                                </a:moveTo>
                                <a:lnTo>
                                  <a:pt x="504786" y="1168"/>
                                </a:lnTo>
                                <a:lnTo>
                                  <a:pt x="487527" y="28422"/>
                                </a:lnTo>
                                <a:lnTo>
                                  <a:pt x="470268" y="1168"/>
                                </a:lnTo>
                                <a:lnTo>
                                  <a:pt x="463791" y="1168"/>
                                </a:lnTo>
                                <a:lnTo>
                                  <a:pt x="484568" y="33197"/>
                                </a:lnTo>
                                <a:lnTo>
                                  <a:pt x="484568" y="57556"/>
                                </a:lnTo>
                                <a:lnTo>
                                  <a:pt x="489623" y="57556"/>
                                </a:lnTo>
                                <a:lnTo>
                                  <a:pt x="489623" y="33045"/>
                                </a:lnTo>
                                <a:lnTo>
                                  <a:pt x="510247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722pt;margin-top:30.264099pt;width:49.35pt;height:65.1500pt;mso-position-horizontal-relative:page;mso-position-vertical-relative:paragraph;z-index:15733248" id="docshapegroup2" coordorigin="654,605" coordsize="987,1303">
                <v:rect style="position:absolute;left:656;top:605;width:975;height:154" id="docshape3" filled="true" fillcolor="#676767" stroked="false">
                  <v:fill type="solid"/>
                </v:rect>
                <v:shape style="position:absolute;left:654;top:828;width:987;height:1080" type="#_x0000_t75" id="docshape4" stroked="false">
                  <v:imagedata r:id="rId6" o:title=""/>
                </v:shape>
                <v:shape style="position:absolute;left:740;top:634;width:804;height:93" id="docshape5" coordorigin="741,635" coordsize="804,93" path="m805,637l797,637,797,676,749,676,749,637,741,637,741,725,749,725,749,683,797,683,797,725,805,725,805,637xm921,681l918,662,912,651,912,681,910,695,905,708,895,717,881,720,867,717,857,708,852,695,850,681,852,667,857,654,867,646,881,642,895,646,905,654,910,667,912,681,912,651,910,648,903,642,898,638,881,635,864,638,852,648,844,662,841,681,844,700,852,715,864,724,881,727,898,724,903,720,910,715,918,700,921,681xm1015,702l1007,686,990,678,973,671,965,658,965,647,977,642,995,642,1005,645,1005,656,1014,656,1012,639,997,635,971,635,957,643,957,659,960,671,969,679,981,684,1000,690,1007,694,1007,714,995,720,973,720,963,716,963,702,954,702,955,717,967,727,981,727,994,726,1005,722,1012,714,1015,702xm1105,637l1040,637,1040,644,1069,644,1069,725,1077,725,1077,644,1105,644,1105,637xm1192,718l1146,718,1146,683,1189,683,1189,676,1146,676,1146,644,1191,644,1191,637,1138,637,1138,725,1192,725,1192,718xm1300,681l1297,662,1291,653,1291,681,1289,696,1283,708,1272,715,1256,718,1238,718,1238,644,1251,644,1268,646,1280,652,1288,664,1291,681,1291,653,1288,648,1281,644,1273,640,1254,637,1230,637,1230,725,1254,725,1273,723,1281,718,1288,714,1297,700,1300,681xm1451,689l1445,683,1443,681,1443,681,1443,686,1443,714,1434,718,1419,718,1399,718,1399,683,1431,683,1443,686,1443,681,1431,679,1431,679,1440,677,1441,676,1448,669,1448,645,1447,644,1439,639,1439,647,1439,672,1429,676,1399,676,1399,644,1418,644,1428,644,1439,647,1439,639,1436,637,1423,637,1391,637,1391,725,1444,725,1448,718,1451,713,1451,689xm1544,637l1536,637,1508,680,1481,637,1471,637,1504,687,1504,725,1512,725,1512,687,1544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6299999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062988pt;margin-top:23.914pt;width:56.65pt;height:71pt;mso-position-horizontal-relative:page;mso-position-vertical-relative:paragraph;z-index:15733760" id="docshapegroup6" coordorigin="9921,478" coordsize="1133,1420">
                <v:shape style="position:absolute;left:9921;top:482;width:1133;height:1413" type="#_x0000_t75" id="docshape7" stroked="false">
                  <v:imagedata r:id="rId7" o:title=""/>
                </v:shape>
                <v:shape style="position:absolute;left:9923;top:478;width:1128;height:1420" id="docshape8" coordorigin="9924,478" coordsize="1128,1420" path="m11051,478l9924,478,9924,480,9924,1896,9924,1898,11051,1898,11051,1896,9926,1896,9926,480,11049,480,11049,1896,11051,1896,11051,480,11051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1352880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20" w:right="20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0" w:right="2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6.526001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20" w:right="20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0" w:right="2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2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0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Uptake of Cu2+ and Zn2+ from simulated w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(2017)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236–248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415442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6" w:right="0" w:firstLine="0"/>
        <w:jc w:val="left"/>
        <w:rPr>
          <w:sz w:val="19"/>
        </w:rPr>
      </w:pP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68" w:lineRule="auto" w:before="151"/>
        <w:ind w:left="114" w:right="1420" w:firstLine="2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6301435</wp:posOffset>
                </wp:positionH>
                <wp:positionV relativeFrom="paragraph">
                  <wp:posOffset>125778</wp:posOffset>
                </wp:positionV>
                <wp:extent cx="710565" cy="254000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16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175995pt;margin-top:9.903811pt;width:55.95pt;height:20pt;mso-position-horizontal-relative:page;mso-position-vertical-relative:paragraph;z-index:15732224" id="docshapegroup11" coordorigin="9924,198" coordsize="1119,400">
                <v:shape style="position:absolute;left:10388;top:347;width:653;height:116" type="#_x0000_t75" id="docshape12" stroked="false">
                  <v:imagedata r:id="rId11" o:title=""/>
                </v:shape>
                <v:shape style="position:absolute;left:9923;top:198;width:413;height:400" type="#_x0000_t75" id="docshape13" stroked="false">
                  <v:imagedata r:id="rId12" o:title=""/>
                </v:shape>
                <w10:wrap type="none"/>
              </v:group>
            </w:pict>
          </mc:Fallback>
        </mc:AlternateContent>
      </w:r>
      <w:bookmarkStart w:name="Introduction" w:id="2"/>
      <w:bookmarkEnd w:id="2"/>
      <w:r>
        <w:rPr/>
      </w:r>
      <w:r>
        <w:rPr>
          <w:w w:val="105"/>
          <w:sz w:val="27"/>
        </w:rPr>
        <w:t>Uptake of Cu</w:t>
      </w:r>
      <w:r>
        <w:rPr>
          <w:w w:val="105"/>
          <w:sz w:val="27"/>
          <w:vertAlign w:val="superscript"/>
        </w:rPr>
        <w:t>2+</w:t>
      </w:r>
      <w:r>
        <w:rPr>
          <w:w w:val="105"/>
          <w:sz w:val="27"/>
          <w:vertAlign w:val="baseline"/>
        </w:rPr>
        <w:t> and Zn</w:t>
      </w:r>
      <w:r>
        <w:rPr>
          <w:w w:val="105"/>
          <w:sz w:val="27"/>
          <w:vertAlign w:val="superscript"/>
        </w:rPr>
        <w:t>2+</w:t>
      </w:r>
      <w:r>
        <w:rPr>
          <w:w w:val="105"/>
          <w:sz w:val="27"/>
          <w:vertAlign w:val="baseline"/>
        </w:rPr>
        <w:t> from simulated wastewater using muskmelon peel biochar: Isotherm and kinetic studies</w:t>
      </w:r>
    </w:p>
    <w:p>
      <w:pPr>
        <w:spacing w:before="112"/>
        <w:ind w:left="116" w:right="0" w:firstLine="0"/>
        <w:jc w:val="left"/>
        <w:rPr>
          <w:sz w:val="21"/>
        </w:rPr>
      </w:pPr>
      <w:r>
        <w:rPr>
          <w:sz w:val="21"/>
        </w:rPr>
        <w:t>Tabrez</w:t>
      </w:r>
      <w:r>
        <w:rPr>
          <w:spacing w:val="22"/>
          <w:sz w:val="21"/>
        </w:rPr>
        <w:t> </w:t>
      </w:r>
      <w:r>
        <w:rPr>
          <w:sz w:val="21"/>
        </w:rPr>
        <w:t>Alam</w:t>
      </w:r>
      <w:r>
        <w:rPr>
          <w:spacing w:val="23"/>
          <w:sz w:val="21"/>
        </w:rPr>
        <w:t> </w:t>
      </w:r>
      <w:r>
        <w:rPr>
          <w:sz w:val="21"/>
        </w:rPr>
        <w:t>Khan</w:t>
      </w:r>
      <w:r>
        <w:rPr>
          <w:spacing w:val="-13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Amer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Arif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Mukhlif</w:t>
      </w:r>
      <w:r>
        <w:rPr>
          <w:spacing w:val="-14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22"/>
          <w:sz w:val="21"/>
          <w:vertAlign w:val="baseline"/>
        </w:rPr>
        <w:t> </w:t>
      </w:r>
      <w:r>
        <w:rPr>
          <w:sz w:val="21"/>
          <w:vertAlign w:val="baseline"/>
        </w:rPr>
        <w:t>Equbal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Ahmad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Khan</w:t>
      </w:r>
      <w:r>
        <w:rPr>
          <w:spacing w:val="-13"/>
          <w:sz w:val="21"/>
          <w:vertAlign w:val="baseline"/>
        </w:rPr>
        <w:t> </w:t>
      </w:r>
      <w:hyperlink w:history="true" w:anchor="_bookmark1">
        <w:r>
          <w:rPr>
            <w:color w:val="007FAD"/>
            <w:spacing w:val="-10"/>
            <w:sz w:val="21"/>
            <w:vertAlign w:val="superscript"/>
          </w:rPr>
          <w:t>b</w:t>
        </w:r>
      </w:hyperlink>
    </w:p>
    <w:p>
      <w:pPr>
        <w:spacing w:before="147"/>
        <w:ind w:left="115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 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Chemistry,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Jamia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Millia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Islamia,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Jamia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Nagar,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New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Delhi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110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025,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5"/>
        <w:ind w:left="115" w:right="0" w:firstLine="0"/>
        <w:jc w:val="left"/>
        <w:rPr>
          <w:i/>
          <w:sz w:val="12"/>
        </w:rPr>
      </w:pPr>
      <w:r>
        <w:rPr>
          <w:sz w:val="12"/>
          <w:vertAlign w:val="superscript"/>
        </w:rPr>
        <w:t>b</w:t>
      </w:r>
      <w:r>
        <w:rPr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Department</w:t>
      </w:r>
      <w:r>
        <w:rPr>
          <w:i/>
          <w:spacing w:val="28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28"/>
          <w:sz w:val="12"/>
          <w:vertAlign w:val="baseline"/>
        </w:rPr>
        <w:t> </w:t>
      </w:r>
      <w:r>
        <w:rPr>
          <w:i/>
          <w:sz w:val="12"/>
          <w:vertAlign w:val="baseline"/>
        </w:rPr>
        <w:t>Chemistry,</w:t>
      </w:r>
      <w:r>
        <w:rPr>
          <w:i/>
          <w:spacing w:val="29"/>
          <w:sz w:val="12"/>
          <w:vertAlign w:val="baseline"/>
        </w:rPr>
        <w:t> </w:t>
      </w:r>
      <w:r>
        <w:rPr>
          <w:i/>
          <w:sz w:val="12"/>
          <w:vertAlign w:val="baseline"/>
        </w:rPr>
        <w:t>Al-Falah</w:t>
      </w:r>
      <w:r>
        <w:rPr>
          <w:i/>
          <w:spacing w:val="29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University,</w:t>
      </w:r>
      <w:r>
        <w:rPr>
          <w:i/>
          <w:spacing w:val="28"/>
          <w:sz w:val="12"/>
          <w:vertAlign w:val="baseline"/>
        </w:rPr>
        <w:t> </w:t>
      </w:r>
      <w:r>
        <w:rPr>
          <w:i/>
          <w:sz w:val="12"/>
          <w:vertAlign w:val="baseline"/>
        </w:rPr>
        <w:t>Dhauj,</w:t>
      </w:r>
      <w:r>
        <w:rPr>
          <w:i/>
          <w:spacing w:val="30"/>
          <w:sz w:val="12"/>
          <w:vertAlign w:val="baseline"/>
        </w:rPr>
        <w:t> </w:t>
      </w:r>
      <w:r>
        <w:rPr>
          <w:i/>
          <w:sz w:val="12"/>
          <w:vertAlign w:val="baseline"/>
        </w:rPr>
        <w:t>Faridabad</w:t>
      </w:r>
      <w:r>
        <w:rPr>
          <w:i/>
          <w:spacing w:val="28"/>
          <w:sz w:val="12"/>
          <w:vertAlign w:val="baseline"/>
        </w:rPr>
        <w:t> </w:t>
      </w:r>
      <w:r>
        <w:rPr>
          <w:i/>
          <w:sz w:val="12"/>
          <w:vertAlign w:val="baseline"/>
        </w:rPr>
        <w:t>121</w:t>
      </w:r>
      <w:r>
        <w:rPr>
          <w:i/>
          <w:spacing w:val="28"/>
          <w:sz w:val="12"/>
          <w:vertAlign w:val="baseline"/>
        </w:rPr>
        <w:t> </w:t>
      </w:r>
      <w:r>
        <w:rPr>
          <w:i/>
          <w:sz w:val="12"/>
          <w:vertAlign w:val="baseline"/>
        </w:rPr>
        <w:t>004,</w:t>
      </w:r>
      <w:r>
        <w:rPr>
          <w:i/>
          <w:spacing w:val="2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India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415442</wp:posOffset>
                </wp:positionH>
                <wp:positionV relativeFrom="paragraph">
                  <wp:posOffset>123643</wp:posOffset>
                </wp:positionV>
                <wp:extent cx="6604634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9.735683pt;width:520.044pt;height:.22675pt;mso-position-horizontal-relative:page;mso-position-vertical-relative:paragraph;z-index:-15728128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even" r:id="rId5"/>
          <w:type w:val="continuous"/>
          <w:pgSz w:w="11910" w:h="15880"/>
          <w:pgMar w:header="0" w:footer="0" w:top="840" w:bottom="280" w:left="540" w:right="540"/>
          <w:pgNumType w:start="236"/>
        </w:sectPr>
      </w:pPr>
    </w:p>
    <w:p>
      <w:pPr>
        <w:spacing w:before="110"/>
        <w:ind w:left="116" w:right="0" w:firstLine="0"/>
        <w:jc w:val="left"/>
        <w:rPr>
          <w:sz w:val="18"/>
        </w:rPr>
      </w:pPr>
      <w:r>
        <w:rPr>
          <w:smallCaps/>
          <w:spacing w:val="34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r</w:t>
      </w:r>
      <w:r>
        <w:rPr>
          <w:smallCaps/>
          <w:spacing w:val="20"/>
          <w:w w:val="105"/>
          <w:sz w:val="18"/>
        </w:rPr>
        <w:t> </w:t>
      </w:r>
      <w:r>
        <w:rPr>
          <w:smallCaps/>
          <w:spacing w:val="34"/>
          <w:w w:val="105"/>
          <w:sz w:val="18"/>
        </w:rPr>
        <w:t>t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w w:val="105"/>
          <w:sz w:val="18"/>
        </w:rPr>
        <w:t>i</w:t>
      </w:r>
      <w:r>
        <w:rPr>
          <w:smallCaps/>
          <w:spacing w:val="20"/>
          <w:w w:val="105"/>
          <w:sz w:val="18"/>
        </w:rPr>
        <w:t> </w:t>
      </w:r>
      <w:r>
        <w:rPr>
          <w:smallCaps/>
          <w:w w:val="105"/>
          <w:sz w:val="18"/>
        </w:rPr>
        <w:t>c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w w:val="105"/>
          <w:sz w:val="18"/>
        </w:rPr>
        <w:t>l</w:t>
      </w:r>
      <w:r>
        <w:rPr>
          <w:smallCaps w:val="0"/>
          <w:spacing w:val="31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49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4"/>
          <w:w w:val="105"/>
          <w:sz w:val="18"/>
        </w:rPr>
        <w:t>n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w w:val="105"/>
          <w:sz w:val="18"/>
        </w:rPr>
        <w:t>f</w:t>
      </w:r>
      <w:r>
        <w:rPr>
          <w:smallCaps/>
          <w:spacing w:val="20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0" w:lineRule="exact"/>
        <w:ind w:left="114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5" coordorigin="0,0" coordsize="2665,5">
                <v:rect style="position:absolute;left:0;top:0;width:2665;height:5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4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4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23 November </w:t>
      </w:r>
      <w:r>
        <w:rPr>
          <w:spacing w:val="-4"/>
          <w:w w:val="115"/>
          <w:sz w:val="12"/>
        </w:rPr>
        <w:t>2016</w:t>
      </w:r>
    </w:p>
    <w:p>
      <w:pPr>
        <w:spacing w:line="302" w:lineRule="auto"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revised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form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16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June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2017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Accepted 16</w:t>
      </w:r>
      <w:r>
        <w:rPr>
          <w:w w:val="115"/>
          <w:sz w:val="12"/>
        </w:rPr>
        <w:t> June 2017</w:t>
      </w:r>
    </w:p>
    <w:p>
      <w:pPr>
        <w:spacing w:before="0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28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June</w:t>
      </w:r>
      <w:r>
        <w:rPr>
          <w:spacing w:val="-6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14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7" coordorigin="0,0" coordsize="2665,5">
                <v:rect style="position:absolute;left:0;top:0;width:2665;height:5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4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14" w:right="488" w:firstLine="0"/>
        <w:jc w:val="left"/>
        <w:rPr>
          <w:sz w:val="12"/>
        </w:rPr>
      </w:pPr>
      <w:r>
        <w:rPr>
          <w:w w:val="110"/>
          <w:sz w:val="12"/>
        </w:rPr>
        <w:t>Copper(II) and zinc(II)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Muskmelon peel </w:t>
      </w:r>
      <w:r>
        <w:rPr>
          <w:w w:val="110"/>
          <w:sz w:val="12"/>
        </w:rPr>
        <w:t>biochar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Langmuir</w:t>
      </w:r>
    </w:p>
    <w:p>
      <w:pPr>
        <w:spacing w:line="302" w:lineRule="auto" w:before="0"/>
        <w:ind w:left="114" w:right="488" w:firstLine="0"/>
        <w:jc w:val="left"/>
        <w:rPr>
          <w:sz w:val="12"/>
        </w:rPr>
      </w:pPr>
      <w:r>
        <w:rPr>
          <w:spacing w:val="-2"/>
          <w:w w:val="115"/>
          <w:sz w:val="12"/>
        </w:rPr>
        <w:t>Pseudo-second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order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Exothermic</w:t>
      </w:r>
    </w:p>
    <w:p>
      <w:pPr>
        <w:spacing w:before="115"/>
        <w:ind w:left="116" w:right="0" w:firstLine="0"/>
        <w:jc w:val="both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b</w:t>
      </w:r>
      <w:r>
        <w:rPr>
          <w:smallCaps/>
          <w:spacing w:val="22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a</w:t>
      </w:r>
      <w:r>
        <w:rPr>
          <w:smallCaps/>
          <w:spacing w:val="2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2504884</wp:posOffset>
                </wp:positionH>
                <wp:positionV relativeFrom="paragraph">
                  <wp:posOffset>100309</wp:posOffset>
                </wp:positionV>
                <wp:extent cx="4515485" cy="381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154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5485" h="3810">
                              <a:moveTo>
                                <a:pt x="451511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5116" y="3600"/>
                              </a:lnTo>
                              <a:lnTo>
                                <a:pt x="4515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235001pt;margin-top:7.898409pt;width:355.521pt;height:.28348pt;mso-position-horizontal-relative:page;mso-position-vertical-relative:paragraph;z-index:-15726592;mso-wrap-distance-left:0;mso-wrap-distance-right:0" id="docshape1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4" w:right="307" w:firstLine="0"/>
        <w:jc w:val="both"/>
        <w:rPr>
          <w:sz w:val="14"/>
        </w:rPr>
      </w:pPr>
      <w:r>
        <w:rPr>
          <w:w w:val="110"/>
          <w:sz w:val="14"/>
        </w:rPr>
        <w:t>The muskmelon peel, an abundant common food waste material, has been gainfully utilized for the pro-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duction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biochar.</w:t>
      </w:r>
      <w:r>
        <w:rPr>
          <w:w w:val="110"/>
          <w:sz w:val="14"/>
        </w:rPr>
        <w:t> The</w:t>
      </w:r>
      <w:r>
        <w:rPr>
          <w:w w:val="110"/>
          <w:sz w:val="14"/>
        </w:rPr>
        <w:t> biosorptive</w:t>
      </w:r>
      <w:r>
        <w:rPr>
          <w:w w:val="110"/>
          <w:sz w:val="14"/>
        </w:rPr>
        <w:t> characteristics</w:t>
      </w:r>
      <w:r>
        <w:rPr>
          <w:w w:val="110"/>
          <w:sz w:val="14"/>
        </w:rPr>
        <w:t> of</w:t>
      </w:r>
      <w:r>
        <w:rPr>
          <w:w w:val="110"/>
          <w:sz w:val="14"/>
        </w:rPr>
        <w:t> muskmelon</w:t>
      </w:r>
      <w:r>
        <w:rPr>
          <w:w w:val="110"/>
          <w:sz w:val="14"/>
        </w:rPr>
        <w:t> peel</w:t>
      </w:r>
      <w:r>
        <w:rPr>
          <w:w w:val="110"/>
          <w:sz w:val="14"/>
        </w:rPr>
        <w:t> biochar</w:t>
      </w:r>
      <w:r>
        <w:rPr>
          <w:w w:val="110"/>
          <w:sz w:val="14"/>
        </w:rPr>
        <w:t> towards</w:t>
      </w:r>
      <w:r>
        <w:rPr>
          <w:w w:val="110"/>
          <w:sz w:val="14"/>
        </w:rPr>
        <w:t> copper(II)</w:t>
      </w:r>
      <w:r>
        <w:rPr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zinc(II)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water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investigated.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biochar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characterized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infrared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spectroscopy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(FT-IR),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scan-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ning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electron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microscopy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(SEM)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energy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dispersive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X-ray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(EDX)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studies.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various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process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param-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eters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removal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copper(II)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zinc(II)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biochar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optimized.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maximum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biosorption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Cu(II) and Zn(II) is attained at pH 7. Maximum Langmuir adsorption capacity (</w:t>
      </w:r>
      <w:r>
        <w:rPr>
          <w:i/>
          <w:spacing w:val="-2"/>
          <w:w w:val="110"/>
          <w:sz w:val="14"/>
        </w:rPr>
        <w:t>q</w:t>
      </w:r>
      <w:r>
        <w:rPr>
          <w:i/>
          <w:spacing w:val="-2"/>
          <w:w w:val="110"/>
          <w:sz w:val="14"/>
          <w:vertAlign w:val="subscript"/>
        </w:rPr>
        <w:t>m</w:t>
      </w:r>
      <w:r>
        <w:rPr>
          <w:spacing w:val="-2"/>
          <w:w w:val="110"/>
          <w:sz w:val="14"/>
          <w:vertAlign w:val="baseline"/>
        </w:rPr>
        <w:t>) are 78.74 for copper(II)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72.99</w:t>
      </w:r>
      <w:r>
        <w:rPr>
          <w:spacing w:val="-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mg/g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for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zinc(II)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at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303</w:t>
      </w:r>
      <w:r>
        <w:rPr>
          <w:spacing w:val="-8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K.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Langmuir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isotherm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is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found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to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best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fit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equilibrium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data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indicat-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ing</w:t>
      </w:r>
      <w:r>
        <w:rPr>
          <w:w w:val="110"/>
          <w:sz w:val="14"/>
          <w:vertAlign w:val="baseline"/>
        </w:rPr>
        <w:t> homogeneous</w:t>
      </w:r>
      <w:r>
        <w:rPr>
          <w:w w:val="110"/>
          <w:sz w:val="14"/>
          <w:vertAlign w:val="baseline"/>
        </w:rPr>
        <w:t> adsorption</w:t>
      </w:r>
      <w:r>
        <w:rPr>
          <w:w w:val="110"/>
          <w:sz w:val="14"/>
          <w:vertAlign w:val="baseline"/>
        </w:rPr>
        <w:t> of</w:t>
      </w:r>
      <w:r>
        <w:rPr>
          <w:w w:val="110"/>
          <w:sz w:val="14"/>
          <w:vertAlign w:val="baseline"/>
        </w:rPr>
        <w:t> metal</w:t>
      </w:r>
      <w:r>
        <w:rPr>
          <w:w w:val="110"/>
          <w:sz w:val="14"/>
          <w:vertAlign w:val="baseline"/>
        </w:rPr>
        <w:t> ions</w:t>
      </w:r>
      <w:r>
        <w:rPr>
          <w:w w:val="110"/>
          <w:sz w:val="14"/>
          <w:vertAlign w:val="baseline"/>
        </w:rPr>
        <w:t> onto</w:t>
      </w:r>
      <w:r>
        <w:rPr>
          <w:w w:val="110"/>
          <w:sz w:val="14"/>
          <w:vertAlign w:val="baseline"/>
        </w:rPr>
        <w:t> the</w:t>
      </w:r>
      <w:r>
        <w:rPr>
          <w:w w:val="110"/>
          <w:sz w:val="14"/>
          <w:vertAlign w:val="baseline"/>
        </w:rPr>
        <w:t> biochar</w:t>
      </w:r>
      <w:r>
        <w:rPr>
          <w:w w:val="110"/>
          <w:sz w:val="14"/>
          <w:vertAlign w:val="baseline"/>
        </w:rPr>
        <w:t> surface.</w:t>
      </w:r>
      <w:r>
        <w:rPr>
          <w:w w:val="110"/>
          <w:sz w:val="14"/>
          <w:vertAlign w:val="baseline"/>
        </w:rPr>
        <w:t> The</w:t>
      </w:r>
      <w:r>
        <w:rPr>
          <w:w w:val="110"/>
          <w:sz w:val="14"/>
          <w:vertAlign w:val="baseline"/>
        </w:rPr>
        <w:t> pseudo-second</w:t>
      </w:r>
      <w:r>
        <w:rPr>
          <w:w w:val="110"/>
          <w:sz w:val="14"/>
          <w:vertAlign w:val="baseline"/>
        </w:rPr>
        <w:t> order</w:t>
      </w:r>
      <w:r>
        <w:rPr>
          <w:w w:val="110"/>
          <w:sz w:val="14"/>
          <w:vertAlign w:val="baseline"/>
        </w:rPr>
        <w:t> kinetic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model describes the data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best indicating adsorption of one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molecule of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metal ions</w:t>
      </w:r>
      <w:r>
        <w:rPr>
          <w:spacing w:val="-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onto two surface sites.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Thermodynamic</w:t>
      </w:r>
      <w:r>
        <w:rPr>
          <w:w w:val="110"/>
          <w:sz w:val="14"/>
          <w:vertAlign w:val="baseline"/>
        </w:rPr>
        <w:t> parameters</w:t>
      </w:r>
      <w:r>
        <w:rPr>
          <w:w w:val="110"/>
          <w:sz w:val="14"/>
          <w:vertAlign w:val="baseline"/>
        </w:rPr>
        <w:t> suggest</w:t>
      </w:r>
      <w:r>
        <w:rPr>
          <w:w w:val="110"/>
          <w:sz w:val="14"/>
          <w:vertAlign w:val="baseline"/>
        </w:rPr>
        <w:t> the</w:t>
      </w:r>
      <w:r>
        <w:rPr>
          <w:w w:val="110"/>
          <w:sz w:val="14"/>
          <w:vertAlign w:val="baseline"/>
        </w:rPr>
        <w:t> adsorption</w:t>
      </w:r>
      <w:r>
        <w:rPr>
          <w:w w:val="110"/>
          <w:sz w:val="14"/>
          <w:vertAlign w:val="baseline"/>
        </w:rPr>
        <w:t> process</w:t>
      </w:r>
      <w:r>
        <w:rPr>
          <w:w w:val="110"/>
          <w:sz w:val="14"/>
          <w:vertAlign w:val="baseline"/>
        </w:rPr>
        <w:t> to</w:t>
      </w:r>
      <w:r>
        <w:rPr>
          <w:w w:val="110"/>
          <w:sz w:val="14"/>
          <w:vertAlign w:val="baseline"/>
        </w:rPr>
        <w:t> be</w:t>
      </w:r>
      <w:r>
        <w:rPr>
          <w:w w:val="110"/>
          <w:sz w:val="14"/>
          <w:vertAlign w:val="baseline"/>
        </w:rPr>
        <w:t> spontaneous</w:t>
      </w:r>
      <w:r>
        <w:rPr>
          <w:w w:val="110"/>
          <w:sz w:val="14"/>
          <w:vertAlign w:val="baseline"/>
        </w:rPr>
        <w:t> and</w:t>
      </w:r>
      <w:r>
        <w:rPr>
          <w:w w:val="110"/>
          <w:sz w:val="14"/>
          <w:vertAlign w:val="baseline"/>
        </w:rPr>
        <w:t> exothermic.</w:t>
      </w:r>
      <w:r>
        <w:rPr>
          <w:w w:val="110"/>
          <w:sz w:val="14"/>
          <w:vertAlign w:val="baseline"/>
        </w:rPr>
        <w:t> Both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liquid-film</w:t>
      </w:r>
      <w:r>
        <w:rPr>
          <w:w w:val="110"/>
          <w:sz w:val="14"/>
          <w:vertAlign w:val="baseline"/>
        </w:rPr>
        <w:t> and</w:t>
      </w:r>
      <w:r>
        <w:rPr>
          <w:w w:val="110"/>
          <w:sz w:val="14"/>
          <w:vertAlign w:val="baseline"/>
        </w:rPr>
        <w:t> intra-particle</w:t>
      </w:r>
      <w:r>
        <w:rPr>
          <w:w w:val="110"/>
          <w:sz w:val="14"/>
          <w:vertAlign w:val="baseline"/>
        </w:rPr>
        <w:t> diffusions</w:t>
      </w:r>
      <w:r>
        <w:rPr>
          <w:w w:val="110"/>
          <w:sz w:val="14"/>
          <w:vertAlign w:val="baseline"/>
        </w:rPr>
        <w:t> controll</w:t>
      </w:r>
      <w:r>
        <w:rPr>
          <w:w w:val="110"/>
          <w:sz w:val="14"/>
          <w:vertAlign w:val="baseline"/>
        </w:rPr>
        <w:t> the</w:t>
      </w:r>
      <w:r>
        <w:rPr>
          <w:w w:val="110"/>
          <w:sz w:val="14"/>
          <w:vertAlign w:val="baseline"/>
        </w:rPr>
        <w:t> overall</w:t>
      </w:r>
      <w:r>
        <w:rPr>
          <w:w w:val="110"/>
          <w:sz w:val="14"/>
          <w:vertAlign w:val="baseline"/>
        </w:rPr>
        <w:t> kinetics</w:t>
      </w:r>
      <w:r>
        <w:rPr>
          <w:w w:val="110"/>
          <w:sz w:val="14"/>
          <w:vertAlign w:val="baseline"/>
        </w:rPr>
        <w:t> of</w:t>
      </w:r>
      <w:r>
        <w:rPr>
          <w:w w:val="110"/>
          <w:sz w:val="14"/>
          <w:vertAlign w:val="baseline"/>
        </w:rPr>
        <w:t> the</w:t>
      </w:r>
      <w:r>
        <w:rPr>
          <w:w w:val="110"/>
          <w:sz w:val="14"/>
          <w:vertAlign w:val="baseline"/>
        </w:rPr>
        <w:t> adsorption</w:t>
      </w:r>
      <w:r>
        <w:rPr>
          <w:w w:val="110"/>
          <w:sz w:val="14"/>
          <w:vertAlign w:val="baseline"/>
        </w:rPr>
        <w:t> process.</w:t>
      </w:r>
      <w:r>
        <w:rPr>
          <w:w w:val="110"/>
          <w:sz w:val="14"/>
          <w:vertAlign w:val="baseline"/>
        </w:rPr>
        <w:t> Biochar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proved</w:t>
      </w:r>
      <w:r>
        <w:rPr>
          <w:spacing w:val="1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to</w:t>
      </w:r>
      <w:r>
        <w:rPr>
          <w:spacing w:val="1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be</w:t>
      </w:r>
      <w:r>
        <w:rPr>
          <w:spacing w:val="1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 inexpensive</w:t>
      </w:r>
      <w:r>
        <w:rPr>
          <w:spacing w:val="1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 efficient</w:t>
      </w:r>
      <w:r>
        <w:rPr>
          <w:spacing w:val="1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adsorbent</w:t>
      </w:r>
      <w:r>
        <w:rPr>
          <w:spacing w:val="1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for</w:t>
      </w:r>
      <w:r>
        <w:rPr>
          <w:spacing w:val="1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1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removal of</w:t>
      </w:r>
      <w:r>
        <w:rPr>
          <w:spacing w:val="1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titled</w:t>
      </w:r>
      <w:r>
        <w:rPr>
          <w:spacing w:val="1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metals</w:t>
      </w:r>
      <w:r>
        <w:rPr>
          <w:spacing w:val="1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from liquid</w:t>
      </w:r>
      <w:r>
        <w:rPr>
          <w:spacing w:val="1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phase.</w:t>
      </w:r>
    </w:p>
    <w:p>
      <w:pPr>
        <w:spacing w:line="174" w:lineRule="exact" w:before="0"/>
        <w:ind w:left="0" w:right="306" w:firstLine="0"/>
        <w:jc w:val="right"/>
        <w:rPr>
          <w:sz w:val="14"/>
        </w:rPr>
      </w:pPr>
      <w:r>
        <w:rPr>
          <w:rFonts w:ascii="Noto Sans Display" w:hAnsi="Noto Sans Display"/>
          <w:w w:val="110"/>
          <w:sz w:val="14"/>
        </w:rPr>
        <w:t>©</w:t>
      </w:r>
      <w:r>
        <w:rPr>
          <w:rFonts w:ascii="Noto Sans Display" w:hAnsi="Noto Sans Display"/>
          <w:spacing w:val="-9"/>
          <w:w w:val="110"/>
          <w:sz w:val="14"/>
        </w:rPr>
        <w:t> </w:t>
      </w:r>
      <w:r>
        <w:rPr>
          <w:w w:val="110"/>
          <w:sz w:val="14"/>
        </w:rPr>
        <w:t>2017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under</w:t>
      </w:r>
    </w:p>
    <w:p>
      <w:pPr>
        <w:spacing w:before="22"/>
        <w:ind w:left="0" w:right="308" w:firstLine="0"/>
        <w:jc w:val="right"/>
        <w:rPr>
          <w:sz w:val="14"/>
        </w:rPr>
      </w:pPr>
      <w:r>
        <w:rPr>
          <w:w w:val="105"/>
          <w:sz w:val="14"/>
        </w:rPr>
        <w:t>the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517" w:space="774"/>
            <w:col w:w="753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604558" y="28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20" coordorigin="0,0" coordsize="10401,5">
                <v:rect style="position:absolute;left:0;top:0;width:10401;height:5" id="docshape2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111"/>
        <w:ind w:left="115"/>
      </w:pPr>
      <w:r>
        <w:rPr>
          <w:spacing w:val="-2"/>
          <w:w w:val="110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growing</w:t>
      </w:r>
      <w:r>
        <w:rPr>
          <w:w w:val="105"/>
        </w:rPr>
        <w:t> industrialization</w:t>
      </w:r>
      <w:r>
        <w:rPr>
          <w:w w:val="105"/>
        </w:rPr>
        <w:t> has</w:t>
      </w:r>
      <w:r>
        <w:rPr>
          <w:w w:val="105"/>
        </w:rPr>
        <w:t> resulted</w:t>
      </w:r>
      <w:r>
        <w:rPr>
          <w:w w:val="105"/>
        </w:rPr>
        <w:t> in</w:t>
      </w:r>
      <w:r>
        <w:rPr>
          <w:w w:val="105"/>
        </w:rPr>
        <w:t> an</w:t>
      </w:r>
      <w:r>
        <w:rPr>
          <w:w w:val="105"/>
        </w:rPr>
        <w:t> </w:t>
      </w:r>
      <w:r>
        <w:rPr>
          <w:w w:val="105"/>
        </w:rPr>
        <w:t>increased</w:t>
      </w:r>
      <w:r>
        <w:rPr>
          <w:spacing w:val="80"/>
          <w:w w:val="105"/>
        </w:rPr>
        <w:t> </w:t>
      </w:r>
      <w:r>
        <w:rPr>
          <w:w w:val="105"/>
        </w:rPr>
        <w:t>influx</w:t>
      </w:r>
      <w:r>
        <w:rPr>
          <w:w w:val="105"/>
        </w:rPr>
        <w:t> of</w:t>
      </w:r>
      <w:r>
        <w:rPr>
          <w:w w:val="105"/>
        </w:rPr>
        <w:t> industrial</w:t>
      </w:r>
      <w:r>
        <w:rPr>
          <w:w w:val="105"/>
        </w:rPr>
        <w:t> effluents</w:t>
      </w:r>
      <w:r>
        <w:rPr>
          <w:w w:val="105"/>
        </w:rPr>
        <w:t> containing</w:t>
      </w:r>
      <w:r>
        <w:rPr>
          <w:w w:val="105"/>
        </w:rPr>
        <w:t> heavy</w:t>
      </w:r>
      <w:r>
        <w:rPr>
          <w:w w:val="105"/>
        </w:rPr>
        <w:t> metals</w:t>
      </w:r>
      <w:r>
        <w:rPr>
          <w:w w:val="105"/>
        </w:rPr>
        <w:t> into</w:t>
      </w:r>
      <w:r>
        <w:rPr>
          <w:w w:val="105"/>
        </w:rPr>
        <w:t> the aqueous streams. Electroplating and metal surface treatment pro- cesses</w:t>
      </w:r>
      <w:r>
        <w:rPr>
          <w:w w:val="105"/>
        </w:rPr>
        <w:t> produce</w:t>
      </w:r>
      <w:r>
        <w:rPr>
          <w:w w:val="105"/>
        </w:rPr>
        <w:t> large</w:t>
      </w:r>
      <w:r>
        <w:rPr>
          <w:w w:val="105"/>
        </w:rPr>
        <w:t> quantity</w:t>
      </w:r>
      <w:r>
        <w:rPr>
          <w:w w:val="105"/>
        </w:rPr>
        <w:t> of</w:t>
      </w:r>
      <w:r>
        <w:rPr>
          <w:w w:val="105"/>
        </w:rPr>
        <w:t> wastewater</w:t>
      </w:r>
      <w:r>
        <w:rPr>
          <w:w w:val="105"/>
        </w:rPr>
        <w:t> containing</w:t>
      </w:r>
      <w:r>
        <w:rPr>
          <w:w w:val="105"/>
        </w:rPr>
        <w:t> heavy metals, which include copper(II) and zinc(II). The presence of cop- per(II) and zinc(II) in aquatic environment, even at low concentra- tions,</w:t>
      </w:r>
      <w:r>
        <w:rPr>
          <w:w w:val="105"/>
        </w:rPr>
        <w:t> is</w:t>
      </w:r>
      <w:r>
        <w:rPr>
          <w:w w:val="105"/>
        </w:rPr>
        <w:t> potentially</w:t>
      </w:r>
      <w:r>
        <w:rPr>
          <w:w w:val="105"/>
        </w:rPr>
        <w:t> harmful</w:t>
      </w:r>
      <w:r>
        <w:rPr>
          <w:w w:val="105"/>
        </w:rPr>
        <w:t> to</w:t>
      </w:r>
      <w:r>
        <w:rPr>
          <w:w w:val="105"/>
        </w:rPr>
        <w:t> human</w:t>
      </w:r>
      <w:r>
        <w:rPr>
          <w:w w:val="105"/>
        </w:rPr>
        <w:t> health.</w:t>
      </w:r>
      <w:r>
        <w:rPr>
          <w:w w:val="105"/>
        </w:rPr>
        <w:t> Copper(II),</w:t>
      </w:r>
      <w:r>
        <w:rPr>
          <w:w w:val="105"/>
        </w:rPr>
        <w:t> beyond the</w:t>
      </w:r>
      <w:r>
        <w:rPr>
          <w:spacing w:val="-3"/>
          <w:w w:val="105"/>
        </w:rPr>
        <w:t> </w:t>
      </w:r>
      <w:r>
        <w:rPr>
          <w:w w:val="105"/>
        </w:rPr>
        <w:t>maximum</w:t>
      </w:r>
      <w:r>
        <w:rPr>
          <w:spacing w:val="-4"/>
          <w:w w:val="105"/>
        </w:rPr>
        <w:t> </w:t>
      </w:r>
      <w:r>
        <w:rPr>
          <w:w w:val="105"/>
        </w:rPr>
        <w:t>concentration</w:t>
      </w:r>
      <w:r>
        <w:rPr>
          <w:spacing w:val="-3"/>
          <w:w w:val="105"/>
        </w:rPr>
        <w:t> </w:t>
      </w:r>
      <w:r>
        <w:rPr>
          <w:w w:val="105"/>
        </w:rPr>
        <w:t>limit</w:t>
      </w:r>
      <w:r>
        <w:rPr>
          <w:spacing w:val="-2"/>
          <w:w w:val="105"/>
        </w:rPr>
        <w:t> </w:t>
      </w:r>
      <w:r>
        <w:rPr>
          <w:w w:val="105"/>
        </w:rPr>
        <w:t>(0.25</w:t>
      </w:r>
      <w:r>
        <w:rPr>
          <w:spacing w:val="-2"/>
          <w:w w:val="105"/>
        </w:rPr>
        <w:t> </w:t>
      </w:r>
      <w:r>
        <w:rPr>
          <w:w w:val="105"/>
        </w:rPr>
        <w:t>mg/L)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cause</w:t>
      </w:r>
      <w:r>
        <w:rPr>
          <w:spacing w:val="-3"/>
          <w:w w:val="105"/>
        </w:rPr>
        <w:t> </w:t>
      </w:r>
      <w:r>
        <w:rPr>
          <w:w w:val="105"/>
        </w:rPr>
        <w:t>liver</w:t>
      </w:r>
      <w:r>
        <w:rPr>
          <w:spacing w:val="-3"/>
          <w:w w:val="105"/>
        </w:rPr>
        <w:t> </w:t>
      </w:r>
      <w:r>
        <w:rPr>
          <w:w w:val="105"/>
        </w:rPr>
        <w:t>dam- age,</w:t>
      </w:r>
      <w:r>
        <w:rPr>
          <w:w w:val="105"/>
        </w:rPr>
        <w:t> Wilson</w:t>
      </w:r>
      <w:r>
        <w:rPr>
          <w:w w:val="105"/>
        </w:rPr>
        <w:t> disease,</w:t>
      </w:r>
      <w:r>
        <w:rPr>
          <w:w w:val="105"/>
        </w:rPr>
        <w:t> insomnia,</w:t>
      </w:r>
      <w:r>
        <w:rPr>
          <w:w w:val="105"/>
        </w:rPr>
        <w:t> and</w:t>
      </w:r>
      <w:r>
        <w:rPr>
          <w:w w:val="105"/>
        </w:rPr>
        <w:t> depression,</w:t>
      </w:r>
      <w:r>
        <w:rPr>
          <w:w w:val="105"/>
        </w:rPr>
        <w:t> while</w:t>
      </w:r>
      <w:r>
        <w:rPr>
          <w:w w:val="105"/>
        </w:rPr>
        <w:t> a</w:t>
      </w:r>
      <w:r>
        <w:rPr>
          <w:w w:val="105"/>
        </w:rPr>
        <w:t> person exposed</w:t>
      </w:r>
      <w:r>
        <w:rPr>
          <w:w w:val="105"/>
        </w:rPr>
        <w:t> to</w:t>
      </w:r>
      <w:r>
        <w:rPr>
          <w:w w:val="105"/>
        </w:rPr>
        <w:t> zinc(II)</w:t>
      </w:r>
      <w:r>
        <w:rPr>
          <w:w w:val="105"/>
        </w:rPr>
        <w:t> (exposure</w:t>
      </w:r>
      <w:r>
        <w:rPr>
          <w:w w:val="105"/>
        </w:rPr>
        <w:t> limit,</w:t>
      </w:r>
      <w:r>
        <w:rPr>
          <w:w w:val="105"/>
        </w:rPr>
        <w:t> 0.80</w:t>
      </w:r>
      <w:r>
        <w:rPr>
          <w:spacing w:val="-5"/>
          <w:w w:val="105"/>
        </w:rPr>
        <w:t> </w:t>
      </w:r>
      <w:r>
        <w:rPr>
          <w:w w:val="105"/>
        </w:rPr>
        <w:t>mg/L)</w:t>
      </w:r>
      <w:r>
        <w:rPr>
          <w:w w:val="105"/>
        </w:rPr>
        <w:t> is</w:t>
      </w:r>
      <w:r>
        <w:rPr>
          <w:w w:val="105"/>
        </w:rPr>
        <w:t> likely</w:t>
      </w:r>
      <w:r>
        <w:rPr>
          <w:w w:val="105"/>
        </w:rPr>
        <w:t> to</w:t>
      </w:r>
      <w:r>
        <w:rPr>
          <w:w w:val="105"/>
        </w:rPr>
        <w:t> suffer from</w:t>
      </w:r>
      <w:r>
        <w:rPr>
          <w:w w:val="105"/>
        </w:rPr>
        <w:t> neurological</w:t>
      </w:r>
      <w:r>
        <w:rPr>
          <w:w w:val="105"/>
        </w:rPr>
        <w:t> disorders,</w:t>
      </w:r>
      <w:r>
        <w:rPr>
          <w:w w:val="105"/>
        </w:rPr>
        <w:t> lethargy,</w:t>
      </w:r>
      <w:r>
        <w:rPr>
          <w:w w:val="105"/>
        </w:rPr>
        <w:t> and</w:t>
      </w:r>
      <w:r>
        <w:rPr>
          <w:w w:val="105"/>
        </w:rPr>
        <w:t> thirst.</w:t>
      </w:r>
      <w:r>
        <w:rPr>
          <w:w w:val="105"/>
        </w:rPr>
        <w:t> Considering</w:t>
      </w:r>
      <w:r>
        <w:rPr>
          <w:w w:val="105"/>
        </w:rPr>
        <w:t> the toxicity and harmful effects of these metals, it is essential to pre- treat</w:t>
      </w:r>
      <w:r>
        <w:rPr>
          <w:w w:val="105"/>
        </w:rPr>
        <w:t> metals</w:t>
      </w:r>
      <w:r>
        <w:rPr>
          <w:w w:val="105"/>
        </w:rPr>
        <w:t> bearing</w:t>
      </w:r>
      <w:r>
        <w:rPr>
          <w:w w:val="105"/>
        </w:rPr>
        <w:t> wastewater</w:t>
      </w:r>
      <w:r>
        <w:rPr>
          <w:w w:val="105"/>
        </w:rPr>
        <w:t> before</w:t>
      </w:r>
      <w:r>
        <w:rPr>
          <w:w w:val="105"/>
        </w:rPr>
        <w:t> discharging</w:t>
      </w:r>
      <w:r>
        <w:rPr>
          <w:w w:val="105"/>
        </w:rPr>
        <w:t> into</w:t>
      </w:r>
      <w:r>
        <w:rPr>
          <w:w w:val="105"/>
        </w:rPr>
        <w:t> aquatic </w:t>
      </w:r>
      <w:r>
        <w:rPr>
          <w:spacing w:val="-2"/>
          <w:w w:val="105"/>
        </w:rPr>
        <w:t>system.</w:t>
      </w:r>
    </w:p>
    <w:p>
      <w:pPr>
        <w:pStyle w:val="BodyText"/>
        <w:spacing w:line="276" w:lineRule="auto" w:before="3"/>
        <w:ind w:left="114" w:right="38" w:firstLine="233"/>
        <w:jc w:val="both"/>
      </w:pPr>
      <w:r>
        <w:rPr>
          <w:w w:val="105"/>
        </w:rPr>
        <w:t>Several</w:t>
      </w:r>
      <w:r>
        <w:rPr>
          <w:w w:val="105"/>
        </w:rPr>
        <w:t> techniques</w:t>
      </w:r>
      <w:r>
        <w:rPr>
          <w:w w:val="105"/>
        </w:rPr>
        <w:t> available</w:t>
      </w:r>
      <w:r>
        <w:rPr>
          <w:w w:val="105"/>
        </w:rPr>
        <w:t> for</w:t>
      </w:r>
      <w:r>
        <w:rPr>
          <w:w w:val="105"/>
        </w:rPr>
        <w:t> heavy</w:t>
      </w:r>
      <w:r>
        <w:rPr>
          <w:w w:val="105"/>
        </w:rPr>
        <w:t> metals</w:t>
      </w:r>
      <w:r>
        <w:rPr>
          <w:w w:val="105"/>
        </w:rPr>
        <w:t> removal</w:t>
      </w:r>
      <w:r>
        <w:rPr>
          <w:w w:val="105"/>
        </w:rPr>
        <w:t> </w:t>
      </w:r>
      <w:r>
        <w:rPr>
          <w:w w:val="105"/>
        </w:rPr>
        <w:t>from wastewater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reverse</w:t>
      </w:r>
      <w:r>
        <w:rPr>
          <w:w w:val="105"/>
        </w:rPr>
        <w:t> osmosis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[1]</w:t>
        </w:r>
      </w:hyperlink>
      <w:r>
        <w:rPr>
          <w:w w:val="105"/>
        </w:rPr>
        <w:t>,</w:t>
      </w:r>
      <w:r>
        <w:rPr>
          <w:w w:val="105"/>
        </w:rPr>
        <w:t> electrocoagulation</w:t>
      </w:r>
      <w:r>
        <w:rPr>
          <w:w w:val="105"/>
        </w:rPr>
        <w:t> </w:t>
      </w:r>
      <w:hyperlink w:history="true" w:anchor="_bookmark34">
        <w:r>
          <w:rPr>
            <w:color w:val="007FAD"/>
            <w:w w:val="105"/>
          </w:rPr>
          <w:t>[2]</w:t>
        </w:r>
      </w:hyperlink>
      <w:r>
        <w:rPr>
          <w:w w:val="105"/>
        </w:rPr>
        <w:t>, ultrafiltration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[3]</w:t>
        </w:r>
      </w:hyperlink>
      <w:r>
        <w:rPr>
          <w:w w:val="105"/>
        </w:rPr>
        <w:t>,</w:t>
      </w:r>
      <w:r>
        <w:rPr>
          <w:w w:val="105"/>
        </w:rPr>
        <w:t> dialysis/electrodialysis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[4]</w:t>
        </w:r>
      </w:hyperlink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solvent</w:t>
      </w:r>
      <w:r>
        <w:rPr>
          <w:w w:val="105"/>
        </w:rPr>
        <w:t> extrac- tion </w:t>
      </w:r>
      <w:hyperlink w:history="true" w:anchor="_bookmark37">
        <w:r>
          <w:rPr>
            <w:color w:val="007FAD"/>
            <w:w w:val="105"/>
          </w:rPr>
          <w:t>[5]</w:t>
        </w:r>
      </w:hyperlink>
      <w:r>
        <w:rPr>
          <w:color w:val="007FAD"/>
          <w:w w:val="105"/>
        </w:rPr>
        <w:t> </w:t>
      </w:r>
      <w:r>
        <w:rPr>
          <w:w w:val="105"/>
        </w:rPr>
        <w:t>are either costly or less effective due to their own limita- tions.</w:t>
      </w:r>
      <w:r>
        <w:rPr>
          <w:spacing w:val="36"/>
          <w:w w:val="105"/>
        </w:rPr>
        <w:t>  </w:t>
      </w:r>
      <w:r>
        <w:rPr>
          <w:w w:val="105"/>
        </w:rPr>
        <w:t>However,</w:t>
      </w:r>
      <w:r>
        <w:rPr>
          <w:spacing w:val="36"/>
          <w:w w:val="105"/>
        </w:rPr>
        <w:t>  </w:t>
      </w:r>
      <w:r>
        <w:rPr>
          <w:w w:val="105"/>
        </w:rPr>
        <w:t>the</w:t>
      </w:r>
      <w:r>
        <w:rPr>
          <w:spacing w:val="36"/>
          <w:w w:val="105"/>
        </w:rPr>
        <w:t>  </w:t>
      </w:r>
      <w:r>
        <w:rPr>
          <w:w w:val="105"/>
        </w:rPr>
        <w:t>treatment</w:t>
      </w:r>
      <w:r>
        <w:rPr>
          <w:spacing w:val="36"/>
          <w:w w:val="105"/>
        </w:rPr>
        <w:t>  </w:t>
      </w:r>
      <w:r>
        <w:rPr>
          <w:w w:val="105"/>
        </w:rPr>
        <w:t>of</w:t>
      </w:r>
      <w:r>
        <w:rPr>
          <w:spacing w:val="36"/>
          <w:w w:val="105"/>
        </w:rPr>
        <w:t>  </w:t>
      </w:r>
      <w:r>
        <w:rPr>
          <w:w w:val="105"/>
        </w:rPr>
        <w:t>aqueous</w:t>
      </w:r>
      <w:r>
        <w:rPr>
          <w:spacing w:val="36"/>
          <w:w w:val="105"/>
        </w:rPr>
        <w:t>  </w:t>
      </w:r>
      <w:r>
        <w:rPr>
          <w:w w:val="105"/>
        </w:rPr>
        <w:t>effluents</w:t>
      </w:r>
      <w:r>
        <w:rPr>
          <w:spacing w:val="36"/>
          <w:w w:val="105"/>
        </w:rPr>
        <w:t>  </w:t>
      </w:r>
      <w:r>
        <w:rPr>
          <w:spacing w:val="-4"/>
          <w:w w:val="105"/>
        </w:rPr>
        <w:t>using</w:t>
      </w:r>
    </w:p>
    <w:p>
      <w:pPr>
        <w:pStyle w:val="BodyText"/>
        <w:spacing w:before="16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415442</wp:posOffset>
                </wp:positionH>
                <wp:positionV relativeFrom="paragraph">
                  <wp:posOffset>264892</wp:posOffset>
                </wp:positionV>
                <wp:extent cx="455930" cy="127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002pt;margin-top:20.857672pt;width:35.9pt;height:.1pt;mso-position-horizontal-relative:page;mso-position-vertical-relative:paragraph;z-index:-15725568;mso-wrap-distance-left:0;mso-wrap-distance-right:0" id="docshape22" coordorigin="654,417" coordsize="718,0" path="m654,417l1372,417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2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8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352" w:right="0" w:firstLine="0"/>
        <w:jc w:val="left"/>
        <w:rPr>
          <w:sz w:val="12"/>
        </w:rPr>
      </w:pPr>
      <w:r>
        <w:rPr>
          <w:i/>
          <w:sz w:val="12"/>
        </w:rPr>
        <w:t>E-mail</w:t>
      </w:r>
      <w:r>
        <w:rPr>
          <w:i/>
          <w:spacing w:val="54"/>
          <w:sz w:val="12"/>
        </w:rPr>
        <w:t> </w:t>
      </w:r>
      <w:r>
        <w:rPr>
          <w:i/>
          <w:sz w:val="12"/>
        </w:rPr>
        <w:t>address:</w:t>
      </w:r>
      <w:r>
        <w:rPr>
          <w:i/>
          <w:spacing w:val="55"/>
          <w:sz w:val="12"/>
        </w:rPr>
        <w:t> </w:t>
      </w:r>
      <w:hyperlink r:id="rId14">
        <w:r>
          <w:rPr>
            <w:color w:val="007FAD"/>
            <w:sz w:val="12"/>
          </w:rPr>
          <w:t>takhan501@yahoo.com</w:t>
        </w:r>
      </w:hyperlink>
      <w:r>
        <w:rPr>
          <w:color w:val="007FAD"/>
          <w:spacing w:val="57"/>
          <w:sz w:val="12"/>
        </w:rPr>
        <w:t> </w:t>
      </w:r>
      <w:r>
        <w:rPr>
          <w:sz w:val="12"/>
        </w:rPr>
        <w:t>(T.A.</w:t>
      </w:r>
      <w:r>
        <w:rPr>
          <w:spacing w:val="55"/>
          <w:sz w:val="12"/>
        </w:rPr>
        <w:t> </w:t>
      </w:r>
      <w:r>
        <w:rPr>
          <w:spacing w:val="-2"/>
          <w:sz w:val="12"/>
        </w:rPr>
        <w:t>Khan).</w:t>
      </w:r>
    </w:p>
    <w:p>
      <w:pPr>
        <w:pStyle w:val="BodyText"/>
        <w:spacing w:line="276" w:lineRule="auto" w:before="111"/>
        <w:ind w:left="114" w:right="307"/>
        <w:jc w:val="both"/>
      </w:pPr>
      <w:r>
        <w:rPr/>
        <w:br w:type="column"/>
      </w:r>
      <w:r>
        <w:rPr>
          <w:w w:val="105"/>
        </w:rPr>
        <w:t>adsorption of metals onto low cost adsorbents </w:t>
      </w:r>
      <w:hyperlink w:history="true" w:anchor="_bookmark38">
        <w:r>
          <w:rPr>
            <w:color w:val="007FAD"/>
            <w:w w:val="105"/>
          </w:rPr>
          <w:t>[6–12]</w:t>
        </w:r>
      </w:hyperlink>
      <w:r>
        <w:rPr>
          <w:color w:val="007FAD"/>
          <w:w w:val="105"/>
        </w:rPr>
        <w:t> </w:t>
      </w:r>
      <w:r>
        <w:rPr>
          <w:w w:val="105"/>
        </w:rPr>
        <w:t>is </w:t>
      </w:r>
      <w:r>
        <w:rPr>
          <w:w w:val="105"/>
        </w:rPr>
        <w:t>regarded</w:t>
      </w:r>
      <w:r>
        <w:rPr>
          <w:spacing w:val="80"/>
          <w:w w:val="105"/>
        </w:rPr>
        <w:t> </w:t>
      </w:r>
      <w:r>
        <w:rPr>
          <w:w w:val="105"/>
        </w:rPr>
        <w:t>as an efficient and economical alternative. Biosorption using many agricultural biomass has attracted recent attention because of var- ious</w:t>
      </w:r>
      <w:r>
        <w:rPr>
          <w:w w:val="105"/>
        </w:rPr>
        <w:t> functional</w:t>
      </w:r>
      <w:r>
        <w:rPr>
          <w:w w:val="105"/>
        </w:rPr>
        <w:t> groups</w:t>
      </w:r>
      <w:r>
        <w:rPr>
          <w:w w:val="105"/>
        </w:rPr>
        <w:t> available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surface</w:t>
      </w:r>
      <w:r>
        <w:rPr>
          <w:w w:val="105"/>
        </w:rPr>
        <w:t> of</w:t>
      </w:r>
      <w:r>
        <w:rPr>
          <w:w w:val="105"/>
        </w:rPr>
        <w:t> biosorbents</w:t>
      </w:r>
      <w:r>
        <w:rPr>
          <w:w w:val="105"/>
        </w:rPr>
        <w:t> for</w:t>
      </w:r>
      <w:r>
        <w:rPr>
          <w:spacing w:val="40"/>
          <w:w w:val="105"/>
        </w:rPr>
        <w:t> </w:t>
      </w:r>
      <w:r>
        <w:rPr>
          <w:w w:val="105"/>
        </w:rPr>
        <w:t>the removal of heavy metals/dyes even at very low concentration from aqueous system </w:t>
      </w:r>
      <w:hyperlink w:history="true" w:anchor="_bookmark51">
        <w:r>
          <w:rPr>
            <w:color w:val="007FAD"/>
            <w:w w:val="105"/>
          </w:rPr>
          <w:t>[13,14]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In</w:t>
      </w:r>
      <w:r>
        <w:rPr>
          <w:w w:val="105"/>
        </w:rPr>
        <w:t> recent</w:t>
      </w:r>
      <w:r>
        <w:rPr>
          <w:w w:val="105"/>
        </w:rPr>
        <w:t> past,</w:t>
      </w:r>
      <w:r>
        <w:rPr>
          <w:w w:val="105"/>
        </w:rPr>
        <w:t> biochar</w:t>
      </w:r>
      <w:r>
        <w:rPr>
          <w:w w:val="105"/>
        </w:rPr>
        <w:t> derived</w:t>
      </w:r>
      <w:r>
        <w:rPr>
          <w:w w:val="105"/>
        </w:rPr>
        <w:t> from</w:t>
      </w:r>
      <w:r>
        <w:rPr>
          <w:w w:val="105"/>
        </w:rPr>
        <w:t> many</w:t>
      </w:r>
      <w:r>
        <w:rPr>
          <w:w w:val="105"/>
        </w:rPr>
        <w:t> agricultural</w:t>
      </w:r>
      <w:r>
        <w:rPr>
          <w:w w:val="105"/>
        </w:rPr>
        <w:t> </w:t>
      </w:r>
      <w:r>
        <w:rPr>
          <w:w w:val="105"/>
        </w:rPr>
        <w:t>wastes has</w:t>
      </w:r>
      <w:r>
        <w:rPr>
          <w:spacing w:val="38"/>
          <w:w w:val="105"/>
        </w:rPr>
        <w:t> </w:t>
      </w:r>
      <w:r>
        <w:rPr>
          <w:w w:val="105"/>
        </w:rPr>
        <w:t>been</w:t>
      </w:r>
      <w:r>
        <w:rPr>
          <w:spacing w:val="38"/>
          <w:w w:val="105"/>
        </w:rPr>
        <w:t> </w:t>
      </w:r>
      <w:r>
        <w:rPr>
          <w:w w:val="105"/>
        </w:rPr>
        <w:t>used</w:t>
      </w:r>
      <w:r>
        <w:rPr>
          <w:spacing w:val="39"/>
          <w:w w:val="105"/>
        </w:rPr>
        <w:t> </w:t>
      </w:r>
      <w:r>
        <w:rPr>
          <w:w w:val="105"/>
        </w:rPr>
        <w:t>as</w:t>
      </w:r>
      <w:r>
        <w:rPr>
          <w:spacing w:val="39"/>
          <w:w w:val="105"/>
        </w:rPr>
        <w:t> </w:t>
      </w:r>
      <w:r>
        <w:rPr>
          <w:w w:val="105"/>
        </w:rPr>
        <w:t>an</w:t>
      </w:r>
      <w:r>
        <w:rPr>
          <w:spacing w:val="38"/>
          <w:w w:val="105"/>
        </w:rPr>
        <w:t> </w:t>
      </w:r>
      <w:r>
        <w:rPr>
          <w:w w:val="105"/>
        </w:rPr>
        <w:t>effective,</w:t>
      </w:r>
      <w:r>
        <w:rPr>
          <w:spacing w:val="39"/>
          <w:w w:val="105"/>
        </w:rPr>
        <w:t> </w:t>
      </w:r>
      <w:r>
        <w:rPr>
          <w:w w:val="105"/>
        </w:rPr>
        <w:t>efficient,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w w:val="105"/>
        </w:rPr>
        <w:t>low</w:t>
      </w:r>
      <w:r>
        <w:rPr>
          <w:spacing w:val="38"/>
          <w:w w:val="105"/>
        </w:rPr>
        <w:t> </w:t>
      </w:r>
      <w:r>
        <w:rPr>
          <w:w w:val="105"/>
        </w:rPr>
        <w:t>cost</w:t>
      </w:r>
      <w:r>
        <w:rPr>
          <w:spacing w:val="38"/>
          <w:w w:val="105"/>
        </w:rPr>
        <w:t> </w:t>
      </w:r>
      <w:r>
        <w:rPr>
          <w:w w:val="105"/>
        </w:rPr>
        <w:t>adsorbent for</w:t>
      </w:r>
      <w:r>
        <w:rPr>
          <w:w w:val="105"/>
        </w:rPr>
        <w:t> the</w:t>
      </w:r>
      <w:r>
        <w:rPr>
          <w:w w:val="105"/>
        </w:rPr>
        <w:t> removal</w:t>
      </w:r>
      <w:r>
        <w:rPr>
          <w:w w:val="105"/>
        </w:rPr>
        <w:t> of</w:t>
      </w:r>
      <w:r>
        <w:rPr>
          <w:w w:val="105"/>
        </w:rPr>
        <w:t> heavy</w:t>
      </w:r>
      <w:r>
        <w:rPr>
          <w:w w:val="105"/>
        </w:rPr>
        <w:t> metals</w:t>
      </w:r>
      <w:r>
        <w:rPr>
          <w:w w:val="105"/>
        </w:rPr>
        <w:t> and</w:t>
      </w:r>
      <w:r>
        <w:rPr>
          <w:w w:val="105"/>
        </w:rPr>
        <w:t> organic</w:t>
      </w:r>
      <w:r>
        <w:rPr>
          <w:w w:val="105"/>
        </w:rPr>
        <w:t> contaminants</w:t>
      </w:r>
      <w:r>
        <w:rPr>
          <w:w w:val="105"/>
        </w:rPr>
        <w:t> from water</w:t>
      </w:r>
      <w:r>
        <w:rPr>
          <w:w w:val="105"/>
        </w:rPr>
        <w:t> and</w:t>
      </w:r>
      <w:r>
        <w:rPr>
          <w:w w:val="105"/>
        </w:rPr>
        <w:t> soil</w:t>
      </w:r>
      <w:r>
        <w:rPr>
          <w:w w:val="105"/>
        </w:rPr>
        <w:t> </w:t>
      </w:r>
      <w:hyperlink w:history="true" w:anchor="_bookmark53">
        <w:r>
          <w:rPr>
            <w:color w:val="007FAD"/>
            <w:w w:val="105"/>
          </w:rPr>
          <w:t>[15]</w:t>
        </w:r>
      </w:hyperlink>
      <w:r>
        <w:rPr>
          <w:color w:val="007FAD"/>
          <w:w w:val="105"/>
        </w:rPr>
        <w:t> </w:t>
      </w:r>
      <w:r>
        <w:rPr>
          <w:w w:val="105"/>
        </w:rPr>
        <w:t>because</w:t>
      </w:r>
      <w:r>
        <w:rPr>
          <w:w w:val="105"/>
        </w:rPr>
        <w:t> of</w:t>
      </w:r>
      <w:r>
        <w:rPr>
          <w:w w:val="105"/>
        </w:rPr>
        <w:t> its</w:t>
      </w:r>
      <w:r>
        <w:rPr>
          <w:w w:val="105"/>
        </w:rPr>
        <w:t> highly</w:t>
      </w:r>
      <w:r>
        <w:rPr>
          <w:w w:val="105"/>
        </w:rPr>
        <w:t> porous</w:t>
      </w:r>
      <w:r>
        <w:rPr>
          <w:w w:val="105"/>
        </w:rPr>
        <w:t> structure,</w:t>
      </w:r>
      <w:r>
        <w:rPr>
          <w:w w:val="105"/>
        </w:rPr>
        <w:t> large surface</w:t>
      </w:r>
      <w:r>
        <w:rPr>
          <w:spacing w:val="40"/>
          <w:w w:val="105"/>
        </w:rPr>
        <w:t> </w:t>
      </w:r>
      <w:r>
        <w:rPr>
          <w:w w:val="105"/>
        </w:rPr>
        <w:t>area,</w:t>
      </w:r>
      <w:r>
        <w:rPr>
          <w:spacing w:val="40"/>
          <w:w w:val="105"/>
        </w:rPr>
        <w:t> </w:t>
      </w:r>
      <w:r>
        <w:rPr>
          <w:w w:val="105"/>
        </w:rPr>
        <w:t>high</w:t>
      </w:r>
      <w:r>
        <w:rPr>
          <w:spacing w:val="40"/>
          <w:w w:val="105"/>
        </w:rPr>
        <w:t> </w:t>
      </w:r>
      <w:r>
        <w:rPr>
          <w:w w:val="105"/>
        </w:rPr>
        <w:t>functional</w:t>
      </w:r>
      <w:r>
        <w:rPr>
          <w:spacing w:val="40"/>
          <w:w w:val="105"/>
        </w:rPr>
        <w:t> </w:t>
      </w:r>
      <w:r>
        <w:rPr>
          <w:w w:val="105"/>
        </w:rPr>
        <w:t>groups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mineral</w:t>
      </w:r>
      <w:r>
        <w:rPr>
          <w:spacing w:val="40"/>
          <w:w w:val="105"/>
        </w:rPr>
        <w:t> </w:t>
      </w:r>
      <w:r>
        <w:rPr>
          <w:w w:val="105"/>
        </w:rPr>
        <w:t>components </w:t>
      </w:r>
      <w:hyperlink w:history="true" w:anchor="_bookmark56">
        <w:r>
          <w:rPr>
            <w:color w:val="007FAD"/>
            <w:w w:val="105"/>
          </w:rPr>
          <w:t>[16]</w:t>
        </w:r>
      </w:hyperlink>
      <w:r>
        <w:rPr>
          <w:w w:val="105"/>
        </w:rPr>
        <w:t>.</w:t>
      </w:r>
      <w:r>
        <w:rPr>
          <w:w w:val="105"/>
        </w:rPr>
        <w:t> Biochars</w:t>
      </w:r>
      <w:r>
        <w:rPr>
          <w:w w:val="105"/>
        </w:rPr>
        <w:t> are</w:t>
      </w:r>
      <w:r>
        <w:rPr>
          <w:w w:val="105"/>
        </w:rPr>
        <w:t> mainly</w:t>
      </w:r>
      <w:r>
        <w:rPr>
          <w:w w:val="105"/>
        </w:rPr>
        <w:t> applied</w:t>
      </w:r>
      <w:r>
        <w:rPr>
          <w:w w:val="105"/>
        </w:rPr>
        <w:t> for</w:t>
      </w:r>
      <w:r>
        <w:rPr>
          <w:w w:val="105"/>
        </w:rPr>
        <w:t> enhancing</w:t>
      </w:r>
      <w:r>
        <w:rPr>
          <w:w w:val="105"/>
        </w:rPr>
        <w:t> soil</w:t>
      </w:r>
      <w:r>
        <w:rPr>
          <w:w w:val="105"/>
        </w:rPr>
        <w:t> fertility</w:t>
      </w:r>
      <w:r>
        <w:rPr>
          <w:w w:val="105"/>
        </w:rPr>
        <w:t> and crops productivity, reducing emission of green house gases, waste management and</w:t>
      </w:r>
      <w:r>
        <w:rPr>
          <w:w w:val="105"/>
        </w:rPr>
        <w:t> energy production </w:t>
      </w:r>
      <w:hyperlink w:history="true" w:anchor="_bookmark27">
        <w:r>
          <w:rPr>
            <w:color w:val="007FAD"/>
            <w:w w:val="105"/>
          </w:rPr>
          <w:t>[17,18]</w:t>
        </w:r>
      </w:hyperlink>
      <w:r>
        <w:rPr>
          <w:w w:val="105"/>
        </w:rPr>
        <w:t>.</w:t>
      </w:r>
      <w:r>
        <w:rPr>
          <w:w w:val="105"/>
        </w:rPr>
        <w:t> Biochars are</w:t>
      </w:r>
      <w:r>
        <w:rPr>
          <w:w w:val="105"/>
        </w:rPr>
        <w:t> usually prepared by the pyrolysis of carbon rich agro-solid waste materi- als.</w:t>
      </w:r>
      <w:r>
        <w:rPr>
          <w:w w:val="105"/>
        </w:rPr>
        <w:t> Various</w:t>
      </w:r>
      <w:r>
        <w:rPr>
          <w:w w:val="105"/>
        </w:rPr>
        <w:t> agro-wastes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precursor</w:t>
      </w:r>
      <w:r>
        <w:rPr>
          <w:w w:val="105"/>
        </w:rPr>
        <w:t> for</w:t>
      </w:r>
      <w:r>
        <w:rPr>
          <w:w w:val="105"/>
        </w:rPr>
        <w:t> the preparation of biochars and utilized for the removal of heavy met- als</w:t>
      </w:r>
      <w:r>
        <w:rPr>
          <w:w w:val="105"/>
        </w:rPr>
        <w:t> from</w:t>
      </w:r>
      <w:r>
        <w:rPr>
          <w:w w:val="105"/>
        </w:rPr>
        <w:t> water,</w:t>
      </w:r>
      <w:r>
        <w:rPr>
          <w:w w:val="105"/>
        </w:rPr>
        <w:t> which</w:t>
      </w:r>
      <w:r>
        <w:rPr>
          <w:w w:val="105"/>
        </w:rPr>
        <w:t> include</w:t>
      </w:r>
      <w:r>
        <w:rPr>
          <w:w w:val="105"/>
        </w:rPr>
        <w:t> corn</w:t>
      </w:r>
      <w:r>
        <w:rPr>
          <w:w w:val="105"/>
        </w:rPr>
        <w:t> straw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[19]</w:t>
        </w:r>
      </w:hyperlink>
      <w:r>
        <w:rPr>
          <w:w w:val="105"/>
        </w:rPr>
        <w:t>,</w:t>
      </w:r>
      <w:r>
        <w:rPr>
          <w:w w:val="105"/>
        </w:rPr>
        <w:t> rice</w:t>
      </w:r>
      <w:r>
        <w:rPr>
          <w:w w:val="105"/>
        </w:rPr>
        <w:t> straw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[20]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straws</w:t>
      </w:r>
      <w:r>
        <w:rPr>
          <w:w w:val="105"/>
        </w:rPr>
        <w:t> of</w:t>
      </w:r>
      <w:r>
        <w:rPr>
          <w:w w:val="105"/>
        </w:rPr>
        <w:t> peanut,</w:t>
      </w:r>
      <w:r>
        <w:rPr>
          <w:w w:val="105"/>
        </w:rPr>
        <w:t> soybean</w:t>
      </w:r>
      <w:r>
        <w:rPr>
          <w:w w:val="105"/>
        </w:rPr>
        <w:t> and</w:t>
      </w:r>
      <w:r>
        <w:rPr>
          <w:w w:val="105"/>
        </w:rPr>
        <w:t> canola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[21]</w:t>
        </w:r>
      </w:hyperlink>
      <w:r>
        <w:rPr>
          <w:color w:val="007FAD"/>
          <w:w w:val="105"/>
        </w:rPr>
        <w:t> </w:t>
      </w:r>
      <w:r>
        <w:rPr>
          <w:w w:val="105"/>
        </w:rPr>
        <w:t>sugar</w:t>
      </w:r>
      <w:r>
        <w:rPr>
          <w:w w:val="105"/>
        </w:rPr>
        <w:t> beet</w:t>
      </w:r>
      <w:r>
        <w:rPr>
          <w:w w:val="105"/>
        </w:rPr>
        <w:t> tailing</w:t>
      </w:r>
      <w:r>
        <w:rPr>
          <w:spacing w:val="40"/>
          <w:w w:val="105"/>
        </w:rPr>
        <w:t> </w:t>
      </w:r>
      <w:hyperlink w:history="true" w:anchor="_bookmark27">
        <w:r>
          <w:rPr>
            <w:color w:val="007FAD"/>
            <w:w w:val="105"/>
          </w:rPr>
          <w:t>[22,23]</w:t>
        </w:r>
      </w:hyperlink>
      <w:r>
        <w:rPr>
          <w:w w:val="105"/>
        </w:rPr>
        <w:t>, oak</w:t>
      </w:r>
      <w:r>
        <w:rPr>
          <w:w w:val="105"/>
        </w:rPr>
        <w:t> wood and</w:t>
      </w:r>
      <w:r>
        <w:rPr>
          <w:w w:val="105"/>
        </w:rPr>
        <w:t> oak</w:t>
      </w:r>
      <w:r>
        <w:rPr>
          <w:w w:val="105"/>
        </w:rPr>
        <w:t> bark </w:t>
      </w:r>
      <w:hyperlink w:history="true" w:anchor="_bookmark27">
        <w:r>
          <w:rPr>
            <w:color w:val="007FAD"/>
            <w:w w:val="105"/>
          </w:rPr>
          <w:t>[24]</w:t>
        </w:r>
      </w:hyperlink>
      <w:r>
        <w:rPr>
          <w:w w:val="105"/>
        </w:rPr>
        <w:t>,</w:t>
      </w:r>
      <w:r>
        <w:rPr>
          <w:w w:val="105"/>
        </w:rPr>
        <w:t> rice husks, olive pomace, orange waste and compost </w:t>
      </w:r>
      <w:hyperlink w:history="true" w:anchor="_bookmark27">
        <w:r>
          <w:rPr>
            <w:color w:val="007FAD"/>
            <w:w w:val="105"/>
          </w:rPr>
          <w:t>[25]</w:t>
        </w:r>
      </w:hyperlink>
      <w:r>
        <w:rPr>
          <w:w w:val="105"/>
        </w:rPr>
        <w:t>.</w:t>
      </w:r>
    </w:p>
    <w:p>
      <w:pPr>
        <w:pStyle w:val="BodyText"/>
        <w:spacing w:line="266" w:lineRule="auto" w:before="3"/>
        <w:ind w:left="114" w:right="307" w:firstLine="233"/>
        <w:jc w:val="both"/>
      </w:pPr>
      <w:r>
        <w:rPr>
          <w:w w:val="105"/>
        </w:rPr>
        <w:t>The surface properties, yield and adsorption capacity of </w:t>
      </w:r>
      <w:r>
        <w:rPr>
          <w:w w:val="105"/>
        </w:rPr>
        <w:t>biochar mainly depend upon the type of precursor (lignocellulosic content) and pyrolytic conditions </w:t>
      </w:r>
      <w:hyperlink w:history="true" w:anchor="_bookmark27">
        <w:r>
          <w:rPr>
            <w:color w:val="007FAD"/>
            <w:w w:val="105"/>
          </w:rPr>
          <w:t>[26,27]</w:t>
        </w:r>
      </w:hyperlink>
      <w:r>
        <w:rPr>
          <w:w w:val="105"/>
        </w:rPr>
        <w:t>. Slow pyrolysis of biomass at low temperature</w:t>
      </w:r>
      <w:r>
        <w:rPr>
          <w:spacing w:val="27"/>
          <w:w w:val="105"/>
        </w:rPr>
        <w:t> </w:t>
      </w:r>
      <w:r>
        <w:rPr>
          <w:w w:val="105"/>
        </w:rPr>
        <w:t>(400–500</w:t>
      </w:r>
      <w:r>
        <w:rPr>
          <w:spacing w:val="-4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C)</w:t>
      </w:r>
      <w:r>
        <w:rPr>
          <w:spacing w:val="28"/>
          <w:w w:val="105"/>
        </w:rPr>
        <w:t> </w:t>
      </w:r>
      <w:r>
        <w:rPr>
          <w:w w:val="105"/>
        </w:rPr>
        <w:t>with</w:t>
      </w:r>
      <w:r>
        <w:rPr>
          <w:spacing w:val="25"/>
          <w:w w:val="105"/>
        </w:rPr>
        <w:t> </w:t>
      </w:r>
      <w:r>
        <w:rPr>
          <w:w w:val="105"/>
        </w:rPr>
        <w:t>slow</w:t>
      </w:r>
      <w:r>
        <w:rPr>
          <w:spacing w:val="27"/>
          <w:w w:val="105"/>
        </w:rPr>
        <w:t> </w:t>
      </w:r>
      <w:r>
        <w:rPr>
          <w:w w:val="105"/>
        </w:rPr>
        <w:t>heating</w:t>
      </w:r>
      <w:r>
        <w:rPr>
          <w:spacing w:val="26"/>
          <w:w w:val="105"/>
        </w:rPr>
        <w:t> </w:t>
      </w:r>
      <w:r>
        <w:rPr>
          <w:w w:val="105"/>
        </w:rPr>
        <w:t>rate</w:t>
      </w:r>
      <w:r>
        <w:rPr>
          <w:spacing w:val="27"/>
          <w:w w:val="105"/>
        </w:rPr>
        <w:t> </w:t>
      </w:r>
      <w:r>
        <w:rPr>
          <w:w w:val="105"/>
        </w:rPr>
        <w:t>(0.1–1</w:t>
      </w:r>
      <w:r>
        <w:rPr>
          <w:spacing w:val="-3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C/s)</w:t>
      </w:r>
      <w:r>
        <w:rPr>
          <w:spacing w:val="27"/>
          <w:w w:val="105"/>
        </w:rPr>
        <w:t> </w:t>
      </w:r>
      <w:r>
        <w:rPr>
          <w:spacing w:val="-5"/>
          <w:w w:val="105"/>
        </w:rPr>
        <w:t>at</w:t>
      </w:r>
    </w:p>
    <w:p>
      <w:pPr>
        <w:spacing w:after="0" w:line="26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1"/>
        <w:rPr>
          <w:sz w:val="12"/>
        </w:rPr>
      </w:pPr>
    </w:p>
    <w:p>
      <w:pPr>
        <w:spacing w:before="1"/>
        <w:ind w:left="114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http://dx.doi.org/10.1016/j.ejbas.2017.06.006</w:t>
        </w:r>
      </w:hyperlink>
    </w:p>
    <w:p>
      <w:pPr>
        <w:spacing w:before="1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Noto Sans Display" w:hAnsi="Noto Sans Display"/>
          <w:w w:val="110"/>
          <w:sz w:val="12"/>
        </w:rPr>
        <w:t>©</w:t>
      </w:r>
      <w:r>
        <w:rPr>
          <w:rFonts w:ascii="Noto Sans Display" w:hAnsi="Noto Sans Display"/>
          <w:spacing w:val="18"/>
          <w:w w:val="110"/>
          <w:sz w:val="12"/>
        </w:rPr>
        <w:t> </w:t>
      </w:r>
      <w:r>
        <w:rPr>
          <w:w w:val="110"/>
          <w:sz w:val="12"/>
        </w:rPr>
        <w:t>2017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8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 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9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5"/>
          <w:headerReference w:type="even" r:id="rId16"/>
          <w:pgSz w:w="11910" w:h="15880"/>
          <w:pgMar w:header="889" w:footer="0" w:top="1080" w:bottom="280" w:left="540" w:right="540"/>
          <w:pgNumType w:start="237"/>
        </w:sectPr>
      </w:pPr>
    </w:p>
    <w:p>
      <w:pPr>
        <w:pStyle w:val="BodyText"/>
        <w:spacing w:line="247" w:lineRule="auto" w:before="129"/>
        <w:ind w:left="310"/>
        <w:jc w:val="both"/>
      </w:pPr>
      <w:bookmarkStart w:name="Batch equilibrium studies" w:id="6"/>
      <w:bookmarkEnd w:id="6"/>
      <w:r>
        <w:rPr/>
      </w:r>
      <w:bookmarkStart w:name="_bookmark3" w:id="7"/>
      <w:bookmarkEnd w:id="7"/>
      <w:r>
        <w:rPr/>
      </w:r>
      <w:r>
        <w:rPr>
          <w:w w:val="105"/>
        </w:rPr>
        <w:t>large resident time 5–30</w:t>
      </w:r>
      <w:r>
        <w:rPr>
          <w:spacing w:val="-2"/>
          <w:w w:val="105"/>
        </w:rPr>
        <w:t> </w:t>
      </w:r>
      <w:r>
        <w:rPr>
          <w:w w:val="105"/>
        </w:rPr>
        <w:t>min favors high yield of biochar. In </w:t>
      </w:r>
      <w:r>
        <w:rPr>
          <w:w w:val="105"/>
        </w:rPr>
        <w:t>inter- </w:t>
      </w:r>
      <w:bookmarkStart w:name="Results and discussion" w:id="8"/>
      <w:bookmarkEnd w:id="8"/>
      <w:r>
        <w:rPr>
          <w:w w:val="105"/>
        </w:rPr>
        <w:t>mediate</w:t>
      </w:r>
      <w:r>
        <w:rPr>
          <w:w w:val="105"/>
        </w:rPr>
        <w:t> pyrolysis with pyrolytic temperature (500–650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C), heat- ing</w:t>
      </w:r>
      <w:r>
        <w:rPr>
          <w:w w:val="105"/>
        </w:rPr>
        <w:t> rate</w:t>
      </w:r>
      <w:r>
        <w:rPr>
          <w:w w:val="105"/>
        </w:rPr>
        <w:t> (0.1–10</w:t>
      </w:r>
      <w:r>
        <w:rPr>
          <w:spacing w:val="-7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C/min)</w:t>
      </w:r>
      <w:r>
        <w:rPr>
          <w:w w:val="105"/>
        </w:rPr>
        <w:t> and</w:t>
      </w:r>
      <w:r>
        <w:rPr>
          <w:w w:val="105"/>
        </w:rPr>
        <w:t> resident</w:t>
      </w:r>
      <w:r>
        <w:rPr>
          <w:w w:val="105"/>
        </w:rPr>
        <w:t> time</w:t>
      </w:r>
      <w:r>
        <w:rPr>
          <w:w w:val="105"/>
        </w:rPr>
        <w:t> 300–1000</w:t>
      </w:r>
      <w:r>
        <w:rPr>
          <w:spacing w:val="-7"/>
          <w:w w:val="105"/>
        </w:rPr>
        <w:t> </w:t>
      </w:r>
      <w:r>
        <w:rPr>
          <w:w w:val="105"/>
        </w:rPr>
        <w:t>s,</w:t>
      </w:r>
      <w:r>
        <w:rPr>
          <w:w w:val="105"/>
        </w:rPr>
        <w:t> 15–25% </w:t>
      </w:r>
      <w:bookmarkStart w:name="Experimental" w:id="9"/>
      <w:bookmarkEnd w:id="9"/>
      <w:r>
        <w:rPr>
          <w:w w:val="103"/>
        </w:rPr>
      </w:r>
      <w:bookmarkStart w:name="Characterization of adsorbent" w:id="10"/>
      <w:bookmarkEnd w:id="10"/>
      <w:r>
        <w:rPr>
          <w:w w:val="105"/>
        </w:rPr>
        <w:t>biochar</w:t>
      </w:r>
      <w:r>
        <w:rPr>
          <w:w w:val="105"/>
        </w:rPr>
        <w:t> is obtained. Similarly, the pyrolysis at higher temperature (850–1250</w:t>
      </w:r>
      <w:r>
        <w:rPr>
          <w:spacing w:val="-11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C),</w:t>
      </w:r>
      <w:r>
        <w:rPr>
          <w:spacing w:val="-10"/>
          <w:w w:val="105"/>
        </w:rPr>
        <w:t> </w:t>
      </w:r>
      <w:r>
        <w:rPr>
          <w:w w:val="105"/>
        </w:rPr>
        <w:t>heating</w:t>
      </w:r>
      <w:r>
        <w:rPr>
          <w:spacing w:val="-10"/>
          <w:w w:val="105"/>
        </w:rPr>
        <w:t> </w:t>
      </w:r>
      <w:r>
        <w:rPr>
          <w:w w:val="105"/>
        </w:rPr>
        <w:t>rate</w:t>
      </w:r>
      <w:r>
        <w:rPr>
          <w:spacing w:val="-10"/>
          <w:w w:val="105"/>
        </w:rPr>
        <w:t> </w:t>
      </w:r>
      <w:r>
        <w:rPr>
          <w:w w:val="105"/>
        </w:rPr>
        <w:t>(10–200</w:t>
      </w:r>
      <w:r>
        <w:rPr>
          <w:spacing w:val="-10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C/s)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small</w:t>
      </w:r>
      <w:r>
        <w:rPr>
          <w:spacing w:val="-11"/>
          <w:w w:val="105"/>
        </w:rPr>
        <w:t> </w:t>
      </w:r>
      <w:r>
        <w:rPr>
          <w:w w:val="105"/>
        </w:rPr>
        <w:t>residence</w:t>
      </w:r>
      <w:r>
        <w:rPr>
          <w:spacing w:val="-10"/>
          <w:w w:val="105"/>
        </w:rPr>
        <w:t> </w:t>
      </w:r>
      <w:r>
        <w:rPr>
          <w:w w:val="105"/>
        </w:rPr>
        <w:t>time </w:t>
      </w:r>
      <w:bookmarkStart w:name="Materials" w:id="11"/>
      <w:bookmarkEnd w:id="11"/>
      <w:r>
        <w:rPr>
          <w:w w:val="108"/>
        </w:rPr>
      </w:r>
      <w:bookmarkStart w:name="FTIR studies" w:id="12"/>
      <w:bookmarkEnd w:id="12"/>
      <w:r>
        <w:rPr>
          <w:w w:val="105"/>
        </w:rPr>
        <w:t>(1–10</w:t>
      </w:r>
      <w:r>
        <w:rPr>
          <w:spacing w:val="-1"/>
          <w:w w:val="105"/>
        </w:rPr>
        <w:t> </w:t>
      </w:r>
      <w:r>
        <w:rPr>
          <w:w w:val="105"/>
        </w:rPr>
        <w:t>s)</w:t>
      </w:r>
      <w:r>
        <w:rPr>
          <w:spacing w:val="21"/>
          <w:w w:val="105"/>
        </w:rPr>
        <w:t> </w:t>
      </w:r>
      <w:r>
        <w:rPr>
          <w:w w:val="105"/>
        </w:rPr>
        <w:t>generally</w:t>
      </w:r>
      <w:r>
        <w:rPr>
          <w:spacing w:val="21"/>
          <w:w w:val="105"/>
        </w:rPr>
        <w:t> </w:t>
      </w:r>
      <w:r>
        <w:rPr>
          <w:w w:val="105"/>
        </w:rPr>
        <w:t>yields</w:t>
      </w:r>
      <w:r>
        <w:rPr>
          <w:spacing w:val="21"/>
          <w:w w:val="105"/>
        </w:rPr>
        <w:t> </w:t>
      </w:r>
      <w:r>
        <w:rPr>
          <w:w w:val="105"/>
        </w:rPr>
        <w:t>15–25%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biochar.</w:t>
      </w:r>
      <w:r>
        <w:rPr>
          <w:spacing w:val="21"/>
          <w:w w:val="105"/>
        </w:rPr>
        <w:t> </w:t>
      </w:r>
      <w:r>
        <w:rPr>
          <w:w w:val="105"/>
        </w:rPr>
        <w:t>It</w:t>
      </w:r>
      <w:r>
        <w:rPr>
          <w:spacing w:val="22"/>
          <w:w w:val="105"/>
        </w:rPr>
        <w:t> </w:t>
      </w:r>
      <w:r>
        <w:rPr>
          <w:w w:val="105"/>
        </w:rPr>
        <w:t>has</w:t>
      </w:r>
      <w:r>
        <w:rPr>
          <w:spacing w:val="22"/>
          <w:w w:val="105"/>
        </w:rPr>
        <w:t> </w:t>
      </w:r>
      <w:r>
        <w:rPr>
          <w:w w:val="105"/>
        </w:rPr>
        <w:t>been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reported</w:t>
      </w:r>
    </w:p>
    <w:p>
      <w:pPr>
        <w:pStyle w:val="BodyText"/>
        <w:spacing w:line="276" w:lineRule="auto" w:before="20"/>
        <w:ind w:left="310"/>
        <w:jc w:val="both"/>
      </w:pPr>
      <w:hyperlink w:history="true" w:anchor="_bookmark28">
        <w:r>
          <w:rPr>
            <w:color w:val="007FAD"/>
            <w:w w:val="105"/>
          </w:rPr>
          <w:t>[28]</w:t>
        </w:r>
      </w:hyperlink>
      <w:r>
        <w:rPr>
          <w:color w:val="007FAD"/>
          <w:w w:val="105"/>
        </w:rPr>
        <w:t> </w:t>
      </w:r>
      <w:r>
        <w:rPr>
          <w:w w:val="105"/>
        </w:rPr>
        <w:t>that slow pyrolysis generally results in biochars with </w:t>
      </w:r>
      <w:r>
        <w:rPr>
          <w:w w:val="105"/>
        </w:rPr>
        <w:t>surface</w:t>
      </w:r>
      <w:r>
        <w:rPr>
          <w:w w:val="105"/>
        </w:rPr>
        <w:t> area of 1.8–56</w:t>
      </w:r>
      <w:r>
        <w:rPr>
          <w:spacing w:val="-1"/>
          <w:w w:val="105"/>
        </w:rPr>
        <w:t> </w:t>
      </w:r>
      <w:r>
        <w:rPr>
          <w:w w:val="105"/>
        </w:rPr>
        <w:t>m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/g), while during fast pyrolysis the biochars </w:t>
      </w:r>
      <w:r>
        <w:rPr>
          <w:w w:val="105"/>
          <w:vertAlign w:val="baseline"/>
        </w:rPr>
        <w:t>usu-</w:t>
      </w:r>
      <w:r>
        <w:rPr>
          <w:w w:val="105"/>
          <w:vertAlign w:val="baseline"/>
        </w:rPr>
        <w:t> ally possess surface area between 7 and 50 m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/g </w:t>
      </w:r>
      <w:hyperlink w:history="true" w:anchor="_bookmark29">
        <w:r>
          <w:rPr>
            <w:color w:val="007FAD"/>
            <w:w w:val="105"/>
            <w:vertAlign w:val="baseline"/>
          </w:rPr>
          <w:t>[29]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Muskmelon</w:t>
      </w:r>
      <w:r>
        <w:rPr>
          <w:w w:val="105"/>
        </w:rPr>
        <w:t> (</w:t>
      </w:r>
      <w:r>
        <w:rPr>
          <w:i/>
          <w:w w:val="105"/>
        </w:rPr>
        <w:t>Cucumis</w:t>
      </w:r>
      <w:r>
        <w:rPr>
          <w:i/>
          <w:w w:val="105"/>
        </w:rPr>
        <w:t> melo</w:t>
      </w:r>
      <w:r>
        <w:rPr>
          <w:i/>
          <w:w w:val="105"/>
        </w:rPr>
        <w:t> </w:t>
      </w:r>
      <w:r>
        <w:rPr>
          <w:w w:val="105"/>
        </w:rPr>
        <w:t>L.)</w:t>
      </w:r>
      <w:r>
        <w:rPr>
          <w:w w:val="105"/>
        </w:rPr>
        <w:t> fruit</w:t>
      </w:r>
      <w:r>
        <w:rPr>
          <w:w w:val="105"/>
        </w:rPr>
        <w:t> belonging</w:t>
      </w:r>
      <w:r>
        <w:rPr>
          <w:w w:val="105"/>
        </w:rPr>
        <w:t> to</w:t>
      </w:r>
      <w:r>
        <w:rPr>
          <w:w w:val="105"/>
        </w:rPr>
        <w:t> </w:t>
      </w:r>
      <w:r>
        <w:rPr>
          <w:i/>
          <w:w w:val="105"/>
        </w:rPr>
        <w:t>Cucurbitaceae</w:t>
      </w:r>
      <w:r>
        <w:rPr>
          <w:i/>
          <w:w w:val="105"/>
        </w:rPr>
        <w:t> </w:t>
      </w:r>
      <w:r>
        <w:rPr>
          <w:w w:val="105"/>
        </w:rPr>
        <w:t>family, commonly known as kharbuja in India, is abundantly avail- </w:t>
      </w:r>
      <w:bookmarkStart w:name="Preparation of muskmelon peel biochar" w:id="13"/>
      <w:bookmarkEnd w:id="13"/>
      <w:r>
        <w:rPr>
          <w:w w:val="105"/>
        </w:rPr>
        <w:t>able</w:t>
      </w:r>
      <w:r>
        <w:rPr>
          <w:w w:val="105"/>
        </w:rPr>
        <w:t> during</w:t>
      </w:r>
      <w:r>
        <w:rPr>
          <w:w w:val="105"/>
        </w:rPr>
        <w:t> summers.</w:t>
      </w:r>
      <w:r>
        <w:rPr>
          <w:w w:val="105"/>
        </w:rPr>
        <w:t> The</w:t>
      </w:r>
      <w:r>
        <w:rPr>
          <w:w w:val="105"/>
        </w:rPr>
        <w:t> edible</w:t>
      </w:r>
      <w:r>
        <w:rPr>
          <w:w w:val="105"/>
        </w:rPr>
        <w:t> portion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ripe</w:t>
      </w:r>
      <w:r>
        <w:rPr>
          <w:w w:val="105"/>
        </w:rPr>
        <w:t> fruit</w:t>
      </w:r>
      <w:r>
        <w:rPr>
          <w:w w:val="105"/>
        </w:rPr>
        <w:t> is</w:t>
      </w:r>
      <w:r>
        <w:rPr>
          <w:w w:val="105"/>
        </w:rPr>
        <w:t> con- sumed</w:t>
      </w:r>
      <w:r>
        <w:rPr>
          <w:w w:val="105"/>
        </w:rPr>
        <w:t> while</w:t>
      </w:r>
      <w:r>
        <w:rPr>
          <w:w w:val="105"/>
        </w:rPr>
        <w:t> the</w:t>
      </w:r>
      <w:r>
        <w:rPr>
          <w:w w:val="105"/>
        </w:rPr>
        <w:t> peel</w:t>
      </w:r>
      <w:r>
        <w:rPr>
          <w:w w:val="105"/>
        </w:rPr>
        <w:t> is</w:t>
      </w:r>
      <w:r>
        <w:rPr>
          <w:w w:val="105"/>
        </w:rPr>
        <w:t> discarded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biowaste.</w:t>
      </w:r>
      <w:r>
        <w:rPr>
          <w:w w:val="105"/>
        </w:rPr>
        <w:t> The</w:t>
      </w:r>
      <w:r>
        <w:rPr>
          <w:w w:val="105"/>
        </w:rPr>
        <w:t> major constituent</w:t>
      </w:r>
      <w:r>
        <w:rPr>
          <w:w w:val="105"/>
        </w:rPr>
        <w:t> of</w:t>
      </w:r>
      <w:r>
        <w:rPr>
          <w:w w:val="105"/>
        </w:rPr>
        <w:t> muskmelon</w:t>
      </w:r>
      <w:r>
        <w:rPr>
          <w:w w:val="105"/>
        </w:rPr>
        <w:t> peel</w:t>
      </w:r>
      <w:r>
        <w:rPr>
          <w:w w:val="105"/>
        </w:rPr>
        <w:t> is</w:t>
      </w:r>
      <w:r>
        <w:rPr>
          <w:w w:val="105"/>
        </w:rPr>
        <w:t> cellulose,</w:t>
      </w:r>
      <w:r>
        <w:rPr>
          <w:w w:val="105"/>
        </w:rPr>
        <w:t> protein</w:t>
      </w:r>
      <w:r>
        <w:rPr>
          <w:w w:val="105"/>
        </w:rPr>
        <w:t> and</w:t>
      </w:r>
      <w:r>
        <w:rPr>
          <w:w w:val="105"/>
        </w:rPr>
        <w:t> polysac- charides</w:t>
      </w:r>
      <w:r>
        <w:rPr>
          <w:w w:val="105"/>
        </w:rPr>
        <w:t> (pectic</w:t>
      </w:r>
      <w:r>
        <w:rPr>
          <w:w w:val="105"/>
        </w:rPr>
        <w:t> acid)</w:t>
      </w:r>
      <w:r>
        <w:rPr>
          <w:w w:val="105"/>
        </w:rPr>
        <w:t> with</w:t>
      </w:r>
      <w:r>
        <w:rPr>
          <w:w w:val="105"/>
        </w:rPr>
        <w:t> –OH</w:t>
      </w:r>
      <w:r>
        <w:rPr>
          <w:w w:val="105"/>
        </w:rPr>
        <w:t> and</w:t>
      </w:r>
      <w:r>
        <w:rPr>
          <w:w w:val="105"/>
        </w:rPr>
        <w:t> –COOH</w:t>
      </w:r>
      <w:r>
        <w:rPr>
          <w:w w:val="105"/>
        </w:rPr>
        <w:t> functional</w:t>
      </w:r>
      <w:r>
        <w:rPr>
          <w:w w:val="105"/>
        </w:rPr>
        <w:t> groups, which</w:t>
      </w:r>
      <w:r>
        <w:rPr>
          <w:w w:val="105"/>
        </w:rPr>
        <w:t> may</w:t>
      </w:r>
      <w:r>
        <w:rPr>
          <w:w w:val="105"/>
        </w:rPr>
        <w:t> bind</w:t>
      </w:r>
      <w:r>
        <w:rPr>
          <w:w w:val="105"/>
        </w:rPr>
        <w:t> with</w:t>
      </w:r>
      <w:r>
        <w:rPr>
          <w:w w:val="105"/>
        </w:rPr>
        <w:t> metal</w:t>
      </w:r>
      <w:r>
        <w:rPr>
          <w:w w:val="105"/>
        </w:rPr>
        <w:t> ions.</w:t>
      </w:r>
      <w:r>
        <w:rPr>
          <w:w w:val="105"/>
        </w:rPr>
        <w:t> Recently,</w:t>
      </w:r>
      <w:r>
        <w:rPr>
          <w:w w:val="105"/>
        </w:rPr>
        <w:t> the</w:t>
      </w:r>
      <w:r>
        <w:rPr>
          <w:w w:val="105"/>
        </w:rPr>
        <w:t> muskmelon</w:t>
      </w:r>
      <w:r>
        <w:rPr>
          <w:w w:val="105"/>
        </w:rPr>
        <w:t> peel chemically modified with calcium hydroxide has been studied for the</w:t>
      </w:r>
      <w:r>
        <w:rPr>
          <w:w w:val="105"/>
        </w:rPr>
        <w:t> removal of</w:t>
      </w:r>
      <w:r>
        <w:rPr>
          <w:w w:val="105"/>
        </w:rPr>
        <w:t> Pb(II) from</w:t>
      </w:r>
      <w:r>
        <w:rPr>
          <w:w w:val="105"/>
        </w:rPr>
        <w:t> aqueous</w:t>
      </w:r>
      <w:r>
        <w:rPr>
          <w:w w:val="105"/>
        </w:rPr>
        <w:t> solution </w:t>
      </w:r>
      <w:hyperlink w:history="true" w:anchor="_bookmark31">
        <w:r>
          <w:rPr>
            <w:color w:val="007FAD"/>
            <w:w w:val="105"/>
          </w:rPr>
          <w:t>[30]</w:t>
        </w:r>
      </w:hyperlink>
      <w:r>
        <w:rPr>
          <w:color w:val="007FAD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adsorption capacity</w:t>
      </w:r>
      <w:r>
        <w:rPr>
          <w:w w:val="105"/>
        </w:rPr>
        <w:t> of</w:t>
      </w:r>
      <w:r>
        <w:rPr>
          <w:w w:val="105"/>
        </w:rPr>
        <w:t> 167.8 mg/g.</w:t>
      </w:r>
      <w:r>
        <w:rPr>
          <w:w w:val="105"/>
        </w:rPr>
        <w:t> However,</w:t>
      </w:r>
      <w:r>
        <w:rPr>
          <w:w w:val="105"/>
        </w:rPr>
        <w:t> muskmelon</w:t>
      </w:r>
      <w:r>
        <w:rPr>
          <w:w w:val="105"/>
        </w:rPr>
        <w:t> peel</w:t>
      </w:r>
      <w:r>
        <w:rPr>
          <w:w w:val="105"/>
        </w:rPr>
        <w:t> has</w:t>
      </w:r>
      <w:r>
        <w:rPr>
          <w:w w:val="105"/>
        </w:rPr>
        <w:t> not</w:t>
      </w:r>
      <w:r>
        <w:rPr>
          <w:w w:val="105"/>
        </w:rPr>
        <w:t> been utilized as a precursor for production of its biochar.</w:t>
      </w:r>
    </w:p>
    <w:p>
      <w:pPr>
        <w:pStyle w:val="BodyText"/>
        <w:spacing w:before="2"/>
        <w:ind w:left="545"/>
      </w:pP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study, various operating conditions in batch process</w:t>
      </w:r>
      <w:r>
        <w:rPr>
          <w:spacing w:val="1"/>
          <w:w w:val="105"/>
        </w:rPr>
        <w:t> </w:t>
      </w:r>
      <w:r>
        <w:rPr>
          <w:spacing w:val="-4"/>
          <w:w w:val="105"/>
        </w:rPr>
        <w:t>such</w:t>
      </w:r>
    </w:p>
    <w:p>
      <w:pPr>
        <w:pStyle w:val="BodyText"/>
        <w:spacing w:line="79" w:lineRule="auto" w:before="88"/>
        <w:ind w:left="310"/>
      </w:pPr>
      <w:r>
        <w:rPr/>
        <w:br w:type="column"/>
      </w:r>
      <w:r>
        <w:rPr>
          <w:w w:val="105"/>
        </w:rPr>
        <w:t>sive</w:t>
      </w:r>
      <w:r>
        <w:rPr>
          <w:spacing w:val="17"/>
          <w:w w:val="105"/>
        </w:rPr>
        <w:t> </w:t>
      </w:r>
      <w:r>
        <w:rPr>
          <w:w w:val="105"/>
        </w:rPr>
        <w:t>X-ray</w:t>
      </w:r>
      <w:r>
        <w:rPr>
          <w:spacing w:val="18"/>
          <w:w w:val="105"/>
        </w:rPr>
        <w:t> </w:t>
      </w:r>
      <w:r>
        <w:rPr>
          <w:w w:val="105"/>
        </w:rPr>
        <w:t>analyzer</w:t>
      </w:r>
      <w:r>
        <w:rPr>
          <w:spacing w:val="18"/>
          <w:w w:val="105"/>
        </w:rPr>
        <w:t> </w:t>
      </w:r>
      <w:r>
        <w:rPr>
          <w:w w:val="105"/>
        </w:rPr>
        <w:t>(EDX).</w:t>
      </w:r>
      <w:r>
        <w:rPr>
          <w:spacing w:val="18"/>
          <w:w w:val="105"/>
        </w:rPr>
        <w:t> </w:t>
      </w:r>
      <w:r>
        <w:rPr>
          <w:w w:val="105"/>
        </w:rPr>
        <w:t>FTIR</w:t>
      </w:r>
      <w:r>
        <w:rPr>
          <w:spacing w:val="18"/>
          <w:w w:val="105"/>
        </w:rPr>
        <w:t> </w:t>
      </w:r>
      <w:r>
        <w:rPr>
          <w:w w:val="105"/>
        </w:rPr>
        <w:t>spectra</w:t>
      </w:r>
      <w:r>
        <w:rPr>
          <w:spacing w:val="18"/>
          <w:w w:val="105"/>
        </w:rPr>
        <w:t> </w:t>
      </w:r>
      <w:r>
        <w:rPr>
          <w:w w:val="105"/>
        </w:rPr>
        <w:t>(4000–400</w:t>
      </w:r>
      <w:r>
        <w:rPr>
          <w:spacing w:val="-11"/>
          <w:w w:val="105"/>
        </w:rPr>
        <w:t> </w:t>
      </w:r>
      <w:r>
        <w:rPr>
          <w:w w:val="105"/>
        </w:rPr>
        <w:t>cm</w:t>
      </w:r>
      <w:r>
        <w:rPr>
          <w:rFonts w:ascii="Latin Modern Math" w:hAnsi="Latin Modern Math"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)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the biochar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run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Perkin-Elmer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spectrometer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(model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BX</w:t>
      </w:r>
      <w:r>
        <w:rPr>
          <w:spacing w:val="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spec-</w:t>
      </w:r>
    </w:p>
    <w:p>
      <w:pPr>
        <w:pStyle w:val="BodyText"/>
        <w:spacing w:before="50"/>
        <w:ind w:left="310"/>
      </w:pPr>
      <w:r>
        <w:rPr>
          <w:w w:val="105"/>
        </w:rPr>
        <w:t>trum,</w:t>
      </w:r>
      <w:r>
        <w:rPr>
          <w:spacing w:val="6"/>
          <w:w w:val="105"/>
        </w:rPr>
        <w:t> </w:t>
      </w:r>
      <w:r>
        <w:rPr>
          <w:w w:val="105"/>
        </w:rPr>
        <w:t>United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States).</w:t>
      </w:r>
    </w:p>
    <w:p>
      <w:pPr>
        <w:pStyle w:val="BodyText"/>
        <w:spacing w:before="141"/>
      </w:pPr>
    </w:p>
    <w:p>
      <w:pPr>
        <w:spacing w:before="0"/>
        <w:ind w:left="311" w:right="0" w:firstLine="0"/>
        <w:jc w:val="left"/>
        <w:rPr>
          <w:i/>
          <w:sz w:val="16"/>
        </w:rPr>
      </w:pPr>
      <w:r>
        <w:rPr>
          <w:i/>
          <w:sz w:val="16"/>
        </w:rPr>
        <w:t>Batch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equilibrium </w:t>
      </w:r>
      <w:r>
        <w:rPr>
          <w:i/>
          <w:spacing w:val="-2"/>
          <w:sz w:val="16"/>
        </w:rPr>
        <w:t>studies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Batch</w:t>
      </w:r>
      <w:r>
        <w:rPr>
          <w:spacing w:val="33"/>
          <w:w w:val="105"/>
        </w:rPr>
        <w:t> </w:t>
      </w:r>
      <w:r>
        <w:rPr>
          <w:w w:val="105"/>
        </w:rPr>
        <w:t>adsorption</w:t>
      </w:r>
      <w:r>
        <w:rPr>
          <w:spacing w:val="33"/>
          <w:w w:val="105"/>
        </w:rPr>
        <w:t> </w:t>
      </w:r>
      <w:r>
        <w:rPr>
          <w:w w:val="105"/>
        </w:rPr>
        <w:t>experiments</w:t>
      </w:r>
      <w:r>
        <w:rPr>
          <w:spacing w:val="33"/>
          <w:w w:val="105"/>
        </w:rPr>
        <w:t> </w:t>
      </w:r>
      <w:r>
        <w:rPr>
          <w:w w:val="105"/>
        </w:rPr>
        <w:t>were</w:t>
      </w:r>
      <w:r>
        <w:rPr>
          <w:spacing w:val="33"/>
          <w:w w:val="105"/>
        </w:rPr>
        <w:t> </w:t>
      </w:r>
      <w:r>
        <w:rPr>
          <w:w w:val="105"/>
        </w:rPr>
        <w:t>carried</w:t>
      </w:r>
      <w:r>
        <w:rPr>
          <w:spacing w:val="34"/>
          <w:w w:val="105"/>
        </w:rPr>
        <w:t> </w:t>
      </w:r>
      <w:r>
        <w:rPr>
          <w:w w:val="105"/>
        </w:rPr>
        <w:t>out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series</w:t>
      </w:r>
      <w:r>
        <w:rPr>
          <w:spacing w:val="33"/>
          <w:w w:val="105"/>
        </w:rPr>
        <w:t> </w:t>
      </w:r>
      <w:r>
        <w:rPr>
          <w:w w:val="105"/>
        </w:rPr>
        <w:t>of 50</w:t>
      </w:r>
      <w:r>
        <w:rPr>
          <w:spacing w:val="-2"/>
          <w:w w:val="105"/>
        </w:rPr>
        <w:t> </w:t>
      </w:r>
      <w:r>
        <w:rPr>
          <w:w w:val="105"/>
        </w:rPr>
        <w:t>mL</w:t>
      </w:r>
      <w:r>
        <w:rPr>
          <w:w w:val="105"/>
        </w:rPr>
        <w:t> erlenmeyer</w:t>
      </w:r>
      <w:r>
        <w:rPr>
          <w:w w:val="105"/>
        </w:rPr>
        <w:t> flasks.</w:t>
      </w:r>
      <w:r>
        <w:rPr>
          <w:w w:val="105"/>
        </w:rPr>
        <w:t> Each</w:t>
      </w:r>
      <w:r>
        <w:rPr>
          <w:w w:val="105"/>
        </w:rPr>
        <w:t> flask</w:t>
      </w:r>
      <w:r>
        <w:rPr>
          <w:w w:val="105"/>
        </w:rPr>
        <w:t> was</w:t>
      </w:r>
      <w:r>
        <w:rPr>
          <w:w w:val="105"/>
        </w:rPr>
        <w:t> filled</w:t>
      </w:r>
      <w:r>
        <w:rPr>
          <w:w w:val="105"/>
        </w:rPr>
        <w:t> with</w:t>
      </w:r>
      <w:r>
        <w:rPr>
          <w:w w:val="105"/>
        </w:rPr>
        <w:t> 25</w:t>
      </w:r>
      <w:r>
        <w:rPr>
          <w:spacing w:val="-2"/>
          <w:w w:val="105"/>
        </w:rPr>
        <w:t> </w:t>
      </w:r>
      <w:r>
        <w:rPr>
          <w:w w:val="105"/>
        </w:rPr>
        <w:t>mL</w:t>
      </w:r>
      <w:r>
        <w:rPr>
          <w:w w:val="105"/>
        </w:rPr>
        <w:t> metal solution</w:t>
      </w:r>
      <w:r>
        <w:rPr>
          <w:w w:val="105"/>
        </w:rPr>
        <w:t> of</w:t>
      </w:r>
      <w:r>
        <w:rPr>
          <w:w w:val="105"/>
        </w:rPr>
        <w:t> desired</w:t>
      </w:r>
      <w:r>
        <w:rPr>
          <w:w w:val="105"/>
        </w:rPr>
        <w:t> concentration</w:t>
      </w:r>
      <w:r>
        <w:rPr>
          <w:w w:val="105"/>
        </w:rPr>
        <w:t> (50</w:t>
      </w:r>
      <w:r>
        <w:rPr>
          <w:spacing w:val="-2"/>
          <w:w w:val="105"/>
        </w:rPr>
        <w:t> </w:t>
      </w:r>
      <w:r>
        <w:rPr>
          <w:w w:val="105"/>
        </w:rPr>
        <w:t>mg/L)</w:t>
      </w:r>
      <w:r>
        <w:rPr>
          <w:w w:val="105"/>
        </w:rPr>
        <w:t> and</w:t>
      </w:r>
      <w:r>
        <w:rPr>
          <w:w w:val="105"/>
        </w:rPr>
        <w:t> adjusted</w:t>
      </w:r>
      <w:r>
        <w:rPr>
          <w:w w:val="105"/>
        </w:rPr>
        <w:t> to</w:t>
      </w:r>
      <w:r>
        <w:rPr>
          <w:w w:val="105"/>
        </w:rPr>
        <w:t> the desired pH. A known</w:t>
      </w:r>
      <w:r>
        <w:rPr>
          <w:spacing w:val="-1"/>
          <w:w w:val="105"/>
        </w:rPr>
        <w:t> </w:t>
      </w:r>
      <w:r>
        <w:rPr>
          <w:w w:val="105"/>
        </w:rPr>
        <w:t>amount</w:t>
      </w:r>
      <w:r>
        <w:rPr>
          <w:spacing w:val="-1"/>
          <w:w w:val="105"/>
        </w:rPr>
        <w:t> </w:t>
      </w:r>
      <w:r>
        <w:rPr>
          <w:w w:val="105"/>
        </w:rPr>
        <w:t>(0.02</w:t>
      </w:r>
      <w:r>
        <w:rPr>
          <w:spacing w:val="-1"/>
          <w:w w:val="105"/>
        </w:rPr>
        <w:t> </w:t>
      </w:r>
      <w:r>
        <w:rPr>
          <w:w w:val="105"/>
        </w:rPr>
        <w:t>g) of</w:t>
      </w:r>
      <w:r>
        <w:rPr>
          <w:spacing w:val="-1"/>
          <w:w w:val="105"/>
        </w:rPr>
        <w:t> </w:t>
      </w:r>
      <w:r>
        <w:rPr>
          <w:w w:val="105"/>
        </w:rPr>
        <w:t>biochar was added to each flask and kept in isothermal shaker (303</w:t>
      </w:r>
      <w:r>
        <w:rPr>
          <w:spacing w:val="-2"/>
          <w:w w:val="105"/>
        </w:rPr>
        <w:t> </w:t>
      </w:r>
      <w:r>
        <w:rPr>
          <w:w w:val="105"/>
        </w:rPr>
        <w:t>K) at 200</w:t>
      </w:r>
      <w:r>
        <w:rPr>
          <w:spacing w:val="-2"/>
          <w:w w:val="105"/>
        </w:rPr>
        <w:t> </w:t>
      </w:r>
      <w:r>
        <w:rPr>
          <w:w w:val="105"/>
        </w:rPr>
        <w:t>rpm until equi- librium was reached. The supernatant of reaction mixture was sep- arated</w:t>
      </w:r>
      <w:r>
        <w:rPr>
          <w:w w:val="105"/>
        </w:rPr>
        <w:t> by</w:t>
      </w:r>
      <w:r>
        <w:rPr>
          <w:w w:val="105"/>
        </w:rPr>
        <w:t> centrifugation.</w:t>
      </w:r>
      <w:r>
        <w:rPr>
          <w:w w:val="105"/>
        </w:rPr>
        <w:t> The</w:t>
      </w:r>
      <w:r>
        <w:rPr>
          <w:w w:val="105"/>
        </w:rPr>
        <w:t> equilibrium</w:t>
      </w:r>
      <w:r>
        <w:rPr>
          <w:w w:val="105"/>
        </w:rPr>
        <w:t> concentration</w:t>
      </w:r>
      <w:r>
        <w:rPr>
          <w:w w:val="105"/>
        </w:rPr>
        <w:t> of</w:t>
      </w:r>
      <w:r>
        <w:rPr>
          <w:w w:val="105"/>
        </w:rPr>
        <w:t> metal</w:t>
      </w:r>
      <w:r>
        <w:rPr>
          <w:spacing w:val="40"/>
          <w:w w:val="105"/>
        </w:rPr>
        <w:t> </w:t>
      </w:r>
      <w:r>
        <w:rPr>
          <w:w w:val="105"/>
        </w:rPr>
        <w:t>ion</w:t>
      </w:r>
      <w:r>
        <w:rPr>
          <w:spacing w:val="-10"/>
          <w:w w:val="105"/>
        </w:rPr>
        <w:t> </w:t>
      </w:r>
      <w:r>
        <w:rPr>
          <w:w w:val="105"/>
        </w:rPr>
        <w:t>was</w:t>
      </w:r>
      <w:r>
        <w:rPr>
          <w:spacing w:val="-10"/>
          <w:w w:val="105"/>
        </w:rPr>
        <w:t> </w:t>
      </w:r>
      <w:r>
        <w:rPr>
          <w:w w:val="105"/>
        </w:rPr>
        <w:t>determined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AAS</w:t>
      </w:r>
      <w:r>
        <w:rPr>
          <w:spacing w:val="-9"/>
          <w:w w:val="105"/>
        </w:rPr>
        <w:t> </w:t>
      </w:r>
      <w:r>
        <w:rPr>
          <w:w w:val="105"/>
        </w:rPr>
        <w:t>(Perkin</w:t>
      </w:r>
      <w:r>
        <w:rPr>
          <w:spacing w:val="-10"/>
          <w:w w:val="105"/>
        </w:rPr>
        <w:t> </w:t>
      </w:r>
      <w:r>
        <w:rPr>
          <w:w w:val="105"/>
        </w:rPr>
        <w:t>Elmer,</w:t>
      </w:r>
      <w:r>
        <w:rPr>
          <w:spacing w:val="-10"/>
          <w:w w:val="105"/>
        </w:rPr>
        <w:t> </w:t>
      </w:r>
      <w:r>
        <w:rPr>
          <w:w w:val="105"/>
        </w:rPr>
        <w:t>AAnalyst</w:t>
      </w:r>
      <w:r>
        <w:rPr>
          <w:spacing w:val="-9"/>
          <w:w w:val="105"/>
        </w:rPr>
        <w:t> </w:t>
      </w:r>
      <w:r>
        <w:rPr>
          <w:w w:val="105"/>
        </w:rPr>
        <w:t>200).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equi- librium</w:t>
      </w:r>
      <w:r>
        <w:rPr>
          <w:w w:val="105"/>
        </w:rPr>
        <w:t> adsorption</w:t>
      </w:r>
      <w:r>
        <w:rPr>
          <w:w w:val="105"/>
        </w:rPr>
        <w:t> capacity</w:t>
      </w:r>
      <w:r>
        <w:rPr>
          <w:w w:val="105"/>
        </w:rPr>
        <w:t> (</w:t>
      </w:r>
      <w:r>
        <w:rPr>
          <w:i/>
          <w:w w:val="105"/>
        </w:rPr>
        <w:t>q</w:t>
      </w:r>
      <w:r>
        <w:rPr>
          <w:w w:val="105"/>
          <w:vertAlign w:val="subscript"/>
        </w:rPr>
        <w:t>e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mg/g)</w:t>
      </w:r>
      <w:r>
        <w:rPr>
          <w:w w:val="105"/>
          <w:vertAlign w:val="baseline"/>
        </w:rPr>
        <w:t> and%</w:t>
      </w:r>
      <w:r>
        <w:rPr>
          <w:w w:val="105"/>
          <w:vertAlign w:val="baseline"/>
        </w:rPr>
        <w:t> removal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deter- mined by Eqs. </w:t>
      </w:r>
      <w:hyperlink w:history="true" w:anchor="_bookmark3">
        <w:r>
          <w:rPr>
            <w:color w:val="007FAD"/>
            <w:w w:val="105"/>
            <w:vertAlign w:val="baseline"/>
          </w:rPr>
          <w:t>(1) and (2)</w:t>
        </w:r>
      </w:hyperlink>
      <w:r>
        <w:rPr>
          <w:w w:val="105"/>
          <w:vertAlign w:val="baseline"/>
        </w:rPr>
        <w:t>:</w:t>
      </w:r>
    </w:p>
    <w:p>
      <w:pPr>
        <w:tabs>
          <w:tab w:pos="5105" w:val="left" w:leader="none"/>
        </w:tabs>
        <w:spacing w:line="112" w:lineRule="auto" w:before="11"/>
        <w:ind w:left="310" w:right="0" w:firstLine="0"/>
        <w:jc w:val="left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1024">
                <wp:simplePos x="0" y="0"/>
                <wp:positionH relativeFrom="page">
                  <wp:posOffset>4270324</wp:posOffset>
                </wp:positionH>
                <wp:positionV relativeFrom="paragraph">
                  <wp:posOffset>232428</wp:posOffset>
                </wp:positionV>
                <wp:extent cx="300355" cy="444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003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0355" h="4445">
                              <a:moveTo>
                                <a:pt x="30024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0240" y="4320"/>
                              </a:lnTo>
                              <a:lnTo>
                                <a:pt x="300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6.246002pt;margin-top:18.301474pt;width:23.641pt;height:.34021pt;mso-position-horizontal-relative:page;mso-position-vertical-relative:paragraph;z-index:-16915456" id="docshape2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2048">
                <wp:simplePos x="0" y="0"/>
                <wp:positionH relativeFrom="page">
                  <wp:posOffset>4374718</wp:posOffset>
                </wp:positionH>
                <wp:positionV relativeFrom="paragraph">
                  <wp:posOffset>231101</wp:posOffset>
                </wp:positionV>
                <wp:extent cx="92075" cy="12827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9207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6"/>
                                <w:sz w:val="17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466003pt;margin-top:18.19696pt;width:7.25pt;height:10.1pt;mso-position-horizontal-relative:page;mso-position-vertical-relative:paragraph;z-index:-16914432" type="#_x0000_t202" id="docshape2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6"/>
                          <w:sz w:val="17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2560">
                <wp:simplePos x="0" y="0"/>
                <wp:positionH relativeFrom="page">
                  <wp:posOffset>4013276</wp:posOffset>
                </wp:positionH>
                <wp:positionV relativeFrom="paragraph">
                  <wp:posOffset>219826</wp:posOffset>
                </wp:positionV>
                <wp:extent cx="33020" cy="8382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302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006012pt;margin-top:17.309206pt;width:2.6pt;height:6.6pt;mso-position-horizontal-relative:page;mso-position-vertical-relative:paragraph;z-index:-16913920" type="#_x0000_t202" id="docshape2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q</w:t>
      </w:r>
      <w:r>
        <w:rPr>
          <w:i/>
          <w:spacing w:val="35"/>
          <w:sz w:val="17"/>
        </w:rPr>
        <w:t> </w:t>
      </w:r>
      <w:r>
        <w:rPr>
          <w:rFonts w:ascii="Latin Modern Math" w:hAnsi="Latin Modern Math"/>
          <w:sz w:val="17"/>
        </w:rPr>
        <w:t>=</w:t>
      </w:r>
      <w:r>
        <w:rPr>
          <w:rFonts w:ascii="Arimo" w:hAnsi="Arimo"/>
          <w:spacing w:val="66"/>
          <w:w w:val="150"/>
          <w:position w:val="24"/>
          <w:sz w:val="17"/>
        </w:rPr>
        <w:t> </w:t>
      </w:r>
      <w:r>
        <w:rPr>
          <w:i/>
          <w:position w:val="11"/>
          <w:sz w:val="17"/>
        </w:rPr>
        <w:t>C</w:t>
      </w:r>
      <w:r>
        <w:rPr>
          <w:i/>
          <w:spacing w:val="-3"/>
          <w:position w:val="11"/>
          <w:sz w:val="17"/>
        </w:rPr>
        <w:t> </w:t>
      </w:r>
      <w:r>
        <w:rPr>
          <w:rFonts w:ascii="Latin Modern Math" w:hAnsi="Latin Modern Math"/>
          <w:position w:val="11"/>
          <w:sz w:val="17"/>
        </w:rPr>
        <w:t>—</w:t>
      </w:r>
      <w:r>
        <w:rPr>
          <w:rFonts w:ascii="Latin Modern Math" w:hAnsi="Latin Modern Math"/>
          <w:spacing w:val="-20"/>
          <w:position w:val="11"/>
          <w:sz w:val="17"/>
        </w:rPr>
        <w:t> </w:t>
      </w:r>
      <w:r>
        <w:rPr>
          <w:i/>
          <w:position w:val="11"/>
          <w:sz w:val="17"/>
        </w:rPr>
        <w:t>C</w:t>
      </w:r>
      <w:r>
        <w:rPr>
          <w:i/>
          <w:position w:val="9"/>
          <w:sz w:val="11"/>
        </w:rPr>
        <w:t>e</w:t>
      </w:r>
      <w:r>
        <w:rPr>
          <w:i/>
          <w:spacing w:val="12"/>
          <w:position w:val="9"/>
          <w:sz w:val="11"/>
        </w:rPr>
        <w:t> </w:t>
      </w:r>
      <w:r>
        <w:rPr>
          <w:rFonts w:ascii="Latin Modern Math" w:hAnsi="Latin Modern Math"/>
          <w:sz w:val="17"/>
        </w:rPr>
        <w:t>×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i/>
          <w:spacing w:val="-10"/>
          <w:sz w:val="17"/>
        </w:rPr>
        <w:t>V</w:t>
      </w:r>
      <w:r>
        <w:rPr>
          <w:rFonts w:ascii="Arimo" w:hAnsi="Arimo"/>
          <w:position w:val="24"/>
          <w:sz w:val="17"/>
        </w:rPr>
        <w:tab/>
      </w:r>
      <w:r>
        <w:rPr>
          <w:rFonts w:ascii="Latin Modern Math" w:hAnsi="Latin Modern Math"/>
          <w:spacing w:val="-5"/>
          <w:sz w:val="17"/>
        </w:rPr>
        <w:t>(</w:t>
      </w:r>
      <w:r>
        <w:rPr>
          <w:spacing w:val="-5"/>
          <w:sz w:val="17"/>
        </w:rPr>
        <w:t>1</w:t>
      </w:r>
      <w:r>
        <w:rPr>
          <w:rFonts w:ascii="Latin Modern Math" w:hAnsi="Latin Modern Math"/>
          <w:spacing w:val="-5"/>
          <w:sz w:val="17"/>
        </w:rPr>
        <w:t>)</w:t>
      </w:r>
    </w:p>
    <w:p>
      <w:pPr>
        <w:spacing w:line="284" w:lineRule="exact" w:before="0"/>
        <w:ind w:left="1333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1536">
                <wp:simplePos x="0" y="0"/>
                <wp:positionH relativeFrom="page">
                  <wp:posOffset>4682883</wp:posOffset>
                </wp:positionH>
                <wp:positionV relativeFrom="paragraph">
                  <wp:posOffset>256094</wp:posOffset>
                </wp:positionV>
                <wp:extent cx="306070" cy="444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060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6070" h="4445">
                              <a:moveTo>
                                <a:pt x="30599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5993" y="4319"/>
                              </a:lnTo>
                              <a:lnTo>
                                <a:pt x="3059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8.730988pt;margin-top:20.164932pt;width:24.094pt;height:.34015pt;mso-position-horizontal-relative:page;mso-position-vertical-relative:paragraph;z-index:-16914944" id="docshape3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mo" w:hAnsi="Arimo"/>
          <w:spacing w:val="61"/>
          <w:position w:val="12"/>
          <w:sz w:val="17"/>
        </w:rPr>
        <w:t> </w:t>
      </w:r>
      <w:r>
        <w:rPr>
          <w:i/>
          <w:w w:val="85"/>
          <w:sz w:val="17"/>
        </w:rPr>
        <w:t>C</w:t>
      </w:r>
      <w:r>
        <w:rPr>
          <w:i/>
          <w:spacing w:val="2"/>
          <w:sz w:val="17"/>
        </w:rPr>
        <w:t> </w:t>
      </w:r>
      <w:r>
        <w:rPr>
          <w:rFonts w:ascii="Latin Modern Math" w:hAnsi="Latin Modern Math"/>
          <w:w w:val="85"/>
          <w:sz w:val="17"/>
        </w:rPr>
        <w:t>—</w:t>
      </w:r>
      <w:r>
        <w:rPr>
          <w:rFonts w:ascii="Latin Modern Math" w:hAnsi="Latin Modern Math"/>
          <w:spacing w:val="-12"/>
          <w:w w:val="85"/>
          <w:sz w:val="17"/>
        </w:rPr>
        <w:t> </w:t>
      </w:r>
      <w:r>
        <w:rPr>
          <w:i/>
          <w:spacing w:val="-5"/>
          <w:w w:val="85"/>
          <w:sz w:val="17"/>
        </w:rPr>
        <w:t>Ce</w:t>
      </w:r>
    </w:p>
    <w:p>
      <w:pPr>
        <w:spacing w:after="0" w:line="284" w:lineRule="exact"/>
        <w:jc w:val="left"/>
        <w:rPr>
          <w:sz w:val="17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line="276" w:lineRule="auto" w:before="8"/>
        <w:ind w:left="310"/>
      </w:pPr>
      <w:r>
        <w:rPr>
          <w:spacing w:val="-2"/>
          <w:w w:val="105"/>
        </w:rPr>
        <w:t>as biochar dose, contact time, initial Cu(II) and Zn(II) </w:t>
      </w:r>
      <w:r>
        <w:rPr>
          <w:spacing w:val="-2"/>
          <w:w w:val="105"/>
        </w:rPr>
        <w:t>concentration,</w:t>
      </w:r>
      <w:r>
        <w:rPr>
          <w:w w:val="105"/>
        </w:rPr>
        <w:t> initial</w:t>
      </w:r>
      <w:r>
        <w:rPr>
          <w:spacing w:val="3"/>
          <w:w w:val="105"/>
        </w:rPr>
        <w:t> </w:t>
      </w:r>
      <w:r>
        <w:rPr>
          <w:w w:val="105"/>
        </w:rPr>
        <w:t>solution</w:t>
      </w:r>
      <w:r>
        <w:rPr>
          <w:spacing w:val="3"/>
          <w:w w:val="105"/>
        </w:rPr>
        <w:t> </w:t>
      </w:r>
      <w:r>
        <w:rPr>
          <w:w w:val="105"/>
        </w:rPr>
        <w:t>pH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temperature</w:t>
      </w:r>
      <w:r>
        <w:rPr>
          <w:spacing w:val="3"/>
          <w:w w:val="105"/>
        </w:rPr>
        <w:t> </w:t>
      </w:r>
      <w:r>
        <w:rPr>
          <w:w w:val="105"/>
        </w:rPr>
        <w:t>are</w:t>
      </w:r>
      <w:r>
        <w:rPr>
          <w:spacing w:val="4"/>
          <w:w w:val="105"/>
        </w:rPr>
        <w:t> </w:t>
      </w:r>
      <w:r>
        <w:rPr>
          <w:w w:val="105"/>
        </w:rPr>
        <w:t>optimized.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biosorption</w:t>
      </w:r>
    </w:p>
    <w:p>
      <w:pPr>
        <w:pStyle w:val="Heading1"/>
        <w:spacing w:line="426" w:lineRule="exact"/>
        <w:rPr>
          <w:rFonts w:ascii="Latin Modern Math"/>
        </w:rPr>
      </w:pPr>
      <w:r>
        <w:rPr/>
        <w:br w:type="column"/>
      </w:r>
      <w:r>
        <w:rPr/>
        <w:t>%Removal</w:t>
      </w:r>
      <w:r>
        <w:rPr>
          <w:spacing w:val="1"/>
        </w:rPr>
        <w:t> </w:t>
      </w:r>
      <w:r>
        <w:rPr>
          <w:rFonts w:ascii="Latin Modern Math"/>
          <w:spacing w:val="-10"/>
        </w:rPr>
        <w:t>=</w:t>
      </w:r>
    </w:p>
    <w:p>
      <w:pPr>
        <w:tabs>
          <w:tab w:pos="640" w:val="left" w:leader="none"/>
        </w:tabs>
        <w:spacing w:line="426" w:lineRule="exact" w:before="0"/>
        <w:ind w:left="310" w:right="0" w:firstLine="0"/>
        <w:jc w:val="left"/>
        <w:rPr>
          <w:sz w:val="17"/>
        </w:rPr>
      </w:pPr>
      <w:r>
        <w:rPr/>
        <w:br w:type="column"/>
      </w:r>
      <w:r>
        <w:rPr>
          <w:i/>
          <w:spacing w:val="-10"/>
          <w:position w:val="-11"/>
          <w:sz w:val="17"/>
        </w:rPr>
        <w:t>C</w:t>
      </w:r>
      <w:r>
        <w:rPr>
          <w:i/>
          <w:position w:val="-11"/>
          <w:sz w:val="17"/>
        </w:rPr>
        <w:tab/>
      </w:r>
      <w:r>
        <w:rPr>
          <w:rFonts w:ascii="Latin Modern Math" w:hAnsi="Latin Modern Math"/>
          <w:spacing w:val="-5"/>
          <w:sz w:val="17"/>
        </w:rPr>
        <w:t>×</w:t>
      </w:r>
      <w:r>
        <w:rPr>
          <w:rFonts w:ascii="Latin Modern Math" w:hAnsi="Latin Modern Math"/>
          <w:spacing w:val="-19"/>
          <w:sz w:val="17"/>
        </w:rPr>
        <w:t> </w:t>
      </w:r>
      <w:r>
        <w:rPr>
          <w:spacing w:val="-5"/>
          <w:sz w:val="17"/>
        </w:rPr>
        <w:t>100</w:t>
      </w:r>
    </w:p>
    <w:p>
      <w:pPr>
        <w:spacing w:line="426" w:lineRule="exact" w:before="0"/>
        <w:ind w:left="310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2</w:t>
      </w:r>
      <w:r>
        <w:rPr>
          <w:rFonts w:ascii="Latin Modern Math"/>
          <w:spacing w:val="-5"/>
          <w:sz w:val="17"/>
        </w:rPr>
        <w:t>)</w:t>
      </w:r>
    </w:p>
    <w:p>
      <w:pPr>
        <w:spacing w:after="0" w:line="426" w:lineRule="exact"/>
        <w:jc w:val="left"/>
        <w:rPr>
          <w:rFonts w:ascii="Latin Modern Math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4" w:equalWidth="0">
            <w:col w:w="5332" w:space="48"/>
            <w:col w:w="1288" w:space="46"/>
            <w:col w:w="1135" w:space="2327"/>
            <w:col w:w="654"/>
          </w:cols>
        </w:sectPr>
      </w:pPr>
    </w:p>
    <w:p>
      <w:pPr>
        <w:pStyle w:val="BodyText"/>
        <w:spacing w:line="276" w:lineRule="auto" w:before="9"/>
        <w:ind w:left="310"/>
        <w:jc w:val="both"/>
      </w:pPr>
      <w:r>
        <w:rPr>
          <w:w w:val="105"/>
        </w:rPr>
        <w:t>efficiency of muskmelon (</w:t>
      </w:r>
      <w:r>
        <w:rPr>
          <w:i/>
          <w:w w:val="105"/>
        </w:rPr>
        <w:t>Cucumis melo </w:t>
      </w:r>
      <w:r>
        <w:rPr>
          <w:w w:val="105"/>
        </w:rPr>
        <w:t>L.) peel biochar for </w:t>
      </w:r>
      <w:r>
        <w:rPr>
          <w:w w:val="105"/>
        </w:rPr>
        <w:t>copper </w:t>
      </w:r>
      <w:bookmarkStart w:name="Preparation of adsorbate solution" w:id="14"/>
      <w:bookmarkEnd w:id="14"/>
      <w:r>
        <w:rPr>
          <w:w w:val="105"/>
        </w:rPr>
        <w:t>and</w:t>
      </w:r>
      <w:r>
        <w:rPr>
          <w:w w:val="105"/>
        </w:rPr>
        <w:t> zinc from water has been assessed. The isotherm, kinetics and thermodynamics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biosorption</w:t>
      </w:r>
      <w:r>
        <w:rPr>
          <w:w w:val="105"/>
        </w:rPr>
        <w:t> process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evaluated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w w:val="105"/>
        </w:rPr>
        <w:t> the</w:t>
      </w:r>
      <w:r>
        <w:rPr>
          <w:w w:val="105"/>
        </w:rPr>
        <w:t> experimental</w:t>
      </w:r>
      <w:r>
        <w:rPr>
          <w:w w:val="105"/>
        </w:rPr>
        <w:t> data.</w:t>
      </w:r>
      <w:r>
        <w:rPr>
          <w:w w:val="105"/>
        </w:rPr>
        <w:t> The</w:t>
      </w:r>
      <w:r>
        <w:rPr>
          <w:w w:val="105"/>
        </w:rPr>
        <w:t> surface</w:t>
      </w:r>
      <w:r>
        <w:rPr>
          <w:w w:val="105"/>
        </w:rPr>
        <w:t> properties</w:t>
      </w:r>
      <w:r>
        <w:rPr>
          <w:w w:val="105"/>
        </w:rPr>
        <w:t> of</w:t>
      </w:r>
      <w:r>
        <w:rPr>
          <w:w w:val="105"/>
        </w:rPr>
        <w:t> adsorbent</w:t>
      </w:r>
      <w:r>
        <w:rPr>
          <w:spacing w:val="80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examined</w:t>
      </w:r>
      <w:r>
        <w:rPr>
          <w:w w:val="105"/>
        </w:rPr>
        <w:t> by</w:t>
      </w:r>
      <w:r>
        <w:rPr>
          <w:w w:val="105"/>
        </w:rPr>
        <w:t> FTIR</w:t>
      </w:r>
      <w:r>
        <w:rPr>
          <w:w w:val="105"/>
        </w:rPr>
        <w:t> and</w:t>
      </w:r>
      <w:r>
        <w:rPr>
          <w:w w:val="105"/>
        </w:rPr>
        <w:t> SEM</w:t>
      </w:r>
      <w:r>
        <w:rPr>
          <w:w w:val="105"/>
        </w:rPr>
        <w:t> analysis</w:t>
      </w:r>
      <w:r>
        <w:rPr>
          <w:w w:val="105"/>
        </w:rPr>
        <w:t> to</w:t>
      </w:r>
      <w:r>
        <w:rPr>
          <w:w w:val="105"/>
        </w:rPr>
        <w:t> evaluate</w:t>
      </w:r>
      <w:r>
        <w:rPr>
          <w:w w:val="105"/>
        </w:rPr>
        <w:t> the</w:t>
      </w:r>
      <w:r>
        <w:rPr>
          <w:w w:val="105"/>
        </w:rPr>
        <w:t> surface functionality and morphology of the biosorbent.</w:t>
      </w:r>
    </w:p>
    <w:p>
      <w:pPr>
        <w:pStyle w:val="BodyText"/>
        <w:spacing w:before="103"/>
      </w:pPr>
    </w:p>
    <w:p>
      <w:pPr>
        <w:pStyle w:val="BodyText"/>
        <w:ind w:left="312"/>
      </w:pPr>
      <w:r>
        <w:rPr>
          <w:spacing w:val="-2"/>
          <w:w w:val="110"/>
        </w:rPr>
        <w:t>Experimental</w:t>
      </w:r>
    </w:p>
    <w:p>
      <w:pPr>
        <w:pStyle w:val="BodyText"/>
        <w:spacing w:before="55"/>
      </w:pPr>
    </w:p>
    <w:p>
      <w:pPr>
        <w:spacing w:before="0"/>
        <w:ind w:left="312" w:right="0" w:firstLine="0"/>
        <w:jc w:val="left"/>
        <w:rPr>
          <w:i/>
          <w:sz w:val="16"/>
        </w:rPr>
      </w:pPr>
      <w:bookmarkStart w:name="Characterization" w:id="15"/>
      <w:bookmarkEnd w:id="15"/>
      <w:r>
        <w:rPr/>
      </w:r>
      <w:r>
        <w:rPr>
          <w:i/>
          <w:spacing w:val="-2"/>
          <w:sz w:val="16"/>
        </w:rPr>
        <w:t>Materials</w:t>
      </w:r>
    </w:p>
    <w:p>
      <w:pPr>
        <w:pStyle w:val="BodyText"/>
        <w:spacing w:before="152"/>
        <w:rPr>
          <w:i/>
        </w:rPr>
      </w:pPr>
    </w:p>
    <w:p>
      <w:pPr>
        <w:pStyle w:val="BodyText"/>
        <w:spacing w:line="81" w:lineRule="auto"/>
        <w:ind w:left="310" w:right="1" w:firstLine="234"/>
        <w:jc w:val="both"/>
      </w:pPr>
      <w:r>
        <w:rPr>
          <w:spacing w:val="-2"/>
          <w:w w:val="105"/>
        </w:rPr>
        <w:t>shop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(Jamia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Nagar,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New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Delhi,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India).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CuSO</w:t>
      </w:r>
      <w:r>
        <w:rPr>
          <w:spacing w:val="-2"/>
          <w:w w:val="105"/>
          <w:vertAlign w:val="subscript"/>
        </w:rPr>
        <w:t>4</w:t>
      </w:r>
      <w:r>
        <w:rPr>
          <w:rFonts w:ascii="Latin Modern Math" w:hAnsi="Latin Modern Math"/>
          <w:spacing w:val="-2"/>
          <w:w w:val="105"/>
          <w:vertAlign w:val="baseline"/>
        </w:rPr>
        <w:t>·</w:t>
      </w:r>
      <w:r>
        <w:rPr>
          <w:spacing w:val="-2"/>
          <w:w w:val="105"/>
          <w:vertAlign w:val="baseline"/>
        </w:rPr>
        <w:t>5H</w:t>
      </w:r>
      <w:r>
        <w:rPr>
          <w:spacing w:val="-2"/>
          <w:w w:val="105"/>
          <w:vertAlign w:val="subscript"/>
        </w:rPr>
        <w:t>2</w:t>
      </w:r>
      <w:r>
        <w:rPr>
          <w:spacing w:val="-2"/>
          <w:w w:val="105"/>
          <w:vertAlign w:val="baseline"/>
        </w:rPr>
        <w:t>O,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ZnSO</w:t>
      </w:r>
      <w:r>
        <w:rPr>
          <w:spacing w:val="-2"/>
          <w:w w:val="105"/>
          <w:vertAlign w:val="subscript"/>
        </w:rPr>
        <w:t>4</w:t>
      </w:r>
      <w:r>
        <w:rPr>
          <w:rFonts w:ascii="Latin Modern Math" w:hAnsi="Latin Modern Math"/>
          <w:spacing w:val="-2"/>
          <w:w w:val="105"/>
          <w:vertAlign w:val="baseline"/>
        </w:rPr>
        <w:t>·</w:t>
      </w:r>
      <w:r>
        <w:rPr>
          <w:spacing w:val="-2"/>
          <w:w w:val="105"/>
          <w:vertAlign w:val="baseline"/>
        </w:rPr>
        <w:t>7H</w:t>
      </w:r>
      <w:r>
        <w:rPr>
          <w:spacing w:val="-2"/>
          <w:w w:val="105"/>
          <w:vertAlign w:val="subscript"/>
        </w:rPr>
        <w:t>2</w:t>
      </w:r>
      <w:r>
        <w:rPr>
          <w:spacing w:val="-2"/>
          <w:w w:val="105"/>
          <w:vertAlign w:val="baseline"/>
        </w:rPr>
        <w:t>O,</w:t>
      </w:r>
      <w:r>
        <w:rPr>
          <w:w w:val="105"/>
          <w:vertAlign w:val="baseline"/>
        </w:rPr>
        <w:t> Muskmelon</w:t>
      </w:r>
      <w:r>
        <w:rPr>
          <w:w w:val="105"/>
          <w:vertAlign w:val="baseline"/>
        </w:rPr>
        <w:t> peel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collected</w:t>
      </w:r>
      <w:r>
        <w:rPr>
          <w:w w:val="105"/>
          <w:vertAlign w:val="baseline"/>
        </w:rPr>
        <w:t> from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fruit</w:t>
      </w:r>
      <w:r>
        <w:rPr>
          <w:w w:val="105"/>
          <w:vertAlign w:val="baseline"/>
        </w:rPr>
        <w:t> juice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shake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NaOH and HCl was obtained from Merck, India.</w:t>
      </w:r>
    </w:p>
    <w:p>
      <w:pPr>
        <w:pStyle w:val="BodyText"/>
        <w:spacing w:before="115"/>
      </w:pPr>
    </w:p>
    <w:p>
      <w:pPr>
        <w:spacing w:before="0"/>
        <w:ind w:left="312" w:right="0" w:firstLine="0"/>
        <w:jc w:val="left"/>
        <w:rPr>
          <w:i/>
          <w:sz w:val="16"/>
        </w:rPr>
      </w:pPr>
      <w:r>
        <w:rPr>
          <w:i/>
          <w:sz w:val="16"/>
        </w:rPr>
        <w:t>Preparation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muskmelon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peel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biochar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10"/>
        </w:rPr>
        <w:t>The</w:t>
      </w:r>
      <w:r>
        <w:rPr>
          <w:w w:val="110"/>
        </w:rPr>
        <w:t> musk</w:t>
      </w:r>
      <w:r>
        <w:rPr>
          <w:w w:val="110"/>
        </w:rPr>
        <w:t> melon</w:t>
      </w:r>
      <w:r>
        <w:rPr>
          <w:w w:val="110"/>
        </w:rPr>
        <w:t> peel</w:t>
      </w:r>
      <w:r>
        <w:rPr>
          <w:w w:val="110"/>
        </w:rPr>
        <w:t> was</w:t>
      </w:r>
      <w:r>
        <w:rPr>
          <w:w w:val="110"/>
        </w:rPr>
        <w:t> washed</w:t>
      </w:r>
      <w:r>
        <w:rPr>
          <w:w w:val="110"/>
        </w:rPr>
        <w:t> with</w:t>
      </w:r>
      <w:r>
        <w:rPr>
          <w:w w:val="110"/>
        </w:rPr>
        <w:t> distilled</w:t>
      </w:r>
      <w:r>
        <w:rPr>
          <w:w w:val="110"/>
        </w:rPr>
        <w:t> water</w:t>
      </w:r>
      <w:r>
        <w:rPr>
          <w:w w:val="110"/>
        </w:rPr>
        <w:t> </w:t>
      </w:r>
      <w:r>
        <w:rPr>
          <w:w w:val="110"/>
        </w:rPr>
        <w:t>to remove</w:t>
      </w:r>
      <w:r>
        <w:rPr>
          <w:w w:val="110"/>
        </w:rPr>
        <w:t> adhering</w:t>
      </w:r>
      <w:r>
        <w:rPr>
          <w:w w:val="110"/>
        </w:rPr>
        <w:t> dust</w:t>
      </w:r>
      <w:r>
        <w:rPr>
          <w:w w:val="110"/>
        </w:rPr>
        <w:t> particles/impurities,</w:t>
      </w:r>
      <w:r>
        <w:rPr>
          <w:w w:val="110"/>
        </w:rPr>
        <w:t> and</w:t>
      </w:r>
      <w:r>
        <w:rPr>
          <w:w w:val="110"/>
        </w:rPr>
        <w:t> dried</w:t>
      </w:r>
      <w:r>
        <w:rPr>
          <w:w w:val="110"/>
        </w:rPr>
        <w:t> in</w:t>
      </w:r>
      <w:r>
        <w:rPr>
          <w:w w:val="110"/>
        </w:rPr>
        <w:t> oven</w:t>
      </w:r>
      <w:r>
        <w:rPr>
          <w:w w:val="110"/>
        </w:rPr>
        <w:t> at 333</w:t>
      </w:r>
      <w:r>
        <w:rPr>
          <w:spacing w:val="-11"/>
          <w:w w:val="110"/>
        </w:rPr>
        <w:t> </w:t>
      </w:r>
      <w:r>
        <w:rPr>
          <w:w w:val="110"/>
        </w:rPr>
        <w:t>K.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dried</w:t>
      </w:r>
      <w:r>
        <w:rPr>
          <w:spacing w:val="-4"/>
          <w:w w:val="110"/>
        </w:rPr>
        <w:t> </w:t>
      </w:r>
      <w:r>
        <w:rPr>
          <w:w w:val="110"/>
        </w:rPr>
        <w:t>biomass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grinded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mechanical</w:t>
      </w:r>
      <w:r>
        <w:rPr>
          <w:spacing w:val="-5"/>
          <w:w w:val="110"/>
        </w:rPr>
        <w:t> </w:t>
      </w:r>
      <w:r>
        <w:rPr>
          <w:w w:val="110"/>
        </w:rPr>
        <w:t>grinder</w:t>
      </w:r>
      <w:r>
        <w:rPr>
          <w:spacing w:val="-5"/>
          <w:w w:val="110"/>
        </w:rPr>
        <w:t> </w:t>
      </w:r>
      <w:r>
        <w:rPr>
          <w:w w:val="110"/>
        </w:rPr>
        <w:t>to </w:t>
      </w:r>
      <w:r>
        <w:rPr/>
        <w:t>a</w:t>
      </w:r>
      <w:r>
        <w:rPr>
          <w:spacing w:val="25"/>
        </w:rPr>
        <w:t> </w:t>
      </w:r>
      <w:r>
        <w:rPr/>
        <w:t>particle size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1–3 mm. For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preparation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biochar, muskme-</w:t>
      </w:r>
      <w:r>
        <w:rPr>
          <w:spacing w:val="40"/>
        </w:rPr>
        <w:t> </w:t>
      </w:r>
      <w:r>
        <w:rPr/>
        <w:t>lon peel (200 g) was pyrolysed at 873 K in a Muffle furnace (Matrix</w:t>
      </w:r>
      <w:r>
        <w:rPr>
          <w:spacing w:val="40"/>
        </w:rPr>
        <w:t> </w:t>
      </w:r>
      <w:r>
        <w:rPr/>
        <w:t>Scientific, India) with heating rate of 278 K/min under inert atmo-</w:t>
      </w:r>
      <w:r>
        <w:rPr>
          <w:w w:val="110"/>
        </w:rPr>
        <w:t> </w:t>
      </w:r>
      <w:r>
        <w:rPr>
          <w:spacing w:val="-2"/>
          <w:w w:val="110"/>
        </w:rPr>
        <w:t>sphere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(N</w:t>
      </w:r>
      <w:r>
        <w:rPr>
          <w:spacing w:val="-2"/>
          <w:w w:val="110"/>
          <w:vertAlign w:val="subscript"/>
        </w:rPr>
        <w:t>2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gas)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for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1</w:t>
      </w:r>
      <w:r>
        <w:rPr>
          <w:spacing w:val="-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h,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cooled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to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room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temperature.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black </w:t>
      </w:r>
      <w:r>
        <w:rPr>
          <w:w w:val="110"/>
          <w:vertAlign w:val="baseline"/>
        </w:rPr>
        <w:t>solid</w:t>
      </w:r>
      <w:r>
        <w:rPr>
          <w:w w:val="110"/>
          <w:vertAlign w:val="baseline"/>
        </w:rPr>
        <w:t> char was</w:t>
      </w:r>
      <w:r>
        <w:rPr>
          <w:w w:val="110"/>
          <w:vertAlign w:val="baseline"/>
        </w:rPr>
        <w:t> crushed with mortar and</w:t>
      </w:r>
      <w:r>
        <w:rPr>
          <w:w w:val="110"/>
          <w:vertAlign w:val="baseline"/>
        </w:rPr>
        <w:t> pestle, washed</w:t>
      </w:r>
      <w:r>
        <w:rPr>
          <w:w w:val="110"/>
          <w:vertAlign w:val="baseline"/>
        </w:rPr>
        <w:t> with dis- tilled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water,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sieved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less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75</w:t>
      </w:r>
      <w:r>
        <w:rPr>
          <w:spacing w:val="-11"/>
          <w:w w:val="110"/>
          <w:vertAlign w:val="baseline"/>
        </w:rPr>
        <w:t> </w:t>
      </w:r>
      <w:r>
        <w:rPr>
          <w:rFonts w:ascii="UKIJ Mejnuntal" w:hAnsi="UKIJ Mejnuntal"/>
          <w:w w:val="110"/>
          <w:vertAlign w:val="baseline"/>
        </w:rPr>
        <w:t>m</w:t>
      </w:r>
      <w:r>
        <w:rPr>
          <w:w w:val="110"/>
          <w:vertAlign w:val="baseline"/>
        </w:rPr>
        <w:t>m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particle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size,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stored</w:t>
      </w:r>
      <w:r>
        <w:rPr>
          <w:spacing w:val="3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in</w:t>
      </w:r>
    </w:p>
    <w:p>
      <w:pPr>
        <w:pStyle w:val="BodyText"/>
        <w:spacing w:line="153" w:lineRule="exact"/>
        <w:ind w:left="310"/>
        <w:jc w:val="both"/>
      </w:pPr>
      <w:r>
        <w:rPr>
          <w:w w:val="105"/>
        </w:rPr>
        <w:t>an</w:t>
      </w:r>
      <w:r>
        <w:rPr>
          <w:spacing w:val="17"/>
          <w:w w:val="105"/>
        </w:rPr>
        <w:t> </w:t>
      </w:r>
      <w:r>
        <w:rPr>
          <w:w w:val="105"/>
        </w:rPr>
        <w:t>airtight</w:t>
      </w:r>
      <w:r>
        <w:rPr>
          <w:spacing w:val="15"/>
          <w:w w:val="105"/>
        </w:rPr>
        <w:t> </w:t>
      </w:r>
      <w:r>
        <w:rPr>
          <w:w w:val="105"/>
        </w:rPr>
        <w:t>reagent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bottle.</w:t>
      </w:r>
    </w:p>
    <w:p>
      <w:pPr>
        <w:pStyle w:val="BodyText"/>
        <w:spacing w:before="95"/>
      </w:pPr>
    </w:p>
    <w:p>
      <w:pPr>
        <w:spacing w:before="1"/>
        <w:ind w:left="312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Preparation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adsorbate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solution</w:t>
      </w:r>
    </w:p>
    <w:p>
      <w:pPr>
        <w:pStyle w:val="BodyText"/>
        <w:spacing w:before="151"/>
        <w:rPr>
          <w:i/>
        </w:rPr>
      </w:pPr>
    </w:p>
    <w:p>
      <w:pPr>
        <w:pStyle w:val="BodyText"/>
        <w:spacing w:line="81" w:lineRule="auto"/>
        <w:ind w:left="310" w:firstLine="234"/>
        <w:jc w:val="both"/>
      </w:pPr>
      <w:r>
        <w:rPr>
          <w:w w:val="105"/>
        </w:rPr>
        <w:t>[CuSO</w:t>
      </w:r>
      <w:r>
        <w:rPr>
          <w:w w:val="105"/>
          <w:vertAlign w:val="subscript"/>
        </w:rPr>
        <w:t>4</w:t>
      </w:r>
      <w:r>
        <w:rPr>
          <w:rFonts w:ascii="Latin Modern Math" w:hAnsi="Latin Modern Math"/>
          <w:w w:val="105"/>
          <w:vertAlign w:val="baseline"/>
        </w:rPr>
        <w:t>·</w:t>
      </w:r>
      <w:r>
        <w:rPr>
          <w:w w:val="105"/>
          <w:vertAlign w:val="baseline"/>
        </w:rPr>
        <w:t>5H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O] and zinc sulphate heptahydrate [ZnSO</w:t>
      </w:r>
      <w:r>
        <w:rPr>
          <w:w w:val="105"/>
          <w:vertAlign w:val="subscript"/>
        </w:rPr>
        <w:t>4</w:t>
      </w:r>
      <w:r>
        <w:rPr>
          <w:rFonts w:ascii="Latin Modern Math" w:hAnsi="Latin Modern Math"/>
          <w:w w:val="105"/>
          <w:vertAlign w:val="baseline"/>
        </w:rPr>
        <w:t>·</w:t>
      </w:r>
      <w:r>
        <w:rPr>
          <w:w w:val="105"/>
          <w:vertAlign w:val="baseline"/>
        </w:rPr>
        <w:t>7H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O] </w:t>
      </w:r>
      <w:r>
        <w:rPr>
          <w:spacing w:val="-66"/>
          <w:w w:val="105"/>
          <w:vertAlign w:val="baseline"/>
        </w:rPr>
        <w:t>were</w:t>
      </w:r>
      <w:r>
        <w:rPr>
          <w:w w:val="105"/>
          <w:vertAlign w:val="baseline"/>
        </w:rPr>
        <w:t> The stock solution (250 mg/L) of copper sulphate pentahydrate prepared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dissolving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0.982 g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1.099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g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respective</w:t>
      </w:r>
      <w:r>
        <w:rPr>
          <w:spacing w:val="2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salt</w:t>
      </w:r>
    </w:p>
    <w:p>
      <w:pPr>
        <w:pStyle w:val="BodyText"/>
        <w:spacing w:line="276" w:lineRule="auto" w:before="48"/>
        <w:ind w:left="310" w:right="1"/>
        <w:jc w:val="both"/>
      </w:pPr>
      <w:r>
        <w:rPr>
          <w:w w:val="105"/>
        </w:rPr>
        <w:t>in</w:t>
      </w:r>
      <w:r>
        <w:rPr>
          <w:w w:val="105"/>
        </w:rPr>
        <w:t> double</w:t>
      </w:r>
      <w:r>
        <w:rPr>
          <w:w w:val="105"/>
        </w:rPr>
        <w:t> distilled</w:t>
      </w:r>
      <w:r>
        <w:rPr>
          <w:w w:val="105"/>
        </w:rPr>
        <w:t> water</w:t>
      </w:r>
      <w:r>
        <w:rPr>
          <w:w w:val="105"/>
        </w:rPr>
        <w:t> (1 L).</w:t>
      </w:r>
      <w:r>
        <w:rPr>
          <w:w w:val="105"/>
        </w:rPr>
        <w:t> The</w:t>
      </w:r>
      <w:r>
        <w:rPr>
          <w:w w:val="105"/>
        </w:rPr>
        <w:t> required</w:t>
      </w:r>
      <w:r>
        <w:rPr>
          <w:w w:val="105"/>
        </w:rPr>
        <w:t> solutions</w:t>
      </w:r>
      <w:r>
        <w:rPr>
          <w:w w:val="105"/>
        </w:rPr>
        <w:t> were</w:t>
      </w:r>
      <w:r>
        <w:rPr>
          <w:w w:val="105"/>
        </w:rPr>
        <w:t> </w:t>
      </w:r>
      <w:r>
        <w:rPr>
          <w:w w:val="105"/>
        </w:rPr>
        <w:t>pre- pared</w:t>
      </w:r>
      <w:r>
        <w:rPr>
          <w:spacing w:val="34"/>
          <w:w w:val="105"/>
        </w:rPr>
        <w:t> </w:t>
      </w:r>
      <w:r>
        <w:rPr>
          <w:w w:val="105"/>
        </w:rPr>
        <w:t>by</w:t>
      </w:r>
      <w:r>
        <w:rPr>
          <w:spacing w:val="33"/>
          <w:w w:val="105"/>
        </w:rPr>
        <w:t> </w:t>
      </w:r>
      <w:r>
        <w:rPr>
          <w:w w:val="105"/>
        </w:rPr>
        <w:t>diluting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stock</w:t>
      </w:r>
      <w:r>
        <w:rPr>
          <w:spacing w:val="33"/>
          <w:w w:val="105"/>
        </w:rPr>
        <w:t> </w:t>
      </w:r>
      <w:r>
        <w:rPr>
          <w:w w:val="105"/>
        </w:rPr>
        <w:t>solution</w:t>
      </w:r>
      <w:r>
        <w:rPr>
          <w:spacing w:val="34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05"/>
        </w:rPr>
        <w:t> </w:t>
      </w:r>
      <w:r>
        <w:rPr>
          <w:w w:val="105"/>
        </w:rPr>
        <w:t>double</w:t>
      </w:r>
      <w:r>
        <w:rPr>
          <w:spacing w:val="33"/>
          <w:w w:val="105"/>
        </w:rPr>
        <w:t> </w:t>
      </w:r>
      <w:r>
        <w:rPr>
          <w:w w:val="105"/>
        </w:rPr>
        <w:t>distilled</w:t>
      </w:r>
      <w:r>
        <w:rPr>
          <w:spacing w:val="34"/>
          <w:w w:val="105"/>
        </w:rPr>
        <w:t> </w:t>
      </w:r>
      <w:r>
        <w:rPr>
          <w:w w:val="105"/>
        </w:rPr>
        <w:t>water.</w:t>
      </w:r>
    </w:p>
    <w:p>
      <w:pPr>
        <w:pStyle w:val="BodyText"/>
        <w:spacing w:before="68"/>
      </w:pPr>
    </w:p>
    <w:p>
      <w:pPr>
        <w:spacing w:before="0"/>
        <w:ind w:left="312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Characterization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 surface morphology and elemental composition of </w:t>
      </w:r>
      <w:r>
        <w:rPr>
          <w:w w:val="105"/>
        </w:rPr>
        <w:t>biochar was</w:t>
      </w:r>
      <w:r>
        <w:rPr>
          <w:w w:val="105"/>
        </w:rPr>
        <w:t> evaluated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Carl</w:t>
      </w:r>
      <w:r>
        <w:rPr>
          <w:w w:val="105"/>
        </w:rPr>
        <w:t> Zeiss</w:t>
      </w:r>
      <w:r>
        <w:rPr>
          <w:w w:val="105"/>
        </w:rPr>
        <w:t> (Sigma</w:t>
      </w:r>
      <w:r>
        <w:rPr>
          <w:w w:val="105"/>
        </w:rPr>
        <w:t> 5.05,</w:t>
      </w:r>
      <w:r>
        <w:rPr>
          <w:w w:val="105"/>
        </w:rPr>
        <w:t> Germany)</w:t>
      </w:r>
      <w:r>
        <w:rPr>
          <w:w w:val="105"/>
        </w:rPr>
        <w:t> scan- ning</w:t>
      </w:r>
      <w:r>
        <w:rPr>
          <w:spacing w:val="8"/>
          <w:w w:val="105"/>
        </w:rPr>
        <w:t> </w:t>
      </w:r>
      <w:r>
        <w:rPr>
          <w:w w:val="105"/>
        </w:rPr>
        <w:t>electron</w:t>
      </w:r>
      <w:r>
        <w:rPr>
          <w:spacing w:val="8"/>
          <w:w w:val="105"/>
        </w:rPr>
        <w:t> </w:t>
      </w:r>
      <w:r>
        <w:rPr>
          <w:w w:val="105"/>
        </w:rPr>
        <w:t>microscopy</w:t>
      </w:r>
      <w:r>
        <w:rPr>
          <w:spacing w:val="6"/>
          <w:w w:val="105"/>
        </w:rPr>
        <w:t> </w:t>
      </w:r>
      <w:r>
        <w:rPr>
          <w:w w:val="105"/>
        </w:rPr>
        <w:t>conjugated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8"/>
          <w:w w:val="105"/>
        </w:rPr>
        <w:t> </w:t>
      </w:r>
      <w:r>
        <w:rPr>
          <w:w w:val="105"/>
        </w:rPr>
        <w:t>BRUKER</w:t>
      </w:r>
      <w:r>
        <w:rPr>
          <w:spacing w:val="7"/>
          <w:w w:val="105"/>
        </w:rPr>
        <w:t> </w:t>
      </w:r>
      <w:r>
        <w:rPr>
          <w:w w:val="105"/>
        </w:rPr>
        <w:t>energy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disper-</w:t>
      </w:r>
    </w:p>
    <w:p>
      <w:pPr>
        <w:pStyle w:val="BodyText"/>
        <w:spacing w:line="276" w:lineRule="auto" w:before="84"/>
        <w:ind w:left="310" w:right="111" w:firstLine="1"/>
        <w:jc w:val="both"/>
      </w:pPr>
      <w:r>
        <w:rPr/>
        <w:br w:type="column"/>
      </w:r>
      <w:r>
        <w:rPr>
          <w:w w:val="105"/>
        </w:rPr>
        <w:t>where</w:t>
      </w:r>
      <w:r>
        <w:rPr>
          <w:spacing w:val="-1"/>
          <w:w w:val="105"/>
        </w:rPr>
        <w:t> </w:t>
      </w:r>
      <w:r>
        <w:rPr>
          <w:i/>
          <w:w w:val="105"/>
        </w:rPr>
        <w:t>C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i/>
          <w:w w:val="105"/>
        </w:rPr>
        <w:t>C</w:t>
      </w:r>
      <w:r>
        <w:rPr>
          <w:w w:val="105"/>
          <w:vertAlign w:val="subscript"/>
        </w:rPr>
        <w:t>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initial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equilibrium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concentration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metal ions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solution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(mg/L),</w:t>
      </w:r>
      <w:r>
        <w:rPr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V</w:t>
      </w:r>
      <w:r>
        <w:rPr>
          <w:i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volume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metal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solution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(L),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 the mass of adsorbent (g).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All experiments were carried out in triplicate and average </w:t>
      </w:r>
      <w:r>
        <w:rPr>
          <w:w w:val="105"/>
        </w:rPr>
        <w:t>val- ues are reported.</w:t>
      </w:r>
    </w:p>
    <w:p>
      <w:pPr>
        <w:pStyle w:val="BodyText"/>
        <w:spacing w:before="148"/>
      </w:pPr>
    </w:p>
    <w:p>
      <w:pPr>
        <w:pStyle w:val="BodyText"/>
        <w:ind w:left="311"/>
        <w:jc w:val="both"/>
      </w:pPr>
      <w:r>
        <w:rPr>
          <w:w w:val="110"/>
        </w:rPr>
        <w:t>Results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spacing w:line="420" w:lineRule="atLeast" w:before="0"/>
        <w:ind w:left="311" w:right="2683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Characterization of </w:t>
      </w:r>
      <w:r>
        <w:rPr>
          <w:i/>
          <w:spacing w:val="-2"/>
          <w:sz w:val="16"/>
        </w:rPr>
        <w:t>adsorbent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FTIR studies</w:t>
      </w:r>
    </w:p>
    <w:p>
      <w:pPr>
        <w:pStyle w:val="BodyText"/>
        <w:spacing w:before="25"/>
        <w:ind w:left="310" w:firstLine="233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FTIR</w:t>
      </w:r>
      <w:r>
        <w:rPr>
          <w:spacing w:val="-3"/>
          <w:w w:val="105"/>
        </w:rPr>
        <w:t> </w:t>
      </w:r>
      <w:r>
        <w:rPr>
          <w:w w:val="105"/>
        </w:rPr>
        <w:t>spectral</w:t>
      </w:r>
      <w:r>
        <w:rPr>
          <w:spacing w:val="-4"/>
          <w:w w:val="105"/>
        </w:rPr>
        <w:t> </w:t>
      </w:r>
      <w:r>
        <w:rPr>
          <w:w w:val="105"/>
        </w:rPr>
        <w:t>studies</w:t>
      </w:r>
      <w:r>
        <w:rPr>
          <w:spacing w:val="-2"/>
          <w:w w:val="105"/>
        </w:rPr>
        <w:t> </w:t>
      </w:r>
      <w:r>
        <w:rPr>
          <w:w w:val="105"/>
        </w:rPr>
        <w:t>were</w:t>
      </w:r>
      <w:r>
        <w:rPr>
          <w:spacing w:val="-4"/>
          <w:w w:val="105"/>
        </w:rPr>
        <w:t> </w:t>
      </w:r>
      <w:r>
        <w:rPr>
          <w:w w:val="105"/>
        </w:rPr>
        <w:t>performed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elucidate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active</w:t>
      </w:r>
    </w:p>
    <w:p>
      <w:pPr>
        <w:pStyle w:val="BodyText"/>
        <w:spacing w:line="81" w:lineRule="auto" w:before="125"/>
        <w:ind w:left="310" w:right="111"/>
        <w:jc w:val="both"/>
      </w:pPr>
      <w:r>
        <w:rPr>
          <w:w w:val="105"/>
        </w:rPr>
        <w:t>metal</w:t>
      </w:r>
      <w:r>
        <w:rPr>
          <w:w w:val="105"/>
        </w:rPr>
        <w:t> ions.</w:t>
      </w:r>
      <w:r>
        <w:rPr>
          <w:w w:val="105"/>
        </w:rPr>
        <w:t> A</w:t>
      </w:r>
      <w:r>
        <w:rPr>
          <w:w w:val="105"/>
        </w:rPr>
        <w:t> strong</w:t>
      </w:r>
      <w:r>
        <w:rPr>
          <w:w w:val="105"/>
        </w:rPr>
        <w:t> band</w:t>
      </w:r>
      <w:r>
        <w:rPr>
          <w:w w:val="105"/>
        </w:rPr>
        <w:t> observed</w:t>
      </w:r>
      <w:r>
        <w:rPr>
          <w:w w:val="105"/>
        </w:rPr>
        <w:t> at</w:t>
      </w:r>
      <w:r>
        <w:rPr>
          <w:w w:val="105"/>
        </w:rPr>
        <w:t> 3405</w:t>
      </w:r>
      <w:r>
        <w:rPr>
          <w:spacing w:val="-3"/>
          <w:w w:val="105"/>
        </w:rPr>
        <w:t> </w:t>
      </w:r>
      <w:r>
        <w:rPr>
          <w:w w:val="105"/>
        </w:rPr>
        <w:t>cm</w:t>
      </w:r>
      <w:r>
        <w:rPr>
          <w:rFonts w:ascii="Latin Modern Math" w:hAnsi="Latin Modern Math"/>
          <w:w w:val="105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w w:val="14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IR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spec- surface functional groups, which may provide binding sites for the trum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muskmeolon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peel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may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assigned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O–H</w:t>
      </w:r>
      <w:r>
        <w:rPr>
          <w:spacing w:val="1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stretching</w:t>
      </w:r>
    </w:p>
    <w:p>
      <w:pPr>
        <w:pStyle w:val="BodyText"/>
        <w:spacing w:line="81" w:lineRule="auto" w:before="143"/>
        <w:ind w:left="310" w:right="110"/>
        <w:jc w:val="both"/>
      </w:pPr>
      <w:r>
        <w:rPr>
          <w:w w:val="105"/>
        </w:rPr>
        <w:t>and</w:t>
      </w:r>
      <w:r>
        <w:rPr>
          <w:w w:val="105"/>
        </w:rPr>
        <w:t> carboxylic</w:t>
      </w:r>
      <w:r>
        <w:rPr>
          <w:w w:val="105"/>
        </w:rPr>
        <w:t> acids.</w:t>
      </w:r>
      <w:r>
        <w:rPr>
          <w:w w:val="105"/>
        </w:rPr>
        <w:t> The</w:t>
      </w:r>
      <w:r>
        <w:rPr>
          <w:w w:val="105"/>
        </w:rPr>
        <w:t> bands</w:t>
      </w:r>
      <w:r>
        <w:rPr>
          <w:w w:val="105"/>
        </w:rPr>
        <w:t> at</w:t>
      </w:r>
      <w:r>
        <w:rPr>
          <w:w w:val="105"/>
        </w:rPr>
        <w:t> 2930</w:t>
      </w:r>
      <w:r>
        <w:rPr>
          <w:w w:val="105"/>
        </w:rPr>
        <w:t> and</w:t>
      </w:r>
      <w:r>
        <w:rPr>
          <w:w w:val="105"/>
        </w:rPr>
        <w:t> 2850</w:t>
      </w:r>
      <w:r>
        <w:rPr>
          <w:spacing w:val="-3"/>
          <w:w w:val="105"/>
        </w:rPr>
        <w:t> </w:t>
      </w:r>
      <w:r>
        <w:rPr>
          <w:w w:val="105"/>
        </w:rPr>
        <w:t>cm</w:t>
      </w:r>
      <w:r>
        <w:rPr>
          <w:rFonts w:ascii="Latin Modern Math" w:hAnsi="Latin Modern Math"/>
          <w:w w:val="105"/>
          <w:vertAlign w:val="superscript"/>
        </w:rPr>
        <w:t>—</w:t>
      </w:r>
      <w:r>
        <w:rPr>
          <w:w w:val="140"/>
          <w:vertAlign w:val="superscript"/>
        </w:rPr>
        <w:t>1</w:t>
      </w:r>
      <w:r>
        <w:rPr>
          <w:w w:val="140"/>
          <w:vertAlign w:val="baseline"/>
        </w:rPr>
        <w:t> </w:t>
      </w:r>
      <w:r>
        <w:rPr>
          <w:w w:val="105"/>
          <w:vertAlign w:val="baseline"/>
        </w:rPr>
        <w:t>are vibration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inter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intramolecular</w:t>
      </w:r>
      <w:r>
        <w:rPr>
          <w:w w:val="105"/>
          <w:vertAlign w:val="baseline"/>
        </w:rPr>
        <w:t> hydrogen</w:t>
      </w:r>
      <w:r>
        <w:rPr>
          <w:w w:val="105"/>
          <w:vertAlign w:val="baseline"/>
        </w:rPr>
        <w:t> bonded</w:t>
      </w:r>
      <w:r>
        <w:rPr>
          <w:w w:val="105"/>
          <w:vertAlign w:val="baseline"/>
        </w:rPr>
        <w:t> phenols 1660 and 1410 cm</w:t>
      </w:r>
      <w:r>
        <w:rPr>
          <w:rFonts w:ascii="Latin Modern Math" w:hAnsi="Latin Modern Math"/>
          <w:w w:val="105"/>
          <w:vertAlign w:val="superscript"/>
        </w:rPr>
        <w:t>—</w:t>
      </w:r>
      <w:r>
        <w:rPr>
          <w:w w:val="140"/>
          <w:vertAlign w:val="superscript"/>
        </w:rPr>
        <w:t>1</w:t>
      </w:r>
      <w:r>
        <w:rPr>
          <w:spacing w:val="-4"/>
          <w:w w:val="140"/>
          <w:vertAlign w:val="baseline"/>
        </w:rPr>
        <w:t> </w:t>
      </w:r>
      <w:r>
        <w:rPr>
          <w:w w:val="105"/>
          <w:vertAlign w:val="baseline"/>
        </w:rPr>
        <w:t>are ascribed to C</w:t>
      </w:r>
      <w:r>
        <w:rPr>
          <w:rFonts w:ascii="Lato Hairline" w:hAnsi="Lato Hairline"/>
          <w:b w:val="0"/>
          <w:w w:val="105"/>
          <w:vertAlign w:val="baseline"/>
        </w:rPr>
        <w:t>@</w:t>
      </w:r>
      <w:r>
        <w:rPr>
          <w:w w:val="105"/>
          <w:vertAlign w:val="baseline"/>
        </w:rPr>
        <w:t>O antisymmetric and sym- ascribed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aliphatic</w:t>
      </w:r>
      <w:r>
        <w:rPr>
          <w:w w:val="105"/>
          <w:vertAlign w:val="baseline"/>
        </w:rPr>
        <w:t> C–H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carboxylic</w:t>
      </w:r>
      <w:r>
        <w:rPr>
          <w:w w:val="105"/>
          <w:vertAlign w:val="baseline"/>
        </w:rPr>
        <w:t> acid.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strong</w:t>
      </w:r>
      <w:r>
        <w:rPr>
          <w:w w:val="105"/>
          <w:vertAlign w:val="baseline"/>
        </w:rPr>
        <w:t> bands</w:t>
      </w:r>
      <w:r>
        <w:rPr>
          <w:w w:val="105"/>
          <w:vertAlign w:val="baseline"/>
        </w:rPr>
        <w:t> at bending</w:t>
      </w:r>
      <w:r>
        <w:rPr>
          <w:w w:val="105"/>
          <w:vertAlign w:val="baseline"/>
        </w:rPr>
        <w:t> vibration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lignin.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weak</w:t>
      </w:r>
      <w:r>
        <w:rPr>
          <w:w w:val="105"/>
          <w:vertAlign w:val="baseline"/>
        </w:rPr>
        <w:t> peak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1540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cm</w:t>
      </w:r>
      <w:r>
        <w:rPr>
          <w:rFonts w:ascii="Latin Modern Math" w:hAnsi="Latin Modern Math"/>
          <w:w w:val="105"/>
          <w:vertAlign w:val="superscript"/>
        </w:rPr>
        <w:t>—</w:t>
      </w:r>
      <w:r>
        <w:rPr>
          <w:w w:val="140"/>
          <w:vertAlign w:val="superscript"/>
        </w:rPr>
        <w:t>1</w:t>
      </w:r>
      <w:r>
        <w:rPr>
          <w:w w:val="14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due</w:t>
      </w:r>
      <w:r>
        <w:rPr>
          <w:w w:val="105"/>
          <w:vertAlign w:val="baseline"/>
        </w:rPr>
        <w:t> to metric stretching vibration in carboxylate group and C–H in plane The peaks at 1250 and 1040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cm</w:t>
      </w:r>
      <w:r>
        <w:rPr>
          <w:rFonts w:ascii="Latin Modern Math" w:hAnsi="Latin Modern Math"/>
          <w:w w:val="105"/>
          <w:vertAlign w:val="superscript"/>
        </w:rPr>
        <w:t>—</w:t>
      </w:r>
      <w:r>
        <w:rPr>
          <w:w w:val="140"/>
          <w:vertAlign w:val="superscript"/>
        </w:rPr>
        <w:t>1</w:t>
      </w:r>
      <w:r>
        <w:rPr>
          <w:spacing w:val="-6"/>
          <w:w w:val="140"/>
          <w:vertAlign w:val="baseline"/>
        </w:rPr>
        <w:t> </w:t>
      </w:r>
      <w:r>
        <w:rPr>
          <w:w w:val="105"/>
          <w:vertAlign w:val="baseline"/>
        </w:rPr>
        <w:t>may be due to C–OH vibrations C</w:t>
      </w:r>
      <w:r>
        <w:rPr>
          <w:rFonts w:ascii="Lato Hairline" w:hAnsi="Lato Hairline"/>
          <w:b w:val="0"/>
          <w:w w:val="105"/>
          <w:vertAlign w:val="baseline"/>
        </w:rPr>
        <w:t>@</w:t>
      </w:r>
      <w:r>
        <w:rPr>
          <w:w w:val="105"/>
          <w:vertAlign w:val="baseline"/>
        </w:rPr>
        <w:t>C</w:t>
      </w:r>
      <w:r>
        <w:rPr>
          <w:w w:val="105"/>
          <w:vertAlign w:val="baseline"/>
        </w:rPr>
        <w:t> stretching</w:t>
      </w:r>
      <w:r>
        <w:rPr>
          <w:w w:val="105"/>
          <w:vertAlign w:val="baseline"/>
        </w:rPr>
        <w:t> vibration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conjugated</w:t>
      </w:r>
      <w:r>
        <w:rPr>
          <w:w w:val="105"/>
          <w:vertAlign w:val="baseline"/>
        </w:rPr>
        <w:t> aromatic</w:t>
      </w:r>
      <w:r>
        <w:rPr>
          <w:w w:val="105"/>
          <w:vertAlign w:val="baseline"/>
        </w:rPr>
        <w:t> ring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lignin. 800–400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cm</w:t>
      </w:r>
      <w:r>
        <w:rPr>
          <w:rFonts w:ascii="Latin Modern Math" w:hAnsi="Latin Modern Math"/>
          <w:w w:val="105"/>
          <w:vertAlign w:val="superscript"/>
        </w:rPr>
        <w:t>—</w:t>
      </w:r>
      <w:r>
        <w:rPr>
          <w:w w:val="140"/>
          <w:vertAlign w:val="superscript"/>
        </w:rPr>
        <w:t>1</w:t>
      </w:r>
      <w:r>
        <w:rPr>
          <w:w w:val="140"/>
          <w:vertAlign w:val="baseline"/>
        </w:rPr>
        <w:t> </w:t>
      </w:r>
      <w:r>
        <w:rPr>
          <w:w w:val="105"/>
          <w:vertAlign w:val="baseline"/>
        </w:rPr>
        <w:t>corresponds</w:t>
      </w:r>
      <w:r>
        <w:rPr>
          <w:w w:val="105"/>
          <w:vertAlign w:val="baseline"/>
        </w:rPr>
        <w:t> to C</w:t>
      </w:r>
      <w:r>
        <w:rPr>
          <w:rFonts w:ascii="Lato Hairline" w:hAnsi="Lato Hairline"/>
          <w:b w:val="0"/>
          <w:w w:val="105"/>
          <w:vertAlign w:val="baseline"/>
        </w:rPr>
        <w:t>@</w:t>
      </w:r>
      <w:r>
        <w:rPr>
          <w:w w:val="105"/>
          <w:vertAlign w:val="baseline"/>
        </w:rPr>
        <w:t>C–H vibration</w:t>
      </w:r>
      <w:r>
        <w:rPr>
          <w:w w:val="105"/>
          <w:vertAlign w:val="baseline"/>
        </w:rPr>
        <w:t> of benzene</w:t>
      </w:r>
      <w:r>
        <w:rPr>
          <w:w w:val="105"/>
          <w:vertAlign w:val="baseline"/>
        </w:rPr>
        <w:t> ring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of carboxylic acids and alcohol groups of cellulose. The shoulder at decreased</w:t>
      </w:r>
      <w:r>
        <w:rPr>
          <w:w w:val="105"/>
          <w:vertAlign w:val="baseline"/>
        </w:rPr>
        <w:t> intensity,</w:t>
      </w:r>
      <w:r>
        <w:rPr>
          <w:w w:val="105"/>
          <w:vertAlign w:val="baseline"/>
        </w:rPr>
        <w:t> appears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3400 cm</w:t>
      </w:r>
      <w:r>
        <w:rPr>
          <w:rFonts w:ascii="Latin Modern Math" w:hAnsi="Latin Modern Math"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which</w:t>
      </w:r>
      <w:r>
        <w:rPr>
          <w:w w:val="105"/>
          <w:vertAlign w:val="baseline"/>
        </w:rPr>
        <w:t> may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due</w:t>
      </w:r>
      <w:r>
        <w:rPr>
          <w:w w:val="105"/>
          <w:vertAlign w:val="baseline"/>
        </w:rPr>
        <w:t> to (</w:t>
      </w:r>
      <w:hyperlink w:history="true" w:anchor="_bookmark4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-4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1</w:t>
        </w:r>
      </w:hyperlink>
      <w:r>
        <w:rPr>
          <w:w w:val="105"/>
          <w:vertAlign w:val="baseline"/>
        </w:rPr>
        <w:t>a).</w:t>
      </w:r>
      <w:r>
        <w:rPr>
          <w:w w:val="105"/>
          <w:vertAlign w:val="baseline"/>
        </w:rPr>
        <w:t> However,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biochar,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O–H</w:t>
      </w:r>
      <w:r>
        <w:rPr>
          <w:w w:val="105"/>
          <w:vertAlign w:val="baseline"/>
        </w:rPr>
        <w:t> stretching</w:t>
      </w:r>
      <w:r>
        <w:rPr>
          <w:w w:val="105"/>
          <w:vertAlign w:val="baseline"/>
        </w:rPr>
        <w:t> band,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 cleaving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phenolic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groups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52"/>
          <w:w w:val="105"/>
          <w:vertAlign w:val="baseline"/>
        </w:rPr>
        <w:t> </w:t>
      </w:r>
      <w:r>
        <w:rPr>
          <w:w w:val="105"/>
          <w:vertAlign w:val="baseline"/>
        </w:rPr>
        <w:t>dehydration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peel</w:t>
      </w:r>
      <w:r>
        <w:rPr>
          <w:spacing w:val="5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structure.</w:t>
      </w:r>
    </w:p>
    <w:p>
      <w:pPr>
        <w:pStyle w:val="BodyText"/>
        <w:spacing w:line="60" w:lineRule="auto" w:before="30"/>
        <w:ind w:left="310" w:right="111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band</w:t>
      </w:r>
      <w:r>
        <w:rPr>
          <w:spacing w:val="-7"/>
          <w:w w:val="110"/>
        </w:rPr>
        <w:t> </w:t>
      </w:r>
      <w:r>
        <w:rPr>
          <w:w w:val="110"/>
        </w:rPr>
        <w:t>observed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2930</w:t>
      </w:r>
      <w:r>
        <w:rPr>
          <w:spacing w:val="-11"/>
          <w:w w:val="110"/>
        </w:rPr>
        <w:t> </w:t>
      </w:r>
      <w:r>
        <w:rPr>
          <w:w w:val="110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spacing w:val="-14"/>
          <w:w w:val="145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muskmelon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peel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shifts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to 2920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, whereas the new weak peaks at 1733 and</w:t>
      </w:r>
      <w:r>
        <w:rPr>
          <w:w w:val="110"/>
          <w:vertAlign w:val="baseline"/>
        </w:rPr>
        <w:t> 1573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w w:val="145"/>
          <w:vertAlign w:val="baseline"/>
        </w:rPr>
        <w:t> </w:t>
      </w:r>
      <w:r>
        <w:rPr>
          <w:w w:val="110"/>
          <w:vertAlign w:val="baseline"/>
        </w:rPr>
        <w:t>may</w:t>
      </w:r>
      <w:r>
        <w:rPr>
          <w:spacing w:val="79"/>
          <w:w w:val="15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80"/>
          <w:w w:val="150"/>
          <w:vertAlign w:val="baseline"/>
        </w:rPr>
        <w:t> </w:t>
      </w:r>
      <w:r>
        <w:rPr>
          <w:w w:val="110"/>
          <w:vertAlign w:val="baseline"/>
        </w:rPr>
        <w:t>attributed</w:t>
      </w:r>
      <w:r>
        <w:rPr>
          <w:spacing w:val="78"/>
          <w:w w:val="15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6"/>
          <w:w w:val="110"/>
          <w:vertAlign w:val="baseline"/>
        </w:rPr>
        <w:t>  </w:t>
      </w:r>
      <w:r>
        <w:rPr>
          <w:w w:val="110"/>
          <w:vertAlign w:val="baseline"/>
        </w:rPr>
        <w:t>the</w:t>
      </w:r>
      <w:r>
        <w:rPr>
          <w:spacing w:val="27"/>
          <w:w w:val="110"/>
          <w:vertAlign w:val="baseline"/>
        </w:rPr>
        <w:t>  </w:t>
      </w:r>
      <w:r>
        <w:rPr>
          <w:w w:val="110"/>
          <w:vertAlign w:val="baseline"/>
        </w:rPr>
        <w:t>formation</w:t>
      </w:r>
      <w:r>
        <w:rPr>
          <w:spacing w:val="79"/>
          <w:w w:val="15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79"/>
          <w:w w:val="150"/>
          <w:vertAlign w:val="baseline"/>
        </w:rPr>
        <w:t> </w:t>
      </w:r>
      <w:r>
        <w:rPr>
          <w:w w:val="110"/>
          <w:vertAlign w:val="baseline"/>
        </w:rPr>
        <w:t>carbonate</w:t>
      </w:r>
      <w:r>
        <w:rPr>
          <w:spacing w:val="26"/>
          <w:w w:val="110"/>
          <w:vertAlign w:val="baseline"/>
        </w:rPr>
        <w:t>  </w:t>
      </w:r>
      <w:r>
        <w:rPr>
          <w:spacing w:val="-6"/>
          <w:w w:val="110"/>
          <w:vertAlign w:val="baseline"/>
        </w:rPr>
        <w:t>and/or</w:t>
      </w:r>
    </w:p>
    <w:p>
      <w:pPr>
        <w:pStyle w:val="BodyText"/>
        <w:spacing w:line="81" w:lineRule="auto" w:before="144"/>
        <w:ind w:left="310" w:right="111"/>
        <w:jc w:val="both"/>
      </w:pPr>
      <w:r>
        <w:rPr>
          <w:w w:val="105"/>
        </w:rPr>
        <w:t>1170 cm</w:t>
      </w:r>
      <w:r>
        <w:rPr>
          <w:rFonts w:ascii="Latin Modern Math" w:hAnsi="Latin Modern Math"/>
          <w:w w:val="105"/>
          <w:vertAlign w:val="superscript"/>
        </w:rPr>
        <w:t>—</w:t>
      </w:r>
      <w:r>
        <w:rPr>
          <w:w w:val="140"/>
          <w:vertAlign w:val="superscript"/>
        </w:rPr>
        <w:t>1</w:t>
      </w:r>
      <w:r>
        <w:rPr>
          <w:w w:val="140"/>
          <w:vertAlign w:val="baseline"/>
        </w:rPr>
        <w:t> </w:t>
      </w:r>
      <w:r>
        <w:rPr>
          <w:w w:val="105"/>
          <w:vertAlign w:val="baseline"/>
        </w:rPr>
        <w:t>is observed due to the rupture of </w:t>
      </w:r>
      <w:r>
        <w:rPr>
          <w:w w:val="105"/>
          <w:vertAlign w:val="baseline"/>
        </w:rPr>
        <w:t>cellulosic/hemicellu- carbonate-carboxyl group during pyrolysis. The broad shoulder at losic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groups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hyperlink w:history="true" w:anchor="_bookmark4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-5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1</w:t>
        </w:r>
      </w:hyperlink>
      <w:r>
        <w:rPr>
          <w:w w:val="105"/>
          <w:vertAlign w:val="baseline"/>
        </w:rPr>
        <w:t>b).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spectra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Cu(II)-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Zn(II)-</w:t>
      </w:r>
      <w:r>
        <w:rPr>
          <w:spacing w:val="-2"/>
          <w:w w:val="105"/>
          <w:vertAlign w:val="baseline"/>
        </w:rPr>
        <w:t>loaded</w:t>
      </w:r>
    </w:p>
    <w:p>
      <w:pPr>
        <w:pStyle w:val="BodyText"/>
        <w:spacing w:line="62" w:lineRule="auto" w:before="46"/>
        <w:ind w:left="310" w:right="111"/>
        <w:jc w:val="both"/>
      </w:pPr>
      <w:r>
        <w:rPr>
          <w:w w:val="110"/>
        </w:rPr>
        <w:t>biochar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O–H</w:t>
      </w:r>
      <w:r>
        <w:rPr>
          <w:spacing w:val="-6"/>
          <w:w w:val="110"/>
        </w:rPr>
        <w:t> </w:t>
      </w:r>
      <w:r>
        <w:rPr>
          <w:w w:val="110"/>
        </w:rPr>
        <w:t>stretching</w:t>
      </w:r>
      <w:r>
        <w:rPr>
          <w:spacing w:val="-5"/>
          <w:w w:val="110"/>
        </w:rPr>
        <w:t> </w:t>
      </w:r>
      <w:r>
        <w:rPr>
          <w:w w:val="110"/>
        </w:rPr>
        <w:t>band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3400</w:t>
      </w:r>
      <w:r>
        <w:rPr>
          <w:spacing w:val="-11"/>
          <w:w w:val="110"/>
        </w:rPr>
        <w:t> </w:t>
      </w:r>
      <w:r>
        <w:rPr>
          <w:w w:val="110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shifted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3440 </w:t>
      </w:r>
      <w:r>
        <w:rPr>
          <w:spacing w:val="-2"/>
          <w:w w:val="110"/>
          <w:vertAlign w:val="baseline"/>
        </w:rPr>
        <w:t>and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3436</w:t>
      </w:r>
      <w:r>
        <w:rPr>
          <w:spacing w:val="-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cm</w:t>
      </w:r>
      <w:r>
        <w:rPr>
          <w:rFonts w:ascii="Latin Modern Math" w:hAnsi="Latin Modern Math"/>
          <w:spacing w:val="-2"/>
          <w:w w:val="110"/>
          <w:vertAlign w:val="superscript"/>
        </w:rPr>
        <w:t>—</w:t>
      </w:r>
      <w:r>
        <w:rPr>
          <w:spacing w:val="-2"/>
          <w:w w:val="110"/>
          <w:vertAlign w:val="superscript"/>
        </w:rPr>
        <w:t>1</w:t>
      </w:r>
      <w:r>
        <w:rPr>
          <w:spacing w:val="-2"/>
          <w:w w:val="110"/>
          <w:vertAlign w:val="baseline"/>
        </w:rPr>
        <w:t>,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while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peak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at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1170</w:t>
      </w:r>
      <w:r>
        <w:rPr>
          <w:spacing w:val="-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cm</w:t>
      </w:r>
      <w:r>
        <w:rPr>
          <w:rFonts w:ascii="Latin Modern Math" w:hAnsi="Latin Modern Math"/>
          <w:spacing w:val="-2"/>
          <w:w w:val="110"/>
          <w:vertAlign w:val="superscript"/>
        </w:rPr>
        <w:t>—</w:t>
      </w:r>
      <w:r>
        <w:rPr>
          <w:spacing w:val="-2"/>
          <w:w w:val="110"/>
          <w:vertAlign w:val="superscript"/>
        </w:rPr>
        <w:t>1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disappears.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Similarly,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peak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1573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observed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1600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1585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after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 </w:t>
      </w:r>
      <w:r>
        <w:rPr>
          <w:vertAlign w:val="baseline"/>
        </w:rPr>
        <w:t>(1390) and 1038 (1050) cm</w:t>
      </w:r>
      <w:r>
        <w:rPr>
          <w:rFonts w:ascii="Latin Modern Math" w:hAnsi="Latin Modern Math"/>
          <w:vertAlign w:val="superscript"/>
        </w:rPr>
        <w:t>—</w:t>
      </w:r>
      <w:r>
        <w:rPr>
          <w:vertAlign w:val="superscript"/>
        </w:rPr>
        <w:t>1</w:t>
      </w:r>
      <w:r>
        <w:rPr>
          <w:vertAlign w:val="baseline"/>
        </w:rPr>
        <w:t> suggest an appreciable interaction of</w:t>
      </w:r>
      <w:r>
        <w:rPr>
          <w:spacing w:val="40"/>
          <w:vertAlign w:val="baseline"/>
        </w:rPr>
        <w:t> </w:t>
      </w:r>
      <w:r>
        <w:rPr>
          <w:vertAlign w:val="baseline"/>
        </w:rPr>
        <w:t>adsorption of Cu(II) and Zn(II), respectively. The new peaks at 1400</w:t>
      </w:r>
      <w:r>
        <w:rPr>
          <w:w w:val="110"/>
          <w:vertAlign w:val="baseline"/>
        </w:rPr>
        <w:t> the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surface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functional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groups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Zn(Cu)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metal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ions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hyperlink w:history="true" w:anchor="_bookmark4">
        <w:r>
          <w:rPr>
            <w:color w:val="007FAD"/>
            <w:w w:val="110"/>
            <w:vertAlign w:val="baseline"/>
          </w:rPr>
          <w:t>Fig.</w:t>
        </w:r>
        <w:r>
          <w:rPr>
            <w:color w:val="007FAD"/>
            <w:spacing w:val="40"/>
            <w:w w:val="110"/>
            <w:vertAlign w:val="baseline"/>
          </w:rPr>
          <w:t> </w:t>
        </w:r>
        <w:r>
          <w:rPr>
            <w:color w:val="007FAD"/>
            <w:spacing w:val="-10"/>
            <w:w w:val="110"/>
            <w:vertAlign w:val="baseline"/>
          </w:rPr>
          <w:t>1</w:t>
        </w:r>
      </w:hyperlink>
    </w:p>
    <w:p>
      <w:pPr>
        <w:pStyle w:val="BodyText"/>
        <w:spacing w:before="61"/>
        <w:ind w:left="310"/>
        <w:jc w:val="both"/>
      </w:pPr>
      <w:r>
        <w:rPr>
          <w:w w:val="105"/>
        </w:rPr>
        <w:t>(c)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(d).</w:t>
      </w:r>
    </w:p>
    <w:p>
      <w:pPr>
        <w:spacing w:after="0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871"/>
        <w:rPr>
          <w:sz w:val="20"/>
        </w:rPr>
      </w:pPr>
      <w:r>
        <w:rPr>
          <w:sz w:val="20"/>
        </w:rPr>
        <w:drawing>
          <wp:inline distT="0" distB="0" distL="0" distR="0">
            <wp:extent cx="4319176" cy="7190232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176" cy="719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9"/>
        <w:rPr>
          <w:sz w:val="12"/>
        </w:rPr>
      </w:pPr>
    </w:p>
    <w:p>
      <w:pPr>
        <w:spacing w:before="0"/>
        <w:ind w:left="196" w:right="389" w:firstLine="0"/>
        <w:jc w:val="center"/>
        <w:rPr>
          <w:sz w:val="12"/>
        </w:rPr>
      </w:pPr>
      <w:bookmarkStart w:name="SEM and EDX studies" w:id="16"/>
      <w:bookmarkEnd w:id="16"/>
      <w:r>
        <w:rPr/>
      </w:r>
      <w:bookmarkStart w:name="_bookmark4" w:id="17"/>
      <w:bookmarkEnd w:id="17"/>
      <w:r>
        <w:rPr/>
      </w:r>
      <w:r>
        <w:rPr>
          <w:w w:val="115"/>
          <w:sz w:val="12"/>
        </w:rPr>
        <w:t>Fig.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FTIR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spectra 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raw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muskmelon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peel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(a), biochar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(b),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Cu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loaded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biochar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(c), 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Zn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loaded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biochar</w:t>
      </w:r>
      <w:r>
        <w:rPr>
          <w:spacing w:val="-1"/>
          <w:w w:val="115"/>
          <w:sz w:val="12"/>
        </w:rPr>
        <w:t> </w:t>
      </w:r>
      <w:r>
        <w:rPr>
          <w:spacing w:val="-4"/>
          <w:w w:val="115"/>
          <w:sz w:val="12"/>
        </w:rPr>
        <w:t>(d).</w:t>
      </w:r>
    </w:p>
    <w:p>
      <w:pPr>
        <w:pStyle w:val="BodyText"/>
        <w:spacing w:before="5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890" w:footer="0" w:top="1080" w:bottom="280" w:left="540" w:right="540"/>
        </w:sectPr>
      </w:pPr>
    </w:p>
    <w:p>
      <w:pPr>
        <w:spacing w:before="110"/>
        <w:ind w:left="115" w:right="0" w:firstLine="0"/>
        <w:jc w:val="left"/>
        <w:rPr>
          <w:i/>
          <w:sz w:val="16"/>
        </w:rPr>
      </w:pPr>
      <w:r>
        <w:rPr>
          <w:i/>
          <w:spacing w:val="-4"/>
          <w:sz w:val="16"/>
        </w:rPr>
        <w:t>SEM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and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EDX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studies</w:t>
      </w:r>
    </w:p>
    <w:p>
      <w:pPr>
        <w:pStyle w:val="BodyText"/>
        <w:spacing w:line="276" w:lineRule="auto" w:before="27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SEM</w:t>
      </w:r>
      <w:r>
        <w:rPr>
          <w:w w:val="105"/>
        </w:rPr>
        <w:t> images</w:t>
      </w:r>
      <w:r>
        <w:rPr>
          <w:w w:val="105"/>
        </w:rPr>
        <w:t> (mag.</w:t>
      </w:r>
      <w:r>
        <w:rPr>
          <w:w w:val="105"/>
        </w:rPr>
        <w:t> 20,00</w:t>
      </w:r>
      <w:r>
        <w:rPr>
          <w:w w:val="105"/>
        </w:rPr>
        <w:t> KX</w:t>
      </w:r>
      <w:r>
        <w:rPr>
          <w:w w:val="105"/>
        </w:rPr>
        <w:t> and</w:t>
      </w:r>
      <w:r>
        <w:rPr>
          <w:w w:val="105"/>
        </w:rPr>
        <w:t> 50,00</w:t>
      </w:r>
      <w:r>
        <w:rPr>
          <w:w w:val="105"/>
        </w:rPr>
        <w:t> KX)</w:t>
      </w:r>
      <w:r>
        <w:rPr>
          <w:w w:val="105"/>
        </w:rPr>
        <w:t> of</w:t>
      </w:r>
      <w:r>
        <w:rPr>
          <w:w w:val="105"/>
        </w:rPr>
        <w:t> raw</w:t>
      </w:r>
      <w:r>
        <w:rPr>
          <w:w w:val="105"/>
        </w:rPr>
        <w:t> </w:t>
      </w:r>
      <w:r>
        <w:rPr>
          <w:w w:val="105"/>
        </w:rPr>
        <w:t>musk- melon</w:t>
      </w:r>
      <w:r>
        <w:rPr>
          <w:spacing w:val="39"/>
          <w:w w:val="105"/>
        </w:rPr>
        <w:t> </w:t>
      </w:r>
      <w:r>
        <w:rPr>
          <w:w w:val="105"/>
        </w:rPr>
        <w:t>peel</w:t>
      </w:r>
      <w:r>
        <w:rPr>
          <w:spacing w:val="40"/>
          <w:w w:val="105"/>
        </w:rPr>
        <w:t> </w:t>
      </w:r>
      <w:r>
        <w:rPr>
          <w:w w:val="105"/>
        </w:rPr>
        <w:t>exhibit</w:t>
      </w:r>
      <w:r>
        <w:rPr>
          <w:spacing w:val="39"/>
          <w:w w:val="105"/>
        </w:rPr>
        <w:t> </w:t>
      </w:r>
      <w:r>
        <w:rPr>
          <w:w w:val="105"/>
        </w:rPr>
        <w:t>homogeneous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smooth</w:t>
      </w:r>
      <w:r>
        <w:rPr>
          <w:spacing w:val="39"/>
          <w:w w:val="105"/>
        </w:rPr>
        <w:t> </w:t>
      </w:r>
      <w:r>
        <w:rPr>
          <w:w w:val="105"/>
        </w:rPr>
        <w:t>surface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por- ous</w:t>
      </w:r>
      <w:r>
        <w:rPr>
          <w:w w:val="105"/>
        </w:rPr>
        <w:t> structures</w:t>
      </w:r>
      <w:r>
        <w:rPr>
          <w:w w:val="105"/>
        </w:rPr>
        <w:t> (</w:t>
      </w:r>
      <w:hyperlink w:history="true" w:anchor="_bookmark5">
        <w:r>
          <w:rPr>
            <w:color w:val="007FAD"/>
            <w:w w:val="105"/>
          </w:rPr>
          <w:t>Fig. 2</w:t>
        </w:r>
      </w:hyperlink>
      <w:r>
        <w:rPr>
          <w:w w:val="105"/>
        </w:rPr>
        <w:t>a</w:t>
      </w:r>
      <w:r>
        <w:rPr>
          <w:w w:val="105"/>
        </w:rPr>
        <w:t> and</w:t>
      </w:r>
      <w:r>
        <w:rPr>
          <w:w w:val="105"/>
        </w:rPr>
        <w:t> b).</w:t>
      </w:r>
      <w:r>
        <w:rPr>
          <w:w w:val="105"/>
        </w:rPr>
        <w:t> The</w:t>
      </w:r>
      <w:r>
        <w:rPr>
          <w:w w:val="105"/>
        </w:rPr>
        <w:t> images</w:t>
      </w:r>
      <w:r>
        <w:rPr>
          <w:w w:val="105"/>
        </w:rPr>
        <w:t> of</w:t>
      </w:r>
      <w:r>
        <w:rPr>
          <w:w w:val="105"/>
        </w:rPr>
        <w:t> biochar,</w:t>
      </w:r>
      <w:r>
        <w:rPr>
          <w:w w:val="105"/>
        </w:rPr>
        <w:t> however, display</w:t>
      </w:r>
      <w:r>
        <w:rPr>
          <w:w w:val="105"/>
        </w:rPr>
        <w:t> heterogeneous</w:t>
      </w:r>
      <w:r>
        <w:rPr>
          <w:w w:val="105"/>
        </w:rPr>
        <w:t> surface</w:t>
      </w:r>
      <w:r>
        <w:rPr>
          <w:w w:val="105"/>
        </w:rPr>
        <w:t> with</w:t>
      </w:r>
      <w:r>
        <w:rPr>
          <w:w w:val="105"/>
        </w:rPr>
        <w:t> enlarged</w:t>
      </w:r>
      <w:r>
        <w:rPr>
          <w:w w:val="105"/>
        </w:rPr>
        <w:t> porous</w:t>
      </w:r>
      <w:r>
        <w:rPr>
          <w:w w:val="105"/>
        </w:rPr>
        <w:t> structures</w:t>
      </w:r>
      <w:r>
        <w:rPr>
          <w:spacing w:val="80"/>
          <w:w w:val="105"/>
        </w:rPr>
        <w:t> </w:t>
      </w:r>
      <w:r>
        <w:rPr>
          <w:w w:val="105"/>
        </w:rPr>
        <w:t>(</w:t>
      </w:r>
      <w:hyperlink w:history="true" w:anchor="_bookmark5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c</w:t>
      </w:r>
      <w:r>
        <w:rPr>
          <w:w w:val="105"/>
        </w:rPr>
        <w:t> and</w:t>
      </w:r>
      <w:r>
        <w:rPr>
          <w:w w:val="105"/>
        </w:rPr>
        <w:t> d).</w:t>
      </w:r>
      <w:r>
        <w:rPr>
          <w:w w:val="105"/>
        </w:rPr>
        <w:t> The</w:t>
      </w:r>
      <w:r>
        <w:rPr>
          <w:w w:val="105"/>
        </w:rPr>
        <w:t> SEM</w:t>
      </w:r>
      <w:r>
        <w:rPr>
          <w:w w:val="105"/>
        </w:rPr>
        <w:t> micrographs</w:t>
      </w:r>
      <w:r>
        <w:rPr>
          <w:w w:val="105"/>
        </w:rPr>
        <w:t> of</w:t>
      </w:r>
      <w:r>
        <w:rPr>
          <w:w w:val="105"/>
        </w:rPr>
        <w:t> metal</w:t>
      </w:r>
      <w:r>
        <w:rPr>
          <w:w w:val="105"/>
        </w:rPr>
        <w:t> loaded</w:t>
      </w:r>
      <w:r>
        <w:rPr>
          <w:w w:val="105"/>
        </w:rPr>
        <w:t> biochar, however,</w:t>
      </w:r>
      <w:r>
        <w:rPr>
          <w:w w:val="105"/>
        </w:rPr>
        <w:t> show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surface</w:t>
      </w:r>
      <w:r>
        <w:rPr>
          <w:w w:val="105"/>
        </w:rPr>
        <w:t> is</w:t>
      </w:r>
      <w:r>
        <w:rPr>
          <w:w w:val="105"/>
        </w:rPr>
        <w:t> covered</w:t>
      </w:r>
      <w:r>
        <w:rPr>
          <w:w w:val="105"/>
        </w:rPr>
        <w:t> with</w:t>
      </w:r>
      <w:r>
        <w:rPr>
          <w:w w:val="105"/>
        </w:rPr>
        <w:t> copper</w:t>
      </w:r>
      <w:r>
        <w:rPr>
          <w:w w:val="105"/>
        </w:rPr>
        <w:t> and</w:t>
      </w:r>
      <w:r>
        <w:rPr>
          <w:w w:val="105"/>
        </w:rPr>
        <w:t> zinc molecules</w:t>
      </w:r>
      <w:r>
        <w:rPr>
          <w:w w:val="105"/>
        </w:rPr>
        <w:t> (</w:t>
      </w:r>
      <w:hyperlink w:history="true" w:anchor="_bookmark5">
        <w:r>
          <w:rPr>
            <w:color w:val="007FAD"/>
            <w:w w:val="105"/>
          </w:rPr>
          <w:t>Fig.</w:t>
        </w:r>
        <w:r>
          <w:rPr>
            <w:color w:val="007FAD"/>
            <w:spacing w:val="-4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e</w:t>
      </w:r>
      <w:r>
        <w:rPr>
          <w:w w:val="105"/>
        </w:rPr>
        <w:t> to</w:t>
      </w:r>
      <w:r>
        <w:rPr>
          <w:w w:val="105"/>
        </w:rPr>
        <w:t> </w:t>
      </w:r>
      <w:hyperlink w:history="true" w:anchor="_bookmark5">
        <w:r>
          <w:rPr>
            <w:color w:val="007FAD"/>
            <w:w w:val="105"/>
          </w:rPr>
          <w:t>2</w:t>
        </w:r>
      </w:hyperlink>
      <w:r>
        <w:rPr>
          <w:w w:val="105"/>
        </w:rPr>
        <w:t>h).</w:t>
      </w:r>
      <w:r>
        <w:rPr>
          <w:w w:val="105"/>
        </w:rPr>
        <w:t> The</w:t>
      </w:r>
      <w:r>
        <w:rPr>
          <w:w w:val="105"/>
        </w:rPr>
        <w:t> EDS</w:t>
      </w:r>
      <w:r>
        <w:rPr>
          <w:w w:val="105"/>
        </w:rPr>
        <w:t> spectra</w:t>
      </w:r>
      <w:r>
        <w:rPr>
          <w:w w:val="105"/>
        </w:rPr>
        <w:t> of</w:t>
      </w:r>
      <w:r>
        <w:rPr>
          <w:w w:val="105"/>
        </w:rPr>
        <w:t> biochar</w:t>
      </w:r>
      <w:r>
        <w:rPr>
          <w:w w:val="105"/>
        </w:rPr>
        <w:t> and</w:t>
      </w:r>
      <w:r>
        <w:rPr>
          <w:w w:val="105"/>
        </w:rPr>
        <w:t> metal loaded</w:t>
      </w:r>
      <w:r>
        <w:rPr>
          <w:spacing w:val="10"/>
          <w:w w:val="105"/>
        </w:rPr>
        <w:t> </w:t>
      </w:r>
      <w:r>
        <w:rPr>
          <w:w w:val="105"/>
        </w:rPr>
        <w:t>biochar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shown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hyperlink w:history="true" w:anchor="_bookmark6">
        <w:r>
          <w:rPr>
            <w:color w:val="007FAD"/>
            <w:w w:val="105"/>
          </w:rPr>
          <w:t>Fig.</w:t>
        </w:r>
        <w:r>
          <w:rPr>
            <w:color w:val="007FAD"/>
            <w:spacing w:val="11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.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main</w:t>
      </w:r>
      <w:r>
        <w:rPr>
          <w:spacing w:val="10"/>
          <w:w w:val="105"/>
        </w:rPr>
        <w:t> </w:t>
      </w:r>
      <w:r>
        <w:rPr>
          <w:w w:val="105"/>
        </w:rPr>
        <w:t>constituents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musk-</w:t>
      </w: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melon</w:t>
      </w:r>
      <w:r>
        <w:rPr>
          <w:w w:val="105"/>
        </w:rPr>
        <w:t> biochar</w:t>
      </w:r>
      <w:r>
        <w:rPr>
          <w:w w:val="105"/>
        </w:rPr>
        <w:t> (wt%)</w:t>
      </w:r>
      <w:r>
        <w:rPr>
          <w:w w:val="105"/>
        </w:rPr>
        <w:t> are:</w:t>
      </w:r>
      <w:r>
        <w:rPr>
          <w:w w:val="105"/>
        </w:rPr>
        <w:t> C</w:t>
      </w:r>
      <w:r>
        <w:rPr>
          <w:w w:val="105"/>
        </w:rPr>
        <w:t> (59.28)</w:t>
      </w:r>
      <w:r>
        <w:rPr>
          <w:w w:val="105"/>
        </w:rPr>
        <w:t> and</w:t>
      </w:r>
      <w:r>
        <w:rPr>
          <w:w w:val="105"/>
        </w:rPr>
        <w:t> O</w:t>
      </w:r>
      <w:r>
        <w:rPr>
          <w:spacing w:val="26"/>
          <w:w w:val="105"/>
        </w:rPr>
        <w:t> </w:t>
      </w:r>
      <w:r>
        <w:rPr>
          <w:w w:val="105"/>
        </w:rPr>
        <w:t>(31.46)</w:t>
      </w:r>
      <w:r>
        <w:rPr>
          <w:w w:val="105"/>
        </w:rPr>
        <w:t> with</w:t>
      </w:r>
      <w:r>
        <w:rPr>
          <w:w w:val="105"/>
        </w:rPr>
        <w:t> traces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Mg (1.83),</w:t>
      </w:r>
      <w:r>
        <w:rPr>
          <w:w w:val="105"/>
        </w:rPr>
        <w:t> P (1.92),</w:t>
      </w:r>
      <w:r>
        <w:rPr>
          <w:w w:val="105"/>
        </w:rPr>
        <w:t> K</w:t>
      </w:r>
      <w:r>
        <w:rPr>
          <w:w w:val="105"/>
        </w:rPr>
        <w:t> (1.68), and</w:t>
      </w:r>
      <w:r>
        <w:rPr>
          <w:w w:val="105"/>
        </w:rPr>
        <w:t> Ca (3.84)</w:t>
      </w:r>
      <w:r>
        <w:rPr>
          <w:w w:val="105"/>
        </w:rPr>
        <w:t> (</w:t>
      </w:r>
      <w:hyperlink w:history="true" w:anchor="_bookmark6">
        <w:r>
          <w:rPr>
            <w:color w:val="007FAD"/>
            <w:w w:val="105"/>
          </w:rPr>
          <w:t>Fig.</w:t>
        </w:r>
        <w:r>
          <w:rPr>
            <w:color w:val="007FAD"/>
            <w:spacing w:val="-6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a). After</w:t>
      </w:r>
      <w:r>
        <w:rPr>
          <w:w w:val="105"/>
        </w:rPr>
        <w:t> biochar formation,</w:t>
      </w:r>
      <w:r>
        <w:rPr>
          <w:w w:val="105"/>
        </w:rPr>
        <w:t> the</w:t>
      </w:r>
      <w:r>
        <w:rPr>
          <w:w w:val="105"/>
        </w:rPr>
        <w:t> element</w:t>
      </w:r>
      <w:r>
        <w:rPr>
          <w:w w:val="105"/>
        </w:rPr>
        <w:t> wt%</w:t>
      </w:r>
      <w:r>
        <w:rPr>
          <w:w w:val="105"/>
        </w:rPr>
        <w:t> are:</w:t>
      </w:r>
      <w:r>
        <w:rPr>
          <w:w w:val="105"/>
        </w:rPr>
        <w:t> C</w:t>
      </w:r>
      <w:r>
        <w:rPr>
          <w:w w:val="105"/>
        </w:rPr>
        <w:t> (56.43)</w:t>
      </w:r>
      <w:r>
        <w:rPr>
          <w:w w:val="105"/>
        </w:rPr>
        <w:t> and</w:t>
      </w:r>
      <w:r>
        <w:rPr>
          <w:w w:val="105"/>
        </w:rPr>
        <w:t> O</w:t>
      </w:r>
      <w:r>
        <w:rPr>
          <w:w w:val="105"/>
        </w:rPr>
        <w:t> (41.77),</w:t>
      </w:r>
      <w:r>
        <w:rPr>
          <w:w w:val="105"/>
        </w:rPr>
        <w:t> Mg</w:t>
      </w:r>
      <w:r>
        <w:rPr>
          <w:spacing w:val="40"/>
          <w:w w:val="105"/>
        </w:rPr>
        <w:t> </w:t>
      </w:r>
      <w:r>
        <w:rPr>
          <w:w w:val="105"/>
        </w:rPr>
        <w:t>(0.40), K (0.79), and Ca (3.84). The P element disappears probably due to heat treatment resulting in the formation of surface voids.</w:t>
      </w:r>
      <w:r>
        <w:rPr>
          <w:spacing w:val="80"/>
          <w:w w:val="105"/>
        </w:rPr>
        <w:t> </w:t>
      </w:r>
      <w:r>
        <w:rPr>
          <w:w w:val="105"/>
        </w:rPr>
        <w:t>In the EDX analyses, after copper and zinc adsorption, new peaks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Cu</w:t>
      </w:r>
      <w:r>
        <w:rPr>
          <w:w w:val="105"/>
        </w:rPr>
        <w:t> (1.63</w:t>
      </w:r>
      <w:r>
        <w:rPr>
          <w:spacing w:val="-3"/>
          <w:w w:val="105"/>
        </w:rPr>
        <w:t> </w:t>
      </w:r>
      <w:r>
        <w:rPr>
          <w:w w:val="105"/>
        </w:rPr>
        <w:t>wt%)</w:t>
      </w:r>
      <w:r>
        <w:rPr>
          <w:w w:val="105"/>
        </w:rPr>
        <w:t> and</w:t>
      </w:r>
      <w:r>
        <w:rPr>
          <w:w w:val="105"/>
        </w:rPr>
        <w:t> Zn</w:t>
      </w:r>
      <w:r>
        <w:rPr>
          <w:w w:val="105"/>
        </w:rPr>
        <w:t> (9.50)</w:t>
      </w:r>
      <w:r>
        <w:rPr>
          <w:w w:val="105"/>
        </w:rPr>
        <w:t> appear,</w:t>
      </w:r>
      <w:r>
        <w:rPr>
          <w:w w:val="105"/>
        </w:rPr>
        <w:t> which</w:t>
      </w:r>
      <w:r>
        <w:rPr>
          <w:w w:val="105"/>
        </w:rPr>
        <w:t> indicates</w:t>
      </w:r>
      <w:r>
        <w:rPr>
          <w:w w:val="105"/>
        </w:rPr>
        <w:t> the adsorption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these</w:t>
      </w:r>
      <w:r>
        <w:rPr>
          <w:spacing w:val="80"/>
          <w:w w:val="105"/>
        </w:rPr>
        <w:t> </w:t>
      </w:r>
      <w:r>
        <w:rPr>
          <w:w w:val="105"/>
        </w:rPr>
        <w:t>metals</w:t>
      </w:r>
      <w:r>
        <w:rPr>
          <w:spacing w:val="80"/>
          <w:w w:val="105"/>
        </w:rPr>
        <w:t> </w:t>
      </w:r>
      <w:r>
        <w:rPr>
          <w:w w:val="105"/>
        </w:rPr>
        <w:t>on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surface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biochar (</w:t>
      </w:r>
      <w:hyperlink w:history="true" w:anchor="_bookmark7">
        <w:r>
          <w:rPr>
            <w:color w:val="007FAD"/>
            <w:w w:val="105"/>
          </w:rPr>
          <w:t>Table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4"/>
            <w:col w:w="5449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2067"/>
        <w:rPr>
          <w:sz w:val="20"/>
        </w:rPr>
      </w:pPr>
      <w:r>
        <w:rPr>
          <w:sz w:val="20"/>
        </w:rPr>
        <w:drawing>
          <wp:inline distT="0" distB="0" distL="0" distR="0">
            <wp:extent cx="4383707" cy="7921752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707" cy="79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1"/>
        <w:ind w:left="1151" w:right="0" w:firstLine="0"/>
        <w:jc w:val="left"/>
        <w:rPr>
          <w:sz w:val="12"/>
        </w:rPr>
      </w:pPr>
      <w:bookmarkStart w:name="_bookmark5" w:id="18"/>
      <w:bookmarkEnd w:id="18"/>
      <w:r>
        <w:rPr/>
      </w: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SEM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images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magnifications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raw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muskmelon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peel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(a,b),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biochar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(c,d),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Cu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loaded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biochar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(e,f),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Zn-loaded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biochar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(g,h).</w:t>
      </w:r>
    </w:p>
    <w:p>
      <w:pPr>
        <w:spacing w:after="0"/>
        <w:jc w:val="left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454"/>
        <w:rPr>
          <w:sz w:val="20"/>
        </w:rPr>
      </w:pPr>
      <w:r>
        <w:rPr>
          <w:sz w:val="20"/>
        </w:rPr>
        <w:drawing>
          <wp:inline distT="0" distB="0" distL="0" distR="0">
            <wp:extent cx="6120507" cy="3450336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507" cy="34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8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bookmarkStart w:name="Equilibrium adsorption studies" w:id="19"/>
      <w:bookmarkEnd w:id="19"/>
      <w:r>
        <w:rPr/>
      </w:r>
      <w:bookmarkStart w:name="Effect of contact time" w:id="20"/>
      <w:bookmarkEnd w:id="20"/>
      <w:r>
        <w:rPr/>
      </w:r>
      <w:bookmarkStart w:name="Effect of initial metal concentrations" w:id="21"/>
      <w:bookmarkEnd w:id="21"/>
      <w:r>
        <w:rPr/>
      </w:r>
      <w:bookmarkStart w:name="_bookmark6" w:id="22"/>
      <w:bookmarkEnd w:id="22"/>
      <w:r>
        <w:rPr/>
      </w:r>
      <w:bookmarkStart w:name="_bookmark7" w:id="23"/>
      <w:bookmarkEnd w:id="23"/>
      <w:r>
        <w:rPr/>
      </w:r>
      <w:r>
        <w:rPr>
          <w:w w:val="115"/>
          <w:sz w:val="12"/>
        </w:rPr>
        <w:t>Fig.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EDS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spectra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raw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muskmelon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peel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(a),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biochar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(b),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Cu-loaded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(c),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Zn-loaded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(d) </w:t>
      </w:r>
      <w:r>
        <w:rPr>
          <w:spacing w:val="-2"/>
          <w:w w:val="115"/>
          <w:sz w:val="12"/>
        </w:rPr>
        <w:t>biochar.</w:t>
      </w:r>
    </w:p>
    <w:p>
      <w:pPr>
        <w:pStyle w:val="BodyText"/>
        <w:spacing w:before="6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spacing w:before="129"/>
        <w:ind w:left="115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line="52" w:lineRule="exact"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Thermodynamic</w:t>
      </w:r>
      <w:r>
        <w:rPr>
          <w:spacing w:val="2"/>
          <w:w w:val="110"/>
          <w:sz w:val="12"/>
        </w:rPr>
        <w:t> </w:t>
      </w:r>
      <w:r>
        <w:rPr>
          <w:spacing w:val="-2"/>
          <w:w w:val="110"/>
          <w:sz w:val="12"/>
        </w:rPr>
        <w:t>parameters.</w:t>
      </w:r>
    </w:p>
    <w:p>
      <w:pPr>
        <w:tabs>
          <w:tab w:pos="1182" w:val="left" w:leader="none"/>
          <w:tab w:pos="2253" w:val="left" w:leader="none"/>
          <w:tab w:pos="3354" w:val="left" w:leader="none"/>
        </w:tabs>
        <w:spacing w:line="711" w:lineRule="exact" w:before="0"/>
        <w:ind w:left="28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3072">
                <wp:simplePos x="0" y="0"/>
                <wp:positionH relativeFrom="page">
                  <wp:posOffset>415442</wp:posOffset>
                </wp:positionH>
                <wp:positionV relativeFrom="paragraph">
                  <wp:posOffset>104646</wp:posOffset>
                </wp:positionV>
                <wp:extent cx="3188335" cy="6985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8.239845pt;width:251.036pt;height:.51025pt;mso-position-horizontal-relative:page;mso-position-vertical-relative:paragraph;z-index:-16913408" id="docshape3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377342</wp:posOffset>
                </wp:positionH>
                <wp:positionV relativeFrom="paragraph">
                  <wp:posOffset>264845</wp:posOffset>
                </wp:positionV>
                <wp:extent cx="3264535" cy="46355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264535" cy="463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87"/>
                              <w:gridCol w:w="1073"/>
                              <w:gridCol w:w="1379"/>
                              <w:gridCol w:w="487"/>
                              <w:gridCol w:w="632"/>
                              <w:gridCol w:w="488"/>
                              <w:gridCol w:w="169"/>
                            </w:tblGrid>
                            <w:tr>
                              <w:trPr>
                                <w:trHeight w:val="238" w:hRule="atLeast"/>
                              </w:trPr>
                              <w:tc>
                                <w:tcPr>
                                  <w:tcW w:w="3239" w:type="dxa"/>
                                  <w:gridSpan w:val="3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303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63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7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313</w:t>
                                  </w:r>
                                  <w:r>
                                    <w:rPr>
                                      <w:spacing w:val="1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right="-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323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16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1" w:hRule="atLeast"/>
                              </w:trPr>
                              <w:tc>
                                <w:tcPr>
                                  <w:tcW w:w="78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Cu(II)</w:t>
                                  </w:r>
                                </w:p>
                              </w:tc>
                              <w:tc>
                                <w:tcPr>
                                  <w:tcW w:w="107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1" w:lineRule="exact" w:before="0"/>
                                    <w:ind w:left="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atin Modern Math" w:hAnsi="Latin Modern Math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32.712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1" w:lineRule="exact" w:before="0"/>
                                    <w:ind w:left="27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atin Modern Math" w:hAnsi="Latin Modern Math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87.19</w:t>
                                  </w:r>
                                </w:p>
                              </w:tc>
                              <w:tc>
                                <w:tcPr>
                                  <w:tcW w:w="48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6.293</w:t>
                                  </w:r>
                                </w:p>
                              </w:tc>
                              <w:tc>
                                <w:tcPr>
                                  <w:tcW w:w="63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5" w:right="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5.421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right="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4.549</w:t>
                                  </w:r>
                                </w:p>
                              </w:tc>
                              <w:tc>
                                <w:tcPr>
                                  <w:tcW w:w="16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78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Zn(II)</w:t>
                                  </w:r>
                                </w:p>
                              </w:tc>
                              <w:tc>
                                <w:tcPr>
                                  <w:tcW w:w="107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 w:before="0"/>
                                    <w:ind w:left="3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atin Modern Math" w:hAnsi="Latin Modern Math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18.039</w:t>
                                  </w:r>
                                </w:p>
                              </w:tc>
                              <w:tc>
                                <w:tcPr>
                                  <w:tcW w:w="137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 w:before="0"/>
                                    <w:ind w:left="27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atin Modern Math" w:hAnsi="Latin Modern Math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43.88</w:t>
                                  </w:r>
                                </w:p>
                              </w:tc>
                              <w:tc>
                                <w:tcPr>
                                  <w:tcW w:w="48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4.743</w:t>
                                  </w:r>
                                </w:p>
                              </w:tc>
                              <w:tc>
                                <w:tcPr>
                                  <w:tcW w:w="63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5" w:right="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4.304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3.865</w:t>
                                  </w:r>
                                </w:p>
                              </w:tc>
                              <w:tc>
                                <w:tcPr>
                                  <w:tcW w:w="16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.712pt;margin-top:20.853985pt;width:257.05pt;height:36.5pt;mso-position-horizontal-relative:page;mso-position-vertical-relative:paragraph;z-index:15737344" type="#_x0000_t202" id="docshape3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87"/>
                        <w:gridCol w:w="1073"/>
                        <w:gridCol w:w="1379"/>
                        <w:gridCol w:w="487"/>
                        <w:gridCol w:w="632"/>
                        <w:gridCol w:w="488"/>
                        <w:gridCol w:w="169"/>
                      </w:tblGrid>
                      <w:tr>
                        <w:trPr>
                          <w:trHeight w:val="238" w:hRule="atLeast"/>
                        </w:trPr>
                        <w:tc>
                          <w:tcPr>
                            <w:tcW w:w="3239" w:type="dxa"/>
                            <w:gridSpan w:val="3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303</w:t>
                            </w:r>
                            <w:r>
                              <w:rPr>
                                <w:spacing w:val="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K</w:t>
                            </w:r>
                          </w:p>
                        </w:tc>
                        <w:tc>
                          <w:tcPr>
                            <w:tcW w:w="63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7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313</w:t>
                            </w:r>
                            <w:r>
                              <w:rPr>
                                <w:spacing w:val="1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K</w:t>
                            </w:r>
                          </w:p>
                        </w:tc>
                        <w:tc>
                          <w:tcPr>
                            <w:tcW w:w="488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right="-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323</w:t>
                            </w:r>
                            <w:r>
                              <w:rPr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K</w:t>
                            </w:r>
                          </w:p>
                        </w:tc>
                        <w:tc>
                          <w:tcPr>
                            <w:tcW w:w="16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1" w:hRule="atLeast"/>
                        </w:trPr>
                        <w:tc>
                          <w:tcPr>
                            <w:tcW w:w="787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Cu(II)</w:t>
                            </w:r>
                          </w:p>
                        </w:tc>
                        <w:tc>
                          <w:tcPr>
                            <w:tcW w:w="1073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1" w:lineRule="exact" w:before="0"/>
                              <w:ind w:left="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32.712</w:t>
                            </w:r>
                          </w:p>
                        </w:tc>
                        <w:tc>
                          <w:tcPr>
                            <w:tcW w:w="1379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1" w:lineRule="exact" w:before="0"/>
                              <w:ind w:left="279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87.19</w:t>
                            </w:r>
                          </w:p>
                        </w:tc>
                        <w:tc>
                          <w:tcPr>
                            <w:tcW w:w="487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6.293</w:t>
                            </w:r>
                          </w:p>
                        </w:tc>
                        <w:tc>
                          <w:tcPr>
                            <w:tcW w:w="63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5" w:right="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5.421</w:t>
                            </w:r>
                          </w:p>
                        </w:tc>
                        <w:tc>
                          <w:tcPr>
                            <w:tcW w:w="488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right="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4.549</w:t>
                            </w:r>
                          </w:p>
                        </w:tc>
                        <w:tc>
                          <w:tcPr>
                            <w:tcW w:w="169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787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Zn(II)</w:t>
                            </w:r>
                          </w:p>
                        </w:tc>
                        <w:tc>
                          <w:tcPr>
                            <w:tcW w:w="107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 w:before="0"/>
                              <w:ind w:left="3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18.039</w:t>
                            </w:r>
                          </w:p>
                        </w:tc>
                        <w:tc>
                          <w:tcPr>
                            <w:tcW w:w="137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 w:before="0"/>
                              <w:ind w:left="279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43.88</w:t>
                            </w:r>
                          </w:p>
                        </w:tc>
                        <w:tc>
                          <w:tcPr>
                            <w:tcW w:w="487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4.743</w:t>
                            </w:r>
                          </w:p>
                        </w:tc>
                        <w:tc>
                          <w:tcPr>
                            <w:tcW w:w="63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5" w:right="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4.304</w:t>
                            </w:r>
                          </w:p>
                        </w:tc>
                        <w:tc>
                          <w:tcPr>
                            <w:tcW w:w="488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3.865</w:t>
                            </w:r>
                          </w:p>
                        </w:tc>
                        <w:tc>
                          <w:tcPr>
                            <w:tcW w:w="16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12"/>
        </w:rPr>
        <w:t>Adsorbate</w:t>
      </w:r>
      <w:r>
        <w:rPr>
          <w:sz w:val="12"/>
        </w:rPr>
        <w:tab/>
      </w:r>
      <w:r>
        <w:rPr>
          <w:rFonts w:ascii="Cabin Sketch" w:hAnsi="Cabin Sketch"/>
          <w:sz w:val="13"/>
        </w:rPr>
        <w:t>D</w:t>
      </w:r>
      <w:r>
        <w:rPr>
          <w:i/>
          <w:sz w:val="12"/>
        </w:rPr>
        <w:t>H</w:t>
      </w:r>
      <w:r>
        <w:rPr>
          <w:rFonts w:ascii="Noto Sans Display" w:hAnsi="Noto Sans Display"/>
          <w:sz w:val="12"/>
        </w:rPr>
        <w:t>°</w:t>
      </w:r>
      <w:r>
        <w:rPr>
          <w:rFonts w:ascii="Noto Sans Display" w:hAnsi="Noto Sans Display"/>
          <w:spacing w:val="30"/>
          <w:sz w:val="12"/>
        </w:rPr>
        <w:t> </w:t>
      </w:r>
      <w:r>
        <w:rPr>
          <w:spacing w:val="-2"/>
          <w:sz w:val="12"/>
        </w:rPr>
        <w:t>(kJ/mol)</w:t>
      </w:r>
      <w:r>
        <w:rPr>
          <w:sz w:val="12"/>
        </w:rPr>
        <w:tab/>
      </w:r>
      <w:r>
        <w:rPr>
          <w:rFonts w:ascii="Cabin Sketch" w:hAnsi="Cabin Sketch"/>
          <w:sz w:val="13"/>
        </w:rPr>
        <w:t>D</w:t>
      </w:r>
      <w:r>
        <w:rPr>
          <w:i/>
          <w:sz w:val="12"/>
        </w:rPr>
        <w:t>S</w:t>
      </w:r>
      <w:r>
        <w:rPr>
          <w:rFonts w:ascii="Noto Sans Display" w:hAnsi="Noto Sans Display"/>
          <w:sz w:val="12"/>
        </w:rPr>
        <w:t>°</w:t>
      </w:r>
      <w:r>
        <w:rPr>
          <w:rFonts w:ascii="Noto Sans Display" w:hAnsi="Noto Sans Display"/>
          <w:spacing w:val="30"/>
          <w:sz w:val="12"/>
        </w:rPr>
        <w:t> </w:t>
      </w:r>
      <w:r>
        <w:rPr>
          <w:spacing w:val="-2"/>
          <w:sz w:val="12"/>
        </w:rPr>
        <w:t>(J/mol/K)</w:t>
      </w:r>
      <w:r>
        <w:rPr>
          <w:sz w:val="12"/>
        </w:rPr>
        <w:tab/>
      </w:r>
      <w:r>
        <w:rPr>
          <w:rFonts w:ascii="Latin Modern Math" w:hAnsi="Latin Modern Math"/>
          <w:sz w:val="12"/>
        </w:rPr>
        <w:t>—</w:t>
      </w:r>
      <w:r>
        <w:rPr>
          <w:rFonts w:ascii="Cabin Sketch" w:hAnsi="Cabin Sketch"/>
          <w:sz w:val="13"/>
        </w:rPr>
        <w:t>D</w:t>
      </w:r>
      <w:r>
        <w:rPr>
          <w:i/>
          <w:sz w:val="12"/>
        </w:rPr>
        <w:t>G</w:t>
      </w:r>
      <w:r>
        <w:rPr>
          <w:rFonts w:ascii="Noto Sans Display" w:hAnsi="Noto Sans Display"/>
          <w:sz w:val="12"/>
        </w:rPr>
        <w:t>°</w:t>
      </w:r>
      <w:r>
        <w:rPr>
          <w:rFonts w:ascii="Noto Sans Display" w:hAnsi="Noto Sans Display"/>
          <w:spacing w:val="12"/>
          <w:sz w:val="12"/>
        </w:rPr>
        <w:t> </w:t>
      </w:r>
      <w:r>
        <w:rPr>
          <w:spacing w:val="-2"/>
          <w:sz w:val="12"/>
        </w:rPr>
        <w:t>(kJ/mol)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4"/>
        <w:rPr>
          <w:sz w:val="12"/>
        </w:rPr>
      </w:pPr>
    </w:p>
    <w:p>
      <w:pPr>
        <w:spacing w:line="420" w:lineRule="atLeast" w:before="0"/>
        <w:ind w:left="115" w:right="2492" w:firstLine="0"/>
        <w:jc w:val="left"/>
        <w:rPr>
          <w:i/>
          <w:sz w:val="16"/>
        </w:rPr>
      </w:pPr>
      <w:bookmarkStart w:name="_bookmark8" w:id="24"/>
      <w:bookmarkEnd w:id="24"/>
      <w:r>
        <w:rPr/>
      </w:r>
      <w:r>
        <w:rPr>
          <w:i/>
          <w:spacing w:val="-2"/>
          <w:sz w:val="16"/>
        </w:rPr>
        <w:t>Equilibrium adsorption </w:t>
      </w:r>
      <w:r>
        <w:rPr>
          <w:i/>
          <w:spacing w:val="-2"/>
          <w:sz w:val="16"/>
        </w:rPr>
        <w:t>studies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Effect of contact time</w:t>
      </w:r>
    </w:p>
    <w:p>
      <w:pPr>
        <w:pStyle w:val="BodyText"/>
        <w:spacing w:line="276" w:lineRule="auto" w:before="26"/>
        <w:ind w:left="114" w:right="18" w:firstLine="233"/>
      </w:pPr>
      <w:r>
        <w:rPr>
          <w:w w:val="105"/>
        </w:rPr>
        <w:t>The optimum contact time for the removal of Cu(II) and Zn(II) by</w:t>
      </w:r>
      <w:r>
        <w:rPr>
          <w:spacing w:val="28"/>
          <w:w w:val="105"/>
        </w:rPr>
        <w:t> </w:t>
      </w:r>
      <w:r>
        <w:rPr>
          <w:w w:val="105"/>
        </w:rPr>
        <w:t>biochar</w:t>
      </w:r>
      <w:r>
        <w:rPr>
          <w:spacing w:val="28"/>
          <w:w w:val="105"/>
        </w:rPr>
        <w:t> </w:t>
      </w:r>
      <w:r>
        <w:rPr>
          <w:w w:val="105"/>
        </w:rPr>
        <w:t>was</w:t>
      </w:r>
      <w:r>
        <w:rPr>
          <w:spacing w:val="29"/>
          <w:w w:val="105"/>
        </w:rPr>
        <w:t> </w:t>
      </w:r>
      <w:r>
        <w:rPr>
          <w:w w:val="105"/>
        </w:rPr>
        <w:t>determined</w:t>
      </w:r>
      <w:r>
        <w:rPr>
          <w:spacing w:val="28"/>
          <w:w w:val="105"/>
        </w:rPr>
        <w:t> </w:t>
      </w:r>
      <w:r>
        <w:rPr>
          <w:w w:val="105"/>
        </w:rPr>
        <w:t>by</w:t>
      </w:r>
      <w:r>
        <w:rPr>
          <w:spacing w:val="29"/>
          <w:w w:val="105"/>
        </w:rPr>
        <w:t> </w:t>
      </w:r>
      <w:r>
        <w:rPr>
          <w:w w:val="105"/>
        </w:rPr>
        <w:t>varying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contact</w:t>
      </w:r>
      <w:r>
        <w:rPr>
          <w:spacing w:val="28"/>
          <w:w w:val="105"/>
        </w:rPr>
        <w:t> </w:t>
      </w:r>
      <w:r>
        <w:rPr>
          <w:w w:val="105"/>
        </w:rPr>
        <w:t>time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between</w:t>
      </w: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10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140</w:t>
      </w:r>
      <w:r>
        <w:rPr>
          <w:spacing w:val="-1"/>
          <w:w w:val="105"/>
        </w:rPr>
        <w:t> </w:t>
      </w:r>
      <w:r>
        <w:rPr>
          <w:w w:val="105"/>
        </w:rPr>
        <w:t>min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initial</w:t>
      </w:r>
      <w:r>
        <w:rPr>
          <w:spacing w:val="40"/>
          <w:w w:val="105"/>
        </w:rPr>
        <w:t> </w:t>
      </w:r>
      <w:r>
        <w:rPr>
          <w:w w:val="105"/>
        </w:rPr>
        <w:t>metal</w:t>
      </w:r>
      <w:r>
        <w:rPr>
          <w:spacing w:val="40"/>
          <w:w w:val="105"/>
        </w:rPr>
        <w:t> </w:t>
      </w:r>
      <w:r>
        <w:rPr>
          <w:w w:val="105"/>
        </w:rPr>
        <w:t>concentration</w:t>
      </w:r>
      <w:r>
        <w:rPr>
          <w:spacing w:val="40"/>
          <w:w w:val="105"/>
        </w:rPr>
        <w:t> </w:t>
      </w:r>
      <w:r>
        <w:rPr>
          <w:w w:val="105"/>
        </w:rPr>
        <w:t>(50</w:t>
      </w:r>
      <w:r>
        <w:rPr>
          <w:spacing w:val="-1"/>
          <w:w w:val="105"/>
        </w:rPr>
        <w:t> </w:t>
      </w:r>
      <w:r>
        <w:rPr>
          <w:w w:val="105"/>
        </w:rPr>
        <w:t>mg/L),</w:t>
      </w:r>
      <w:r>
        <w:rPr>
          <w:spacing w:val="51"/>
          <w:w w:val="105"/>
        </w:rPr>
        <w:t> </w:t>
      </w:r>
      <w:r>
        <w:rPr>
          <w:w w:val="105"/>
        </w:rPr>
        <w:t>dose</w:t>
      </w:r>
      <w:r>
        <w:rPr>
          <w:w w:val="105"/>
        </w:rPr>
        <w:t> (0.8</w:t>
      </w:r>
      <w:r>
        <w:rPr>
          <w:spacing w:val="-9"/>
          <w:w w:val="105"/>
        </w:rPr>
        <w:t> </w:t>
      </w:r>
      <w:r>
        <w:rPr>
          <w:w w:val="105"/>
        </w:rPr>
        <w:t>g/L),</w:t>
      </w:r>
      <w:r>
        <w:rPr>
          <w:spacing w:val="-8"/>
          <w:w w:val="105"/>
        </w:rPr>
        <w:t> </w:t>
      </w:r>
      <w:r>
        <w:rPr>
          <w:w w:val="105"/>
        </w:rPr>
        <w:t>pH</w:t>
      </w:r>
      <w:r>
        <w:rPr>
          <w:spacing w:val="-9"/>
          <w:w w:val="105"/>
        </w:rPr>
        <w:t> </w:t>
      </w:r>
      <w:r>
        <w:rPr>
          <w:w w:val="105"/>
        </w:rPr>
        <w:t>(7)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303</w:t>
      </w:r>
      <w:r>
        <w:rPr>
          <w:spacing w:val="-9"/>
          <w:w w:val="105"/>
        </w:rPr>
        <w:t> </w:t>
      </w:r>
      <w:r>
        <w:rPr>
          <w:w w:val="105"/>
        </w:rPr>
        <w:t>K.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8"/>
          <w:w w:val="105"/>
        </w:rPr>
        <w:t> </w:t>
      </w:r>
      <w:r>
        <w:rPr>
          <w:w w:val="105"/>
        </w:rPr>
        <w:t>was</w:t>
      </w:r>
      <w:r>
        <w:rPr>
          <w:spacing w:val="-9"/>
          <w:w w:val="105"/>
        </w:rPr>
        <w:t> </w:t>
      </w:r>
      <w:r>
        <w:rPr>
          <w:w w:val="105"/>
        </w:rPr>
        <w:t>observed</w:t>
      </w:r>
      <w:r>
        <w:rPr>
          <w:spacing w:val="-9"/>
          <w:w w:val="105"/>
        </w:rPr>
        <w:t> </w:t>
      </w:r>
      <w:r>
        <w:rPr>
          <w:w w:val="105"/>
        </w:rPr>
        <w:t>(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spacing w:val="-8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)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percent removal of Cu(II) increases from 44.4 to 90.2 and Zn(II) from </w:t>
      </w:r>
      <w:r>
        <w:rPr>
          <w:w w:val="105"/>
        </w:rPr>
        <w:t>35.4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83.5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increasing</w:t>
      </w:r>
      <w:r>
        <w:rPr>
          <w:spacing w:val="40"/>
          <w:w w:val="105"/>
        </w:rPr>
        <w:t> </w:t>
      </w:r>
      <w:r>
        <w:rPr>
          <w:w w:val="105"/>
        </w:rPr>
        <w:t>contact</w:t>
      </w:r>
      <w:r>
        <w:rPr>
          <w:spacing w:val="40"/>
          <w:w w:val="105"/>
        </w:rPr>
        <w:t> </w:t>
      </w:r>
      <w:r>
        <w:rPr>
          <w:w w:val="105"/>
        </w:rPr>
        <w:t>time,</w:t>
      </w:r>
      <w:r>
        <w:rPr>
          <w:spacing w:val="40"/>
          <w:w w:val="105"/>
        </w:rPr>
        <w:t> </w:t>
      </w:r>
      <w:r>
        <w:rPr>
          <w:w w:val="105"/>
        </w:rPr>
        <w:t>attaining</w:t>
      </w:r>
      <w:r>
        <w:rPr>
          <w:spacing w:val="40"/>
          <w:w w:val="105"/>
        </w:rPr>
        <w:t> </w:t>
      </w:r>
      <w:r>
        <w:rPr>
          <w:w w:val="105"/>
        </w:rPr>
        <w:t>equilibrium</w:t>
      </w:r>
      <w:r>
        <w:rPr>
          <w:spacing w:val="56"/>
          <w:w w:val="105"/>
        </w:rPr>
        <w:t> </w:t>
      </w:r>
      <w:r>
        <w:rPr>
          <w:w w:val="105"/>
        </w:rPr>
        <w:t>at</w:t>
      </w:r>
      <w:r>
        <w:rPr>
          <w:w w:val="105"/>
        </w:rPr>
        <w:t> 120</w:t>
      </w:r>
      <w:r>
        <w:rPr>
          <w:spacing w:val="-11"/>
          <w:w w:val="105"/>
        </w:rPr>
        <w:t> </w:t>
      </w:r>
      <w:r>
        <w:rPr>
          <w:w w:val="105"/>
        </w:rPr>
        <w:t>min</w:t>
      </w:r>
      <w:r>
        <w:rPr>
          <w:spacing w:val="-10"/>
          <w:w w:val="105"/>
        </w:rPr>
        <w:t> </w:t>
      </w:r>
      <w:r>
        <w:rPr>
          <w:w w:val="105"/>
        </w:rPr>
        <w:t>(90.2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Cu(II)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83.5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Zn(II)</w:t>
      </w:r>
      <w:r>
        <w:rPr>
          <w:spacing w:val="-9"/>
          <w:w w:val="105"/>
        </w:rPr>
        <w:t> </w:t>
      </w:r>
      <w:r>
        <w:rPr>
          <w:w w:val="105"/>
        </w:rPr>
        <w:t>(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spacing w:val="-9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).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initial</w:t>
      </w:r>
      <w:r>
        <w:rPr>
          <w:spacing w:val="-9"/>
          <w:w w:val="105"/>
        </w:rPr>
        <w:t> </w:t>
      </w:r>
      <w:r>
        <w:rPr>
          <w:w w:val="105"/>
        </w:rPr>
        <w:t>rapid uptake of metal ions may be ascribed to the presence of large </w:t>
      </w:r>
      <w:r>
        <w:rPr>
          <w:w w:val="105"/>
        </w:rPr>
        <w:t>num-</w:t>
      </w:r>
      <w:r>
        <w:rPr>
          <w:w w:val="105"/>
        </w:rPr>
        <w:t> ber of vacant</w:t>
      </w:r>
      <w:r>
        <w:rPr>
          <w:w w:val="105"/>
        </w:rPr>
        <w:t> sites available for</w:t>
      </w:r>
      <w:r>
        <w:rPr>
          <w:w w:val="105"/>
        </w:rPr>
        <w:t> metal ions, and</w:t>
      </w:r>
      <w:r>
        <w:rPr>
          <w:w w:val="105"/>
        </w:rPr>
        <w:t> afterwards</w:t>
      </w:r>
      <w:r>
        <w:rPr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remaining free</w:t>
      </w:r>
      <w:r>
        <w:rPr>
          <w:w w:val="105"/>
        </w:rPr>
        <w:t> metal</w:t>
      </w:r>
      <w:r>
        <w:rPr>
          <w:w w:val="105"/>
        </w:rPr>
        <w:t> ions</w:t>
      </w:r>
      <w:r>
        <w:rPr>
          <w:w w:val="105"/>
        </w:rPr>
        <w:t> are</w:t>
      </w:r>
      <w:r>
        <w:rPr>
          <w:w w:val="105"/>
        </w:rPr>
        <w:t> difficult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occupied,</w:t>
      </w:r>
      <w:r>
        <w:rPr>
          <w:w w:val="105"/>
        </w:rPr>
        <w:t> because</w:t>
      </w:r>
      <w:r>
        <w:rPr>
          <w:w w:val="105"/>
        </w:rPr>
        <w:t> </w:t>
      </w:r>
      <w:r>
        <w:rPr>
          <w:w w:val="105"/>
        </w:rPr>
        <w:t>of repulsive forces between the free and adsorbed metal ions.</w:t>
      </w:r>
    </w:p>
    <w:p>
      <w:pPr>
        <w:pStyle w:val="BodyText"/>
        <w:spacing w:before="76"/>
      </w:pPr>
    </w:p>
    <w:p>
      <w:pPr>
        <w:spacing w:before="0"/>
        <w:ind w:left="115" w:right="0" w:firstLine="0"/>
        <w:jc w:val="both"/>
        <w:rPr>
          <w:i/>
          <w:sz w:val="16"/>
        </w:rPr>
      </w:pPr>
      <w:r>
        <w:rPr>
          <w:i/>
          <w:sz w:val="16"/>
        </w:rPr>
        <w:t>Effect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initial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metal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concentrations</w:t>
      </w:r>
    </w:p>
    <w:p>
      <w:pPr>
        <w:pStyle w:val="BodyText"/>
        <w:spacing w:line="276" w:lineRule="auto" w:before="28"/>
        <w:ind w:left="114" w:right="307" w:firstLine="233"/>
        <w:jc w:val="both"/>
      </w:pPr>
      <w:r>
        <w:rPr>
          <w:w w:val="105"/>
        </w:rPr>
        <w:t>Batch experiment is to study the effect of initial metal </w:t>
      </w:r>
      <w:r>
        <w:rPr>
          <w:w w:val="105"/>
        </w:rPr>
        <w:t>concen- tration on the percentage removal of copper(II) and zinc(II) by bio- </w:t>
      </w:r>
      <w:r>
        <w:rPr/>
        <w:t>char</w:t>
      </w:r>
      <w:r>
        <w:rPr>
          <w:spacing w:val="20"/>
        </w:rPr>
        <w:t> </w:t>
      </w:r>
      <w:r>
        <w:rPr/>
        <w:t>was</w:t>
      </w:r>
      <w:r>
        <w:rPr>
          <w:spacing w:val="23"/>
        </w:rPr>
        <w:t> </w:t>
      </w:r>
      <w:r>
        <w:rPr/>
        <w:t>carried</w:t>
      </w:r>
      <w:r>
        <w:rPr>
          <w:spacing w:val="22"/>
        </w:rPr>
        <w:t> </w:t>
      </w:r>
      <w:r>
        <w:rPr/>
        <w:t>out</w:t>
      </w:r>
      <w:r>
        <w:rPr>
          <w:spacing w:val="21"/>
        </w:rPr>
        <w:t> </w:t>
      </w:r>
      <w:r>
        <w:rPr/>
        <w:t>at</w:t>
      </w:r>
      <w:r>
        <w:rPr>
          <w:spacing w:val="20"/>
        </w:rPr>
        <w:t> </w:t>
      </w:r>
      <w:r>
        <w:rPr/>
        <w:t>fixed</w:t>
      </w:r>
      <w:r>
        <w:rPr>
          <w:spacing w:val="21"/>
        </w:rPr>
        <w:t> </w:t>
      </w:r>
      <w:r>
        <w:rPr/>
        <w:t>contact</w:t>
      </w:r>
      <w:r>
        <w:rPr>
          <w:spacing w:val="22"/>
        </w:rPr>
        <w:t> </w:t>
      </w:r>
      <w:r>
        <w:rPr/>
        <w:t>time</w:t>
      </w:r>
      <w:r>
        <w:rPr>
          <w:spacing w:val="21"/>
        </w:rPr>
        <w:t> </w:t>
      </w:r>
      <w:r>
        <w:rPr/>
        <w:t>(120</w:t>
      </w:r>
      <w:r>
        <w:rPr>
          <w:spacing w:val="21"/>
        </w:rPr>
        <w:t> </w:t>
      </w:r>
      <w:r>
        <w:rPr/>
        <w:t>min),</w:t>
      </w:r>
      <w:r>
        <w:rPr>
          <w:spacing w:val="21"/>
        </w:rPr>
        <w:t> </w:t>
      </w:r>
      <w:r>
        <w:rPr/>
        <w:t>dose</w:t>
      </w:r>
      <w:r>
        <w:rPr>
          <w:spacing w:val="21"/>
        </w:rPr>
        <w:t> </w:t>
      </w:r>
      <w:r>
        <w:rPr/>
        <w:t>(0.8</w:t>
      </w:r>
      <w:r>
        <w:rPr>
          <w:spacing w:val="19"/>
        </w:rPr>
        <w:t> </w:t>
      </w:r>
      <w:r>
        <w:rPr>
          <w:spacing w:val="-4"/>
        </w:rPr>
        <w:t>g/L),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before="164"/>
        <w:rPr>
          <w:sz w:val="20"/>
        </w:rPr>
      </w:pPr>
    </w:p>
    <w:p>
      <w:pPr>
        <w:pStyle w:val="BodyText"/>
        <w:ind w:left="454"/>
        <w:rPr>
          <w:sz w:val="20"/>
        </w:rPr>
      </w:pPr>
      <w:r>
        <w:rPr>
          <w:sz w:val="20"/>
        </w:rPr>
        <w:drawing>
          <wp:inline distT="0" distB="0" distL="0" distR="0">
            <wp:extent cx="6120666" cy="2465832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666" cy="246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before="1"/>
        <w:ind w:left="196" w:right="390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contact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Cu(II)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Zn(II)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uptake.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bookmarkStart w:name="Effect of biochar dose" w:id="25"/>
      <w:bookmarkEnd w:id="25"/>
      <w:r>
        <w:rPr/>
      </w:r>
      <w:bookmarkStart w:name="Effect of pH" w:id="26"/>
      <w:bookmarkEnd w:id="26"/>
      <w:r>
        <w:rPr/>
      </w:r>
      <w:bookmarkStart w:name="Effect of temperature and thermodynamic " w:id="27"/>
      <w:bookmarkEnd w:id="27"/>
      <w:r>
        <w:rPr/>
      </w:r>
      <w:r>
        <w:rPr>
          <w:w w:val="105"/>
        </w:rPr>
        <w:t>temperature (303</w:t>
      </w:r>
      <w:r>
        <w:rPr>
          <w:spacing w:val="-3"/>
          <w:w w:val="105"/>
        </w:rPr>
        <w:t> </w:t>
      </w:r>
      <w:r>
        <w:rPr>
          <w:w w:val="105"/>
        </w:rPr>
        <w:t>K) and pH (7) but varying the initial </w:t>
      </w:r>
      <w:r>
        <w:rPr>
          <w:w w:val="105"/>
        </w:rPr>
        <w:t>concentra- tion from 30 to 60</w:t>
      </w:r>
      <w:r>
        <w:rPr>
          <w:spacing w:val="-4"/>
          <w:w w:val="105"/>
        </w:rPr>
        <w:t> </w:t>
      </w:r>
      <w:r>
        <w:rPr>
          <w:w w:val="105"/>
        </w:rPr>
        <w:t>mg/L. It is found that the adsorption is depen- dent</w:t>
      </w:r>
      <w:r>
        <w:rPr>
          <w:w w:val="105"/>
        </w:rPr>
        <w:t> on</w:t>
      </w:r>
      <w:r>
        <w:rPr>
          <w:w w:val="105"/>
        </w:rPr>
        <w:t> initial</w:t>
      </w:r>
      <w:r>
        <w:rPr>
          <w:w w:val="105"/>
        </w:rPr>
        <w:t> metal</w:t>
      </w:r>
      <w:r>
        <w:rPr>
          <w:w w:val="105"/>
        </w:rPr>
        <w:t> concentrations</w:t>
      </w:r>
      <w:r>
        <w:rPr>
          <w:w w:val="105"/>
        </w:rPr>
        <w:t> with</w:t>
      </w:r>
      <w:r>
        <w:rPr>
          <w:w w:val="105"/>
        </w:rPr>
        <w:t> percentage</w:t>
      </w:r>
      <w:r>
        <w:rPr>
          <w:w w:val="105"/>
        </w:rPr>
        <w:t> uptake</w:t>
      </w:r>
      <w:r>
        <w:rPr>
          <w:w w:val="105"/>
        </w:rPr>
        <w:t> of copper(II)</w:t>
      </w:r>
      <w:r>
        <w:rPr>
          <w:w w:val="105"/>
        </w:rPr>
        <w:t> and</w:t>
      </w:r>
      <w:r>
        <w:rPr>
          <w:w w:val="105"/>
        </w:rPr>
        <w:t> zinc(II)</w:t>
      </w:r>
      <w:r>
        <w:rPr>
          <w:w w:val="105"/>
        </w:rPr>
        <w:t> decreasing</w:t>
      </w:r>
      <w:r>
        <w:rPr>
          <w:w w:val="105"/>
        </w:rPr>
        <w:t> from</w:t>
      </w:r>
      <w:r>
        <w:rPr>
          <w:w w:val="105"/>
        </w:rPr>
        <w:t> 99</w:t>
      </w:r>
      <w:r>
        <w:rPr>
          <w:w w:val="105"/>
        </w:rPr>
        <w:t> to</w:t>
      </w:r>
      <w:r>
        <w:rPr>
          <w:w w:val="105"/>
        </w:rPr>
        <w:t> 89.5</w:t>
      </w:r>
      <w:r>
        <w:rPr>
          <w:w w:val="105"/>
        </w:rPr>
        <w:t> and</w:t>
      </w:r>
      <w:r>
        <w:rPr>
          <w:w w:val="105"/>
        </w:rPr>
        <w:t> 96.6</w:t>
      </w:r>
      <w:r>
        <w:rPr>
          <w:w w:val="105"/>
        </w:rPr>
        <w:t> to</w:t>
      </w:r>
      <w:r>
        <w:rPr>
          <w:spacing w:val="80"/>
          <w:w w:val="105"/>
        </w:rPr>
        <w:t> </w:t>
      </w:r>
      <w:r>
        <w:rPr>
          <w:w w:val="105"/>
        </w:rPr>
        <w:t>83.5,</w:t>
      </w:r>
      <w:r>
        <w:rPr>
          <w:spacing w:val="40"/>
          <w:w w:val="105"/>
        </w:rPr>
        <w:t> </w:t>
      </w:r>
      <w:r>
        <w:rPr>
          <w:w w:val="105"/>
        </w:rPr>
        <w:t>respectively,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increasing</w:t>
      </w:r>
      <w:r>
        <w:rPr>
          <w:spacing w:val="40"/>
          <w:w w:val="105"/>
        </w:rPr>
        <w:t> </w:t>
      </w:r>
      <w:r>
        <w:rPr>
          <w:w w:val="105"/>
        </w:rPr>
        <w:t>initial</w:t>
      </w:r>
      <w:r>
        <w:rPr>
          <w:spacing w:val="40"/>
          <w:w w:val="105"/>
        </w:rPr>
        <w:t> </w:t>
      </w:r>
      <w:r>
        <w:rPr>
          <w:w w:val="105"/>
        </w:rPr>
        <w:t>metal</w:t>
      </w:r>
      <w:r>
        <w:rPr>
          <w:spacing w:val="40"/>
          <w:w w:val="105"/>
        </w:rPr>
        <w:t> </w:t>
      </w:r>
      <w:r>
        <w:rPr>
          <w:w w:val="105"/>
        </w:rPr>
        <w:t>concentrations (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26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).</w:t>
      </w:r>
      <w:r>
        <w:rPr>
          <w:spacing w:val="26"/>
          <w:w w:val="105"/>
        </w:rPr>
        <w:t> </w:t>
      </w:r>
      <w:r>
        <w:rPr>
          <w:w w:val="105"/>
        </w:rPr>
        <w:t>However,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adsorption</w:t>
      </w:r>
      <w:r>
        <w:rPr>
          <w:spacing w:val="26"/>
          <w:w w:val="105"/>
        </w:rPr>
        <w:t> </w:t>
      </w:r>
      <w:r>
        <w:rPr>
          <w:w w:val="105"/>
        </w:rPr>
        <w:t>capacity</w:t>
      </w:r>
      <w:r>
        <w:rPr>
          <w:spacing w:val="25"/>
          <w:w w:val="105"/>
        </w:rPr>
        <w:t> </w:t>
      </w:r>
      <w:r>
        <w:rPr>
          <w:w w:val="105"/>
        </w:rPr>
        <w:t>increases</w:t>
      </w:r>
      <w:r>
        <w:rPr>
          <w:spacing w:val="26"/>
          <w:w w:val="105"/>
        </w:rPr>
        <w:t> </w:t>
      </w:r>
      <w:r>
        <w:rPr>
          <w:w w:val="105"/>
        </w:rPr>
        <w:t>from</w:t>
      </w:r>
      <w:r>
        <w:rPr>
          <w:spacing w:val="25"/>
          <w:w w:val="105"/>
        </w:rPr>
        <w:t> </w:t>
      </w:r>
      <w:r>
        <w:rPr>
          <w:w w:val="105"/>
        </w:rPr>
        <w:t>37.1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line="276" w:lineRule="auto" w:before="1"/>
        <w:ind w:left="310"/>
        <w:jc w:val="both"/>
      </w:pPr>
      <w:r>
        <w:rPr>
          <w:w w:val="105"/>
        </w:rPr>
        <w:t>70.8</w:t>
      </w:r>
      <w:r>
        <w:rPr>
          <w:spacing w:val="-11"/>
          <w:w w:val="105"/>
        </w:rPr>
        <w:t> </w:t>
      </w:r>
      <w:r>
        <w:rPr>
          <w:w w:val="105"/>
        </w:rPr>
        <w:t>mg/g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copper(II)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36.2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71.4</w:t>
      </w:r>
      <w:r>
        <w:rPr>
          <w:spacing w:val="-10"/>
          <w:w w:val="105"/>
        </w:rPr>
        <w:t> </w:t>
      </w:r>
      <w:r>
        <w:rPr>
          <w:w w:val="105"/>
        </w:rPr>
        <w:t>mg/g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zinc(II).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opti- mum adsorption takes place at 60 mg/L.</w:t>
      </w:r>
    </w:p>
    <w:p>
      <w:pPr>
        <w:spacing w:before="110"/>
        <w:ind w:left="311" w:right="0" w:firstLine="0"/>
        <w:jc w:val="both"/>
        <w:rPr>
          <w:i/>
          <w:sz w:val="16"/>
        </w:rPr>
      </w:pPr>
      <w:r>
        <w:rPr/>
        <w:br w:type="column"/>
      </w:r>
      <w:r>
        <w:rPr>
          <w:i/>
          <w:sz w:val="16"/>
        </w:rPr>
        <w:t>Effect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pacing w:val="-5"/>
          <w:sz w:val="16"/>
        </w:rPr>
        <w:t>pH</w:t>
      </w:r>
    </w:p>
    <w:p>
      <w:pPr>
        <w:pStyle w:val="BodyText"/>
        <w:spacing w:line="276" w:lineRule="auto" w:before="27"/>
        <w:ind w:left="310" w:right="111" w:firstLine="233"/>
        <w:jc w:val="both"/>
      </w:pPr>
      <w:r>
        <w:rPr>
          <w:w w:val="105"/>
        </w:rPr>
        <w:t>The effect of pH on the removal of Cu(II) and Zn(II) was </w:t>
      </w:r>
      <w:r>
        <w:rPr>
          <w:w w:val="105"/>
        </w:rPr>
        <w:t>evalu- ated</w:t>
      </w:r>
      <w:r>
        <w:rPr>
          <w:w w:val="105"/>
        </w:rPr>
        <w:t> at</w:t>
      </w:r>
      <w:r>
        <w:rPr>
          <w:w w:val="105"/>
        </w:rPr>
        <w:t> varying</w:t>
      </w:r>
      <w:r>
        <w:rPr>
          <w:w w:val="105"/>
        </w:rPr>
        <w:t> pH</w:t>
      </w:r>
      <w:r>
        <w:rPr>
          <w:w w:val="105"/>
        </w:rPr>
        <w:t> (2–9)</w:t>
      </w:r>
      <w:r>
        <w:rPr>
          <w:w w:val="105"/>
        </w:rPr>
        <w:t> keeping</w:t>
      </w:r>
      <w:r>
        <w:rPr>
          <w:w w:val="105"/>
        </w:rPr>
        <w:t> other</w:t>
      </w:r>
      <w:r>
        <w:rPr>
          <w:w w:val="105"/>
        </w:rPr>
        <w:t> parameters</w:t>
      </w:r>
      <w:r>
        <w:rPr>
          <w:w w:val="105"/>
        </w:rPr>
        <w:t> constant.</w:t>
      </w:r>
      <w:r>
        <w:rPr>
          <w:w w:val="105"/>
        </w:rPr>
        <w:t> The amount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uptake</w:t>
      </w:r>
      <w:r>
        <w:rPr>
          <w:spacing w:val="39"/>
          <w:w w:val="105"/>
        </w:rPr>
        <w:t> </w:t>
      </w:r>
      <w:r>
        <w:rPr>
          <w:w w:val="105"/>
        </w:rPr>
        <w:t>(%)</w:t>
      </w:r>
      <w:r>
        <w:rPr>
          <w:spacing w:val="40"/>
          <w:w w:val="105"/>
        </w:rPr>
        <w:t> </w:t>
      </w:r>
      <w:r>
        <w:rPr>
          <w:w w:val="105"/>
        </w:rPr>
        <w:t>increases</w:t>
      </w:r>
      <w:r>
        <w:rPr>
          <w:spacing w:val="39"/>
          <w:w w:val="105"/>
        </w:rPr>
        <w:t> </w:t>
      </w:r>
      <w:r>
        <w:rPr>
          <w:w w:val="105"/>
        </w:rPr>
        <w:t>from</w:t>
      </w:r>
      <w:r>
        <w:rPr>
          <w:spacing w:val="38"/>
          <w:w w:val="105"/>
        </w:rPr>
        <w:t> </w:t>
      </w:r>
      <w:r>
        <w:rPr>
          <w:w w:val="105"/>
        </w:rPr>
        <w:t>42.0</w:t>
      </w:r>
      <w:r>
        <w:rPr>
          <w:spacing w:val="41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93.3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39.5</w:t>
      </w:r>
      <w:r>
        <w:rPr>
          <w:spacing w:val="39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line="276" w:lineRule="auto"/>
        <w:ind w:left="310" w:righ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4608">
                <wp:simplePos x="0" y="0"/>
                <wp:positionH relativeFrom="page">
                  <wp:posOffset>5831281</wp:posOffset>
                </wp:positionH>
                <wp:positionV relativeFrom="paragraph">
                  <wp:posOffset>708769</wp:posOffset>
                </wp:positionV>
                <wp:extent cx="44450" cy="8318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44450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9.156006pt;margin-top:55.808586pt;width:3.5pt;height:6.55pt;mso-position-horizontal-relative:page;mso-position-vertical-relative:paragraph;z-index:-16911872" type="#_x0000_t202" id="docshape33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2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5120">
                <wp:simplePos x="0" y="0"/>
                <wp:positionH relativeFrom="page">
                  <wp:posOffset>6099835</wp:posOffset>
                </wp:positionH>
                <wp:positionV relativeFrom="paragraph">
                  <wp:posOffset>708769</wp:posOffset>
                </wp:positionV>
                <wp:extent cx="44450" cy="8318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44450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302002pt;margin-top:55.808586pt;width:3.5pt;height:6.55pt;mso-position-horizontal-relative:page;mso-position-vertical-relative:paragraph;z-index:-16911360" type="#_x0000_t202" id="docshape34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25"/>
                          <w:sz w:val="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5632">
                <wp:simplePos x="0" y="0"/>
                <wp:positionH relativeFrom="page">
                  <wp:posOffset>6373444</wp:posOffset>
                </wp:positionH>
                <wp:positionV relativeFrom="paragraph">
                  <wp:posOffset>708769</wp:posOffset>
                </wp:positionV>
                <wp:extent cx="44450" cy="8318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44450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1.846008pt;margin-top:55.808586pt;width:3.5pt;height:6.55pt;mso-position-horizontal-relative:page;mso-position-vertical-relative:paragraph;z-index:-16910848" type="#_x0000_t202" id="docshape35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20"/>
                          <w:sz w:val="10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6144">
                <wp:simplePos x="0" y="0"/>
                <wp:positionH relativeFrom="page">
                  <wp:posOffset>7019276</wp:posOffset>
                </wp:positionH>
                <wp:positionV relativeFrom="paragraph">
                  <wp:posOffset>708769</wp:posOffset>
                </wp:positionV>
                <wp:extent cx="44450" cy="8318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44450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2.698975pt;margin-top:55.808586pt;width:3.5pt;height:6.55pt;mso-position-horizontal-relative:page;mso-position-vertical-relative:paragraph;z-index:-16910336" type="#_x0000_t202" id="docshape36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2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6656">
                <wp:simplePos x="0" y="0"/>
                <wp:positionH relativeFrom="page">
                  <wp:posOffset>4146473</wp:posOffset>
                </wp:positionH>
                <wp:positionV relativeFrom="paragraph">
                  <wp:posOffset>841255</wp:posOffset>
                </wp:positionV>
                <wp:extent cx="44450" cy="8318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44450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493988pt;margin-top:66.240585pt;width:3.5pt;height:6.55pt;mso-position-horizontal-relative:page;mso-position-vertical-relative:paragraph;z-index:-16909824" type="#_x0000_t202" id="docshape37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25"/>
                          <w:sz w:val="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7168">
                <wp:simplePos x="0" y="0"/>
                <wp:positionH relativeFrom="page">
                  <wp:posOffset>6715442</wp:posOffset>
                </wp:positionH>
                <wp:positionV relativeFrom="paragraph">
                  <wp:posOffset>841255</wp:posOffset>
                </wp:positionV>
                <wp:extent cx="44450" cy="8318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44450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8.775024pt;margin-top:66.240585pt;width:3.5pt;height:6.55pt;mso-position-horizontal-relative:page;mso-position-vertical-relative:paragraph;z-index:-16909312" type="#_x0000_t202" id="docshape38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25"/>
                          <w:sz w:val="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86.0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31"/>
          <w:w w:val="105"/>
        </w:rPr>
        <w:t> </w:t>
      </w:r>
      <w:r>
        <w:rPr>
          <w:w w:val="105"/>
        </w:rPr>
        <w:t>copper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zinc,</w:t>
      </w:r>
      <w:r>
        <w:rPr>
          <w:spacing w:val="30"/>
          <w:w w:val="105"/>
        </w:rPr>
        <w:t> </w:t>
      </w:r>
      <w:r>
        <w:rPr>
          <w:w w:val="105"/>
        </w:rPr>
        <w:t>respectively</w:t>
      </w:r>
      <w:r>
        <w:rPr>
          <w:spacing w:val="30"/>
          <w:w w:val="105"/>
        </w:rPr>
        <w:t> </w:t>
      </w:r>
      <w:r>
        <w:rPr>
          <w:w w:val="105"/>
        </w:rPr>
        <w:t>between</w:t>
      </w:r>
      <w:r>
        <w:rPr>
          <w:spacing w:val="28"/>
          <w:w w:val="105"/>
        </w:rPr>
        <w:t> </w:t>
      </w:r>
      <w:r>
        <w:rPr>
          <w:w w:val="105"/>
        </w:rPr>
        <w:t>pH</w:t>
      </w:r>
      <w:r>
        <w:rPr>
          <w:spacing w:val="31"/>
          <w:w w:val="105"/>
        </w:rPr>
        <w:t> </w:t>
      </w:r>
      <w:r>
        <w:rPr>
          <w:w w:val="105"/>
        </w:rPr>
        <w:t>2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9,</w:t>
      </w:r>
      <w:r>
        <w:rPr>
          <w:spacing w:val="30"/>
          <w:w w:val="105"/>
        </w:rPr>
        <w:t> </w:t>
      </w:r>
      <w:r>
        <w:rPr>
          <w:w w:val="105"/>
        </w:rPr>
        <w:t>due to</w:t>
      </w:r>
      <w:r>
        <w:rPr>
          <w:spacing w:val="40"/>
          <w:w w:val="105"/>
        </w:rPr>
        <w:t> </w:t>
      </w:r>
      <w:r>
        <w:rPr>
          <w:w w:val="105"/>
        </w:rPr>
        <w:t>decrease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competition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H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O</w:t>
      </w:r>
      <w:r>
        <w:rPr>
          <w:w w:val="105"/>
          <w:vertAlign w:val="superscript"/>
        </w:rPr>
        <w:t>+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metal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cations (</w:t>
      </w:r>
      <w:hyperlink w:history="true" w:anchor="_bookmark11">
        <w:r>
          <w:rPr>
            <w:color w:val="007FAD"/>
            <w:w w:val="105"/>
            <w:vertAlign w:val="baseline"/>
          </w:rPr>
          <w:t>Fig. 7</w:t>
        </w:r>
      </w:hyperlink>
      <w:r>
        <w:rPr>
          <w:w w:val="105"/>
          <w:vertAlign w:val="baseline"/>
        </w:rPr>
        <w:t>). At pH above pH</w:t>
      </w:r>
      <w:r>
        <w:rPr>
          <w:w w:val="105"/>
          <w:vertAlign w:val="subscript"/>
        </w:rPr>
        <w:t>zpc</w:t>
      </w:r>
      <w:r>
        <w:rPr>
          <w:w w:val="105"/>
          <w:vertAlign w:val="baseline"/>
        </w:rPr>
        <w:t> (6.5), surface attains a negative charge while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pH</w:t>
      </w:r>
      <w:r>
        <w:rPr>
          <w:w w:val="105"/>
          <w:vertAlign w:val="baseline"/>
        </w:rPr>
        <w:t> below</w:t>
      </w:r>
      <w:r>
        <w:rPr>
          <w:w w:val="105"/>
          <w:vertAlign w:val="baseline"/>
        </w:rPr>
        <w:t> pH</w:t>
      </w:r>
      <w:r>
        <w:rPr>
          <w:w w:val="105"/>
          <w:vertAlign w:val="subscript"/>
        </w:rPr>
        <w:t>zpc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surface</w:t>
      </w:r>
      <w:r>
        <w:rPr>
          <w:w w:val="105"/>
          <w:vertAlign w:val="baseline"/>
        </w:rPr>
        <w:t> acquires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positive</w:t>
      </w:r>
      <w:r>
        <w:rPr>
          <w:w w:val="105"/>
          <w:vertAlign w:val="baseline"/>
        </w:rPr>
        <w:t> charge.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increase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initial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solution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pH,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copper(II)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zinc(II)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exist in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variety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species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such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Cu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(OH)</w:t>
      </w:r>
      <w:r>
        <w:rPr>
          <w:w w:val="105"/>
          <w:vertAlign w:val="superscript"/>
        </w:rPr>
        <w:t>2+</w:t>
      </w:r>
      <w:r>
        <w:rPr>
          <w:w w:val="105"/>
          <w:vertAlign w:val="baseline"/>
        </w:rPr>
        <w:t>,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Cu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(OH)</w:t>
      </w:r>
      <w:r>
        <w:rPr>
          <w:w w:val="105"/>
          <w:vertAlign w:val="superscript"/>
        </w:rPr>
        <w:t>2+</w:t>
      </w:r>
      <w:r>
        <w:rPr>
          <w:w w:val="105"/>
          <w:vertAlign w:val="baseline"/>
        </w:rPr>
        <w:t>,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CuOH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,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Cu</w:t>
      </w:r>
      <w:r>
        <w:rPr>
          <w:spacing w:val="21"/>
          <w:w w:val="105"/>
          <w:vertAlign w:val="baseline"/>
        </w:rPr>
        <w:t> </w:t>
      </w:r>
      <w:r>
        <w:rPr>
          <w:spacing w:val="-7"/>
          <w:w w:val="105"/>
          <w:vertAlign w:val="baseline"/>
        </w:rPr>
        <w:t>(-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spacing w:before="18"/>
        <w:ind w:left="312" w:right="0" w:firstLine="0"/>
        <w:jc w:val="left"/>
        <w:rPr>
          <w:i/>
          <w:sz w:val="16"/>
        </w:rPr>
      </w:pPr>
      <w:r>
        <w:rPr>
          <w:i/>
          <w:sz w:val="16"/>
        </w:rPr>
        <w:t>Effect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biochar</w:t>
      </w:r>
      <w:r>
        <w:rPr>
          <w:i/>
          <w:spacing w:val="1"/>
          <w:sz w:val="16"/>
        </w:rPr>
        <w:t> </w:t>
      </w:r>
      <w:r>
        <w:rPr>
          <w:i/>
          <w:spacing w:val="-4"/>
          <w:sz w:val="16"/>
        </w:rPr>
        <w:t>dose</w:t>
      </w:r>
    </w:p>
    <w:p>
      <w:pPr>
        <w:pStyle w:val="BodyText"/>
        <w:spacing w:line="201" w:lineRule="exact"/>
        <w:ind w:left="312"/>
      </w:pPr>
      <w:r>
        <w:rPr/>
        <w:br w:type="column"/>
      </w:r>
      <w:r>
        <w:rPr>
          <w:w w:val="105"/>
        </w:rPr>
        <w:t>OH)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,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Cu(OH)</w:t>
      </w:r>
      <w:r>
        <w:rPr>
          <w:w w:val="105"/>
          <w:vertAlign w:val="subscript"/>
        </w:rPr>
        <w:t>2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Zn</w:t>
      </w:r>
      <w:r>
        <w:rPr>
          <w:w w:val="105"/>
          <w:vertAlign w:val="superscript"/>
        </w:rPr>
        <w:t>2+</w:t>
      </w:r>
      <w:r>
        <w:rPr>
          <w:w w:val="105"/>
          <w:vertAlign w:val="baseline"/>
        </w:rPr>
        <w:t>,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Zn(OH)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,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Zn(OH)</w:t>
      </w:r>
      <w:r>
        <w:rPr>
          <w:w w:val="105"/>
          <w:vertAlign w:val="subscript"/>
        </w:rPr>
        <w:t>2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Zn(OH)</w:t>
      </w:r>
      <w:r>
        <w:rPr>
          <w:rFonts w:ascii="Latin Modern Math" w:hAnsi="Latin Modern Math"/>
          <w:w w:val="105"/>
          <w:vertAlign w:val="superscript"/>
        </w:rPr>
        <w:t>—</w:t>
      </w:r>
      <w:r>
        <w:rPr>
          <w:w w:val="105"/>
          <w:vertAlign w:val="baseline"/>
        </w:rPr>
        <w:t>.</w:t>
      </w:r>
      <w:r>
        <w:rPr>
          <w:spacing w:val="14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Below</w:t>
      </w:r>
    </w:p>
    <w:p>
      <w:pPr>
        <w:spacing w:after="0" w:line="201" w:lineRule="exact"/>
        <w:sectPr>
          <w:type w:val="continuous"/>
          <w:pgSz w:w="11910" w:h="15880"/>
          <w:pgMar w:header="889" w:footer="0" w:top="840" w:bottom="280" w:left="540" w:right="540"/>
          <w:cols w:num="2" w:equalWidth="0">
            <w:col w:w="1904" w:space="3473"/>
            <w:col w:w="5453"/>
          </w:cols>
        </w:sectPr>
      </w:pPr>
    </w:p>
    <w:p>
      <w:pPr>
        <w:pStyle w:val="BodyText"/>
        <w:spacing w:line="276" w:lineRule="auto" w:before="27"/>
        <w:ind w:left="310" w:firstLine="234"/>
        <w:jc w:val="both"/>
      </w:pPr>
      <w:r>
        <w:rPr>
          <w:w w:val="105"/>
        </w:rPr>
        <w:t>In this study, the biochar dose was varied from 0.2 to 1.2</w:t>
      </w:r>
      <w:r>
        <w:rPr>
          <w:spacing w:val="-2"/>
          <w:w w:val="105"/>
        </w:rPr>
        <w:t> </w:t>
      </w:r>
      <w:r>
        <w:rPr>
          <w:w w:val="105"/>
        </w:rPr>
        <w:t>g/L at optimized</w:t>
      </w:r>
      <w:r>
        <w:rPr>
          <w:w w:val="105"/>
        </w:rPr>
        <w:t> contact time (120 min)</w:t>
      </w:r>
      <w:r>
        <w:rPr>
          <w:w w:val="105"/>
        </w:rPr>
        <w:t> and</w:t>
      </w:r>
      <w:r>
        <w:rPr>
          <w:w w:val="105"/>
        </w:rPr>
        <w:t> initial</w:t>
      </w:r>
      <w:r>
        <w:rPr>
          <w:w w:val="105"/>
        </w:rPr>
        <w:t> metal</w:t>
      </w:r>
      <w:r>
        <w:rPr>
          <w:w w:val="105"/>
        </w:rPr>
        <w:t> </w:t>
      </w:r>
      <w:r>
        <w:rPr>
          <w:w w:val="105"/>
        </w:rPr>
        <w:t>concentration (50</w:t>
      </w:r>
      <w:r>
        <w:rPr>
          <w:spacing w:val="-6"/>
          <w:w w:val="105"/>
        </w:rPr>
        <w:t> </w:t>
      </w:r>
      <w:r>
        <w:rPr>
          <w:w w:val="105"/>
        </w:rPr>
        <w:t>mg/L).</w:t>
      </w:r>
      <w:r>
        <w:rPr>
          <w:w w:val="105"/>
        </w:rPr>
        <w:t> The</w:t>
      </w:r>
      <w:r>
        <w:rPr>
          <w:w w:val="105"/>
        </w:rPr>
        <w:t> variation</w:t>
      </w:r>
      <w:r>
        <w:rPr>
          <w:w w:val="105"/>
        </w:rPr>
        <w:t> in</w:t>
      </w:r>
      <w:r>
        <w:rPr>
          <w:w w:val="105"/>
        </w:rPr>
        <w:t> percentage</w:t>
      </w:r>
      <w:r>
        <w:rPr>
          <w:w w:val="105"/>
        </w:rPr>
        <w:t> removal</w:t>
      </w:r>
      <w:r>
        <w:rPr>
          <w:w w:val="105"/>
        </w:rPr>
        <w:t> of</w:t>
      </w:r>
      <w:r>
        <w:rPr>
          <w:w w:val="105"/>
        </w:rPr>
        <w:t> copper(II)</w:t>
      </w:r>
      <w:r>
        <w:rPr>
          <w:w w:val="105"/>
        </w:rPr>
        <w:t> and </w:t>
      </w:r>
      <w:bookmarkStart w:name="_bookmark9" w:id="28"/>
      <w:bookmarkEnd w:id="28"/>
      <w:r>
        <w:rPr>
          <w:w w:val="105"/>
        </w:rPr>
        <w:t>zinc(II)</w:t>
      </w:r>
      <w:r>
        <w:rPr>
          <w:w w:val="105"/>
        </w:rPr>
        <w:t> together</w:t>
      </w:r>
      <w:r>
        <w:rPr>
          <w:w w:val="105"/>
        </w:rPr>
        <w:t> with</w:t>
      </w:r>
      <w:r>
        <w:rPr>
          <w:w w:val="105"/>
        </w:rPr>
        <w:t> biochar</w:t>
      </w:r>
      <w:r>
        <w:rPr>
          <w:w w:val="105"/>
        </w:rPr>
        <w:t> adsorption</w:t>
      </w:r>
      <w:r>
        <w:rPr>
          <w:w w:val="105"/>
        </w:rPr>
        <w:t> capacity</w:t>
      </w:r>
      <w:r>
        <w:rPr>
          <w:w w:val="105"/>
        </w:rPr>
        <w:t> is</w:t>
      </w:r>
      <w:r>
        <w:rPr>
          <w:w w:val="105"/>
        </w:rPr>
        <w:t> depicted</w:t>
      </w:r>
      <w:r>
        <w:rPr>
          <w:w w:val="105"/>
        </w:rPr>
        <w:t> in (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6</w:t>
        </w:r>
      </w:hyperlink>
      <w:r>
        <w:rPr>
          <w:w w:val="105"/>
        </w:rPr>
        <w:t>),</w:t>
      </w:r>
      <w:r>
        <w:rPr>
          <w:w w:val="105"/>
        </w:rPr>
        <w:t> which</w:t>
      </w:r>
      <w:r>
        <w:rPr>
          <w:w w:val="105"/>
        </w:rPr>
        <w:t> indicates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percent</w:t>
      </w:r>
      <w:r>
        <w:rPr>
          <w:w w:val="105"/>
        </w:rPr>
        <w:t> adsorption</w:t>
      </w:r>
      <w:r>
        <w:rPr>
          <w:w w:val="105"/>
        </w:rPr>
        <w:t> of</w:t>
      </w:r>
      <w:r>
        <w:rPr>
          <w:w w:val="105"/>
        </w:rPr>
        <w:t> copper(II) and</w:t>
      </w:r>
      <w:r>
        <w:rPr>
          <w:w w:val="105"/>
        </w:rPr>
        <w:t> zinc(II)</w:t>
      </w:r>
      <w:r>
        <w:rPr>
          <w:w w:val="105"/>
        </w:rPr>
        <w:t> increases</w:t>
      </w:r>
      <w:r>
        <w:rPr>
          <w:w w:val="105"/>
        </w:rPr>
        <w:t> from</w:t>
      </w:r>
      <w:r>
        <w:rPr>
          <w:w w:val="105"/>
        </w:rPr>
        <w:t> 41.3</w:t>
      </w:r>
      <w:r>
        <w:rPr>
          <w:w w:val="105"/>
        </w:rPr>
        <w:t> to</w:t>
      </w:r>
      <w:r>
        <w:rPr>
          <w:w w:val="105"/>
        </w:rPr>
        <w:t> 89.</w:t>
      </w:r>
      <w:r>
        <w:rPr>
          <w:w w:val="105"/>
        </w:rPr>
        <w:t> 2</w:t>
      </w:r>
      <w:r>
        <w:rPr>
          <w:w w:val="105"/>
        </w:rPr>
        <w:t> and</w:t>
      </w:r>
      <w:r>
        <w:rPr>
          <w:w w:val="105"/>
        </w:rPr>
        <w:t> 52</w:t>
      </w:r>
      <w:r>
        <w:rPr>
          <w:w w:val="105"/>
        </w:rPr>
        <w:t> to</w:t>
      </w:r>
      <w:r>
        <w:rPr>
          <w:w w:val="105"/>
        </w:rPr>
        <w:t> 85.2</w:t>
      </w:r>
      <w:r>
        <w:rPr>
          <w:w w:val="105"/>
        </w:rPr>
        <w:t> with increasing dose (</w:t>
      </w:r>
      <w:hyperlink w:history="true" w:anchor="_bookmark10">
        <w:r>
          <w:rPr>
            <w:color w:val="007FAD"/>
            <w:w w:val="105"/>
          </w:rPr>
          <w:t>Fig. 6</w:t>
        </w:r>
      </w:hyperlink>
      <w:r>
        <w:rPr>
          <w:w w:val="105"/>
        </w:rPr>
        <w:t>), with maximum percentage removal occur- ring</w:t>
      </w:r>
      <w:r>
        <w:rPr>
          <w:spacing w:val="-6"/>
          <w:w w:val="105"/>
        </w:rPr>
        <w:t> </w:t>
      </w:r>
      <w:r>
        <w:rPr>
          <w:w w:val="105"/>
        </w:rPr>
        <w:t>at</w:t>
      </w:r>
      <w:r>
        <w:rPr>
          <w:spacing w:val="-5"/>
          <w:w w:val="105"/>
        </w:rPr>
        <w:t> </w:t>
      </w:r>
      <w:r>
        <w:rPr>
          <w:w w:val="105"/>
        </w:rPr>
        <w:t>0.8</w:t>
      </w:r>
      <w:r>
        <w:rPr>
          <w:spacing w:val="-4"/>
          <w:w w:val="105"/>
        </w:rPr>
        <w:t> </w:t>
      </w:r>
      <w:r>
        <w:rPr>
          <w:w w:val="105"/>
        </w:rPr>
        <w:t>g/L.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might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attributed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greater</w:t>
      </w:r>
      <w:r>
        <w:rPr>
          <w:spacing w:val="-5"/>
          <w:w w:val="105"/>
        </w:rPr>
        <w:t> </w:t>
      </w:r>
      <w:r>
        <w:rPr>
          <w:w w:val="105"/>
        </w:rPr>
        <w:t>availability</w:t>
      </w:r>
      <w:r>
        <w:rPr>
          <w:spacing w:val="-7"/>
          <w:w w:val="105"/>
        </w:rPr>
        <w:t> </w:t>
      </w:r>
      <w:r>
        <w:rPr>
          <w:w w:val="105"/>
        </w:rPr>
        <w:t>of the</w:t>
      </w:r>
      <w:r>
        <w:rPr>
          <w:w w:val="105"/>
        </w:rPr>
        <w:t> active</w:t>
      </w:r>
      <w:r>
        <w:rPr>
          <w:w w:val="105"/>
        </w:rPr>
        <w:t> sites</w:t>
      </w:r>
      <w:r>
        <w:rPr>
          <w:w w:val="105"/>
        </w:rPr>
        <w:t> for</w:t>
      </w:r>
      <w:r>
        <w:rPr>
          <w:w w:val="105"/>
        </w:rPr>
        <w:t> adsorption</w:t>
      </w:r>
      <w:r>
        <w:rPr>
          <w:w w:val="105"/>
        </w:rPr>
        <w:t> or</w:t>
      </w:r>
      <w:r>
        <w:rPr>
          <w:w w:val="105"/>
        </w:rPr>
        <w:t> increase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surface</w:t>
      </w:r>
      <w:r>
        <w:rPr>
          <w:w w:val="105"/>
        </w:rPr>
        <w:t> area</w:t>
      </w:r>
      <w:r>
        <w:rPr>
          <w:w w:val="105"/>
        </w:rPr>
        <w:t> at higher amount of the adsorbent dose.</w:t>
      </w:r>
    </w:p>
    <w:p>
      <w:pPr>
        <w:pStyle w:val="BodyText"/>
        <w:spacing w:line="276" w:lineRule="auto" w:before="9"/>
        <w:ind w:left="310" w:right="111"/>
        <w:jc w:val="both"/>
      </w:pPr>
      <w:r>
        <w:rPr/>
        <w:br w:type="column"/>
      </w:r>
      <w:r>
        <w:rPr>
          <w:w w:val="105"/>
        </w:rPr>
        <w:t>pH</w:t>
      </w:r>
      <w:r>
        <w:rPr>
          <w:w w:val="105"/>
        </w:rPr>
        <w:t> 7,</w:t>
      </w:r>
      <w:r>
        <w:rPr>
          <w:w w:val="105"/>
        </w:rPr>
        <w:t> copper(II)</w:t>
      </w:r>
      <w:r>
        <w:rPr>
          <w:w w:val="105"/>
        </w:rPr>
        <w:t> and</w:t>
      </w:r>
      <w:r>
        <w:rPr>
          <w:w w:val="105"/>
        </w:rPr>
        <w:t> zinc(II)</w:t>
      </w:r>
      <w:r>
        <w:rPr>
          <w:w w:val="105"/>
        </w:rPr>
        <w:t> exist</w:t>
      </w:r>
      <w:r>
        <w:rPr>
          <w:w w:val="105"/>
        </w:rPr>
        <w:t> predominantly</w:t>
      </w:r>
      <w:r>
        <w:rPr>
          <w:w w:val="105"/>
        </w:rPr>
        <w:t> as</w:t>
      </w:r>
      <w:r>
        <w:rPr>
          <w:w w:val="105"/>
        </w:rPr>
        <w:t> </w:t>
      </w:r>
      <w:r>
        <w:rPr>
          <w:w w:val="105"/>
        </w:rPr>
        <w:t>divalent</w:t>
      </w:r>
      <w:r>
        <w:rPr>
          <w:spacing w:val="40"/>
          <w:w w:val="105"/>
        </w:rPr>
        <w:t> </w:t>
      </w:r>
      <w:r>
        <w:rPr>
          <w:w w:val="105"/>
        </w:rPr>
        <w:t>cations and pH &gt;</w:t>
      </w:r>
      <w:r>
        <w:rPr>
          <w:spacing w:val="-1"/>
          <w:w w:val="105"/>
        </w:rPr>
        <w:t> </w:t>
      </w:r>
      <w:r>
        <w:rPr>
          <w:w w:val="105"/>
        </w:rPr>
        <w:t>7, metal cations may precipitate due to formation of hydroxyl species. The maximum adsorption occurs at pH 7.</w:t>
      </w:r>
    </w:p>
    <w:p>
      <w:pPr>
        <w:pStyle w:val="BodyText"/>
        <w:spacing w:before="46"/>
      </w:pPr>
    </w:p>
    <w:p>
      <w:pPr>
        <w:spacing w:before="0"/>
        <w:ind w:left="311" w:right="0" w:firstLine="0"/>
        <w:jc w:val="both"/>
        <w:rPr>
          <w:i/>
          <w:sz w:val="16"/>
        </w:rPr>
      </w:pPr>
      <w:r>
        <w:rPr>
          <w:i/>
          <w:sz w:val="16"/>
        </w:rPr>
        <w:t>Effect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temperature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and thermodynamic </w:t>
      </w:r>
      <w:r>
        <w:rPr>
          <w:i/>
          <w:spacing w:val="-2"/>
          <w:sz w:val="16"/>
        </w:rPr>
        <w:t>studies</w:t>
      </w:r>
    </w:p>
    <w:p>
      <w:pPr>
        <w:pStyle w:val="BodyText"/>
        <w:spacing w:before="27"/>
        <w:ind w:left="543"/>
        <w:jc w:val="both"/>
      </w:pP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effect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temperature</w:t>
      </w:r>
      <w:r>
        <w:rPr>
          <w:spacing w:val="6"/>
          <w:w w:val="105"/>
        </w:rPr>
        <w:t> </w:t>
      </w:r>
      <w:r>
        <w:rPr>
          <w:w w:val="105"/>
        </w:rPr>
        <w:t>on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removal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copper(II)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zinc</w:t>
      </w:r>
    </w:p>
    <w:p>
      <w:pPr>
        <w:pStyle w:val="BodyText"/>
        <w:spacing w:line="276" w:lineRule="auto" w:before="28"/>
        <w:ind w:left="310" w:right="111"/>
        <w:jc w:val="both"/>
      </w:pPr>
      <w:r>
        <w:rPr>
          <w:w w:val="105"/>
        </w:rPr>
        <w:t>(II) by biochar was studied at 303, 308 and 313</w:t>
      </w:r>
      <w:r>
        <w:rPr>
          <w:spacing w:val="-3"/>
          <w:w w:val="105"/>
        </w:rPr>
        <w:t> </w:t>
      </w:r>
      <w:r>
        <w:rPr>
          <w:w w:val="105"/>
        </w:rPr>
        <w:t>K, and is shown </w:t>
      </w:r>
      <w:r>
        <w:rPr>
          <w:w w:val="105"/>
        </w:rPr>
        <w:t>in</w:t>
      </w:r>
      <w:r>
        <w:rPr>
          <w:w w:val="105"/>
        </w:rPr>
        <w:t> </w:t>
      </w:r>
      <w:hyperlink w:history="true" w:anchor="_bookmark14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8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removal</w:t>
      </w:r>
      <w:r>
        <w:rPr>
          <w:w w:val="105"/>
        </w:rPr>
        <w:t> of</w:t>
      </w:r>
      <w:r>
        <w:rPr>
          <w:w w:val="105"/>
        </w:rPr>
        <w:t> metals (%)</w:t>
      </w:r>
      <w:r>
        <w:rPr>
          <w:w w:val="105"/>
        </w:rPr>
        <w:t> decreases</w:t>
      </w:r>
      <w:r>
        <w:rPr>
          <w:w w:val="105"/>
        </w:rPr>
        <w:t> with</w:t>
      </w:r>
      <w:r>
        <w:rPr>
          <w:w w:val="105"/>
        </w:rPr>
        <w:t> increase in</w:t>
      </w:r>
      <w:r>
        <w:rPr>
          <w:w w:val="105"/>
        </w:rPr>
        <w:t> </w:t>
      </w:r>
      <w:r>
        <w:rPr>
          <w:w w:val="105"/>
        </w:rPr>
        <w:t>tem-</w:t>
      </w:r>
      <w:r>
        <w:rPr>
          <w:w w:val="105"/>
        </w:rPr>
        <w:t> perature, indicating the adsorption process to be exothermic. </w:t>
      </w:r>
      <w:r>
        <w:rPr>
          <w:w w:val="105"/>
        </w:rPr>
        <w:t>The</w:t>
      </w:r>
      <w:r>
        <w:rPr>
          <w:w w:val="105"/>
        </w:rPr>
        <w:t> increase</w:t>
      </w:r>
      <w:r>
        <w:rPr>
          <w:spacing w:val="58"/>
          <w:w w:val="105"/>
        </w:rPr>
        <w:t> </w:t>
      </w:r>
      <w:r>
        <w:rPr>
          <w:w w:val="105"/>
        </w:rPr>
        <w:t>in</w:t>
      </w:r>
      <w:r>
        <w:rPr>
          <w:spacing w:val="59"/>
          <w:w w:val="105"/>
        </w:rPr>
        <w:t> </w:t>
      </w:r>
      <w:r>
        <w:rPr>
          <w:w w:val="105"/>
        </w:rPr>
        <w:t>temperature</w:t>
      </w:r>
      <w:r>
        <w:rPr>
          <w:spacing w:val="58"/>
          <w:w w:val="105"/>
        </w:rPr>
        <w:t> </w:t>
      </w:r>
      <w:r>
        <w:rPr>
          <w:w w:val="105"/>
        </w:rPr>
        <w:t>increases</w:t>
      </w:r>
      <w:r>
        <w:rPr>
          <w:spacing w:val="59"/>
          <w:w w:val="105"/>
        </w:rPr>
        <w:t> </w:t>
      </w:r>
      <w:r>
        <w:rPr>
          <w:w w:val="105"/>
        </w:rPr>
        <w:t>the</w:t>
      </w:r>
      <w:r>
        <w:rPr>
          <w:spacing w:val="58"/>
          <w:w w:val="105"/>
        </w:rPr>
        <w:t> </w:t>
      </w:r>
      <w:r>
        <w:rPr>
          <w:w w:val="105"/>
        </w:rPr>
        <w:t>solubility</w:t>
      </w:r>
      <w:r>
        <w:rPr>
          <w:spacing w:val="58"/>
          <w:w w:val="105"/>
        </w:rPr>
        <w:t> </w:t>
      </w:r>
      <w:r>
        <w:rPr>
          <w:w w:val="105"/>
        </w:rPr>
        <w:t>and</w:t>
      </w:r>
      <w:r>
        <w:rPr>
          <w:spacing w:val="59"/>
          <w:w w:val="105"/>
        </w:rPr>
        <w:t> </w:t>
      </w:r>
      <w:r>
        <w:rPr>
          <w:spacing w:val="-2"/>
          <w:w w:val="105"/>
        </w:rPr>
        <w:t>decrease</w:t>
      </w:r>
      <w:r>
        <w:rPr>
          <w:spacing w:val="-2"/>
          <w:w w:val="105"/>
        </w:rPr>
        <w:t>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63" w:after="1"/>
        <w:rPr>
          <w:sz w:val="20"/>
        </w:rPr>
      </w:pPr>
    </w:p>
    <w:p>
      <w:pPr>
        <w:pStyle w:val="BodyText"/>
        <w:ind w:left="650"/>
        <w:rPr>
          <w:sz w:val="20"/>
        </w:rPr>
      </w:pPr>
      <w:r>
        <w:rPr>
          <w:sz w:val="20"/>
        </w:rPr>
        <w:drawing>
          <wp:inline distT="0" distB="0" distL="0" distR="0">
            <wp:extent cx="6120666" cy="2465831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666" cy="246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2"/>
        </w:rPr>
      </w:pPr>
    </w:p>
    <w:p>
      <w:pPr>
        <w:spacing w:before="1"/>
        <w:ind w:left="390" w:right="194" w:firstLine="0"/>
        <w:jc w:val="center"/>
        <w:rPr>
          <w:sz w:val="12"/>
        </w:rPr>
      </w:pPr>
      <w:bookmarkStart w:name="_bookmark10" w:id="29"/>
      <w:bookmarkEnd w:id="29"/>
      <w:r>
        <w:rPr/>
      </w: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Effect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initial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metal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concentration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Cu(II)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Zn(II)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uptake.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756005</wp:posOffset>
            </wp:positionH>
            <wp:positionV relativeFrom="paragraph">
              <wp:posOffset>161517</wp:posOffset>
            </wp:positionV>
            <wp:extent cx="6126514" cy="2505456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514" cy="2505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389" w:right="194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Effect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biochar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dose.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41"/>
        <w:rPr>
          <w:sz w:val="20"/>
        </w:rPr>
      </w:pPr>
    </w:p>
    <w:p>
      <w:pPr>
        <w:tabs>
          <w:tab w:pos="5594" w:val="left" w:leader="none"/>
        </w:tabs>
        <w:spacing w:line="240" w:lineRule="auto"/>
        <w:ind w:left="20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065601" cy="2212848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601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3060379" cy="2206752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379" cy="220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pStyle w:val="BodyText"/>
        <w:spacing w:before="46"/>
        <w:rPr>
          <w:sz w:val="12"/>
        </w:rPr>
      </w:pPr>
    </w:p>
    <w:p>
      <w:pPr>
        <w:tabs>
          <w:tab w:pos="7299" w:val="left" w:leader="none"/>
        </w:tabs>
        <w:spacing w:before="1"/>
        <w:ind w:left="1564" w:right="0" w:firstLine="0"/>
        <w:jc w:val="left"/>
        <w:rPr>
          <w:sz w:val="12"/>
        </w:rPr>
      </w:pPr>
      <w:bookmarkStart w:name="Equilibrium studies" w:id="30"/>
      <w:bookmarkEnd w:id="30"/>
      <w:r>
        <w:rPr/>
      </w:r>
      <w:bookmarkStart w:name="Langmuir isotherm model" w:id="31"/>
      <w:bookmarkEnd w:id="31"/>
      <w:r>
        <w:rPr/>
      </w:r>
      <w:bookmarkStart w:name="_bookmark11" w:id="32"/>
      <w:bookmarkEnd w:id="32"/>
      <w:r>
        <w:rPr/>
      </w:r>
      <w:bookmarkStart w:name="_bookmark12" w:id="33"/>
      <w:bookmarkEnd w:id="33"/>
      <w:r>
        <w:rPr/>
      </w:r>
      <w:bookmarkStart w:name="_bookmark13" w:id="34"/>
      <w:bookmarkEnd w:id="34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Effect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initial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solution</w:t>
      </w:r>
      <w:r>
        <w:rPr>
          <w:spacing w:val="16"/>
          <w:w w:val="110"/>
          <w:sz w:val="12"/>
        </w:rPr>
        <w:t> </w:t>
      </w:r>
      <w:r>
        <w:rPr>
          <w:spacing w:val="-5"/>
          <w:w w:val="110"/>
          <w:sz w:val="12"/>
        </w:rPr>
        <w:t>pH.</w:t>
      </w:r>
      <w:r>
        <w:rPr>
          <w:sz w:val="12"/>
        </w:rPr>
        <w:tab/>
      </w:r>
      <w:r>
        <w:rPr>
          <w:w w:val="110"/>
          <w:position w:val="1"/>
          <w:sz w:val="12"/>
        </w:rPr>
        <w:t>Fig.</w:t>
      </w:r>
      <w:r>
        <w:rPr>
          <w:spacing w:val="10"/>
          <w:w w:val="110"/>
          <w:position w:val="1"/>
          <w:sz w:val="12"/>
        </w:rPr>
        <w:t> </w:t>
      </w:r>
      <w:r>
        <w:rPr>
          <w:w w:val="110"/>
          <w:position w:val="1"/>
          <w:sz w:val="12"/>
        </w:rPr>
        <w:t>9.</w:t>
      </w:r>
      <w:r>
        <w:rPr>
          <w:spacing w:val="32"/>
          <w:w w:val="110"/>
          <w:position w:val="1"/>
          <w:sz w:val="12"/>
        </w:rPr>
        <w:t> </w:t>
      </w:r>
      <w:r>
        <w:rPr>
          <w:w w:val="110"/>
          <w:position w:val="1"/>
          <w:sz w:val="12"/>
        </w:rPr>
        <w:t>vant</w:t>
      </w:r>
      <w:r>
        <w:rPr>
          <w:spacing w:val="11"/>
          <w:w w:val="110"/>
          <w:position w:val="1"/>
          <w:sz w:val="12"/>
        </w:rPr>
        <w:t> </w:t>
      </w:r>
      <w:r>
        <w:rPr>
          <w:w w:val="110"/>
          <w:position w:val="1"/>
          <w:sz w:val="12"/>
        </w:rPr>
        <w:t>Hoff’s</w:t>
      </w:r>
      <w:r>
        <w:rPr>
          <w:spacing w:val="11"/>
          <w:w w:val="110"/>
          <w:position w:val="1"/>
          <w:sz w:val="12"/>
        </w:rPr>
        <w:t> </w:t>
      </w:r>
      <w:r>
        <w:rPr>
          <w:spacing w:val="-2"/>
          <w:w w:val="110"/>
          <w:position w:val="1"/>
          <w:sz w:val="12"/>
        </w:rPr>
        <w:t>plot.</w:t>
      </w:r>
    </w:p>
    <w:p>
      <w:pPr>
        <w:pStyle w:val="BodyText"/>
        <w:spacing w:before="4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66" w:lineRule="auto" w:before="125"/>
        <w:ind w:left="114" w:right="38"/>
        <w:jc w:val="right"/>
      </w:pPr>
      <w:r>
        <w:rPr>
          <w:w w:val="105"/>
        </w:rPr>
        <w:t>the chemical potential of the adsorbate, a controlling factor in </w:t>
      </w:r>
      <w:r>
        <w:rPr>
          <w:w w:val="105"/>
        </w:rPr>
        <w:t>the adsorption process, thereby resulting in a decrease in adsorption. To</w:t>
      </w:r>
      <w:r>
        <w:rPr>
          <w:spacing w:val="80"/>
          <w:w w:val="105"/>
        </w:rPr>
        <w:t> </w:t>
      </w:r>
      <w:r>
        <w:rPr>
          <w:w w:val="105"/>
        </w:rPr>
        <w:t>understand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kinetics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adsorption,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energy</w:t>
      </w:r>
      <w:r>
        <w:rPr>
          <w:spacing w:val="80"/>
          <w:w w:val="105"/>
        </w:rPr>
        <w:t> </w:t>
      </w:r>
      <w:r>
        <w:rPr>
          <w:w w:val="105"/>
        </w:rPr>
        <w:t>and entropy</w:t>
      </w:r>
      <w:r>
        <w:rPr>
          <w:spacing w:val="20"/>
          <w:w w:val="105"/>
        </w:rPr>
        <w:t> </w:t>
      </w:r>
      <w:r>
        <w:rPr>
          <w:w w:val="105"/>
        </w:rPr>
        <w:t>considerations</w:t>
      </w:r>
      <w:r>
        <w:rPr>
          <w:spacing w:val="20"/>
          <w:w w:val="105"/>
        </w:rPr>
        <w:t> </w:t>
      </w:r>
      <w:r>
        <w:rPr>
          <w:w w:val="105"/>
        </w:rPr>
        <w:t>are</w:t>
      </w:r>
      <w:r>
        <w:rPr>
          <w:spacing w:val="21"/>
          <w:w w:val="105"/>
        </w:rPr>
        <w:t> </w:t>
      </w:r>
      <w:r>
        <w:rPr>
          <w:w w:val="105"/>
        </w:rPr>
        <w:t>important.</w:t>
      </w:r>
      <w:r>
        <w:rPr>
          <w:spacing w:val="21"/>
          <w:w w:val="105"/>
        </w:rPr>
        <w:t> </w:t>
      </w:r>
      <w:r>
        <w:rPr>
          <w:w w:val="105"/>
        </w:rPr>
        <w:t>Negative</w:t>
      </w:r>
      <w:r>
        <w:rPr>
          <w:spacing w:val="21"/>
          <w:w w:val="105"/>
        </w:rPr>
        <w:t> </w:t>
      </w:r>
      <w:r>
        <w:rPr>
          <w:rFonts w:ascii="Cabin Sketch" w:hAnsi="Cabin Sketch"/>
          <w:w w:val="105"/>
        </w:rPr>
        <w:t>D</w:t>
      </w:r>
      <w:r>
        <w:rPr>
          <w:i/>
          <w:w w:val="105"/>
        </w:rPr>
        <w:t>G</w:t>
      </w:r>
      <w:r>
        <w:rPr>
          <w:rFonts w:ascii="Noto Sans Display" w:hAnsi="Noto Sans Display"/>
          <w:w w:val="105"/>
        </w:rPr>
        <w:t>°</w:t>
      </w:r>
      <w:r>
        <w:rPr>
          <w:rFonts w:ascii="Noto Sans Display" w:hAnsi="Noto Sans Display"/>
          <w:spacing w:val="21"/>
          <w:w w:val="105"/>
        </w:rPr>
        <w:t> </w:t>
      </w:r>
      <w:r>
        <w:rPr>
          <w:w w:val="105"/>
        </w:rPr>
        <w:t>indicates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183" w:lineRule="exact"/>
        <w:ind w:left="114" w:right="38"/>
        <w:jc w:val="right"/>
      </w:pPr>
      <w:r>
        <w:rPr>
          <w:w w:val="105"/>
        </w:rPr>
        <w:t>spontaneity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adsorption</w:t>
      </w:r>
      <w:r>
        <w:rPr>
          <w:spacing w:val="17"/>
          <w:w w:val="105"/>
        </w:rPr>
        <w:t> </w:t>
      </w:r>
      <w:r>
        <w:rPr>
          <w:w w:val="105"/>
        </w:rPr>
        <w:t>process.</w:t>
      </w:r>
      <w:r>
        <w:rPr>
          <w:spacing w:val="17"/>
          <w:w w:val="105"/>
        </w:rPr>
        <w:t> </w:t>
      </w:r>
      <w:r>
        <w:rPr>
          <w:rFonts w:ascii="Cabin Sketch" w:hAnsi="Cabin Sketch"/>
          <w:w w:val="105"/>
        </w:rPr>
        <w:t>D</w:t>
      </w:r>
      <w:r>
        <w:rPr>
          <w:i/>
          <w:w w:val="105"/>
        </w:rPr>
        <w:t>H</w:t>
      </w:r>
      <w:r>
        <w:rPr>
          <w:rFonts w:ascii="Noto Sans Display" w:hAnsi="Noto Sans Display"/>
          <w:w w:val="105"/>
        </w:rPr>
        <w:t>°</w:t>
      </w:r>
      <w:r>
        <w:rPr>
          <w:rFonts w:ascii="Noto Sans Display" w:hAnsi="Noto Sans Display"/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used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identify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52" w:lineRule="auto" w:before="14"/>
        <w:ind w:left="114" w:right="38"/>
        <w:jc w:val="both"/>
      </w:pPr>
      <w:r>
        <w:rPr>
          <w:w w:val="105"/>
        </w:rPr>
        <w:t>exothermic or endothermic nature of adsorption. A positive </w:t>
      </w:r>
      <w:r>
        <w:rPr>
          <w:w w:val="105"/>
        </w:rPr>
        <w:t>value</w:t>
      </w:r>
      <w:r>
        <w:rPr>
          <w:spacing w:val="80"/>
          <w:w w:val="105"/>
        </w:rPr>
        <w:t> </w:t>
      </w:r>
      <w:r>
        <w:rPr>
          <w:w w:val="105"/>
        </w:rPr>
        <w:t>of </w:t>
      </w:r>
      <w:r>
        <w:rPr>
          <w:rFonts w:ascii="Cabin Sketch" w:hAnsi="Cabin Sketch"/>
          <w:w w:val="105"/>
        </w:rPr>
        <w:t>D</w:t>
      </w:r>
      <w:r>
        <w:rPr>
          <w:i/>
          <w:w w:val="105"/>
        </w:rPr>
        <w:t>S</w:t>
      </w:r>
      <w:r>
        <w:rPr>
          <w:rFonts w:ascii="Noto Sans Display" w:hAnsi="Noto Sans Display"/>
          <w:w w:val="105"/>
        </w:rPr>
        <w:t>° </w:t>
      </w:r>
      <w:r>
        <w:rPr>
          <w:w w:val="105"/>
        </w:rPr>
        <w:t>indicates increased randomness of adsorbate molecules on the solid surface than in the solution.</w:t>
      </w:r>
    </w:p>
    <w:p>
      <w:pPr>
        <w:pStyle w:val="BodyText"/>
        <w:spacing w:line="252" w:lineRule="auto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change</w:t>
      </w:r>
      <w:r>
        <w:rPr>
          <w:w w:val="105"/>
        </w:rPr>
        <w:t> in</w:t>
      </w:r>
      <w:r>
        <w:rPr>
          <w:w w:val="105"/>
        </w:rPr>
        <w:t> enthalpy</w:t>
      </w:r>
      <w:r>
        <w:rPr>
          <w:w w:val="105"/>
        </w:rPr>
        <w:t> (</w:t>
      </w:r>
      <w:r>
        <w:rPr>
          <w:rFonts w:ascii="Cabin Sketch" w:hAnsi="Cabin Sketch"/>
          <w:w w:val="105"/>
        </w:rPr>
        <w:t>D</w:t>
      </w:r>
      <w:r>
        <w:rPr>
          <w:i/>
          <w:w w:val="105"/>
        </w:rPr>
        <w:t>H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)</w:t>
      </w:r>
      <w:r>
        <w:rPr>
          <w:w w:val="105"/>
        </w:rPr>
        <w:t> and</w:t>
      </w:r>
      <w:r>
        <w:rPr>
          <w:w w:val="105"/>
        </w:rPr>
        <w:t> entropy</w:t>
      </w:r>
      <w:r>
        <w:rPr>
          <w:w w:val="105"/>
        </w:rPr>
        <w:t> (</w:t>
      </w:r>
      <w:r>
        <w:rPr>
          <w:rFonts w:ascii="Cabin Sketch" w:hAnsi="Cabin Sketch"/>
          <w:w w:val="105"/>
        </w:rPr>
        <w:t>D</w:t>
      </w:r>
      <w:r>
        <w:rPr>
          <w:i/>
          <w:w w:val="105"/>
        </w:rPr>
        <w:t>S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)</w:t>
      </w:r>
      <w:r>
        <w:rPr>
          <w:w w:val="105"/>
        </w:rPr>
        <w:t> were</w:t>
      </w:r>
      <w:r>
        <w:rPr>
          <w:w w:val="105"/>
        </w:rPr>
        <w:t> deter- mined from the slope and intercept, respectively of the vant </w:t>
      </w:r>
      <w:r>
        <w:rPr>
          <w:w w:val="105"/>
        </w:rPr>
        <w:t>Hoff’s plot of log(</w:t>
      </w:r>
      <w:r>
        <w:rPr>
          <w:i/>
          <w:w w:val="105"/>
        </w:rPr>
        <w:t>q</w:t>
      </w:r>
      <w:r>
        <w:rPr>
          <w:i/>
          <w:w w:val="105"/>
          <w:vertAlign w:val="subscript"/>
        </w:rPr>
        <w:t>e</w:t>
      </w:r>
      <w:r>
        <w:rPr>
          <w:w w:val="105"/>
          <w:vertAlign w:val="baseline"/>
        </w:rPr>
        <w:t>/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e</w:t>
      </w:r>
      <w:r>
        <w:rPr>
          <w:w w:val="105"/>
          <w:vertAlign w:val="baseline"/>
        </w:rPr>
        <w:t>) vs 1/</w:t>
      </w:r>
      <w:r>
        <w:rPr>
          <w:i/>
          <w:w w:val="105"/>
          <w:vertAlign w:val="baseline"/>
        </w:rPr>
        <w:t>T </w:t>
      </w:r>
      <w:r>
        <w:rPr>
          <w:w w:val="105"/>
          <w:vertAlign w:val="baseline"/>
        </w:rPr>
        <w:t>(</w:t>
      </w:r>
      <w:hyperlink w:history="true" w:anchor="_bookmark12">
        <w:r>
          <w:rPr>
            <w:color w:val="007FAD"/>
            <w:w w:val="105"/>
            <w:vertAlign w:val="baseline"/>
          </w:rPr>
          <w:t>Fig. 9</w:t>
        </w:r>
      </w:hyperlink>
      <w:r>
        <w:rPr>
          <w:w w:val="105"/>
          <w:vertAlign w:val="baseline"/>
        </w:rPr>
        <w:t>)</w:t>
      </w:r>
      <w:r>
        <w:rPr>
          <w:i/>
          <w:w w:val="105"/>
          <w:vertAlign w:val="baseline"/>
        </w:rPr>
        <w:t>. </w:t>
      </w:r>
      <w:r>
        <w:rPr>
          <w:w w:val="105"/>
          <w:vertAlign w:val="baseline"/>
        </w:rPr>
        <w:t>The free energy change (</w:t>
      </w:r>
      <w:r>
        <w:rPr>
          <w:rFonts w:ascii="Cabin Sketch" w:hAnsi="Cabin Sketch"/>
          <w:w w:val="105"/>
          <w:vertAlign w:val="baseline"/>
        </w:rPr>
        <w:t>D</w:t>
      </w:r>
      <w:r>
        <w:rPr>
          <w:i/>
          <w:w w:val="105"/>
          <w:vertAlign w:val="baseline"/>
        </w:rPr>
        <w:t>G</w:t>
      </w:r>
      <w:r>
        <w:rPr>
          <w:rFonts w:ascii="Noto Sans Display" w:hAnsi="Noto Sans Display"/>
          <w:w w:val="105"/>
          <w:vertAlign w:val="baseline"/>
        </w:rPr>
        <w:t>°</w:t>
      </w:r>
      <w:r>
        <w:rPr>
          <w:w w:val="105"/>
          <w:vertAlign w:val="baseline"/>
        </w:rPr>
        <w:t>) was calculated using the Gibb’s equation (Eqs. </w:t>
      </w:r>
      <w:hyperlink w:history="true" w:anchor="_bookmark13">
        <w:r>
          <w:rPr>
            <w:color w:val="007FAD"/>
            <w:w w:val="105"/>
            <w:vertAlign w:val="baseline"/>
          </w:rPr>
          <w:t>(3) and (4)</w:t>
        </w:r>
      </w:hyperlink>
      <w:r>
        <w:rPr>
          <w:w w:val="105"/>
          <w:vertAlign w:val="baseline"/>
        </w:rPr>
        <w:t>).</w:t>
      </w:r>
    </w:p>
    <w:p>
      <w:pPr>
        <w:pStyle w:val="BodyText"/>
        <w:spacing w:line="266" w:lineRule="auto" w:before="90"/>
        <w:ind w:left="114" w:right="307" w:hanging="1"/>
        <w:jc w:val="both"/>
      </w:pPr>
      <w:r>
        <w:rPr/>
        <w:br w:type="column"/>
      </w:r>
      <w:r>
        <w:rPr>
          <w:w w:val="105"/>
        </w:rPr>
        <w:t>decrease</w:t>
      </w:r>
      <w:r>
        <w:rPr>
          <w:w w:val="105"/>
        </w:rPr>
        <w:t> in</w:t>
      </w:r>
      <w:r>
        <w:rPr>
          <w:w w:val="105"/>
        </w:rPr>
        <w:t> spontaneity</w:t>
      </w:r>
      <w:r>
        <w:rPr>
          <w:w w:val="105"/>
        </w:rPr>
        <w:t> (</w:t>
      </w:r>
      <w:r>
        <w:rPr>
          <w:rFonts w:ascii="Cabin Sketch" w:hAnsi="Cabin Sketch"/>
          <w:w w:val="105"/>
        </w:rPr>
        <w:t>D</w:t>
      </w:r>
      <w:r>
        <w:rPr>
          <w:i/>
          <w:w w:val="105"/>
        </w:rPr>
        <w:t>G</w:t>
      </w:r>
      <w:r>
        <w:rPr>
          <w:rFonts w:ascii="Noto Sans Display" w:hAnsi="Noto Sans Display"/>
          <w:w w:val="105"/>
        </w:rPr>
        <w:t>°</w:t>
      </w:r>
      <w:r>
        <w:rPr>
          <w:rFonts w:ascii="Noto Sans Display" w:hAnsi="Noto Sans Display"/>
          <w:w w:val="105"/>
        </w:rPr>
        <w:t> </w:t>
      </w:r>
      <w:r>
        <w:rPr>
          <w:w w:val="105"/>
        </w:rPr>
        <w:t>becoming</w:t>
      </w:r>
      <w:r>
        <w:rPr>
          <w:w w:val="105"/>
        </w:rPr>
        <w:t> less</w:t>
      </w:r>
      <w:r>
        <w:rPr>
          <w:w w:val="105"/>
        </w:rPr>
        <w:t> negative)</w:t>
      </w:r>
      <w:r>
        <w:rPr>
          <w:w w:val="105"/>
        </w:rPr>
        <w:t> </w:t>
      </w:r>
      <w:r>
        <w:rPr>
          <w:w w:val="105"/>
        </w:rPr>
        <w:t>adsorption process</w:t>
      </w:r>
      <w:r>
        <w:rPr>
          <w:w w:val="105"/>
        </w:rPr>
        <w:t> with</w:t>
      </w:r>
      <w:r>
        <w:rPr>
          <w:w w:val="105"/>
        </w:rPr>
        <w:t> increase</w:t>
      </w:r>
      <w:r>
        <w:rPr>
          <w:w w:val="105"/>
        </w:rPr>
        <w:t> in</w:t>
      </w:r>
      <w:r>
        <w:rPr>
          <w:w w:val="105"/>
        </w:rPr>
        <w:t> temperature</w:t>
      </w:r>
      <w:r>
        <w:rPr>
          <w:w w:val="105"/>
        </w:rPr>
        <w:t> indicates</w:t>
      </w:r>
      <w:r>
        <w:rPr>
          <w:w w:val="105"/>
        </w:rPr>
        <w:t> more</w:t>
      </w:r>
      <w:r>
        <w:rPr>
          <w:w w:val="105"/>
        </w:rPr>
        <w:t> feasible adsorption at lower temperature.</w:t>
      </w:r>
    </w:p>
    <w:p>
      <w:pPr>
        <w:pStyle w:val="BodyText"/>
        <w:spacing w:before="66"/>
      </w:pPr>
    </w:p>
    <w:p>
      <w:pPr>
        <w:spacing w:before="0"/>
        <w:ind w:left="115" w:right="0" w:firstLine="0"/>
        <w:jc w:val="both"/>
        <w:rPr>
          <w:i/>
          <w:sz w:val="16"/>
        </w:rPr>
      </w:pPr>
      <w:r>
        <w:rPr>
          <w:i/>
          <w:spacing w:val="-2"/>
          <w:sz w:val="16"/>
        </w:rPr>
        <w:t>Equilibrium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studies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Equilibrium</w:t>
      </w:r>
      <w:r>
        <w:rPr>
          <w:spacing w:val="-3"/>
          <w:w w:val="105"/>
        </w:rPr>
        <w:t> </w:t>
      </w:r>
      <w:r>
        <w:rPr>
          <w:w w:val="105"/>
        </w:rPr>
        <w:t>studies</w:t>
      </w:r>
      <w:r>
        <w:rPr>
          <w:spacing w:val="-2"/>
          <w:w w:val="105"/>
        </w:rPr>
        <w:t> </w:t>
      </w:r>
      <w:r>
        <w:rPr>
          <w:w w:val="105"/>
        </w:rPr>
        <w:t>explain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ratio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amount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adsorbate adsorbed and that remaining in solution at a constant temperature when</w:t>
      </w:r>
      <w:r>
        <w:rPr>
          <w:spacing w:val="32"/>
          <w:w w:val="105"/>
        </w:rPr>
        <w:t> </w:t>
      </w:r>
      <w:r>
        <w:rPr>
          <w:w w:val="105"/>
        </w:rPr>
        <w:t>equilibrium</w:t>
      </w:r>
      <w:r>
        <w:rPr>
          <w:spacing w:val="32"/>
          <w:w w:val="105"/>
        </w:rPr>
        <w:t> </w:t>
      </w:r>
      <w:r>
        <w:rPr>
          <w:w w:val="105"/>
        </w:rPr>
        <w:t>has</w:t>
      </w:r>
      <w:r>
        <w:rPr>
          <w:spacing w:val="33"/>
          <w:w w:val="105"/>
        </w:rPr>
        <w:t> </w:t>
      </w:r>
      <w:r>
        <w:rPr>
          <w:w w:val="105"/>
        </w:rPr>
        <w:t>been</w:t>
      </w:r>
      <w:r>
        <w:rPr>
          <w:spacing w:val="34"/>
          <w:w w:val="105"/>
        </w:rPr>
        <w:t> </w:t>
      </w:r>
      <w:r>
        <w:rPr>
          <w:w w:val="105"/>
        </w:rPr>
        <w:t>achieved.</w:t>
      </w:r>
      <w:r>
        <w:rPr>
          <w:spacing w:val="32"/>
          <w:w w:val="105"/>
        </w:rPr>
        <w:t> </w:t>
      </w:r>
      <w:r>
        <w:rPr>
          <w:w w:val="105"/>
        </w:rPr>
        <w:t>Langmuir</w:t>
      </w:r>
      <w:r>
        <w:rPr>
          <w:spacing w:val="32"/>
          <w:w w:val="105"/>
        </w:rPr>
        <w:t> </w:t>
      </w:r>
      <w:hyperlink w:history="true" w:anchor="_bookmark39">
        <w:r>
          <w:rPr>
            <w:color w:val="007FAD"/>
            <w:w w:val="105"/>
          </w:rPr>
          <w:t>[32]</w:t>
        </w:r>
      </w:hyperlink>
      <w:r>
        <w:rPr>
          <w:w w:val="105"/>
        </w:rPr>
        <w:t>,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Freundlich</w:t>
      </w:r>
    </w:p>
    <w:p>
      <w:pPr>
        <w:pStyle w:val="BodyText"/>
        <w:spacing w:line="276" w:lineRule="auto"/>
        <w:ind w:left="114" w:right="308"/>
        <w:jc w:val="both"/>
      </w:pPr>
      <w:hyperlink w:history="true" w:anchor="_bookmark40">
        <w:r>
          <w:rPr>
            <w:color w:val="007FAD"/>
            <w:w w:val="105"/>
          </w:rPr>
          <w:t>[33]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Dubinin-Radushkevich</w:t>
      </w:r>
      <w:r>
        <w:rPr>
          <w:w w:val="105"/>
        </w:rPr>
        <w:t> </w:t>
      </w:r>
      <w:hyperlink w:history="true" w:anchor="_bookmark41">
        <w:r>
          <w:rPr>
            <w:color w:val="007FAD"/>
            <w:w w:val="105"/>
          </w:rPr>
          <w:t>[34]</w:t>
        </w:r>
      </w:hyperlink>
      <w:r>
        <w:rPr>
          <w:color w:val="007FAD"/>
          <w:w w:val="105"/>
        </w:rPr>
        <w:t> </w:t>
      </w:r>
      <w:r>
        <w:rPr>
          <w:w w:val="105"/>
        </w:rPr>
        <w:t>isotherm</w:t>
      </w:r>
      <w:r>
        <w:rPr>
          <w:w w:val="105"/>
        </w:rPr>
        <w:t> models</w:t>
      </w:r>
      <w:r>
        <w:rPr>
          <w:w w:val="105"/>
        </w:rPr>
        <w:t> </w:t>
      </w:r>
      <w:r>
        <w:rPr>
          <w:w w:val="105"/>
        </w:rPr>
        <w:t>were</w:t>
      </w:r>
      <w:r>
        <w:rPr>
          <w:spacing w:val="80"/>
          <w:w w:val="105"/>
        </w:rPr>
        <w:t> </w:t>
      </w:r>
      <w:r>
        <w:rPr>
          <w:w w:val="105"/>
        </w:rPr>
        <w:t>applied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experimental</w:t>
      </w:r>
      <w:r>
        <w:rPr>
          <w:spacing w:val="19"/>
          <w:w w:val="105"/>
        </w:rPr>
        <w:t> </w:t>
      </w:r>
      <w:r>
        <w:rPr>
          <w:w w:val="105"/>
        </w:rPr>
        <w:t>data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determine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best</w:t>
      </w:r>
      <w:r>
        <w:rPr>
          <w:spacing w:val="20"/>
          <w:w w:val="105"/>
        </w:rPr>
        <w:t> </w:t>
      </w:r>
      <w:r>
        <w:rPr>
          <w:w w:val="105"/>
        </w:rPr>
        <w:t>fit</w:t>
      </w:r>
      <w:r>
        <w:rPr>
          <w:spacing w:val="22"/>
          <w:w w:val="105"/>
        </w:rPr>
        <w:t> </w:t>
      </w:r>
      <w:r>
        <w:rPr>
          <w:w w:val="105"/>
        </w:rPr>
        <w:t>model.</w:t>
      </w:r>
    </w:p>
    <w:p>
      <w:pPr>
        <w:pStyle w:val="BodyText"/>
        <w:spacing w:before="60"/>
      </w:pPr>
    </w:p>
    <w:p>
      <w:pPr>
        <w:spacing w:line="175" w:lineRule="exact" w:before="0"/>
        <w:ind w:left="115" w:right="0" w:firstLine="0"/>
        <w:jc w:val="both"/>
        <w:rPr>
          <w:i/>
          <w:sz w:val="16"/>
        </w:rPr>
      </w:pPr>
      <w:r>
        <w:rPr>
          <w:i/>
          <w:spacing w:val="-2"/>
          <w:sz w:val="16"/>
        </w:rPr>
        <w:t>Langmuir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isotherm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spacing w:after="0" w:line="175" w:lineRule="exact"/>
        <w:jc w:val="both"/>
        <w:rPr>
          <w:sz w:val="16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4"/>
            <w:col w:w="5449"/>
          </w:cols>
        </w:sectPr>
      </w:pPr>
    </w:p>
    <w:p>
      <w:pPr>
        <w:pStyle w:val="Heading1"/>
        <w:spacing w:before="121"/>
        <w:ind w:left="114"/>
      </w:pPr>
      <w:r>
        <w:rPr>
          <w:spacing w:val="-5"/>
        </w:rPr>
        <w:t>log</w:t>
      </w:r>
    </w:p>
    <w:p>
      <w:pPr>
        <w:spacing w:before="8"/>
        <w:ind w:left="108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Times New Roman"/>
          <w:spacing w:val="-22"/>
          <w:sz w:val="11"/>
          <w:u w:val="single"/>
        </w:rPr>
        <w:t> </w:t>
      </w:r>
      <w:r>
        <w:rPr>
          <w:i/>
          <w:spacing w:val="-5"/>
          <w:position w:val="4"/>
          <w:sz w:val="17"/>
          <w:u w:val="none"/>
        </w:rPr>
        <w:t>q</w:t>
      </w:r>
      <w:r>
        <w:rPr>
          <w:i/>
          <w:spacing w:val="-5"/>
          <w:sz w:val="11"/>
          <w:u w:val="single"/>
        </w:rPr>
        <w:t>e</w:t>
      </w:r>
    </w:p>
    <w:p>
      <w:pPr>
        <w:pStyle w:val="Heading2"/>
        <w:spacing w:before="9"/>
        <w:ind w:left="108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9728">
                <wp:simplePos x="0" y="0"/>
                <wp:positionH relativeFrom="page">
                  <wp:posOffset>581760</wp:posOffset>
                </wp:positionH>
                <wp:positionV relativeFrom="paragraph">
                  <wp:posOffset>-199930</wp:posOffset>
                </wp:positionV>
                <wp:extent cx="260350" cy="33274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26035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25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7"/>
                              </w:rPr>
                              <w:t>   </w:t>
                            </w:r>
                            <w:r>
                              <w:rPr>
                                <w:rFonts w:ascii="Arimo"/>
                                <w:spacing w:val="-2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w w:val="257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07899pt;margin-top:-15.742528pt;width:20.5pt;height:26.2pt;mso-position-horizontal-relative:page;mso-position-vertical-relative:paragraph;z-index:-16906752" type="#_x0000_t202" id="docshape39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w w:val="257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z w:val="17"/>
                        </w:rPr>
                        <w:t>   </w:t>
                      </w:r>
                      <w:r>
                        <w:rPr>
                          <w:rFonts w:ascii="Arimo"/>
                          <w:spacing w:val="-23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w w:val="257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90"/>
        </w:rPr>
        <w:t>C</w:t>
      </w:r>
      <w:r>
        <w:rPr>
          <w:i/>
          <w:spacing w:val="-5"/>
          <w:w w:val="90"/>
          <w:vertAlign w:val="subscript"/>
        </w:rPr>
        <w:t>e</w:t>
      </w:r>
    </w:p>
    <w:p>
      <w:pPr>
        <w:spacing w:line="70" w:lineRule="exact" w:before="0"/>
        <w:ind w:left="424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Liberation Sans Narrow"/>
          <w:spacing w:val="-5"/>
          <w:sz w:val="17"/>
        </w:rPr>
        <w:t>D</w:t>
      </w:r>
      <w:r>
        <w:rPr>
          <w:i/>
          <w:spacing w:val="-5"/>
          <w:sz w:val="17"/>
        </w:rPr>
        <w:t>S</w:t>
      </w:r>
    </w:p>
    <w:p>
      <w:pPr>
        <w:pStyle w:val="Heading1"/>
        <w:spacing w:line="648" w:lineRule="exact"/>
        <w:ind w:left="114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7680">
                <wp:simplePos x="0" y="0"/>
                <wp:positionH relativeFrom="page">
                  <wp:posOffset>982078</wp:posOffset>
                </wp:positionH>
                <wp:positionV relativeFrom="paragraph">
                  <wp:posOffset>103310</wp:posOffset>
                </wp:positionV>
                <wp:extent cx="336550" cy="4445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3365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" h="4445">
                              <a:moveTo>
                                <a:pt x="33624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36245" y="4319"/>
                              </a:lnTo>
                              <a:lnTo>
                                <a:pt x="3362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7.329002pt;margin-top:8.134655pt;width:26.476pt;height:.34015pt;mso-position-horizontal-relative:page;mso-position-vertical-relative:paragraph;z-index:-16908800" id="docshape4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0240">
                <wp:simplePos x="0" y="0"/>
                <wp:positionH relativeFrom="page">
                  <wp:posOffset>1193039</wp:posOffset>
                </wp:positionH>
                <wp:positionV relativeFrom="paragraph">
                  <wp:posOffset>-58498</wp:posOffset>
                </wp:positionV>
                <wp:extent cx="26670" cy="5397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26670" cy="53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8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105"/>
                                <w:sz w:val="8"/>
                              </w:rPr>
                              <w:t>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940102pt;margin-top:-4.606195pt;width:2.1pt;height:4.25pt;mso-position-horizontal-relative:page;mso-position-vertical-relative:paragraph;z-index:-16906240" type="#_x0000_t202" id="docshape41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8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105"/>
                          <w:sz w:val="8"/>
                        </w:rPr>
                        <w:t>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1242719</wp:posOffset>
                </wp:positionH>
                <wp:positionV relativeFrom="paragraph">
                  <wp:posOffset>446948</wp:posOffset>
                </wp:positionV>
                <wp:extent cx="26670" cy="5397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26670" cy="53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8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105"/>
                                <w:sz w:val="8"/>
                              </w:rPr>
                              <w:t>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851898pt;margin-top:35.192806pt;width:2.1pt;height:4.25pt;mso-position-horizontal-relative:page;mso-position-vertical-relative:paragraph;z-index:15747072" type="#_x0000_t202" id="docshape42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8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105"/>
                          <w:sz w:val="8"/>
                        </w:rPr>
                        <w:t>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pacing w:val="-4"/>
          <w:position w:val="12"/>
        </w:rPr>
        <w:t>=</w:t>
      </w:r>
      <w:r>
        <w:rPr>
          <w:rFonts w:ascii="Latin Modern Math"/>
          <w:spacing w:val="-11"/>
          <w:position w:val="12"/>
        </w:rPr>
        <w:t> </w:t>
      </w:r>
      <w:r>
        <w:rPr>
          <w:spacing w:val="-7"/>
        </w:rPr>
        <w:t>2</w:t>
      </w:r>
      <w:r>
        <w:rPr>
          <w:rFonts w:ascii="Arial"/>
          <w:spacing w:val="-7"/>
        </w:rPr>
        <w:t>.</w:t>
      </w:r>
      <w:r>
        <w:rPr>
          <w:spacing w:val="-7"/>
        </w:rPr>
        <w:t>303</w:t>
      </w:r>
      <w:r>
        <w:rPr>
          <w:i/>
          <w:spacing w:val="-7"/>
        </w:rPr>
        <w:t>R</w:t>
      </w:r>
    </w:p>
    <w:p>
      <w:pPr>
        <w:spacing w:line="70" w:lineRule="exact" w:before="0"/>
        <w:ind w:left="329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Liberation Sans Narrow"/>
          <w:spacing w:val="-5"/>
          <w:sz w:val="17"/>
        </w:rPr>
        <w:t>D</w:t>
      </w:r>
      <w:r>
        <w:rPr>
          <w:i/>
          <w:spacing w:val="-5"/>
          <w:sz w:val="17"/>
        </w:rPr>
        <w:t>H</w:t>
      </w:r>
    </w:p>
    <w:p>
      <w:pPr>
        <w:spacing w:line="648" w:lineRule="exact" w:before="0"/>
        <w:ind w:left="0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8192">
                <wp:simplePos x="0" y="0"/>
                <wp:positionH relativeFrom="page">
                  <wp:posOffset>1447203</wp:posOffset>
                </wp:positionH>
                <wp:positionV relativeFrom="paragraph">
                  <wp:posOffset>103310</wp:posOffset>
                </wp:positionV>
                <wp:extent cx="399415" cy="4445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994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9415" h="4445">
                              <a:moveTo>
                                <a:pt x="39888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98881" y="4319"/>
                              </a:lnTo>
                              <a:lnTo>
                                <a:pt x="39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3.953003pt;margin-top:8.134655pt;width:31.408pt;height:.34015pt;mso-position-horizontal-relative:page;mso-position-vertical-relative:paragraph;z-index:-16908288" id="docshape4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0752">
                <wp:simplePos x="0" y="0"/>
                <wp:positionH relativeFrom="page">
                  <wp:posOffset>1702079</wp:posOffset>
                </wp:positionH>
                <wp:positionV relativeFrom="paragraph">
                  <wp:posOffset>-57050</wp:posOffset>
                </wp:positionV>
                <wp:extent cx="26670" cy="53975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26670" cy="53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8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105"/>
                                <w:sz w:val="8"/>
                              </w:rPr>
                              <w:t>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022003pt;margin-top:-4.492195pt;width:2.1pt;height:4.25pt;mso-position-horizontal-relative:page;mso-position-vertical-relative:paragraph;z-index:-16905728" type="#_x0000_t202" id="docshape44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8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105"/>
                          <w:sz w:val="8"/>
                        </w:rPr>
                        <w:t>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w w:val="75"/>
          <w:position w:val="12"/>
          <w:sz w:val="17"/>
        </w:rPr>
        <w:t>—</w:t>
      </w:r>
      <w:r>
        <w:rPr>
          <w:rFonts w:ascii="Latin Modern Math" w:hAnsi="Latin Modern Math"/>
          <w:spacing w:val="-6"/>
          <w:w w:val="75"/>
          <w:position w:val="12"/>
          <w:sz w:val="17"/>
        </w:rPr>
        <w:t> </w:t>
      </w:r>
      <w:r>
        <w:rPr>
          <w:spacing w:val="-2"/>
          <w:sz w:val="17"/>
        </w:rPr>
        <w:t>2</w:t>
      </w:r>
      <w:r>
        <w:rPr>
          <w:rFonts w:ascii="Arial" w:hAnsi="Arial"/>
          <w:spacing w:val="-2"/>
          <w:sz w:val="17"/>
        </w:rPr>
        <w:t>.</w:t>
      </w:r>
      <w:r>
        <w:rPr>
          <w:spacing w:val="-2"/>
          <w:sz w:val="17"/>
        </w:rPr>
        <w:t>303</w:t>
      </w:r>
      <w:r>
        <w:rPr>
          <w:i/>
          <w:spacing w:val="-2"/>
          <w:sz w:val="17"/>
        </w:rPr>
        <w:t>RT</w:t>
      </w:r>
    </w:p>
    <w:p>
      <w:pPr>
        <w:spacing w:line="652" w:lineRule="exact" w:before="0"/>
        <w:ind w:left="114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3</w:t>
      </w:r>
      <w:r>
        <w:rPr>
          <w:rFonts w:ascii="Latin Modern Math"/>
          <w:spacing w:val="-5"/>
          <w:sz w:val="17"/>
        </w:rPr>
        <w:t>)</w:t>
      </w:r>
    </w:p>
    <w:p>
      <w:pPr>
        <w:pStyle w:val="BodyText"/>
        <w:spacing w:line="276" w:lineRule="auto" w:before="25"/>
        <w:ind w:left="114" w:right="307" w:firstLine="233"/>
        <w:jc w:val="both"/>
      </w:pPr>
      <w:r>
        <w:rPr/>
        <w:br w:type="column"/>
      </w:r>
      <w:r>
        <w:rPr>
          <w:w w:val="105"/>
        </w:rPr>
        <w:t>If the experimental data fits the Langmuir model it indicates an energetically homogeneous adsorption sites and a uniform </w:t>
      </w:r>
      <w:r>
        <w:rPr>
          <w:w w:val="105"/>
        </w:rPr>
        <w:t>cover- age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w w:val="105"/>
        </w:rPr>
        <w:t>adsorbate</w:t>
      </w:r>
      <w:r>
        <w:rPr>
          <w:spacing w:val="42"/>
          <w:w w:val="105"/>
        </w:rPr>
        <w:t> </w:t>
      </w:r>
      <w:r>
        <w:rPr>
          <w:w w:val="105"/>
        </w:rPr>
        <w:t>molecules</w:t>
      </w:r>
      <w:r>
        <w:rPr>
          <w:spacing w:val="42"/>
          <w:w w:val="105"/>
        </w:rPr>
        <w:t> </w:t>
      </w:r>
      <w:r>
        <w:rPr>
          <w:w w:val="105"/>
        </w:rPr>
        <w:t>onto</w:t>
      </w:r>
      <w:r>
        <w:rPr>
          <w:spacing w:val="40"/>
          <w:w w:val="105"/>
        </w:rPr>
        <w:t> </w:t>
      </w:r>
      <w:r>
        <w:rPr>
          <w:w w:val="105"/>
        </w:rPr>
        <w:t>adsorbent</w:t>
      </w:r>
      <w:r>
        <w:rPr>
          <w:spacing w:val="41"/>
          <w:w w:val="105"/>
        </w:rPr>
        <w:t> </w:t>
      </w:r>
      <w:r>
        <w:rPr>
          <w:w w:val="105"/>
        </w:rPr>
        <w:t>surface</w:t>
      </w:r>
      <w:r>
        <w:rPr>
          <w:spacing w:val="41"/>
          <w:w w:val="105"/>
        </w:rPr>
        <w:t> </w:t>
      </w:r>
      <w:r>
        <w:rPr>
          <w:w w:val="105"/>
        </w:rPr>
        <w:t>without</w:t>
      </w:r>
      <w:r>
        <w:rPr>
          <w:spacing w:val="41"/>
          <w:w w:val="105"/>
        </w:rPr>
        <w:t> </w:t>
      </w:r>
      <w:r>
        <w:rPr>
          <w:spacing w:val="-5"/>
          <w:w w:val="105"/>
        </w:rPr>
        <w:t>any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6" w:equalWidth="0">
            <w:col w:w="349" w:space="40"/>
            <w:col w:w="266" w:space="63"/>
            <w:col w:w="819" w:space="37"/>
            <w:col w:w="822" w:space="2399"/>
            <w:col w:w="381" w:space="204"/>
            <w:col w:w="5450"/>
          </w:cols>
        </w:sectPr>
      </w:pPr>
    </w:p>
    <w:p>
      <w:pPr>
        <w:spacing w:line="398" w:lineRule="exact" w:before="0"/>
        <w:ind w:left="114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1264">
                <wp:simplePos x="0" y="0"/>
                <wp:positionH relativeFrom="page">
                  <wp:posOffset>557279</wp:posOffset>
                </wp:positionH>
                <wp:positionV relativeFrom="paragraph">
                  <wp:posOffset>35230</wp:posOffset>
                </wp:positionV>
                <wp:extent cx="26670" cy="53975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26670" cy="53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8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105"/>
                                <w:sz w:val="8"/>
                              </w:rPr>
                              <w:t>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880299pt;margin-top:2.774047pt;width:2.1pt;height:4.25pt;mso-position-horizontal-relative:page;mso-position-vertical-relative:paragraph;z-index:-16905216" type="#_x0000_t202" id="docshape45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8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105"/>
                          <w:sz w:val="8"/>
                        </w:rPr>
                        <w:t>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887759</wp:posOffset>
                </wp:positionH>
                <wp:positionV relativeFrom="paragraph">
                  <wp:posOffset>35941</wp:posOffset>
                </wp:positionV>
                <wp:extent cx="26670" cy="5397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26670" cy="53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8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105"/>
                                <w:sz w:val="8"/>
                              </w:rPr>
                              <w:t>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902298pt;margin-top:2.830047pt;width:2.1pt;height:4.25pt;mso-position-horizontal-relative:page;mso-position-vertical-relative:paragraph;z-index:15746560" type="#_x0000_t202" id="docshape46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8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105"/>
                          <w:sz w:val="8"/>
                        </w:rPr>
                        <w:t>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4" w:id="35"/>
      <w:bookmarkEnd w:id="35"/>
      <w:r>
        <w:rPr/>
      </w:r>
      <w:r>
        <w:rPr>
          <w:rFonts w:ascii="Liberation Sans Narrow"/>
          <w:sz w:val="17"/>
        </w:rPr>
        <w:t>D</w:t>
      </w:r>
      <w:r>
        <w:rPr>
          <w:i/>
          <w:sz w:val="17"/>
        </w:rPr>
        <w:t>G</w:t>
      </w:r>
      <w:r>
        <w:rPr>
          <w:i/>
          <w:spacing w:val="62"/>
          <w:sz w:val="17"/>
        </w:rPr>
        <w:t> </w:t>
      </w:r>
      <w:r>
        <w:rPr>
          <w:rFonts w:ascii="Latin Modern Math"/>
          <w:sz w:val="17"/>
        </w:rPr>
        <w:t>=</w:t>
      </w:r>
      <w:r>
        <w:rPr>
          <w:rFonts w:ascii="Latin Modern Math"/>
          <w:spacing w:val="-12"/>
          <w:sz w:val="17"/>
        </w:rPr>
        <w:t> </w:t>
      </w:r>
      <w:r>
        <w:rPr>
          <w:rFonts w:ascii="Liberation Sans Narrow"/>
          <w:spacing w:val="-5"/>
          <w:sz w:val="17"/>
        </w:rPr>
        <w:t>D</w:t>
      </w:r>
      <w:r>
        <w:rPr>
          <w:i/>
          <w:spacing w:val="-5"/>
          <w:sz w:val="17"/>
        </w:rPr>
        <w:t>H</w:t>
      </w:r>
    </w:p>
    <w:p>
      <w:pPr>
        <w:spacing w:line="398" w:lineRule="exact" w:before="0"/>
        <w:ind w:left="16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Latin Modern Math" w:hAnsi="Latin Modern Math"/>
          <w:w w:val="75"/>
          <w:sz w:val="17"/>
        </w:rPr>
        <w:t>—</w:t>
      </w:r>
      <w:r>
        <w:rPr>
          <w:rFonts w:ascii="Latin Modern Math" w:hAnsi="Latin Modern Math"/>
          <w:spacing w:val="-6"/>
          <w:w w:val="75"/>
          <w:sz w:val="17"/>
        </w:rPr>
        <w:t> </w:t>
      </w:r>
      <w:r>
        <w:rPr>
          <w:i/>
          <w:spacing w:val="-5"/>
          <w:w w:val="95"/>
          <w:sz w:val="17"/>
        </w:rPr>
        <w:t>T</w:t>
      </w:r>
      <w:r>
        <w:rPr>
          <w:rFonts w:ascii="Liberation Sans Narrow" w:hAnsi="Liberation Sans Narrow"/>
          <w:spacing w:val="-5"/>
          <w:w w:val="95"/>
          <w:sz w:val="17"/>
        </w:rPr>
        <w:t>D</w:t>
      </w:r>
      <w:r>
        <w:rPr>
          <w:i/>
          <w:spacing w:val="-5"/>
          <w:w w:val="95"/>
          <w:sz w:val="17"/>
        </w:rPr>
        <w:t>S</w:t>
      </w:r>
    </w:p>
    <w:p>
      <w:pPr>
        <w:spacing w:line="398" w:lineRule="exact" w:before="0"/>
        <w:ind w:left="114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4</w:t>
      </w:r>
      <w:r>
        <w:rPr>
          <w:rFonts w:ascii="Latin Modern Math"/>
          <w:spacing w:val="-5"/>
          <w:sz w:val="17"/>
        </w:rPr>
        <w:t>)</w:t>
      </w:r>
    </w:p>
    <w:p>
      <w:pPr>
        <w:pStyle w:val="BodyText"/>
        <w:spacing w:line="125" w:lineRule="exact"/>
        <w:ind w:left="114"/>
      </w:pPr>
      <w:r>
        <w:rPr/>
        <w:br w:type="column"/>
      </w:r>
      <w:r>
        <w:rPr>
          <w:w w:val="105"/>
        </w:rPr>
        <w:t>interaction</w:t>
      </w:r>
      <w:r>
        <w:rPr>
          <w:spacing w:val="37"/>
          <w:w w:val="105"/>
        </w:rPr>
        <w:t> </w:t>
      </w:r>
      <w:r>
        <w:rPr>
          <w:w w:val="105"/>
        </w:rPr>
        <w:t>between</w:t>
      </w:r>
      <w:r>
        <w:rPr>
          <w:spacing w:val="36"/>
          <w:w w:val="105"/>
        </w:rPr>
        <w:t> </w:t>
      </w:r>
      <w:r>
        <w:rPr>
          <w:w w:val="105"/>
        </w:rPr>
        <w:t>adsorbed</w:t>
      </w:r>
      <w:r>
        <w:rPr>
          <w:spacing w:val="38"/>
          <w:w w:val="105"/>
        </w:rPr>
        <w:t> </w:t>
      </w:r>
      <w:r>
        <w:rPr>
          <w:w w:val="105"/>
        </w:rPr>
        <w:t>molecules.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linear</w:t>
      </w:r>
      <w:r>
        <w:rPr>
          <w:spacing w:val="38"/>
          <w:w w:val="105"/>
        </w:rPr>
        <w:t> </w:t>
      </w:r>
      <w:r>
        <w:rPr>
          <w:w w:val="105"/>
        </w:rPr>
        <w:t>form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before="28"/>
        <w:ind w:left="114"/>
      </w:pPr>
      <w:r>
        <w:rPr>
          <w:w w:val="105"/>
        </w:rPr>
        <w:t>Langmuir</w:t>
      </w:r>
      <w:r>
        <w:rPr>
          <w:spacing w:val="11"/>
          <w:w w:val="105"/>
        </w:rPr>
        <w:t> </w:t>
      </w:r>
      <w:r>
        <w:rPr>
          <w:w w:val="105"/>
        </w:rPr>
        <w:t>isotherm</w:t>
      </w:r>
      <w:r>
        <w:rPr>
          <w:spacing w:val="13"/>
          <w:w w:val="105"/>
        </w:rPr>
        <w:t> </w:t>
      </w:r>
      <w:r>
        <w:rPr>
          <w:w w:val="105"/>
        </w:rPr>
        <w:t>model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expressed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follows: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4" w:equalWidth="0">
            <w:col w:w="900" w:space="40"/>
            <w:col w:w="559" w:space="3296"/>
            <w:col w:w="381" w:space="204"/>
            <w:col w:w="5450"/>
          </w:cols>
        </w:sectPr>
      </w:pPr>
    </w:p>
    <w:p>
      <w:pPr>
        <w:pStyle w:val="BodyText"/>
        <w:spacing w:line="204" w:lineRule="exact"/>
        <w:ind w:left="114" w:firstLine="233"/>
      </w:pP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negative</w:t>
      </w:r>
      <w:r>
        <w:rPr>
          <w:spacing w:val="18"/>
          <w:w w:val="105"/>
        </w:rPr>
        <w:t> </w:t>
      </w:r>
      <w:r>
        <w:rPr>
          <w:rFonts w:ascii="Cabin Sketch" w:hAnsi="Cabin Sketch"/>
          <w:w w:val="105"/>
        </w:rPr>
        <w:t>D</w:t>
      </w:r>
      <w:r>
        <w:rPr>
          <w:i/>
          <w:w w:val="105"/>
        </w:rPr>
        <w:t>H</w:t>
      </w:r>
      <w:r>
        <w:rPr>
          <w:rFonts w:ascii="Noto Sans Display" w:hAnsi="Noto Sans Display"/>
          <w:w w:val="105"/>
        </w:rPr>
        <w:t>°</w:t>
      </w:r>
      <w:r>
        <w:rPr>
          <w:rFonts w:ascii="Noto Sans Display" w:hAnsi="Noto Sans Display"/>
          <w:spacing w:val="18"/>
          <w:w w:val="105"/>
        </w:rPr>
        <w:t> </w:t>
      </w:r>
      <w:r>
        <w:rPr>
          <w:w w:val="105"/>
        </w:rPr>
        <w:t>values</w:t>
      </w:r>
      <w:r>
        <w:rPr>
          <w:spacing w:val="19"/>
          <w:w w:val="105"/>
        </w:rPr>
        <w:t> </w:t>
      </w:r>
      <w:r>
        <w:rPr>
          <w:w w:val="105"/>
        </w:rPr>
        <w:t>indicate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exothermic</w:t>
      </w:r>
      <w:r>
        <w:rPr>
          <w:spacing w:val="18"/>
          <w:w w:val="105"/>
        </w:rPr>
        <w:t> </w:t>
      </w:r>
      <w:r>
        <w:rPr>
          <w:w w:val="105"/>
        </w:rPr>
        <w:t>nature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56" w:lineRule="auto"/>
        <w:ind w:left="114"/>
      </w:pPr>
      <w:r>
        <w:rPr>
          <w:w w:val="105"/>
        </w:rPr>
        <w:t>adsorption of copper(II) and zinc(II) onto biochar. The </w:t>
      </w:r>
      <w:r>
        <w:rPr>
          <w:rFonts w:ascii="Cabin Sketch" w:hAnsi="Cabin Sketch"/>
          <w:w w:val="105"/>
        </w:rPr>
        <w:t>D</w:t>
      </w:r>
      <w:r>
        <w:rPr>
          <w:i/>
          <w:w w:val="105"/>
        </w:rPr>
        <w:t>H</w:t>
      </w:r>
      <w:r>
        <w:rPr>
          <w:rFonts w:ascii="Noto Sans Display" w:hAnsi="Noto Sans Display"/>
          <w:w w:val="105"/>
        </w:rPr>
        <w:t>° </w:t>
      </w:r>
      <w:r>
        <w:rPr>
          <w:w w:val="105"/>
        </w:rPr>
        <w:t>values, </w:t>
      </w:r>
      <w:r>
        <w:rPr/>
        <w:t>32.712</w:t>
      </w:r>
      <w:r>
        <w:rPr>
          <w:spacing w:val="7"/>
        </w:rPr>
        <w:t> </w:t>
      </w:r>
      <w:r>
        <w:rPr/>
        <w:t>for</w:t>
      </w:r>
      <w:r>
        <w:rPr>
          <w:spacing w:val="9"/>
        </w:rPr>
        <w:t> </w:t>
      </w:r>
      <w:r>
        <w:rPr/>
        <w:t>Cu(II)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18.039</w:t>
      </w:r>
      <w:r>
        <w:rPr>
          <w:spacing w:val="8"/>
        </w:rPr>
        <w:t> </w:t>
      </w:r>
      <w:r>
        <w:rPr/>
        <w:t>kJ/mol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Zn(II),</w:t>
      </w:r>
      <w:r>
        <w:rPr>
          <w:spacing w:val="8"/>
        </w:rPr>
        <w:t> </w:t>
      </w:r>
      <w:r>
        <w:rPr/>
        <w:t>are</w:t>
      </w:r>
      <w:r>
        <w:rPr>
          <w:spacing w:val="9"/>
        </w:rPr>
        <w:t> </w:t>
      </w:r>
      <w:r>
        <w:rPr/>
        <w:t>found</w:t>
      </w:r>
      <w:r>
        <w:rPr>
          <w:spacing w:val="7"/>
        </w:rPr>
        <w:t> </w:t>
      </w:r>
      <w:r>
        <w:rPr/>
        <w:t>to</w:t>
      </w:r>
      <w:r>
        <w:rPr>
          <w:spacing w:val="9"/>
        </w:rPr>
        <w:t> </w:t>
      </w:r>
      <w:r>
        <w:rPr/>
        <w:t>be</w:t>
      </w:r>
      <w:r>
        <w:rPr>
          <w:spacing w:val="8"/>
        </w:rPr>
        <w:t> </w:t>
      </w:r>
      <w:r>
        <w:rPr>
          <w:spacing w:val="-2"/>
        </w:rPr>
        <w:t>lower</w:t>
      </w:r>
    </w:p>
    <w:p>
      <w:pPr>
        <w:tabs>
          <w:tab w:pos="593" w:val="left" w:leader="none"/>
          <w:tab w:pos="1001" w:val="left" w:leader="none"/>
        </w:tabs>
        <w:spacing w:line="73" w:lineRule="exact" w:before="0"/>
        <w:ind w:left="114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5"/>
          <w:w w:val="105"/>
          <w:sz w:val="17"/>
        </w:rPr>
        <w:t>C</w:t>
      </w:r>
      <w:r>
        <w:rPr>
          <w:i/>
          <w:spacing w:val="-5"/>
          <w:w w:val="105"/>
          <w:sz w:val="17"/>
          <w:vertAlign w:val="subscript"/>
        </w:rPr>
        <w:t>e</w:t>
      </w:r>
      <w:r>
        <w:rPr>
          <w:i/>
          <w:sz w:val="17"/>
          <w:vertAlign w:val="baseline"/>
        </w:rPr>
        <w:tab/>
      </w:r>
      <w:r>
        <w:rPr>
          <w:spacing w:val="-10"/>
          <w:w w:val="110"/>
          <w:sz w:val="17"/>
          <w:vertAlign w:val="baseline"/>
        </w:rPr>
        <w:t>1</w:t>
      </w:r>
      <w:r>
        <w:rPr>
          <w:sz w:val="17"/>
          <w:vertAlign w:val="baseline"/>
        </w:rPr>
        <w:tab/>
      </w:r>
      <w:r>
        <w:rPr>
          <w:i/>
          <w:spacing w:val="-5"/>
          <w:w w:val="105"/>
          <w:sz w:val="17"/>
          <w:vertAlign w:val="baseline"/>
        </w:rPr>
        <w:t>C</w:t>
      </w:r>
      <w:r>
        <w:rPr>
          <w:i/>
          <w:spacing w:val="-5"/>
          <w:w w:val="105"/>
          <w:sz w:val="17"/>
          <w:vertAlign w:val="subscript"/>
        </w:rPr>
        <w:t>e</w:t>
      </w:r>
    </w:p>
    <w:p>
      <w:pPr>
        <w:spacing w:line="569" w:lineRule="exact" w:before="0"/>
        <w:ind w:left="121" w:right="0" w:firstLine="0"/>
        <w:jc w:val="left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8704">
                <wp:simplePos x="0" y="0"/>
                <wp:positionH relativeFrom="page">
                  <wp:posOffset>3831844</wp:posOffset>
                </wp:positionH>
                <wp:positionV relativeFrom="paragraph">
                  <wp:posOffset>137235</wp:posOffset>
                </wp:positionV>
                <wp:extent cx="105410" cy="4445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1054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410" h="4445">
                              <a:moveTo>
                                <a:pt x="10512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05120" y="4319"/>
                              </a:lnTo>
                              <a:lnTo>
                                <a:pt x="105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720001pt;margin-top:10.805946pt;width:8.2772pt;height:.34015pt;mso-position-horizontal-relative:page;mso-position-vertical-relative:paragraph;z-index:-16907776" id="docshape4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9216">
                <wp:simplePos x="0" y="0"/>
                <wp:positionH relativeFrom="page">
                  <wp:posOffset>4077360</wp:posOffset>
                </wp:positionH>
                <wp:positionV relativeFrom="paragraph">
                  <wp:posOffset>137235</wp:posOffset>
                </wp:positionV>
                <wp:extent cx="180975" cy="4445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1809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4445">
                              <a:moveTo>
                                <a:pt x="18072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80721" y="4319"/>
                              </a:lnTo>
                              <a:lnTo>
                                <a:pt x="1807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1.052002pt;margin-top:10.805946pt;width:14.23pt;height:.34015pt;mso-position-horizontal-relative:page;mso-position-vertical-relative:paragraph;z-index:-16907264" id="docshape4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1776">
                <wp:simplePos x="0" y="0"/>
                <wp:positionH relativeFrom="page">
                  <wp:posOffset>4191838</wp:posOffset>
                </wp:positionH>
                <wp:positionV relativeFrom="paragraph">
                  <wp:posOffset>198077</wp:posOffset>
                </wp:positionV>
                <wp:extent cx="59690" cy="8382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5969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4"/>
                                <w:sz w:val="11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06601pt;margin-top:15.596619pt;width:4.7pt;height:6.6pt;mso-position-horizontal-relative:page;mso-position-vertical-relative:paragraph;z-index:-16904704" type="#_x0000_t202" id="docshape4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4"/>
                          <w:sz w:val="11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2288">
                <wp:simplePos x="0" y="0"/>
                <wp:positionH relativeFrom="page">
                  <wp:posOffset>4386236</wp:posOffset>
                </wp:positionH>
                <wp:positionV relativeFrom="paragraph">
                  <wp:posOffset>135907</wp:posOffset>
                </wp:positionV>
                <wp:extent cx="57785" cy="12827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5778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5"/>
                                <w:sz w:val="17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372986pt;margin-top:10.701373pt;width:4.55pt;height:10.1pt;mso-position-horizontal-relative:page;mso-position-vertical-relative:paragraph;z-index:-16904192" type="#_x0000_t202" id="docshape5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5"/>
                          <w:sz w:val="17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3824">
                <wp:simplePos x="0" y="0"/>
                <wp:positionH relativeFrom="page">
                  <wp:posOffset>3893032</wp:posOffset>
                </wp:positionH>
                <wp:positionV relativeFrom="paragraph">
                  <wp:posOffset>198077</wp:posOffset>
                </wp:positionV>
                <wp:extent cx="33020" cy="8382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3302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37994pt;margin-top:15.596619pt;width:2.6pt;height:6.6pt;mso-position-horizontal-relative:page;mso-position-vertical-relative:paragraph;z-index:-16902656" type="#_x0000_t202" id="docshape5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4336">
                <wp:simplePos x="0" y="0"/>
                <wp:positionH relativeFrom="page">
                  <wp:posOffset>4443844</wp:posOffset>
                </wp:positionH>
                <wp:positionV relativeFrom="paragraph">
                  <wp:posOffset>198077</wp:posOffset>
                </wp:positionV>
                <wp:extent cx="59690" cy="8382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5969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4"/>
                                <w:sz w:val="11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908997pt;margin-top:15.596619pt;width:4.7pt;height:6.6pt;mso-position-horizontal-relative:page;mso-position-vertical-relative:paragraph;z-index:-16902144" type="#_x0000_t202" id="docshape5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4"/>
                          <w:sz w:val="11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q</w:t>
      </w:r>
      <w:r>
        <w:rPr>
          <w:i/>
          <w:spacing w:val="64"/>
          <w:sz w:val="17"/>
        </w:rPr>
        <w:t> </w:t>
      </w:r>
      <w:r>
        <w:rPr>
          <w:rFonts w:ascii="Latin Modern Math"/>
          <w:position w:val="12"/>
          <w:sz w:val="17"/>
        </w:rPr>
        <w:t>=</w:t>
      </w:r>
      <w:r>
        <w:rPr>
          <w:rFonts w:ascii="Latin Modern Math"/>
          <w:spacing w:val="-13"/>
          <w:position w:val="12"/>
          <w:sz w:val="17"/>
        </w:rPr>
        <w:t> </w:t>
      </w:r>
      <w:r>
        <w:rPr>
          <w:i/>
          <w:sz w:val="17"/>
        </w:rPr>
        <w:t>bq</w:t>
      </w:r>
      <w:r>
        <w:rPr>
          <w:i/>
          <w:spacing w:val="71"/>
          <w:w w:val="150"/>
          <w:sz w:val="17"/>
        </w:rPr>
        <w:t> </w:t>
      </w:r>
      <w:r>
        <w:rPr>
          <w:rFonts w:ascii="Latin Modern Math"/>
          <w:position w:val="12"/>
          <w:sz w:val="17"/>
        </w:rPr>
        <w:t>+</w:t>
      </w:r>
      <w:r>
        <w:rPr>
          <w:rFonts w:ascii="Latin Modern Math"/>
          <w:spacing w:val="-20"/>
          <w:position w:val="12"/>
          <w:sz w:val="17"/>
        </w:rPr>
        <w:t> </w:t>
      </w:r>
      <w:r>
        <w:rPr>
          <w:rFonts w:ascii="Latin Modern Math"/>
          <w:spacing w:val="-20"/>
          <w:position w:val="15"/>
          <w:sz w:val="17"/>
        </w:rPr>
        <w:drawing>
          <wp:inline distT="0" distB="0" distL="0" distR="0">
            <wp:extent cx="123120" cy="4319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20" cy="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in Modern Math"/>
          <w:spacing w:val="-20"/>
          <w:position w:val="15"/>
          <w:sz w:val="17"/>
        </w:rPr>
      </w:r>
    </w:p>
    <w:p>
      <w:pPr>
        <w:spacing w:line="633" w:lineRule="exact" w:before="0"/>
        <w:ind w:left="114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5</w:t>
      </w:r>
      <w:r>
        <w:rPr>
          <w:rFonts w:ascii="Latin Modern Math"/>
          <w:spacing w:val="-5"/>
          <w:sz w:val="17"/>
        </w:rPr>
        <w:t>)</w:t>
      </w:r>
    </w:p>
    <w:p>
      <w:pPr>
        <w:spacing w:after="0" w:line="633" w:lineRule="exact"/>
        <w:jc w:val="left"/>
        <w:rPr>
          <w:rFonts w:ascii="Latin Modern Math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5176" w:space="204"/>
            <w:col w:w="1212" w:space="3583"/>
            <w:col w:w="655"/>
          </w:cols>
        </w:sectPr>
      </w:pPr>
    </w:p>
    <w:p>
      <w:pPr>
        <w:pStyle w:val="BodyText"/>
        <w:spacing w:line="242" w:lineRule="auto"/>
        <w:ind w:left="114"/>
      </w:pPr>
      <w:r>
        <w:rPr>
          <w:w w:val="105"/>
        </w:rPr>
        <w:t>than 40</w:t>
      </w:r>
      <w:r>
        <w:rPr>
          <w:spacing w:val="-5"/>
          <w:w w:val="105"/>
        </w:rPr>
        <w:t> </w:t>
      </w:r>
      <w:r>
        <w:rPr>
          <w:w w:val="105"/>
        </w:rPr>
        <w:t>kJ/mol, supporting physisorption </w:t>
      </w:r>
      <w:hyperlink w:history="true" w:anchor="_bookmark32">
        <w:r>
          <w:rPr>
            <w:color w:val="007FAD"/>
            <w:w w:val="105"/>
          </w:rPr>
          <w:t>[31]</w:t>
        </w:r>
      </w:hyperlink>
      <w:r>
        <w:rPr>
          <w:color w:val="007FAD"/>
          <w:w w:val="105"/>
        </w:rPr>
        <w:t> </w:t>
      </w:r>
      <w:r>
        <w:rPr>
          <w:w w:val="105"/>
        </w:rPr>
        <w:t>(</w:t>
      </w:r>
      <w:hyperlink w:history="true" w:anchor="_bookmark7">
        <w:r>
          <w:rPr>
            <w:color w:val="007FAD"/>
            <w:w w:val="105"/>
          </w:rPr>
          <w:t>Table 1</w:t>
        </w:r>
      </w:hyperlink>
      <w:r>
        <w:rPr>
          <w:w w:val="105"/>
        </w:rPr>
        <w:t>). The </w:t>
      </w:r>
      <w:r>
        <w:rPr>
          <w:w w:val="105"/>
        </w:rPr>
        <w:t>nega- tive</w:t>
      </w:r>
      <w:r>
        <w:rPr>
          <w:spacing w:val="6"/>
          <w:w w:val="105"/>
        </w:rPr>
        <w:t> </w:t>
      </w:r>
      <w:r>
        <w:rPr>
          <w:rFonts w:ascii="Cabin Sketch" w:hAnsi="Cabin Sketch"/>
          <w:w w:val="105"/>
        </w:rPr>
        <w:t>D</w:t>
      </w:r>
      <w:r>
        <w:rPr>
          <w:i/>
          <w:w w:val="105"/>
        </w:rPr>
        <w:t>S</w:t>
      </w:r>
      <w:r>
        <w:rPr>
          <w:rFonts w:ascii="Noto Sans Display" w:hAnsi="Noto Sans Display"/>
          <w:w w:val="105"/>
        </w:rPr>
        <w:t>°</w:t>
      </w:r>
      <w:r>
        <w:rPr>
          <w:rFonts w:ascii="Noto Sans Display" w:hAnsi="Noto Sans Display"/>
          <w:spacing w:val="7"/>
          <w:w w:val="105"/>
        </w:rPr>
        <w:t> </w:t>
      </w:r>
      <w:r>
        <w:rPr>
          <w:w w:val="105"/>
        </w:rPr>
        <w:t>values</w:t>
      </w:r>
      <w:r>
        <w:rPr>
          <w:spacing w:val="7"/>
          <w:w w:val="105"/>
        </w:rPr>
        <w:t> </w:t>
      </w:r>
      <w:r>
        <w:rPr>
          <w:w w:val="105"/>
        </w:rPr>
        <w:t>suggest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probability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favorable</w:t>
      </w:r>
      <w:r>
        <w:rPr>
          <w:spacing w:val="6"/>
          <w:w w:val="105"/>
        </w:rPr>
        <w:t> </w:t>
      </w:r>
      <w:r>
        <w:rPr>
          <w:w w:val="105"/>
        </w:rPr>
        <w:t>adsorption.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6" w:lineRule="auto"/>
        <w:ind w:left="114" w:right="170" w:firstLine="1"/>
      </w:pPr>
      <w:r>
        <w:rPr/>
        <w:br w:type="column"/>
      </w:r>
      <w:r>
        <w:rPr>
          <w:w w:val="105"/>
        </w:rPr>
        <w:t>where </w:t>
      </w:r>
      <w:r>
        <w:rPr>
          <w:i/>
          <w:w w:val="105"/>
        </w:rPr>
        <w:t>b </w:t>
      </w:r>
      <w:r>
        <w:rPr>
          <w:w w:val="105"/>
        </w:rPr>
        <w:t>is the Langmuir constant related to the energy of </w:t>
      </w:r>
      <w:r>
        <w:rPr>
          <w:w w:val="105"/>
        </w:rPr>
        <w:t>adsorp- tion, and </w:t>
      </w:r>
      <w:r>
        <w:rPr>
          <w:i/>
          <w:w w:val="105"/>
        </w:rPr>
        <w:t>q</w:t>
      </w:r>
      <w:r>
        <w:rPr>
          <w:w w:val="105"/>
          <w:vertAlign w:val="subscript"/>
        </w:rPr>
        <w:t>m</w:t>
      </w:r>
      <w:r>
        <w:rPr>
          <w:w w:val="105"/>
          <w:vertAlign w:val="baseline"/>
        </w:rPr>
        <w:t> is the maximum adsorption capacity (mg/g).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163" w:after="1"/>
        <w:rPr>
          <w:sz w:val="20"/>
        </w:rPr>
      </w:pPr>
    </w:p>
    <w:p>
      <w:pPr>
        <w:pStyle w:val="BodyText"/>
        <w:ind w:left="454"/>
        <w:rPr>
          <w:sz w:val="20"/>
        </w:rPr>
      </w:pPr>
      <w:r>
        <w:rPr>
          <w:sz w:val="20"/>
        </w:rPr>
        <w:drawing>
          <wp:inline distT="0" distB="0" distL="0" distR="0">
            <wp:extent cx="6119729" cy="2471928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729" cy="24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8.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Effect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temperature.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141"/>
        <w:jc w:val="right"/>
      </w:pPr>
      <w:bookmarkStart w:name="Freundlich isotherm" w:id="36"/>
      <w:bookmarkEnd w:id="36"/>
      <w:r>
        <w:rPr/>
      </w:r>
      <w:bookmarkStart w:name="Dubinin–Radushkevich (D–R) isotherm" w:id="37"/>
      <w:bookmarkEnd w:id="37"/>
      <w:r>
        <w:rPr/>
      </w:r>
      <w:bookmarkStart w:name="_bookmark15" w:id="38"/>
      <w:bookmarkEnd w:id="38"/>
      <w:r>
        <w:rPr/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monolayer</w:t>
      </w:r>
      <w:r>
        <w:rPr>
          <w:spacing w:val="5"/>
          <w:w w:val="105"/>
        </w:rPr>
        <w:t> </w:t>
      </w:r>
      <w:r>
        <w:rPr>
          <w:w w:val="105"/>
        </w:rPr>
        <w:t>adsorption</w:t>
      </w:r>
      <w:r>
        <w:rPr>
          <w:spacing w:val="5"/>
          <w:w w:val="105"/>
        </w:rPr>
        <w:t> </w:t>
      </w:r>
      <w:r>
        <w:rPr>
          <w:w w:val="105"/>
        </w:rPr>
        <w:t>capacity</w:t>
      </w:r>
      <w:r>
        <w:rPr>
          <w:spacing w:val="4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q</w:t>
      </w:r>
      <w:r>
        <w:rPr>
          <w:i/>
          <w:w w:val="105"/>
          <w:vertAlign w:val="subscript"/>
        </w:rPr>
        <w:t>m</w:t>
      </w:r>
      <w:r>
        <w:rPr>
          <w:w w:val="105"/>
          <w:vertAlign w:val="baseline"/>
        </w:rPr>
        <w:t>)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Langmuir</w:t>
      </w:r>
      <w:r>
        <w:rPr>
          <w:spacing w:val="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constant</w:t>
      </w:r>
    </w:p>
    <w:p>
      <w:pPr>
        <w:pStyle w:val="BodyText"/>
        <w:spacing w:before="27"/>
        <w:jc w:val="right"/>
      </w:pPr>
      <w:r>
        <w:rPr>
          <w:w w:val="105"/>
        </w:rPr>
        <w:t>(</w:t>
      </w:r>
      <w:r>
        <w:rPr>
          <w:i/>
          <w:w w:val="105"/>
        </w:rPr>
        <w:t>b</w:t>
      </w:r>
      <w:r>
        <w:rPr>
          <w:w w:val="105"/>
        </w:rPr>
        <w:t>)</w:t>
      </w:r>
      <w:r>
        <w:rPr>
          <w:spacing w:val="10"/>
          <w:w w:val="105"/>
        </w:rPr>
        <w:t> </w:t>
      </w:r>
      <w:r>
        <w:rPr>
          <w:w w:val="105"/>
        </w:rPr>
        <w:t>representing</w:t>
      </w:r>
      <w:r>
        <w:rPr>
          <w:spacing w:val="9"/>
          <w:w w:val="105"/>
        </w:rPr>
        <w:t> </w:t>
      </w:r>
      <w:r>
        <w:rPr>
          <w:w w:val="105"/>
        </w:rPr>
        <w:t>affinity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adsorbate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adsorbent</w:t>
      </w:r>
      <w:r>
        <w:rPr>
          <w:spacing w:val="11"/>
          <w:w w:val="105"/>
        </w:rPr>
        <w:t> </w:t>
      </w:r>
      <w:r>
        <w:rPr>
          <w:w w:val="105"/>
        </w:rPr>
        <w:t>were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calculated</w:t>
      </w:r>
    </w:p>
    <w:p>
      <w:pPr>
        <w:spacing w:line="240" w:lineRule="auto" w:before="3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310" w:right="0" w:firstLine="0"/>
        <w:jc w:val="left"/>
        <w:rPr>
          <w:i/>
          <w:sz w:val="11"/>
        </w:rPr>
      </w:pPr>
      <w:r>
        <w:rPr>
          <w:sz w:val="17"/>
        </w:rPr>
        <w:t>log</w:t>
      </w:r>
      <w:r>
        <w:rPr>
          <w:spacing w:val="-8"/>
          <w:sz w:val="17"/>
        </w:rPr>
        <w:t> </w:t>
      </w:r>
      <w:r>
        <w:rPr>
          <w:i/>
          <w:spacing w:val="-7"/>
          <w:sz w:val="17"/>
        </w:rPr>
        <w:t>q</w:t>
      </w:r>
      <w:r>
        <w:rPr>
          <w:i/>
          <w:spacing w:val="-7"/>
          <w:position w:val="-3"/>
          <w:sz w:val="11"/>
        </w:rPr>
        <w:t>e</w:t>
      </w:r>
    </w:p>
    <w:p>
      <w:pPr>
        <w:spacing w:line="71" w:lineRule="exact" w:before="38"/>
        <w:ind w:left="828" w:right="0" w:firstLine="0"/>
        <w:jc w:val="left"/>
        <w:rPr>
          <w:sz w:val="17"/>
        </w:rPr>
      </w:pPr>
      <w:r>
        <w:rPr/>
        <w:br w:type="column"/>
      </w:r>
      <w:r>
        <w:rPr>
          <w:spacing w:val="-10"/>
          <w:w w:val="135"/>
          <w:sz w:val="17"/>
        </w:rPr>
        <w:t>1</w:t>
      </w:r>
    </w:p>
    <w:p>
      <w:pPr>
        <w:tabs>
          <w:tab w:pos="4350" w:val="left" w:leader="none"/>
        </w:tabs>
        <w:spacing w:line="441" w:lineRule="exact" w:before="0"/>
        <w:ind w:left="15" w:right="0" w:firstLine="0"/>
        <w:jc w:val="left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5360">
                <wp:simplePos x="0" y="0"/>
                <wp:positionH relativeFrom="page">
                  <wp:posOffset>4746955</wp:posOffset>
                </wp:positionH>
                <wp:positionV relativeFrom="paragraph">
                  <wp:posOffset>143186</wp:posOffset>
                </wp:positionV>
                <wp:extent cx="98425" cy="4445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984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425" h="4445">
                              <a:moveTo>
                                <a:pt x="979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7919" y="4319"/>
                              </a:lnTo>
                              <a:lnTo>
                                <a:pt x="979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3.776001pt;margin-top:11.274542pt;width:7.7102pt;height:.34015pt;mso-position-horizontal-relative:page;mso-position-vertical-relative:paragraph;z-index:-16901120" id="docshape5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/>
          <w:sz w:val="17"/>
        </w:rPr>
        <w:t>=</w:t>
      </w:r>
      <w:r>
        <w:rPr>
          <w:rFonts w:ascii="Latin Modern Math"/>
          <w:spacing w:val="-15"/>
          <w:sz w:val="17"/>
        </w:rPr>
        <w:t> </w:t>
      </w:r>
      <w:r>
        <w:rPr>
          <w:sz w:val="17"/>
        </w:rPr>
        <w:t>log</w:t>
      </w:r>
      <w:r>
        <w:rPr>
          <w:spacing w:val="-14"/>
          <w:sz w:val="17"/>
        </w:rPr>
        <w:t> </w:t>
      </w:r>
      <w:r>
        <w:rPr>
          <w:i/>
          <w:sz w:val="17"/>
        </w:rPr>
        <w:t>k</w:t>
      </w:r>
      <w:r>
        <w:rPr>
          <w:i/>
          <w:sz w:val="17"/>
          <w:vertAlign w:val="subscript"/>
        </w:rPr>
        <w:t>f</w:t>
      </w:r>
      <w:r>
        <w:rPr>
          <w:i/>
          <w:spacing w:val="17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+</w:t>
      </w:r>
      <w:r>
        <w:rPr>
          <w:rFonts w:ascii="Latin Modern Math"/>
          <w:spacing w:val="-20"/>
          <w:sz w:val="17"/>
          <w:vertAlign w:val="baseline"/>
        </w:rPr>
        <w:t> </w:t>
      </w:r>
      <w:r>
        <w:rPr>
          <w:i/>
          <w:position w:val="-11"/>
          <w:sz w:val="17"/>
          <w:vertAlign w:val="baseline"/>
        </w:rPr>
        <w:t>n</w:t>
      </w:r>
      <w:r>
        <w:rPr>
          <w:i/>
          <w:position w:val="-13"/>
          <w:sz w:val="11"/>
          <w:vertAlign w:val="baseline"/>
        </w:rPr>
        <w:t>f</w:t>
      </w:r>
      <w:r>
        <w:rPr>
          <w:i/>
          <w:spacing w:val="51"/>
          <w:position w:val="-13"/>
          <w:sz w:val="11"/>
          <w:vertAlign w:val="baseline"/>
        </w:rPr>
        <w:t> </w:t>
      </w:r>
      <w:r>
        <w:rPr>
          <w:sz w:val="17"/>
          <w:vertAlign w:val="baseline"/>
        </w:rPr>
        <w:t>log</w:t>
      </w:r>
      <w:r>
        <w:rPr>
          <w:spacing w:val="-14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C</w:t>
      </w:r>
      <w:r>
        <w:rPr>
          <w:i/>
          <w:spacing w:val="-5"/>
          <w:sz w:val="17"/>
          <w:vertAlign w:val="subscript"/>
        </w:rPr>
        <w:t>e</w:t>
      </w:r>
      <w:r>
        <w:rPr>
          <w:i/>
          <w:sz w:val="17"/>
          <w:vertAlign w:val="baseline"/>
        </w:rPr>
        <w:tab/>
      </w:r>
      <w:r>
        <w:rPr>
          <w:rFonts w:asci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7</w:t>
      </w:r>
      <w:r>
        <w:rPr>
          <w:rFonts w:ascii="Latin Modern Math"/>
          <w:spacing w:val="-5"/>
          <w:sz w:val="17"/>
          <w:vertAlign w:val="baseline"/>
        </w:rPr>
        <w:t>)</w:t>
      </w:r>
    </w:p>
    <w:p>
      <w:pPr>
        <w:spacing w:after="0" w:line="441" w:lineRule="exact"/>
        <w:jc w:val="left"/>
        <w:rPr>
          <w:rFonts w:ascii="Latin Modern Math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5333" w:space="47"/>
            <w:col w:w="716" w:space="40"/>
            <w:col w:w="4694"/>
          </w:cols>
        </w:sectPr>
      </w:pPr>
    </w:p>
    <w:p>
      <w:pPr>
        <w:pStyle w:val="BodyText"/>
        <w:spacing w:line="276" w:lineRule="auto" w:before="9"/>
        <w:ind w:left="310"/>
        <w:jc w:val="both"/>
      </w:pP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slope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intercept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i/>
          <w:w w:val="105"/>
        </w:rPr>
        <w:t>C</w:t>
      </w:r>
      <w:r>
        <w:rPr>
          <w:i/>
          <w:w w:val="105"/>
          <w:vertAlign w:val="subscript"/>
        </w:rPr>
        <w:t>e</w:t>
      </w:r>
      <w:r>
        <w:rPr>
          <w:i/>
          <w:w w:val="105"/>
          <w:vertAlign w:val="baseline"/>
        </w:rPr>
        <w:t>/q</w:t>
      </w:r>
      <w:r>
        <w:rPr>
          <w:i/>
          <w:w w:val="105"/>
          <w:vertAlign w:val="subscript"/>
        </w:rPr>
        <w:t>e</w:t>
      </w:r>
      <w:r>
        <w:rPr>
          <w:i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vs</w:t>
      </w:r>
      <w:r>
        <w:rPr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e</w:t>
      </w:r>
      <w:r>
        <w:rPr>
          <w:i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plot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hyperlink w:history="true" w:anchor="_bookmark16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-2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10</w:t>
        </w:r>
      </w:hyperlink>
      <w:r>
        <w:rPr>
          <w:w w:val="105"/>
          <w:vertAlign w:val="baseline"/>
        </w:rPr>
        <w:t>),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are given in </w:t>
      </w:r>
      <w:hyperlink w:history="true" w:anchor="_bookmark17">
        <w:r>
          <w:rPr>
            <w:color w:val="007FAD"/>
            <w:w w:val="105"/>
            <w:vertAlign w:val="baseline"/>
          </w:rPr>
          <w:t>Table 2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dimensionless</w:t>
      </w:r>
      <w:r>
        <w:rPr>
          <w:w w:val="105"/>
        </w:rPr>
        <w:t> separation</w:t>
      </w:r>
      <w:r>
        <w:rPr>
          <w:w w:val="105"/>
        </w:rPr>
        <w:t> factor</w:t>
      </w:r>
      <w:r>
        <w:rPr>
          <w:w w:val="105"/>
        </w:rPr>
        <w:t> (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L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</w:t>
      </w:r>
      <w:hyperlink w:history="true" w:anchor="_bookmark42">
        <w:r>
          <w:rPr>
            <w:color w:val="007FAD"/>
            <w:w w:val="105"/>
            <w:vertAlign w:val="baseline"/>
          </w:rPr>
          <w:t>[35]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can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used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to predict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type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adsorption</w:t>
      </w:r>
      <w:r>
        <w:rPr>
          <w:w w:val="105"/>
          <w:vertAlign w:val="baseline"/>
        </w:rPr>
        <w:t> (favorable,</w:t>
      </w:r>
      <w:r>
        <w:rPr>
          <w:w w:val="105"/>
          <w:vertAlign w:val="baseline"/>
        </w:rPr>
        <w:t> linear,</w:t>
      </w:r>
      <w:r>
        <w:rPr>
          <w:w w:val="105"/>
          <w:vertAlign w:val="baseline"/>
        </w:rPr>
        <w:t> unfavourable</w:t>
      </w:r>
      <w:r>
        <w:rPr>
          <w:w w:val="105"/>
          <w:vertAlign w:val="baseline"/>
        </w:rPr>
        <w:t> or </w:t>
      </w:r>
      <w:r>
        <w:rPr>
          <w:spacing w:val="-2"/>
          <w:w w:val="105"/>
          <w:vertAlign w:val="baseline"/>
        </w:rPr>
        <w:t>irreversible).</w:t>
      </w:r>
    </w:p>
    <w:p>
      <w:pPr>
        <w:pStyle w:val="BodyText"/>
        <w:spacing w:line="276" w:lineRule="auto" w:before="119"/>
        <w:ind w:left="310" w:right="111" w:firstLine="1"/>
        <w:jc w:val="both"/>
      </w:pPr>
      <w:r>
        <w:rPr/>
        <w:br w:type="column"/>
      </w:r>
      <w:r>
        <w:rPr>
          <w:w w:val="105"/>
        </w:rPr>
        <w:t>where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w w:val="105"/>
          <w:vertAlign w:val="subscript"/>
        </w:rPr>
        <w:t>f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w w:val="105"/>
          <w:vertAlign w:val="subscript"/>
        </w:rPr>
        <w:t>f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Freundlich</w:t>
      </w:r>
      <w:r>
        <w:rPr>
          <w:w w:val="105"/>
          <w:vertAlign w:val="baseline"/>
        </w:rPr>
        <w:t> isotherm</w:t>
      </w:r>
      <w:r>
        <w:rPr>
          <w:w w:val="105"/>
          <w:vertAlign w:val="baseline"/>
        </w:rPr>
        <w:t> constants</w:t>
      </w:r>
      <w:r>
        <w:rPr>
          <w:w w:val="105"/>
          <w:vertAlign w:val="baseline"/>
        </w:rPr>
        <w:t> related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to adsorption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capacity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adsorption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intensity,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respectively.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Fre- undlich parameters,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subscript"/>
        </w:rPr>
        <w:t>f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f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were obtained from the slope and the intercept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 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log</w:t>
      </w:r>
      <w:r>
        <w:rPr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e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vs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log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e</w:t>
      </w:r>
      <w:r>
        <w:rPr>
          <w:i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plots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hyperlink w:history="true" w:anchor="_bookmark20">
        <w:r>
          <w:rPr>
            <w:color w:val="007FAD"/>
            <w:w w:val="105"/>
            <w:vertAlign w:val="baseline"/>
          </w:rPr>
          <w:t>Fig. 11</w:t>
        </w:r>
      </w:hyperlink>
      <w:r>
        <w:rPr>
          <w:w w:val="105"/>
          <w:vertAlign w:val="baseline"/>
        </w:rPr>
        <w:t>). 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values of</w:t>
      </w:r>
      <w:r>
        <w:rPr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subscript"/>
        </w:rPr>
        <w:t>f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f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along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9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perscript"/>
        </w:rPr>
        <w:t>2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shown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1"/>
          <w:w w:val="105"/>
          <w:vertAlign w:val="baseline"/>
        </w:rPr>
        <w:t> </w:t>
      </w:r>
      <w:hyperlink w:history="true" w:anchor="_bookmark17">
        <w:r>
          <w:rPr>
            <w:color w:val="007FAD"/>
            <w:w w:val="105"/>
            <w:vertAlign w:val="baseline"/>
          </w:rPr>
          <w:t>Table</w:t>
        </w:r>
        <w:r>
          <w:rPr>
            <w:color w:val="007FAD"/>
            <w:spacing w:val="20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2</w:t>
        </w:r>
      </w:hyperlink>
      <w:r>
        <w:rPr>
          <w:w w:val="105"/>
          <w:vertAlign w:val="baseline"/>
        </w:rPr>
        <w:t>.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lower</w:t>
      </w:r>
      <w:r>
        <w:rPr>
          <w:spacing w:val="20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perscript"/>
        </w:rPr>
        <w:t>2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2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indicate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2" w:space="48"/>
            <w:col w:w="5450"/>
          </w:cols>
        </w:sectPr>
      </w:pPr>
    </w:p>
    <w:p>
      <w:pPr>
        <w:tabs>
          <w:tab w:pos="1084" w:val="right" w:leader="none"/>
        </w:tabs>
        <w:spacing w:line="50" w:lineRule="exact" w:before="29"/>
        <w:ind w:left="310" w:right="0" w:firstLine="0"/>
        <w:jc w:val="left"/>
        <w:rPr>
          <w:sz w:val="17"/>
        </w:rPr>
      </w:pPr>
      <w:r>
        <w:rPr>
          <w:i/>
          <w:spacing w:val="-5"/>
          <w:position w:val="3"/>
          <w:sz w:val="17"/>
        </w:rPr>
        <w:t>R</w:t>
      </w:r>
      <w:r>
        <w:rPr>
          <w:i/>
          <w:spacing w:val="-5"/>
          <w:sz w:val="11"/>
        </w:rPr>
        <w:t>L</w:t>
      </w:r>
      <w:r>
        <w:rPr>
          <w:rFonts w:ascii="Times New Roman"/>
          <w:sz w:val="11"/>
        </w:rPr>
        <w:tab/>
      </w:r>
      <w:r>
        <w:rPr>
          <w:spacing w:val="-10"/>
          <w:w w:val="110"/>
          <w:position w:val="14"/>
          <w:sz w:val="17"/>
        </w:rPr>
        <w:t>1</w:t>
      </w:r>
    </w:p>
    <w:p>
      <w:pPr>
        <w:spacing w:line="498" w:lineRule="exact" w:before="0"/>
        <w:ind w:left="690" w:right="0" w:firstLine="0"/>
        <w:jc w:val="left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4848">
                <wp:simplePos x="0" y="0"/>
                <wp:positionH relativeFrom="page">
                  <wp:posOffset>781202</wp:posOffset>
                </wp:positionH>
                <wp:positionV relativeFrom="paragraph">
                  <wp:posOffset>110956</wp:posOffset>
                </wp:positionV>
                <wp:extent cx="438784" cy="4445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43878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784" h="4445">
                              <a:moveTo>
                                <a:pt x="4384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38480" y="4319"/>
                              </a:lnTo>
                              <a:lnTo>
                                <a:pt x="438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1.512001pt;margin-top:8.736762pt;width:34.526pt;height:.34015pt;mso-position-horizontal-relative:page;mso-position-vertical-relative:paragraph;z-index:-16901632" id="docshape5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670319</wp:posOffset>
                </wp:positionH>
                <wp:positionV relativeFrom="paragraph">
                  <wp:posOffset>59508</wp:posOffset>
                </wp:positionV>
                <wp:extent cx="81915" cy="107314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819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15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781101pt;margin-top:4.685687pt;width:6.45pt;height:8.450pt;mso-position-horizontal-relative:page;mso-position-vertical-relative:paragraph;z-index:15749632" type="#_x0000_t202" id="docshape55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15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z w:val="17"/>
        </w:rPr>
        <w:t>(</w:t>
      </w:r>
      <w:r>
        <w:rPr>
          <w:sz w:val="17"/>
        </w:rPr>
        <w:t>1</w:t>
      </w:r>
      <w:r>
        <w:rPr>
          <w:spacing w:val="4"/>
          <w:sz w:val="17"/>
        </w:rPr>
        <w:t> </w:t>
      </w:r>
      <w:r>
        <w:rPr>
          <w:rFonts w:ascii="Latin Modern Math"/>
          <w:sz w:val="17"/>
        </w:rPr>
        <w:t>+</w:t>
      </w:r>
      <w:r>
        <w:rPr>
          <w:rFonts w:ascii="Latin Modern Math"/>
          <w:spacing w:val="-11"/>
          <w:sz w:val="17"/>
        </w:rPr>
        <w:t> </w:t>
      </w:r>
      <w:r>
        <w:rPr>
          <w:i/>
          <w:spacing w:val="-4"/>
          <w:sz w:val="17"/>
        </w:rPr>
        <w:t>bC</w:t>
      </w:r>
      <w:r>
        <w:rPr>
          <w:i/>
          <w:spacing w:val="-4"/>
          <w:sz w:val="17"/>
          <w:vertAlign w:val="subscript"/>
        </w:rPr>
        <w:t>o</w:t>
      </w:r>
      <w:r>
        <w:rPr>
          <w:rFonts w:ascii="Latin Modern Math"/>
          <w:spacing w:val="-4"/>
          <w:sz w:val="17"/>
          <w:vertAlign w:val="baseline"/>
        </w:rPr>
        <w:t>)</w:t>
      </w:r>
    </w:p>
    <w:p>
      <w:pPr>
        <w:spacing w:line="578" w:lineRule="exact" w:before="0"/>
        <w:ind w:left="310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6</w:t>
      </w:r>
      <w:r>
        <w:rPr>
          <w:rFonts w:ascii="Latin Modern Math"/>
          <w:spacing w:val="-5"/>
          <w:sz w:val="17"/>
        </w:rPr>
        <w:t>)</w:t>
      </w:r>
    </w:p>
    <w:p>
      <w:pPr>
        <w:pStyle w:val="BodyText"/>
        <w:spacing w:line="276" w:lineRule="auto" w:before="10"/>
        <w:ind w:left="310" w:right="68"/>
      </w:pPr>
      <w:r>
        <w:rPr/>
        <w:br w:type="column"/>
      </w:r>
      <w:r>
        <w:rPr>
          <w:spacing w:val="-2"/>
          <w:w w:val="110"/>
        </w:rPr>
        <w:t>that</w:t>
      </w:r>
      <w:r>
        <w:rPr>
          <w:spacing w:val="-2"/>
          <w:w w:val="110"/>
        </w:rPr>
        <w:t> the</w:t>
      </w:r>
      <w:r>
        <w:rPr>
          <w:spacing w:val="-2"/>
          <w:w w:val="110"/>
        </w:rPr>
        <w:t> adsorption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does</w:t>
      </w:r>
      <w:r>
        <w:rPr>
          <w:spacing w:val="-2"/>
          <w:w w:val="110"/>
        </w:rPr>
        <w:t> not</w:t>
      </w:r>
      <w:r>
        <w:rPr>
          <w:spacing w:val="-2"/>
          <w:w w:val="110"/>
        </w:rPr>
        <w:t> follow</w:t>
      </w:r>
      <w:r>
        <w:rPr>
          <w:spacing w:val="-2"/>
          <w:w w:val="110"/>
        </w:rPr>
        <w:t> Freundlich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model.</w:t>
      </w:r>
      <w:r>
        <w:rPr>
          <w:spacing w:val="-2"/>
          <w:w w:val="110"/>
        </w:rPr>
        <w:t> The</w:t>
      </w:r>
      <w:r>
        <w:rPr>
          <w:spacing w:val="-2"/>
          <w:w w:val="110"/>
        </w:rPr>
        <w:t> </w:t>
      </w:r>
      <w:r>
        <w:rPr>
          <w:spacing w:val="-2"/>
          <w:w w:val="110"/>
        </w:rPr>
        <w:t>values </w:t>
      </w:r>
      <w:r>
        <w:rPr>
          <w:w w:val="110"/>
        </w:rPr>
        <w:t>of </w:t>
      </w:r>
      <w:r>
        <w:rPr>
          <w:i/>
          <w:w w:val="110"/>
        </w:rPr>
        <w:t>n</w:t>
      </w:r>
      <w:r>
        <w:rPr>
          <w:i/>
          <w:w w:val="110"/>
          <w:vertAlign w:val="subscript"/>
        </w:rPr>
        <w:t>f</w:t>
      </w:r>
      <w:r>
        <w:rPr>
          <w:i/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&lt;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1 suggest more favorable physical adsorption.</w:t>
      </w:r>
    </w:p>
    <w:p>
      <w:pPr>
        <w:spacing w:after="0" w:line="276" w:lineRule="auto"/>
        <w:sectPr>
          <w:type w:val="continuous"/>
          <w:pgSz w:w="11910" w:h="15880"/>
          <w:pgMar w:header="889" w:footer="0" w:top="840" w:bottom="280" w:left="540" w:right="540"/>
          <w:cols w:num="3" w:equalWidth="0">
            <w:col w:w="1421" w:space="3374"/>
            <w:col w:w="537" w:space="48"/>
            <w:col w:w="5450"/>
          </w:cols>
        </w:sectPr>
      </w:pPr>
    </w:p>
    <w:p>
      <w:pPr>
        <w:pStyle w:val="BodyText"/>
        <w:spacing w:line="276" w:lineRule="auto" w:before="9"/>
        <w:ind w:left="310" w:firstLine="234"/>
        <w:jc w:val="both"/>
      </w:pPr>
      <w:r>
        <w:rPr>
          <w:w w:val="105"/>
        </w:rPr>
        <w:t>If </w:t>
      </w:r>
      <w:r>
        <w:rPr>
          <w:i/>
          <w:w w:val="105"/>
        </w:rPr>
        <w:t>R</w:t>
      </w:r>
      <w:r>
        <w:rPr>
          <w:w w:val="105"/>
          <w:vertAlign w:val="subscript"/>
        </w:rPr>
        <w:t>L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&gt;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1, the adsorption is unfavorable; if 0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&lt;</w:t>
      </w:r>
      <w:r>
        <w:rPr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L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&lt;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1, the </w:t>
      </w:r>
      <w:r>
        <w:rPr>
          <w:w w:val="105"/>
          <w:vertAlign w:val="baseline"/>
        </w:rPr>
        <w:t>adsorp- tion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favorable;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if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bscript"/>
        </w:rPr>
        <w:t>L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0,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adsorption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irreversible.</w:t>
      </w:r>
      <w:r>
        <w:rPr>
          <w:w w:val="105"/>
          <w:vertAlign w:val="baseline"/>
        </w:rPr>
        <w:t> The affinity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adsorption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metal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ions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0.054–0.075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range for</w:t>
      </w:r>
      <w:r>
        <w:rPr>
          <w:w w:val="105"/>
          <w:vertAlign w:val="baseline"/>
        </w:rPr>
        <w:t> Cu(II)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0.013–0.015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Zn(II),</w:t>
      </w:r>
      <w:r>
        <w:rPr>
          <w:w w:val="105"/>
          <w:vertAlign w:val="baseline"/>
        </w:rPr>
        <w:t> which</w:t>
      </w:r>
      <w:r>
        <w:rPr>
          <w:w w:val="105"/>
          <w:vertAlign w:val="baseline"/>
        </w:rPr>
        <w:t> suggests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the adsorption process is highly favorable.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Correlation coefficients (</w:t>
      </w:r>
      <w:r>
        <w:rPr>
          <w:i/>
          <w:w w:val="105"/>
        </w:rPr>
        <w:t>R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) of all the studied isotherm </w:t>
      </w:r>
      <w:r>
        <w:rPr>
          <w:w w:val="105"/>
          <w:vertAlign w:val="baseline"/>
        </w:rPr>
        <w:t>models are compared to find out the best fit model (</w:t>
      </w:r>
      <w:hyperlink w:history="true" w:anchor="_bookmark17">
        <w:r>
          <w:rPr>
            <w:color w:val="007FAD"/>
            <w:w w:val="105"/>
            <w:vertAlign w:val="baseline"/>
          </w:rPr>
          <w:t>Table 2</w:t>
        </w:r>
      </w:hyperlink>
      <w:r>
        <w:rPr>
          <w:w w:val="105"/>
          <w:vertAlign w:val="baseline"/>
        </w:rPr>
        <w:t>), which indi- cate that the adsorption data best follows the Langmuir isotherm model. A comparison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of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m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for copper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(79.36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mg/g) and zinc (72.99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mg/g)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other</w:t>
      </w:r>
      <w:r>
        <w:rPr>
          <w:w w:val="105"/>
          <w:vertAlign w:val="baseline"/>
        </w:rPr>
        <w:t> reported</w:t>
      </w:r>
      <w:r>
        <w:rPr>
          <w:w w:val="105"/>
          <w:vertAlign w:val="baseline"/>
        </w:rPr>
        <w:t> adsorbents</w:t>
      </w:r>
      <w:r>
        <w:rPr>
          <w:w w:val="105"/>
          <w:vertAlign w:val="baseline"/>
        </w:rPr>
        <w:t> (</w:t>
      </w:r>
      <w:hyperlink w:history="true" w:anchor="_bookmark19">
        <w:r>
          <w:rPr>
            <w:color w:val="007FAD"/>
            <w:w w:val="105"/>
            <w:vertAlign w:val="baseline"/>
          </w:rPr>
          <w:t>Table</w:t>
        </w:r>
        <w:r>
          <w:rPr>
            <w:color w:val="007FAD"/>
            <w:w w:val="105"/>
            <w:vertAlign w:val="baseline"/>
          </w:rPr>
          <w:t> 3</w:t>
        </w:r>
      </w:hyperlink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suggests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w w:val="105"/>
          <w:vertAlign w:val="baseline"/>
        </w:rPr>
        <w:t> muskmelon</w:t>
      </w:r>
      <w:r>
        <w:rPr>
          <w:w w:val="105"/>
          <w:vertAlign w:val="baseline"/>
        </w:rPr>
        <w:t> peel</w:t>
      </w:r>
      <w:r>
        <w:rPr>
          <w:w w:val="105"/>
          <w:vertAlign w:val="baseline"/>
        </w:rPr>
        <w:t> biochar is superior</w:t>
      </w:r>
      <w:r>
        <w:rPr>
          <w:w w:val="105"/>
          <w:vertAlign w:val="baseline"/>
        </w:rPr>
        <w:t> to many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these adsor- </w:t>
      </w:r>
      <w:bookmarkStart w:name="_bookmark16" w:id="39"/>
      <w:bookmarkEnd w:id="39"/>
      <w:r>
        <w:rPr>
          <w:w w:val="105"/>
          <w:vertAlign w:val="baseline"/>
        </w:rPr>
        <w:t>bents.</w:t>
      </w:r>
      <w:r>
        <w:rPr>
          <w:w w:val="105"/>
          <w:vertAlign w:val="baseline"/>
        </w:rPr>
        <w:t> Higher</w:t>
      </w:r>
      <w:r>
        <w:rPr>
          <w:w w:val="105"/>
          <w:vertAlign w:val="baseline"/>
        </w:rPr>
        <w:t> values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b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w w:val="105"/>
          <w:vertAlign w:val="baseline"/>
        </w:rPr>
        <w:t> copper(II)</w:t>
      </w:r>
      <w:r>
        <w:rPr>
          <w:w w:val="105"/>
          <w:vertAlign w:val="baseline"/>
        </w:rPr>
        <w:t> compared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zinc(II) revealed that the biochar has higher affinity towards copper(II).</w:t>
      </w:r>
    </w:p>
    <w:p>
      <w:pPr>
        <w:pStyle w:val="BodyText"/>
        <w:spacing w:before="119"/>
      </w:pPr>
    </w:p>
    <w:p>
      <w:pPr>
        <w:spacing w:before="0"/>
        <w:ind w:left="312" w:right="0" w:firstLine="0"/>
        <w:jc w:val="both"/>
        <w:rPr>
          <w:i/>
          <w:sz w:val="16"/>
        </w:rPr>
      </w:pPr>
      <w:bookmarkStart w:name="_bookmark17" w:id="40"/>
      <w:bookmarkEnd w:id="40"/>
      <w:r>
        <w:rPr/>
      </w:r>
      <w:bookmarkStart w:name="_bookmark18" w:id="41"/>
      <w:bookmarkEnd w:id="41"/>
      <w:r>
        <w:rPr/>
      </w:r>
      <w:r>
        <w:rPr>
          <w:i/>
          <w:spacing w:val="-2"/>
          <w:sz w:val="16"/>
        </w:rPr>
        <w:t>Freundlich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isotherm</w:t>
      </w:r>
    </w:p>
    <w:p>
      <w:pPr>
        <w:pStyle w:val="BodyText"/>
        <w:spacing w:line="276" w:lineRule="auto" w:before="27"/>
        <w:ind w:left="310" w:firstLine="234"/>
        <w:jc w:val="both"/>
      </w:pPr>
      <w:r>
        <w:rPr>
          <w:w w:val="105"/>
        </w:rPr>
        <w:t>This</w:t>
      </w:r>
      <w:r>
        <w:rPr>
          <w:w w:val="105"/>
        </w:rPr>
        <w:t> model</w:t>
      </w:r>
      <w:r>
        <w:rPr>
          <w:w w:val="105"/>
        </w:rPr>
        <w:t> is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heterogeneous</w:t>
      </w:r>
      <w:r>
        <w:rPr>
          <w:w w:val="105"/>
        </w:rPr>
        <w:t> distribution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adsorp- tion</w:t>
      </w:r>
      <w:r>
        <w:rPr>
          <w:spacing w:val="-3"/>
          <w:w w:val="105"/>
        </w:rPr>
        <w:t> </w:t>
      </w:r>
      <w:r>
        <w:rPr>
          <w:w w:val="105"/>
        </w:rPr>
        <w:t>sites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surface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adsorbent.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linear</w:t>
      </w:r>
      <w:r>
        <w:rPr>
          <w:spacing w:val="-3"/>
          <w:w w:val="105"/>
        </w:rPr>
        <w:t> </w:t>
      </w:r>
      <w:r>
        <w:rPr>
          <w:w w:val="105"/>
        </w:rPr>
        <w:t>form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Fre- undlich equation is as follows:</w:t>
      </w:r>
    </w:p>
    <w:p>
      <w:pPr>
        <w:spacing w:before="63"/>
        <w:ind w:left="311" w:right="0" w:firstLine="0"/>
        <w:jc w:val="both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Dubinin–Radushkevich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(D–R)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isotherm</w:t>
      </w:r>
    </w:p>
    <w:p>
      <w:pPr>
        <w:pStyle w:val="BodyText"/>
        <w:spacing w:line="276" w:lineRule="auto" w:before="27"/>
        <w:ind w:left="310" w:right="111" w:firstLine="233"/>
        <w:jc w:val="both"/>
      </w:pPr>
      <w:r>
        <w:rPr>
          <w:w w:val="105"/>
        </w:rPr>
        <w:t>The D–R isotherm model assumes multilayer adsorption, </w:t>
      </w:r>
      <w:r>
        <w:rPr>
          <w:w w:val="105"/>
        </w:rPr>
        <w:t>which generally involves weak van der Waals forces, indicative of physi- cal adsorption process. The model equation is given as follows:</w:t>
      </w:r>
    </w:p>
    <w:p>
      <w:pPr>
        <w:tabs>
          <w:tab w:pos="5105" w:val="left" w:leader="none"/>
        </w:tabs>
        <w:spacing w:line="537" w:lineRule="exact" w:before="0"/>
        <w:ind w:left="310" w:right="0" w:firstLine="0"/>
        <w:jc w:val="both"/>
        <w:rPr>
          <w:rFonts w:ascii="Latin Modern Math" w:hAnsi="Latin Modern Math"/>
          <w:sz w:val="17"/>
        </w:rPr>
      </w:pPr>
      <w:r>
        <w:rPr>
          <w:spacing w:val="-4"/>
          <w:sz w:val="17"/>
        </w:rPr>
        <w:t>ln</w:t>
      </w:r>
      <w:r>
        <w:rPr>
          <w:spacing w:val="-15"/>
          <w:sz w:val="17"/>
        </w:rPr>
        <w:t> </w:t>
      </w:r>
      <w:r>
        <w:rPr>
          <w:i/>
          <w:spacing w:val="-4"/>
          <w:sz w:val="17"/>
        </w:rPr>
        <w:t>q</w:t>
      </w:r>
      <w:r>
        <w:rPr>
          <w:i/>
          <w:spacing w:val="-4"/>
          <w:sz w:val="17"/>
          <w:vertAlign w:val="subscript"/>
        </w:rPr>
        <w:t>e</w:t>
      </w:r>
      <w:r>
        <w:rPr>
          <w:i/>
          <w:spacing w:val="-3"/>
          <w:sz w:val="17"/>
          <w:vertAlign w:val="baseline"/>
        </w:rPr>
        <w:t> </w:t>
      </w:r>
      <w:r>
        <w:rPr>
          <w:rFonts w:ascii="Latin Modern Math" w:hAnsi="Latin Modern Math"/>
          <w:spacing w:val="-4"/>
          <w:sz w:val="17"/>
          <w:vertAlign w:val="baseline"/>
        </w:rPr>
        <w:t>=</w:t>
      </w:r>
      <w:r>
        <w:rPr>
          <w:rFonts w:ascii="Latin Modern Math" w:hAnsi="Latin Modern Math"/>
          <w:spacing w:val="-10"/>
          <w:sz w:val="17"/>
          <w:vertAlign w:val="baseline"/>
        </w:rPr>
        <w:t> </w:t>
      </w:r>
      <w:r>
        <w:rPr>
          <w:spacing w:val="-4"/>
          <w:sz w:val="17"/>
          <w:vertAlign w:val="baseline"/>
        </w:rPr>
        <w:t>ln</w:t>
      </w:r>
      <w:r>
        <w:rPr>
          <w:spacing w:val="-15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q</w:t>
      </w:r>
      <w:r>
        <w:rPr>
          <w:i/>
          <w:spacing w:val="-4"/>
          <w:sz w:val="17"/>
          <w:vertAlign w:val="subscript"/>
        </w:rPr>
        <w:t>D</w:t>
      </w:r>
      <w:r>
        <w:rPr>
          <w:i/>
          <w:spacing w:val="1"/>
          <w:sz w:val="17"/>
          <w:vertAlign w:val="baseline"/>
        </w:rPr>
        <w:t> </w:t>
      </w:r>
      <w:r>
        <w:rPr>
          <w:rFonts w:ascii="Latin Modern Math" w:hAnsi="Latin Modern Math"/>
          <w:spacing w:val="-4"/>
          <w:sz w:val="17"/>
          <w:vertAlign w:val="baseline"/>
        </w:rPr>
        <w:t>—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rFonts w:ascii="Cabin Sketch" w:hAnsi="Cabin Sketch"/>
          <w:spacing w:val="-5"/>
          <w:sz w:val="17"/>
          <w:vertAlign w:val="baseline"/>
        </w:rPr>
        <w:t>b</w:t>
      </w:r>
      <w:r>
        <w:rPr>
          <w:rFonts w:ascii="Latin Modern Math" w:hAnsi="Latin Modern Math"/>
          <w:spacing w:val="-5"/>
          <w:sz w:val="17"/>
          <w:vertAlign w:val="baseline"/>
        </w:rPr>
        <w:t>∈</w:t>
      </w:r>
      <w:r>
        <w:rPr>
          <w:spacing w:val="-5"/>
          <w:sz w:val="17"/>
          <w:vertAlign w:val="superscript"/>
        </w:rPr>
        <w:t>2</w:t>
      </w:r>
      <w:r>
        <w:rPr>
          <w:sz w:val="17"/>
          <w:vertAlign w:val="baseline"/>
        </w:rPr>
        <w:tab/>
      </w:r>
      <w:r>
        <w:rPr>
          <w:rFonts w:ascii="Latin Modern Math" w:hAns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8</w:t>
      </w:r>
      <w:r>
        <w:rPr>
          <w:rFonts w:ascii="Latin Modern Math" w:hAnsi="Latin Modern Math"/>
          <w:spacing w:val="-5"/>
          <w:sz w:val="17"/>
          <w:vertAlign w:val="baseline"/>
        </w:rPr>
        <w:t>)</w:t>
      </w:r>
    </w:p>
    <w:p>
      <w:pPr>
        <w:pStyle w:val="BodyText"/>
        <w:spacing w:line="87" w:lineRule="exact"/>
        <w:ind w:left="311"/>
        <w:jc w:val="both"/>
      </w:pPr>
      <w:r>
        <w:rPr>
          <w:w w:val="105"/>
        </w:rPr>
        <w:t>where</w:t>
      </w:r>
      <w:r>
        <w:rPr>
          <w:spacing w:val="-5"/>
          <w:w w:val="105"/>
        </w:rPr>
        <w:t> </w:t>
      </w:r>
      <w:r>
        <w:rPr>
          <w:i/>
          <w:w w:val="105"/>
        </w:rPr>
        <w:t>q</w:t>
      </w:r>
      <w:r>
        <w:rPr>
          <w:w w:val="105"/>
          <w:vertAlign w:val="subscript"/>
        </w:rPr>
        <w:t>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maximum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adsorption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capacity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(mg/g),</w:t>
      </w:r>
      <w:r>
        <w:rPr>
          <w:spacing w:val="-5"/>
          <w:w w:val="105"/>
          <w:vertAlign w:val="baseline"/>
        </w:rPr>
        <w:t> </w:t>
      </w:r>
      <w:r>
        <w:rPr>
          <w:rFonts w:ascii="Cabin Sketch"/>
          <w:w w:val="105"/>
          <w:vertAlign w:val="baseline"/>
        </w:rPr>
        <w:t>b</w:t>
      </w:r>
      <w:r>
        <w:rPr>
          <w:rFonts w:ascii="Cabin Sketch"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activ-</w:t>
      </w:r>
    </w:p>
    <w:p>
      <w:pPr>
        <w:pStyle w:val="BodyText"/>
        <w:spacing w:line="264" w:lineRule="auto"/>
        <w:ind w:left="310" w:right="111"/>
        <w:jc w:val="both"/>
      </w:pPr>
      <w:r>
        <w:rPr>
          <w:w w:val="105"/>
        </w:rPr>
        <w:t>ity</w:t>
      </w:r>
      <w:r>
        <w:rPr>
          <w:spacing w:val="-5"/>
          <w:w w:val="105"/>
        </w:rPr>
        <w:t> </w:t>
      </w:r>
      <w:r>
        <w:rPr>
          <w:w w:val="105"/>
        </w:rPr>
        <w:t>coefficient</w:t>
      </w:r>
      <w:r>
        <w:rPr>
          <w:spacing w:val="-5"/>
          <w:w w:val="105"/>
        </w:rPr>
        <w:t> </w:t>
      </w:r>
      <w:r>
        <w:rPr>
          <w:w w:val="105"/>
        </w:rPr>
        <w:t>related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mean</w:t>
      </w:r>
      <w:r>
        <w:rPr>
          <w:spacing w:val="-5"/>
          <w:w w:val="105"/>
        </w:rPr>
        <w:t> </w:t>
      </w:r>
      <w:r>
        <w:rPr>
          <w:w w:val="105"/>
        </w:rPr>
        <w:t>adsorption</w:t>
      </w:r>
      <w:r>
        <w:rPr>
          <w:spacing w:val="-4"/>
          <w:w w:val="105"/>
        </w:rPr>
        <w:t> </w:t>
      </w:r>
      <w:r>
        <w:rPr>
          <w:w w:val="105"/>
        </w:rPr>
        <w:t>energy</w:t>
      </w:r>
      <w:r>
        <w:rPr>
          <w:spacing w:val="-5"/>
          <w:w w:val="105"/>
        </w:rPr>
        <w:t> </w:t>
      </w:r>
      <w:r>
        <w:rPr>
          <w:w w:val="105"/>
        </w:rPr>
        <w:t>(mol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/kJ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)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rFonts w:ascii="Liberation Sans Narrow"/>
          <w:w w:val="105"/>
          <w:sz w:val="19"/>
          <w:vertAlign w:val="baseline"/>
        </w:rPr>
        <w:t>e</w:t>
      </w:r>
      <w:r>
        <w:rPr>
          <w:rFonts w:ascii="Liberation Sans Narrow"/>
          <w:spacing w:val="-8"/>
          <w:w w:val="105"/>
          <w:sz w:val="19"/>
          <w:vertAlign w:val="baseline"/>
        </w:rPr>
        <w:t> </w:t>
      </w:r>
      <w:r>
        <w:rPr>
          <w:w w:val="105"/>
          <w:vertAlign w:val="baseline"/>
        </w:rPr>
        <w:t>is the Polanyi potential.</w:t>
      </w:r>
    </w:p>
    <w:p>
      <w:pPr>
        <w:pStyle w:val="BodyText"/>
        <w:spacing w:line="242" w:lineRule="auto" w:before="2"/>
        <w:ind w:left="310" w:right="111" w:firstLine="233"/>
        <w:jc w:val="both"/>
      </w:pPr>
      <w:r>
        <w:rPr>
          <w:w w:val="105"/>
        </w:rPr>
        <w:t>The values of </w:t>
      </w:r>
      <w:r>
        <w:rPr>
          <w:i/>
          <w:w w:val="105"/>
        </w:rPr>
        <w:t>q</w:t>
      </w:r>
      <w:r>
        <w:rPr>
          <w:w w:val="105"/>
          <w:vertAlign w:val="subscript"/>
        </w:rPr>
        <w:t>D</w:t>
      </w:r>
      <w:r>
        <w:rPr>
          <w:w w:val="105"/>
          <w:vertAlign w:val="baseline"/>
        </w:rPr>
        <w:t> and </w:t>
      </w:r>
      <w:r>
        <w:rPr>
          <w:rFonts w:ascii="Cabin Sketch"/>
          <w:w w:val="105"/>
          <w:vertAlign w:val="baseline"/>
        </w:rPr>
        <w:t>b </w:t>
      </w:r>
      <w:r>
        <w:rPr>
          <w:w w:val="105"/>
          <w:vertAlign w:val="baseline"/>
        </w:rPr>
        <w:t>were calculated from the slope and </w:t>
      </w:r>
      <w:r>
        <w:rPr>
          <w:w w:val="105"/>
          <w:vertAlign w:val="baseline"/>
        </w:rPr>
        <w:t>inter- cept of ln</w:t>
      </w:r>
      <w:r>
        <w:rPr>
          <w:i/>
          <w:w w:val="105"/>
          <w:vertAlign w:val="baseline"/>
        </w:rPr>
        <w:t>q</w:t>
      </w:r>
      <w:r>
        <w:rPr>
          <w:w w:val="105"/>
          <w:vertAlign w:val="subscript"/>
        </w:rPr>
        <w:t>e</w:t>
      </w:r>
      <w:r>
        <w:rPr>
          <w:w w:val="105"/>
          <w:vertAlign w:val="baseline"/>
        </w:rPr>
        <w:t> vs </w:t>
      </w:r>
      <w:r>
        <w:rPr>
          <w:rFonts w:ascii="Liberation Sans Narrow"/>
          <w:w w:val="105"/>
          <w:sz w:val="19"/>
          <w:vertAlign w:val="baseline"/>
        </w:rPr>
        <w:t>e</w:t>
      </w:r>
      <w:r>
        <w:rPr>
          <w:w w:val="105"/>
          <w:position w:val="7"/>
          <w:sz w:val="10"/>
          <w:vertAlign w:val="baseline"/>
        </w:rPr>
        <w:t>2</w:t>
      </w:r>
      <w:r>
        <w:rPr>
          <w:spacing w:val="22"/>
          <w:w w:val="105"/>
          <w:position w:val="7"/>
          <w:sz w:val="10"/>
          <w:vertAlign w:val="baseline"/>
        </w:rPr>
        <w:t> </w:t>
      </w:r>
      <w:r>
        <w:rPr>
          <w:w w:val="105"/>
          <w:vertAlign w:val="baseline"/>
        </w:rPr>
        <w:t>plot (</w:t>
      </w:r>
      <w:hyperlink w:history="true" w:anchor="_bookmark21">
        <w:r>
          <w:rPr>
            <w:color w:val="007FAD"/>
            <w:w w:val="105"/>
            <w:vertAlign w:val="baseline"/>
          </w:rPr>
          <w:t>Fig. 12</w:t>
        </w:r>
      </w:hyperlink>
      <w:r>
        <w:rPr>
          <w:w w:val="105"/>
          <w:vertAlign w:val="baseline"/>
        </w:rPr>
        <w:t>), while that of </w:t>
      </w:r>
      <w:r>
        <w:rPr>
          <w:rFonts w:ascii="Liberation Sans Narrow"/>
          <w:w w:val="105"/>
          <w:sz w:val="19"/>
          <w:vertAlign w:val="baseline"/>
        </w:rPr>
        <w:t>e </w:t>
      </w:r>
      <w:r>
        <w:rPr>
          <w:w w:val="105"/>
          <w:vertAlign w:val="baseline"/>
        </w:rPr>
        <w:t>was calculated using Eq. </w:t>
      </w:r>
      <w:hyperlink w:history="true" w:anchor="_bookmark15">
        <w:r>
          <w:rPr>
            <w:color w:val="007FAD"/>
            <w:w w:val="105"/>
            <w:vertAlign w:val="baseline"/>
          </w:rPr>
          <w:t>(9)</w:t>
        </w:r>
      </w:hyperlink>
      <w:r>
        <w:rPr>
          <w:w w:val="105"/>
          <w:vertAlign w:val="baseline"/>
        </w:rPr>
        <w:t>.</w:t>
      </w:r>
    </w:p>
    <w:p>
      <w:pPr>
        <w:pStyle w:val="Heading1"/>
        <w:tabs>
          <w:tab w:pos="5105" w:val="left" w:leader="none"/>
        </w:tabs>
        <w:spacing w:line="765" w:lineRule="exact"/>
        <w:jc w:val="both"/>
        <w:rPr>
          <w:rFonts w:ascii="Latin Modern Math" w:hAns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6384">
                <wp:simplePos x="0" y="0"/>
                <wp:positionH relativeFrom="page">
                  <wp:posOffset>4659838</wp:posOffset>
                </wp:positionH>
                <wp:positionV relativeFrom="paragraph">
                  <wp:posOffset>212248</wp:posOffset>
                </wp:positionV>
                <wp:extent cx="99695" cy="136525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9969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7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7"/>
                                <w:vertAlign w:val="subscript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916382pt;margin-top:16.712502pt;width:7.85pt;height:10.75pt;mso-position-horizontal-relative:page;mso-position-vertical-relative:paragraph;z-index:-16900096" type="#_x0000_t202" id="docshape5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7"/>
                        </w:rPr>
                        <w:t>C</w:t>
                      </w:r>
                      <w:r>
                        <w:rPr>
                          <w:i/>
                          <w:spacing w:val="-5"/>
                          <w:w w:val="90"/>
                          <w:sz w:val="17"/>
                          <w:vertAlign w:val="subscript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</w:rPr>
        <w:t>∈=</w:t>
      </w:r>
      <w:r>
        <w:rPr>
          <w:rFonts w:ascii="Latin Modern Math" w:hAnsi="Latin Modern Math"/>
          <w:spacing w:val="-15"/>
        </w:rPr>
        <w:t> </w:t>
      </w:r>
      <w:r>
        <w:rPr>
          <w:i/>
        </w:rPr>
        <w:t>RT</w:t>
      </w:r>
      <w:r>
        <w:rPr>
          <w:i/>
          <w:spacing w:val="-10"/>
        </w:rPr>
        <w:t> </w:t>
      </w:r>
      <w:r>
        <w:rPr/>
        <w:t>ln</w:t>
      </w:r>
      <w:r>
        <w:rPr>
          <w:rFonts w:ascii="Arimo" w:hAnsi="Arimo"/>
          <w:spacing w:val="60"/>
          <w:w w:val="150"/>
          <w:position w:val="24"/>
        </w:rPr>
        <w:t> </w:t>
      </w:r>
      <w:r>
        <w:rPr>
          <w:w w:val="105"/>
        </w:rPr>
        <w:t>1</w:t>
      </w:r>
      <w:r>
        <w:rPr>
          <w:spacing w:val="-10"/>
          <w:w w:val="105"/>
        </w:rPr>
        <w:t> </w:t>
      </w:r>
      <w:r>
        <w:rPr>
          <w:rFonts w:ascii="Latin Modern Math" w:hAnsi="Latin Modern Math"/>
        </w:rPr>
        <w:t>+</w:t>
      </w:r>
      <w:r>
        <w:rPr>
          <w:rFonts w:ascii="Latin Modern Math" w:hAnsi="Latin Modern Math"/>
          <w:spacing w:val="-20"/>
        </w:rPr>
        <w:t> </w:t>
      </w:r>
      <w:r>
        <w:rPr>
          <w:rFonts w:ascii="Times New Roman" w:hAnsi="Times New Roman"/>
          <w:spacing w:val="-11"/>
          <w:w w:val="105"/>
          <w:position w:val="11"/>
          <w:u w:val="single"/>
        </w:rPr>
        <w:t> </w:t>
      </w:r>
      <w:r>
        <w:rPr>
          <w:spacing w:val="-10"/>
          <w:w w:val="105"/>
          <w:position w:val="11"/>
          <w:u w:val="single"/>
        </w:rPr>
        <w:t>1</w:t>
      </w:r>
      <w:r>
        <w:rPr>
          <w:rFonts w:ascii="Arimo" w:hAnsi="Arimo"/>
          <w:position w:val="24"/>
          <w:u w:val="none"/>
        </w:rPr>
        <w:tab/>
      </w:r>
      <w:r>
        <w:rPr>
          <w:rFonts w:ascii="Latin Modern Math" w:hAnsi="Latin Modern Math"/>
          <w:spacing w:val="-5"/>
          <w:u w:val="none"/>
        </w:rPr>
        <w:t>(</w:t>
      </w:r>
      <w:r>
        <w:rPr>
          <w:spacing w:val="-5"/>
          <w:u w:val="none"/>
        </w:rPr>
        <w:t>9</w:t>
      </w:r>
      <w:r>
        <w:rPr>
          <w:rFonts w:ascii="Latin Modern Math" w:hAnsi="Latin Modern Math"/>
          <w:spacing w:val="-5"/>
          <w:u w:val="none"/>
        </w:rPr>
        <w:t>)</w:t>
      </w:r>
    </w:p>
    <w:p>
      <w:pPr>
        <w:pStyle w:val="BodyText"/>
        <w:spacing w:line="89" w:lineRule="exact"/>
        <w:ind w:left="311"/>
        <w:jc w:val="both"/>
      </w:pPr>
      <w:r>
        <w:rPr/>
        <w:t>where</w:t>
      </w:r>
      <w:r>
        <w:rPr>
          <w:spacing w:val="16"/>
        </w:rPr>
        <w:t> </w:t>
      </w:r>
      <w:r>
        <w:rPr>
          <w:i/>
        </w:rPr>
        <w:t>R</w:t>
      </w:r>
      <w:r>
        <w:rPr>
          <w:i/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gas</w:t>
      </w:r>
      <w:r>
        <w:rPr>
          <w:spacing w:val="17"/>
        </w:rPr>
        <w:t> </w:t>
      </w:r>
      <w:r>
        <w:rPr/>
        <w:t>constant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kJ/(mol/K)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>
          <w:i/>
        </w:rPr>
        <w:t>T</w:t>
      </w:r>
      <w:r>
        <w:rPr>
          <w:i/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2"/>
        </w:rPr>
        <w:t>temperature</w:t>
      </w:r>
    </w:p>
    <w:p>
      <w:pPr>
        <w:pStyle w:val="BodyText"/>
        <w:spacing w:line="276" w:lineRule="auto" w:before="28"/>
        <w:ind w:left="310" w:hanging="1"/>
      </w:pPr>
      <w:r>
        <w:rPr>
          <w:w w:val="105"/>
        </w:rPr>
        <w:t>(K).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mean</w:t>
      </w:r>
      <w:r>
        <w:rPr>
          <w:spacing w:val="20"/>
          <w:w w:val="105"/>
        </w:rPr>
        <w:t> </w:t>
      </w:r>
      <w:r>
        <w:rPr>
          <w:w w:val="105"/>
        </w:rPr>
        <w:t>free</w:t>
      </w:r>
      <w:r>
        <w:rPr>
          <w:spacing w:val="21"/>
          <w:w w:val="105"/>
        </w:rPr>
        <w:t> </w:t>
      </w:r>
      <w:r>
        <w:rPr>
          <w:w w:val="105"/>
        </w:rPr>
        <w:t>energy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adsorption</w:t>
      </w:r>
      <w:r>
        <w:rPr>
          <w:spacing w:val="21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E</w:t>
      </w:r>
      <w:r>
        <w:rPr>
          <w:w w:val="105"/>
        </w:rPr>
        <w:t>)</w:t>
      </w:r>
      <w:r>
        <w:rPr>
          <w:spacing w:val="22"/>
          <w:w w:val="105"/>
        </w:rPr>
        <w:t> </w:t>
      </w:r>
      <w:r>
        <w:rPr>
          <w:w w:val="105"/>
        </w:rPr>
        <w:t>was</w:t>
      </w:r>
      <w:r>
        <w:rPr>
          <w:spacing w:val="21"/>
          <w:w w:val="105"/>
        </w:rPr>
        <w:t> </w:t>
      </w:r>
      <w:r>
        <w:rPr>
          <w:w w:val="105"/>
        </w:rPr>
        <w:t>estimated</w:t>
      </w:r>
      <w:r>
        <w:rPr>
          <w:spacing w:val="21"/>
          <w:w w:val="105"/>
        </w:rPr>
        <w:t> </w:t>
      </w:r>
      <w:r>
        <w:rPr>
          <w:w w:val="105"/>
        </w:rPr>
        <w:t>using Eq. </w:t>
      </w:r>
      <w:hyperlink w:history="true" w:anchor="_bookmark18">
        <w:r>
          <w:rPr>
            <w:color w:val="007FAD"/>
            <w:w w:val="105"/>
          </w:rPr>
          <w:t>(10)</w:t>
        </w:r>
      </w:hyperlink>
      <w:r>
        <w:rPr>
          <w:w w:val="105"/>
        </w:rPr>
        <w:t>.</w:t>
      </w:r>
    </w:p>
    <w:p>
      <w:pPr>
        <w:spacing w:after="0" w:line="276" w:lineRule="auto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08"/>
        <w:rPr>
          <w:sz w:val="20"/>
        </w:rPr>
      </w:pPr>
    </w:p>
    <w:p>
      <w:pPr>
        <w:pStyle w:val="BodyText"/>
        <w:ind w:left="650"/>
        <w:rPr>
          <w:sz w:val="20"/>
        </w:rPr>
      </w:pPr>
      <w:r>
        <w:rPr>
          <w:sz w:val="20"/>
        </w:rPr>
        <w:drawing>
          <wp:inline distT="0" distB="0" distL="0" distR="0">
            <wp:extent cx="6122248" cy="2490216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248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390" w:right="194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10.</w:t>
      </w:r>
      <w:r>
        <w:rPr>
          <w:spacing w:val="41"/>
          <w:w w:val="110"/>
          <w:sz w:val="12"/>
        </w:rPr>
        <w:t> </w:t>
      </w:r>
      <w:r>
        <w:rPr>
          <w:w w:val="110"/>
          <w:sz w:val="12"/>
        </w:rPr>
        <w:t>Langmuir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adsorption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isotherm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plots.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0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Various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isotherm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parameters.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"/>
        <w:gridCol w:w="1381"/>
        <w:gridCol w:w="1683"/>
        <w:gridCol w:w="863"/>
        <w:gridCol w:w="1317"/>
        <w:gridCol w:w="864"/>
        <w:gridCol w:w="907"/>
        <w:gridCol w:w="864"/>
        <w:gridCol w:w="1318"/>
        <w:gridCol w:w="865"/>
        <w:gridCol w:w="171"/>
      </w:tblGrid>
      <w:tr>
        <w:trPr>
          <w:trHeight w:val="237" w:hRule="atLeast"/>
        </w:trPr>
        <w:tc>
          <w:tcPr>
            <w:tcW w:w="170" w:type="dxa"/>
            <w:vMerge w:val="restart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3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w w:val="110"/>
                <w:sz w:val="12"/>
              </w:rPr>
              <w:t>Isotherm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Parameter</w:t>
            </w:r>
          </w:p>
        </w:tc>
        <w:tc>
          <w:tcPr>
            <w:tcW w:w="16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-1"/>
              <w:rPr>
                <w:sz w:val="12"/>
              </w:rPr>
            </w:pPr>
            <w:r>
              <w:rPr>
                <w:spacing w:val="-2"/>
                <w:sz w:val="12"/>
              </w:rPr>
              <w:t>Cu(II)</w:t>
            </w:r>
          </w:p>
        </w:tc>
        <w:tc>
          <w:tcPr>
            <w:tcW w:w="13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spacing w:val="-2"/>
                <w:sz w:val="12"/>
              </w:rPr>
              <w:t>Zn(II)</w:t>
            </w:r>
          </w:p>
        </w:tc>
        <w:tc>
          <w:tcPr>
            <w:tcW w:w="2354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40" w:hRule="atLeast"/>
        </w:trPr>
        <w:tc>
          <w:tcPr>
            <w:tcW w:w="1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68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303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K</w:t>
            </w:r>
          </w:p>
        </w:tc>
        <w:tc>
          <w:tcPr>
            <w:tcW w:w="13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10" w:right="74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308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K</w:t>
            </w:r>
          </w:p>
        </w:tc>
        <w:tc>
          <w:tcPr>
            <w:tcW w:w="8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61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313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K</w:t>
            </w:r>
          </w:p>
        </w:tc>
        <w:tc>
          <w:tcPr>
            <w:tcW w:w="9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rPr>
                <w:sz w:val="12"/>
              </w:rPr>
            </w:pPr>
            <w:r>
              <w:rPr>
                <w:w w:val="105"/>
                <w:sz w:val="12"/>
              </w:rPr>
              <w:t>303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K</w:t>
            </w:r>
          </w:p>
        </w:tc>
        <w:tc>
          <w:tcPr>
            <w:tcW w:w="13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7" w:right="7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308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K</w:t>
            </w:r>
          </w:p>
        </w:tc>
        <w:tc>
          <w:tcPr>
            <w:tcW w:w="8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64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313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K</w:t>
            </w:r>
          </w:p>
        </w:tc>
        <w:tc>
          <w:tcPr>
            <w:tcW w:w="1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6" w:hRule="atLeast"/>
        </w:trPr>
        <w:tc>
          <w:tcPr>
            <w:tcW w:w="1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Langmuir</w:t>
            </w:r>
          </w:p>
        </w:tc>
        <w:tc>
          <w:tcPr>
            <w:tcW w:w="168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3" w:lineRule="exact" w:before="63"/>
              <w:ind w:left="171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q</w:t>
            </w:r>
            <w:r>
              <w:rPr>
                <w:i/>
                <w:w w:val="110"/>
                <w:sz w:val="12"/>
                <w:vertAlign w:val="subscript"/>
              </w:rPr>
              <w:t>m</w:t>
            </w:r>
            <w:r>
              <w:rPr>
                <w:i/>
                <w:spacing w:val="17"/>
                <w:w w:val="110"/>
                <w:sz w:val="12"/>
                <w:vertAlign w:val="baseline"/>
              </w:rPr>
              <w:t> </w:t>
            </w:r>
            <w:r>
              <w:rPr>
                <w:spacing w:val="-2"/>
                <w:w w:val="110"/>
                <w:sz w:val="12"/>
                <w:vertAlign w:val="baseline"/>
              </w:rPr>
              <w:t>(mg/g)</w:t>
            </w:r>
          </w:p>
        </w:tc>
        <w:tc>
          <w:tcPr>
            <w:tcW w:w="8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79.36</w:t>
            </w:r>
          </w:p>
        </w:tc>
        <w:tc>
          <w:tcPr>
            <w:tcW w:w="13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left="3" w:right="7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78.74</w:t>
            </w:r>
          </w:p>
        </w:tc>
        <w:tc>
          <w:tcPr>
            <w:tcW w:w="8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right="71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78.74</w:t>
            </w:r>
          </w:p>
        </w:tc>
        <w:tc>
          <w:tcPr>
            <w:tcW w:w="9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72.99</w:t>
            </w:r>
          </w:p>
        </w:tc>
        <w:tc>
          <w:tcPr>
            <w:tcW w:w="13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left="2" w:right="7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69.93</w:t>
            </w:r>
          </w:p>
        </w:tc>
        <w:tc>
          <w:tcPr>
            <w:tcW w:w="8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3" w:lineRule="exact" w:before="63"/>
              <w:ind w:right="72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66.66</w:t>
            </w:r>
          </w:p>
        </w:tc>
        <w:tc>
          <w:tcPr>
            <w:tcW w:w="1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67" w:hRule="atLeast"/>
        </w:trPr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83" w:type="dxa"/>
          </w:tcPr>
          <w:p>
            <w:pPr>
              <w:pStyle w:val="TableParagraph"/>
              <w:spacing w:before="18"/>
              <w:ind w:left="171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b</w:t>
            </w:r>
            <w:r>
              <w:rPr>
                <w:i/>
                <w:spacing w:val="1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(L/mg)</w:t>
            </w:r>
          </w:p>
        </w:tc>
        <w:tc>
          <w:tcPr>
            <w:tcW w:w="863" w:type="dxa"/>
          </w:tcPr>
          <w:p>
            <w:pPr>
              <w:pStyle w:val="TableParagraph"/>
              <w:spacing w:before="18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0.349</w:t>
            </w:r>
          </w:p>
        </w:tc>
        <w:tc>
          <w:tcPr>
            <w:tcW w:w="1317" w:type="dxa"/>
          </w:tcPr>
          <w:p>
            <w:pPr>
              <w:pStyle w:val="TableParagraph"/>
              <w:spacing w:before="18"/>
              <w:ind w:left="3" w:right="7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0.304</w:t>
            </w:r>
          </w:p>
        </w:tc>
        <w:tc>
          <w:tcPr>
            <w:tcW w:w="864" w:type="dxa"/>
          </w:tcPr>
          <w:p>
            <w:pPr>
              <w:pStyle w:val="TableParagraph"/>
              <w:spacing w:before="18"/>
              <w:ind w:right="73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0.246</w:t>
            </w:r>
          </w:p>
        </w:tc>
        <w:tc>
          <w:tcPr>
            <w:tcW w:w="90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4" w:type="dxa"/>
          </w:tcPr>
          <w:p>
            <w:pPr>
              <w:pStyle w:val="TableParagraph"/>
              <w:spacing w:before="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1.505</w:t>
            </w:r>
          </w:p>
        </w:tc>
        <w:tc>
          <w:tcPr>
            <w:tcW w:w="1318" w:type="dxa"/>
          </w:tcPr>
          <w:p>
            <w:pPr>
              <w:pStyle w:val="TableParagraph"/>
              <w:spacing w:before="18"/>
              <w:ind w:left="2" w:right="7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1.375</w:t>
            </w:r>
          </w:p>
        </w:tc>
        <w:tc>
          <w:tcPr>
            <w:tcW w:w="865" w:type="dxa"/>
          </w:tcPr>
          <w:p>
            <w:pPr>
              <w:pStyle w:val="TableParagraph"/>
              <w:spacing w:before="18"/>
              <w:ind w:right="7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1.293</w:t>
            </w:r>
          </w:p>
        </w:tc>
        <w:tc>
          <w:tcPr>
            <w:tcW w:w="1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3" w:hRule="atLeast"/>
        </w:trPr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683" w:type="dxa"/>
          </w:tcPr>
          <w:p>
            <w:pPr>
              <w:pStyle w:val="TableParagraph"/>
              <w:spacing w:line="131" w:lineRule="exact"/>
              <w:ind w:left="171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R</w:t>
            </w:r>
            <w:r>
              <w:rPr>
                <w:i/>
                <w:spacing w:val="-5"/>
                <w:sz w:val="12"/>
                <w:vertAlign w:val="subscript"/>
              </w:rPr>
              <w:t>L</w:t>
            </w:r>
          </w:p>
        </w:tc>
        <w:tc>
          <w:tcPr>
            <w:tcW w:w="863" w:type="dxa"/>
          </w:tcPr>
          <w:p>
            <w:pPr>
              <w:pStyle w:val="TableParagraph"/>
              <w:spacing w:line="131" w:lineRule="exact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0.0542</w:t>
            </w:r>
          </w:p>
        </w:tc>
        <w:tc>
          <w:tcPr>
            <w:tcW w:w="1317" w:type="dxa"/>
          </w:tcPr>
          <w:p>
            <w:pPr>
              <w:pStyle w:val="TableParagraph"/>
              <w:spacing w:line="131" w:lineRule="exact"/>
              <w:ind w:left="74" w:right="7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0.0616</w:t>
            </w:r>
          </w:p>
        </w:tc>
        <w:tc>
          <w:tcPr>
            <w:tcW w:w="864" w:type="dxa"/>
          </w:tcPr>
          <w:p>
            <w:pPr>
              <w:pStyle w:val="TableParagraph"/>
              <w:spacing w:line="131" w:lineRule="exact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0.0751</w:t>
            </w:r>
          </w:p>
        </w:tc>
        <w:tc>
          <w:tcPr>
            <w:tcW w:w="90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64" w:type="dxa"/>
          </w:tcPr>
          <w:p>
            <w:pPr>
              <w:pStyle w:val="TableParagraph"/>
              <w:spacing w:line="131" w:lineRule="exac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0.0131</w:t>
            </w:r>
          </w:p>
        </w:tc>
        <w:tc>
          <w:tcPr>
            <w:tcW w:w="1318" w:type="dxa"/>
          </w:tcPr>
          <w:p>
            <w:pPr>
              <w:pStyle w:val="TableParagraph"/>
              <w:spacing w:line="131" w:lineRule="exact"/>
              <w:ind w:left="71" w:right="7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0.0143</w:t>
            </w:r>
          </w:p>
        </w:tc>
        <w:tc>
          <w:tcPr>
            <w:tcW w:w="865" w:type="dxa"/>
          </w:tcPr>
          <w:p>
            <w:pPr>
              <w:pStyle w:val="TableParagraph"/>
              <w:spacing w:line="131" w:lineRule="exact"/>
              <w:ind w:right="1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0.0152</w:t>
            </w:r>
          </w:p>
        </w:tc>
        <w:tc>
          <w:tcPr>
            <w:tcW w:w="1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</w:tbl>
    <w:p>
      <w:pPr>
        <w:tabs>
          <w:tab w:pos="3544" w:val="left" w:leader="none"/>
          <w:tab w:pos="4860" w:val="left" w:leader="none"/>
          <w:tab w:pos="6178" w:val="left" w:leader="none"/>
          <w:tab w:pos="7495" w:val="left" w:leader="none"/>
          <w:tab w:pos="8813" w:val="left" w:leader="none"/>
          <w:tab w:pos="10465" w:val="right" w:leader="none"/>
        </w:tabs>
        <w:spacing w:before="17"/>
        <w:ind w:left="203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578164</wp:posOffset>
                </wp:positionH>
                <wp:positionV relativeFrom="paragraph">
                  <wp:posOffset>110146</wp:posOffset>
                </wp:positionV>
                <wp:extent cx="6481445" cy="21336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6481445" cy="213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49"/>
                              <w:gridCol w:w="1426"/>
                              <w:gridCol w:w="1367"/>
                              <w:gridCol w:w="1319"/>
                              <w:gridCol w:w="1319"/>
                              <w:gridCol w:w="1318"/>
                              <w:gridCol w:w="1319"/>
                              <w:gridCol w:w="878"/>
                            </w:tblGrid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1149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5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Freundlich</w:t>
                                  </w:r>
                                </w:p>
                              </w:tc>
                              <w:tc>
                                <w:tcPr>
                                  <w:tcW w:w="1426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5"/>
                                    <w:ind w:left="45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i/>
                                      <w:sz w:val="12"/>
                                      <w:vertAlign w:val="subscript"/>
                                    </w:rPr>
                                    <w:t>f</w:t>
                                  </w:r>
                                  <w:r>
                                    <w:rPr>
                                      <w:i/>
                                      <w:spacing w:val="13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  <w:vertAlign w:val="baseline"/>
                                    </w:rPr>
                                    <w:t>(L/g)</w:t>
                                  </w: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5"/>
                                    <w:ind w:left="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34.03</w:t>
                                  </w:r>
                                </w:p>
                              </w:tc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5"/>
                                    <w:ind w:left="8"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31.49</w:t>
                                  </w:r>
                                </w:p>
                              </w:tc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5"/>
                                    <w:ind w:left="5"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27.54</w:t>
                                  </w:r>
                                </w:p>
                              </w:tc>
                              <w:tc>
                                <w:tcPr>
                                  <w:tcW w:w="1318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5"/>
                                    <w:ind w:left="60" w:right="7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40.04</w:t>
                                  </w:r>
                                </w:p>
                              </w:tc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5"/>
                                    <w:ind w:left="2"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46.37</w:t>
                                  </w:r>
                                </w:p>
                              </w:tc>
                              <w:tc>
                                <w:tcPr>
                                  <w:tcW w:w="878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5"/>
                                    <w:ind w:right="5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46.33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114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26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17"/>
                                    <w:ind w:left="453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10"/>
                                      <w:sz w:val="12"/>
                                    </w:rPr>
                                    <w:t>/n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10"/>
                                      <w:sz w:val="12"/>
                                      <w:vertAlign w:val="subscript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17"/>
                                    <w:ind w:left="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0.235</w:t>
                                  </w:r>
                                </w:p>
                              </w:tc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17"/>
                                    <w:ind w:left="7"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0.252</w:t>
                                  </w:r>
                                </w:p>
                              </w:tc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17"/>
                                    <w:ind w:left="4"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0.285</w:t>
                                  </w:r>
                                </w:p>
                              </w:tc>
                              <w:tc>
                                <w:tcPr>
                                  <w:tcW w:w="1318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17"/>
                                    <w:ind w:left="61" w:right="7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0.171</w:t>
                                  </w:r>
                                </w:p>
                              </w:tc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17"/>
                                    <w:ind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0.167</w:t>
                                  </w:r>
                                </w:p>
                              </w:tc>
                              <w:tc>
                                <w:tcPr>
                                  <w:tcW w:w="878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17"/>
                                    <w:ind w:right="5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0.152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524742pt;margin-top:8.672974pt;width:510.35pt;height:16.8pt;mso-position-horizontal-relative:page;mso-position-vertical-relative:paragraph;z-index:15750656" type="#_x0000_t202" id="docshape5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49"/>
                        <w:gridCol w:w="1426"/>
                        <w:gridCol w:w="1367"/>
                        <w:gridCol w:w="1319"/>
                        <w:gridCol w:w="1319"/>
                        <w:gridCol w:w="1318"/>
                        <w:gridCol w:w="1319"/>
                        <w:gridCol w:w="878"/>
                      </w:tblGrid>
                      <w:tr>
                        <w:trPr>
                          <w:trHeight w:val="168" w:hRule="atLeast"/>
                        </w:trPr>
                        <w:tc>
                          <w:tcPr>
                            <w:tcW w:w="1149" w:type="dxa"/>
                          </w:tcPr>
                          <w:p>
                            <w:pPr>
                              <w:pStyle w:val="TableParagraph"/>
                              <w:spacing w:line="134" w:lineRule="exact" w:before="15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Freundlich</w:t>
                            </w:r>
                          </w:p>
                        </w:tc>
                        <w:tc>
                          <w:tcPr>
                            <w:tcW w:w="1426" w:type="dxa"/>
                          </w:tcPr>
                          <w:p>
                            <w:pPr>
                              <w:pStyle w:val="TableParagraph"/>
                              <w:spacing w:line="134" w:lineRule="exact" w:before="15"/>
                              <w:ind w:left="453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sz w:val="12"/>
                              </w:rPr>
                              <w:t>K</w:t>
                            </w:r>
                            <w:r>
                              <w:rPr>
                                <w:i/>
                                <w:sz w:val="12"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13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  <w:vertAlign w:val="baseline"/>
                              </w:rPr>
                              <w:t>(L/g)</w:t>
                            </w:r>
                          </w:p>
                        </w:tc>
                        <w:tc>
                          <w:tcPr>
                            <w:tcW w:w="1367" w:type="dxa"/>
                          </w:tcPr>
                          <w:p>
                            <w:pPr>
                              <w:pStyle w:val="TableParagraph"/>
                              <w:spacing w:line="134" w:lineRule="exact" w:before="15"/>
                              <w:ind w:left="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34.03</w:t>
                            </w:r>
                          </w:p>
                        </w:tc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line="134" w:lineRule="exact" w:before="15"/>
                              <w:ind w:left="8"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31.49</w:t>
                            </w:r>
                          </w:p>
                        </w:tc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line="134" w:lineRule="exact" w:before="15"/>
                              <w:ind w:left="5"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27.54</w:t>
                            </w:r>
                          </w:p>
                        </w:tc>
                        <w:tc>
                          <w:tcPr>
                            <w:tcW w:w="1318" w:type="dxa"/>
                          </w:tcPr>
                          <w:p>
                            <w:pPr>
                              <w:pStyle w:val="TableParagraph"/>
                              <w:spacing w:line="134" w:lineRule="exact" w:before="15"/>
                              <w:ind w:left="60" w:right="7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40.04</w:t>
                            </w:r>
                          </w:p>
                        </w:tc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line="134" w:lineRule="exact" w:before="15"/>
                              <w:ind w:left="2"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46.37</w:t>
                            </w:r>
                          </w:p>
                        </w:tc>
                        <w:tc>
                          <w:tcPr>
                            <w:tcW w:w="878" w:type="dxa"/>
                          </w:tcPr>
                          <w:p>
                            <w:pPr>
                              <w:pStyle w:val="TableParagraph"/>
                              <w:spacing w:line="134" w:lineRule="exact" w:before="15"/>
                              <w:ind w:right="5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46.33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114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26" w:type="dxa"/>
                          </w:tcPr>
                          <w:p>
                            <w:pPr>
                              <w:pStyle w:val="TableParagraph"/>
                              <w:spacing w:line="131" w:lineRule="exact" w:before="17"/>
                              <w:ind w:left="453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12"/>
                              </w:rPr>
                              <w:t>/n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12"/>
                                <w:vertAlign w:val="subscript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1367" w:type="dxa"/>
                          </w:tcPr>
                          <w:p>
                            <w:pPr>
                              <w:pStyle w:val="TableParagraph"/>
                              <w:spacing w:line="131" w:lineRule="exact" w:before="17"/>
                              <w:ind w:left="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0.235</w:t>
                            </w:r>
                          </w:p>
                        </w:tc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line="131" w:lineRule="exact" w:before="17"/>
                              <w:ind w:left="7"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0.252</w:t>
                            </w:r>
                          </w:p>
                        </w:tc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line="131" w:lineRule="exact" w:before="17"/>
                              <w:ind w:left="4"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0.285</w:t>
                            </w:r>
                          </w:p>
                        </w:tc>
                        <w:tc>
                          <w:tcPr>
                            <w:tcW w:w="1318" w:type="dxa"/>
                          </w:tcPr>
                          <w:p>
                            <w:pPr>
                              <w:pStyle w:val="TableParagraph"/>
                              <w:spacing w:line="131" w:lineRule="exact" w:before="17"/>
                              <w:ind w:left="61" w:right="7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0.171</w:t>
                            </w:r>
                          </w:p>
                        </w:tc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line="131" w:lineRule="exact" w:before="17"/>
                              <w:ind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0.167</w:t>
                            </w:r>
                          </w:p>
                        </w:tc>
                        <w:tc>
                          <w:tcPr>
                            <w:tcW w:w="878" w:type="dxa"/>
                          </w:tcPr>
                          <w:p>
                            <w:pPr>
                              <w:pStyle w:val="TableParagraph"/>
                              <w:spacing w:line="131" w:lineRule="exact" w:before="17"/>
                              <w:ind w:right="5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0.152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2"/>
        </w:rPr>
        <w:t>R</w:t>
      </w:r>
      <w:r>
        <w:rPr>
          <w:spacing w:val="-5"/>
          <w:sz w:val="12"/>
          <w:vertAlign w:val="superscript"/>
        </w:rPr>
        <w:t>2</w:t>
      </w:r>
      <w:r>
        <w:rPr>
          <w:sz w:val="12"/>
          <w:vertAlign w:val="baseline"/>
        </w:rPr>
        <w:tab/>
      </w:r>
      <w:r>
        <w:rPr>
          <w:spacing w:val="-2"/>
          <w:sz w:val="12"/>
          <w:vertAlign w:val="baseline"/>
        </w:rPr>
        <w:t>0.980</w:t>
      </w:r>
      <w:r>
        <w:rPr>
          <w:sz w:val="12"/>
          <w:vertAlign w:val="baseline"/>
        </w:rPr>
        <w:tab/>
      </w:r>
      <w:r>
        <w:rPr>
          <w:spacing w:val="-2"/>
          <w:sz w:val="12"/>
          <w:vertAlign w:val="baseline"/>
        </w:rPr>
        <w:t>0.981</w:t>
      </w:r>
      <w:r>
        <w:rPr>
          <w:sz w:val="12"/>
          <w:vertAlign w:val="baseline"/>
        </w:rPr>
        <w:tab/>
      </w:r>
      <w:r>
        <w:rPr>
          <w:spacing w:val="-2"/>
          <w:sz w:val="12"/>
          <w:vertAlign w:val="baseline"/>
        </w:rPr>
        <w:t>0.982</w:t>
      </w:r>
      <w:r>
        <w:rPr>
          <w:sz w:val="12"/>
          <w:vertAlign w:val="baseline"/>
        </w:rPr>
        <w:tab/>
      </w:r>
      <w:r>
        <w:rPr>
          <w:spacing w:val="-2"/>
          <w:sz w:val="12"/>
          <w:vertAlign w:val="baseline"/>
        </w:rPr>
        <w:t>0.998</w:t>
      </w:r>
      <w:r>
        <w:rPr>
          <w:sz w:val="12"/>
          <w:vertAlign w:val="baseline"/>
        </w:rPr>
        <w:tab/>
      </w:r>
      <w:r>
        <w:rPr>
          <w:spacing w:val="-2"/>
          <w:sz w:val="12"/>
          <w:vertAlign w:val="baseline"/>
        </w:rPr>
        <w:t>0.998</w:t>
      </w:r>
      <w:r>
        <w:rPr>
          <w:rFonts w:ascii="Times New Roman"/>
          <w:sz w:val="12"/>
          <w:vertAlign w:val="baseline"/>
        </w:rPr>
        <w:tab/>
      </w:r>
      <w:r>
        <w:rPr>
          <w:spacing w:val="-2"/>
          <w:sz w:val="12"/>
          <w:vertAlign w:val="baseline"/>
        </w:rPr>
        <w:t>0.996</w:t>
      </w:r>
    </w:p>
    <w:p>
      <w:pPr>
        <w:tabs>
          <w:tab w:pos="3544" w:val="left" w:leader="none"/>
          <w:tab w:pos="4860" w:val="left" w:leader="none"/>
          <w:tab w:pos="6178" w:val="left" w:leader="none"/>
          <w:tab w:pos="7495" w:val="left" w:leader="none"/>
          <w:tab w:pos="8813" w:val="left" w:leader="none"/>
          <w:tab w:pos="10464" w:val="right" w:leader="none"/>
        </w:tabs>
        <w:spacing w:before="377" w:after="22"/>
        <w:ind w:left="2032" w:right="0" w:firstLine="0"/>
        <w:jc w:val="left"/>
        <w:rPr>
          <w:sz w:val="12"/>
        </w:rPr>
      </w:pPr>
      <w:r>
        <w:rPr>
          <w:i/>
          <w:spacing w:val="-5"/>
          <w:w w:val="110"/>
          <w:sz w:val="12"/>
        </w:rPr>
        <w:t>R</w:t>
      </w:r>
      <w:r>
        <w:rPr>
          <w:spacing w:val="-5"/>
          <w:w w:val="110"/>
          <w:sz w:val="12"/>
          <w:vertAlign w:val="superscript"/>
        </w:rPr>
        <w:t>2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0.919</w:t>
      </w:r>
      <w:r>
        <w:rPr>
          <w:sz w:val="12"/>
          <w:vertAlign w:val="baseline"/>
        </w:rPr>
        <w:tab/>
      </w:r>
      <w:r>
        <w:rPr>
          <w:spacing w:val="-2"/>
          <w:w w:val="105"/>
          <w:sz w:val="12"/>
          <w:vertAlign w:val="baseline"/>
        </w:rPr>
        <w:t>0.942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0.957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0.884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0.928</w:t>
      </w:r>
      <w:r>
        <w:rPr>
          <w:rFonts w:ascii="Times New Roman"/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0.960</w:t>
      </w: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0"/>
        <w:gridCol w:w="1720"/>
        <w:gridCol w:w="1280"/>
        <w:gridCol w:w="1316"/>
        <w:gridCol w:w="1318"/>
        <w:gridCol w:w="1317"/>
        <w:gridCol w:w="1317"/>
        <w:gridCol w:w="1070"/>
      </w:tblGrid>
      <w:tr>
        <w:trPr>
          <w:trHeight w:val="167" w:hRule="atLeast"/>
        </w:trPr>
        <w:tc>
          <w:tcPr>
            <w:tcW w:w="1060" w:type="dxa"/>
          </w:tcPr>
          <w:p>
            <w:pPr>
              <w:pStyle w:val="TableParagraph"/>
              <w:spacing w:line="133" w:lineRule="exact" w:before="15"/>
              <w:ind w:left="170"/>
              <w:rPr>
                <w:sz w:val="12"/>
              </w:rPr>
            </w:pPr>
            <w:r>
              <w:rPr>
                <w:sz w:val="12"/>
              </w:rPr>
              <w:t>D-</w:t>
            </w:r>
            <w:r>
              <w:rPr>
                <w:spacing w:val="-10"/>
                <w:sz w:val="12"/>
              </w:rPr>
              <w:t>R</w:t>
            </w:r>
          </w:p>
        </w:tc>
        <w:tc>
          <w:tcPr>
            <w:tcW w:w="1720" w:type="dxa"/>
          </w:tcPr>
          <w:p>
            <w:pPr>
              <w:pStyle w:val="TableParagraph"/>
              <w:spacing w:line="133" w:lineRule="exact" w:before="15"/>
              <w:ind w:right="469"/>
              <w:jc w:val="right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q</w:t>
            </w:r>
            <w:r>
              <w:rPr>
                <w:i/>
                <w:w w:val="110"/>
                <w:sz w:val="12"/>
                <w:vertAlign w:val="subscript"/>
              </w:rPr>
              <w:t>D</w:t>
            </w:r>
            <w:r>
              <w:rPr>
                <w:i/>
                <w:spacing w:val="12"/>
                <w:w w:val="110"/>
                <w:sz w:val="12"/>
                <w:vertAlign w:val="baseline"/>
              </w:rPr>
              <w:t> </w:t>
            </w:r>
            <w:r>
              <w:rPr>
                <w:spacing w:val="-2"/>
                <w:w w:val="110"/>
                <w:sz w:val="12"/>
                <w:vertAlign w:val="baseline"/>
              </w:rPr>
              <w:t>(mg/g)</w:t>
            </w:r>
          </w:p>
        </w:tc>
        <w:tc>
          <w:tcPr>
            <w:tcW w:w="1280" w:type="dxa"/>
          </w:tcPr>
          <w:p>
            <w:pPr>
              <w:pStyle w:val="TableParagraph"/>
              <w:spacing w:line="133" w:lineRule="exact" w:before="15"/>
              <w:ind w:left="5" w:right="3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59.73</w:t>
            </w:r>
          </w:p>
        </w:tc>
        <w:tc>
          <w:tcPr>
            <w:tcW w:w="1316" w:type="dxa"/>
          </w:tcPr>
          <w:p>
            <w:pPr>
              <w:pStyle w:val="TableParagraph"/>
              <w:spacing w:line="133" w:lineRule="exact" w:before="15"/>
              <w:ind w:left="1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60.53</w:t>
            </w:r>
          </w:p>
        </w:tc>
        <w:tc>
          <w:tcPr>
            <w:tcW w:w="1318" w:type="dxa"/>
          </w:tcPr>
          <w:p>
            <w:pPr>
              <w:pStyle w:val="TableParagraph"/>
              <w:spacing w:line="133" w:lineRule="exact" w:before="15"/>
              <w:ind w:left="73" w:right="7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61.33</w:t>
            </w:r>
          </w:p>
        </w:tc>
        <w:tc>
          <w:tcPr>
            <w:tcW w:w="1317" w:type="dxa"/>
          </w:tcPr>
          <w:p>
            <w:pPr>
              <w:pStyle w:val="TableParagraph"/>
              <w:spacing w:line="133" w:lineRule="exact" w:before="15"/>
              <w:ind w:left="74" w:right="7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60.82</w:t>
            </w:r>
          </w:p>
        </w:tc>
        <w:tc>
          <w:tcPr>
            <w:tcW w:w="1317" w:type="dxa"/>
          </w:tcPr>
          <w:p>
            <w:pPr>
              <w:pStyle w:val="TableParagraph"/>
              <w:spacing w:line="133" w:lineRule="exact" w:before="15"/>
              <w:ind w:left="77" w:right="7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62.29</w:t>
            </w:r>
          </w:p>
        </w:tc>
        <w:tc>
          <w:tcPr>
            <w:tcW w:w="1070" w:type="dxa"/>
          </w:tcPr>
          <w:p>
            <w:pPr>
              <w:pStyle w:val="TableParagraph"/>
              <w:spacing w:line="133" w:lineRule="exact" w:before="15"/>
              <w:ind w:right="23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63.34</w:t>
            </w:r>
          </w:p>
        </w:tc>
      </w:tr>
      <w:tr>
        <w:trPr>
          <w:trHeight w:val="159" w:hRule="atLeast"/>
        </w:trPr>
        <w:tc>
          <w:tcPr>
            <w:tcW w:w="106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720" w:type="dxa"/>
          </w:tcPr>
          <w:p>
            <w:pPr>
              <w:pStyle w:val="TableParagraph"/>
              <w:spacing w:line="122" w:lineRule="exact" w:before="18"/>
              <w:ind w:right="451"/>
              <w:jc w:val="right"/>
              <w:rPr>
                <w:sz w:val="12"/>
              </w:rPr>
            </w:pPr>
            <w:r>
              <w:rPr>
                <w:i/>
                <w:sz w:val="12"/>
              </w:rPr>
              <w:t>E</w:t>
            </w:r>
            <w:r>
              <w:rPr>
                <w:i/>
                <w:spacing w:val="5"/>
                <w:sz w:val="12"/>
              </w:rPr>
              <w:t> </w:t>
            </w:r>
            <w:r>
              <w:rPr>
                <w:spacing w:val="-2"/>
                <w:sz w:val="12"/>
              </w:rPr>
              <w:t>(kJ/mol)</w:t>
            </w:r>
          </w:p>
        </w:tc>
        <w:tc>
          <w:tcPr>
            <w:tcW w:w="1280" w:type="dxa"/>
          </w:tcPr>
          <w:p>
            <w:pPr>
              <w:pStyle w:val="TableParagraph"/>
              <w:spacing w:line="122" w:lineRule="exact" w:before="18"/>
              <w:ind w:right="3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1.000</w:t>
            </w:r>
          </w:p>
        </w:tc>
        <w:tc>
          <w:tcPr>
            <w:tcW w:w="1316" w:type="dxa"/>
          </w:tcPr>
          <w:p>
            <w:pPr>
              <w:pStyle w:val="TableParagraph"/>
              <w:spacing w:line="122" w:lineRule="exact" w:before="18"/>
              <w:ind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1.000</w:t>
            </w:r>
          </w:p>
        </w:tc>
        <w:tc>
          <w:tcPr>
            <w:tcW w:w="1318" w:type="dxa"/>
          </w:tcPr>
          <w:p>
            <w:pPr>
              <w:pStyle w:val="TableParagraph"/>
              <w:spacing w:line="122" w:lineRule="exact" w:before="18"/>
              <w:ind w:left="73" w:right="71"/>
              <w:jc w:val="center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1.118</w:t>
            </w:r>
          </w:p>
        </w:tc>
        <w:tc>
          <w:tcPr>
            <w:tcW w:w="1317" w:type="dxa"/>
          </w:tcPr>
          <w:p>
            <w:pPr>
              <w:pStyle w:val="TableParagraph"/>
              <w:spacing w:line="122" w:lineRule="exact" w:before="18"/>
              <w:ind w:left="76" w:right="7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2.236</w:t>
            </w:r>
          </w:p>
        </w:tc>
        <w:tc>
          <w:tcPr>
            <w:tcW w:w="1317" w:type="dxa"/>
          </w:tcPr>
          <w:p>
            <w:pPr>
              <w:pStyle w:val="TableParagraph"/>
              <w:spacing w:line="122" w:lineRule="exact" w:before="18"/>
              <w:ind w:left="74" w:right="7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2.500</w:t>
            </w:r>
          </w:p>
        </w:tc>
        <w:tc>
          <w:tcPr>
            <w:tcW w:w="1070" w:type="dxa"/>
          </w:tcPr>
          <w:p>
            <w:pPr>
              <w:pStyle w:val="TableParagraph"/>
              <w:spacing w:line="122" w:lineRule="exact" w:before="18"/>
              <w:ind w:right="238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3.535</w:t>
            </w:r>
          </w:p>
        </w:tc>
      </w:tr>
      <w:tr>
        <w:trPr>
          <w:trHeight w:val="245" w:hRule="atLeast"/>
        </w:trPr>
        <w:tc>
          <w:tcPr>
            <w:tcW w:w="4060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3568" w:val="right" w:leader="none"/>
              </w:tabs>
              <w:spacing w:line="240" w:lineRule="auto" w:before="14"/>
              <w:ind w:left="1722"/>
              <w:rPr>
                <w:sz w:val="12"/>
              </w:rPr>
            </w:pPr>
            <w:r>
              <w:rPr>
                <w:i/>
                <w:spacing w:val="-5"/>
                <w:w w:val="110"/>
                <w:sz w:val="12"/>
              </w:rPr>
              <w:t>R</w:t>
            </w:r>
            <w:r>
              <w:rPr>
                <w:spacing w:val="-5"/>
                <w:w w:val="110"/>
                <w:sz w:val="12"/>
                <w:vertAlign w:val="superscript"/>
              </w:rPr>
              <w:t>2</w:t>
            </w:r>
            <w:r>
              <w:rPr>
                <w:rFonts w:ascii="Times New Roman"/>
                <w:position w:val="6"/>
                <w:sz w:val="8"/>
                <w:vertAlign w:val="baseline"/>
              </w:rPr>
              <w:tab/>
            </w:r>
            <w:r>
              <w:rPr>
                <w:spacing w:val="-2"/>
                <w:w w:val="110"/>
                <w:sz w:val="12"/>
                <w:vertAlign w:val="baseline"/>
              </w:rPr>
              <w:t>0.897</w:t>
            </w:r>
          </w:p>
        </w:tc>
        <w:tc>
          <w:tcPr>
            <w:tcW w:w="13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0.900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71"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0.902</w:t>
            </w:r>
          </w:p>
        </w:tc>
        <w:tc>
          <w:tcPr>
            <w:tcW w:w="13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74" w:right="7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0.804</w:t>
            </w:r>
          </w:p>
        </w:tc>
        <w:tc>
          <w:tcPr>
            <w:tcW w:w="13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75" w:right="7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0.796</w:t>
            </w:r>
          </w:p>
        </w:tc>
        <w:tc>
          <w:tcPr>
            <w:tcW w:w="10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240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0.763</w:t>
            </w:r>
          </w:p>
        </w:tc>
      </w:tr>
    </w:tbl>
    <w:p>
      <w:pPr>
        <w:spacing w:after="0" w:line="240" w:lineRule="auto"/>
        <w:jc w:val="righ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bookmarkStart w:name="_bookmark19" w:id="42"/>
      <w:bookmarkEnd w:id="42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377342</wp:posOffset>
                </wp:positionH>
                <wp:positionV relativeFrom="paragraph">
                  <wp:posOffset>163569</wp:posOffset>
                </wp:positionV>
                <wp:extent cx="6680834" cy="203073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6680834" cy="203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0"/>
                              <w:gridCol w:w="2972"/>
                              <w:gridCol w:w="921"/>
                              <w:gridCol w:w="845"/>
                              <w:gridCol w:w="747"/>
                              <w:gridCol w:w="231"/>
                              <w:gridCol w:w="2192"/>
                              <w:gridCol w:w="569"/>
                              <w:gridCol w:w="846"/>
                              <w:gridCol w:w="748"/>
                              <w:gridCol w:w="172"/>
                            </w:tblGrid>
                            <w:tr>
                              <w:trPr>
                                <w:trHeight w:val="234" w:hRule="atLeast"/>
                              </w:trPr>
                              <w:tc>
                                <w:tcPr>
                                  <w:tcW w:w="170" w:type="dxa"/>
                                  <w:vMerge w:val="restart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2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Cu(II)</w:t>
                                  </w:r>
                                </w:p>
                              </w:tc>
                              <w:tc>
                                <w:tcPr>
                                  <w:tcW w:w="921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7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2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9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Zn(II)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  <w:gridSpan w:val="4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8" w:hRule="atLeast"/>
                              </w:trPr>
                              <w:tc>
                                <w:tcPr>
                                  <w:tcW w:w="17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Adsorbent</w:t>
                                  </w:r>
                                </w:p>
                              </w:tc>
                              <w:tc>
                                <w:tcPr>
                                  <w:tcW w:w="92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ind w:right="16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pH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q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subscript"/>
                                    </w:rPr>
                                    <w:t>m</w:t>
                                  </w:r>
                                  <w:r>
                                    <w:rPr>
                                      <w:spacing w:val="17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(mg/g)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Ref</w:t>
                                  </w:r>
                                </w:p>
                              </w:tc>
                              <w:tc>
                                <w:tcPr>
                                  <w:tcW w:w="23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Adsorbent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ind w:left="1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pH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q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subscript"/>
                                    </w:rPr>
                                    <w:t>m</w:t>
                                  </w:r>
                                  <w:r>
                                    <w:rPr>
                                      <w:spacing w:val="17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(mg/g)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ind w:left="1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Ref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17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Wheat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shells</w:t>
                                  </w:r>
                                </w:p>
                              </w:tc>
                              <w:tc>
                                <w:tcPr>
                                  <w:tcW w:w="92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right="16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8.26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hyperlink w:history="true" w:anchor="_bookmark43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[36]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3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Rice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husk</w:t>
                                  </w:r>
                                  <w:r>
                                    <w:rPr>
                                      <w:spacing w:val="1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ash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6.0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5.88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07"/>
                                    <w:rPr>
                                      <w:sz w:val="12"/>
                                    </w:rPr>
                                  </w:pPr>
                                  <w:hyperlink w:history="true" w:anchor="_bookmark57">
                                    <w:r>
                                      <w:rPr>
                                        <w:color w:val="007FAD"/>
                                        <w:spacing w:val="-4"/>
                                        <w:w w:val="115"/>
                                        <w:sz w:val="12"/>
                                      </w:rPr>
                                      <w:t>[47]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7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Arca</w:t>
                                  </w:r>
                                  <w:r>
                                    <w:rPr>
                                      <w:spacing w:val="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shell</w:t>
                                  </w:r>
                                </w:p>
                              </w:tc>
                              <w:tc>
                                <w:tcPr>
                                  <w:tcW w:w="921" w:type="dxa"/>
                                </w:tcPr>
                                <w:p>
                                  <w:pPr>
                                    <w:pStyle w:val="TableParagraph"/>
                                    <w:ind w:right="11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3–6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17.64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hyperlink w:history="true" w:anchor="_bookmark44">
                                    <w:r>
                                      <w:rPr>
                                        <w:color w:val="007FAD"/>
                                        <w:spacing w:val="-4"/>
                                        <w:w w:val="115"/>
                                        <w:sz w:val="12"/>
                                      </w:rPr>
                                      <w:t>[37]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2" w:type="dxa"/>
                                </w:tcPr>
                                <w:p>
                                  <w:pPr>
                                    <w:pStyle w:val="TableParagraph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Bagasse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 fly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ash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6.0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>
                                  <w:pPr>
                                    <w:pStyle w:val="TableParagraph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7.03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>
                                  <w:pPr>
                                    <w:pStyle w:val="TableParagraph"/>
                                    <w:ind w:left="107"/>
                                    <w:rPr>
                                      <w:sz w:val="12"/>
                                    </w:rPr>
                                  </w:pPr>
                                  <w:hyperlink w:history="true" w:anchor="_bookmark58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[48]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Cashew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nut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shells</w:t>
                                  </w:r>
                                </w:p>
                              </w:tc>
                              <w:tc>
                                <w:tcPr>
                                  <w:tcW w:w="921" w:type="dxa"/>
                                </w:tcPr>
                                <w:p>
                                  <w:pPr>
                                    <w:pStyle w:val="TableParagraph"/>
                                    <w:ind w:right="16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20.0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hyperlink w:history="true" w:anchor="_bookmark45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[38]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2" w:type="dxa"/>
                                </w:tcPr>
                                <w:p>
                                  <w:pPr>
                                    <w:pStyle w:val="TableParagraph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Zeolite</w:t>
                                  </w:r>
                                  <w:r>
                                    <w:rPr>
                                      <w:spacing w:val="2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4A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6.5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>
                                  <w:pPr>
                                    <w:pStyle w:val="TableParagraph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42.82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>
                                  <w:pPr>
                                    <w:pStyle w:val="TableParagraph"/>
                                    <w:ind w:left="107"/>
                                    <w:rPr>
                                      <w:sz w:val="12"/>
                                    </w:rPr>
                                  </w:pPr>
                                  <w:hyperlink w:history="true" w:anchor="_bookmark58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[49]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Betula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sp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saw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dust</w:t>
                                  </w:r>
                                </w:p>
                              </w:tc>
                              <w:tc>
                                <w:tcPr>
                                  <w:tcW w:w="921" w:type="dxa"/>
                                </w:tcPr>
                                <w:p>
                                  <w:pPr>
                                    <w:pStyle w:val="TableParagraph"/>
                                    <w:ind w:right="15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5.5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4.90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hyperlink w:history="true" w:anchor="_bookmark46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[39]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2" w:type="dxa"/>
                                </w:tcPr>
                                <w:p>
                                  <w:pPr>
                                    <w:pStyle w:val="TableParagraph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Zeolite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13X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6.5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>
                                  <w:pPr>
                                    <w:pStyle w:val="TableParagraph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38.31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>
                                  <w:pPr>
                                    <w:pStyle w:val="TableParagraph"/>
                                    <w:ind w:left="107"/>
                                    <w:rPr>
                                      <w:sz w:val="12"/>
                                    </w:rPr>
                                  </w:pPr>
                                  <w:hyperlink w:history="true" w:anchor="_bookmark58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[49]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Barly</w:t>
                                  </w:r>
                                  <w:r>
                                    <w:rPr>
                                      <w:spacing w:val="-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straw</w:t>
                                  </w:r>
                                </w:p>
                              </w:tc>
                              <w:tc>
                                <w:tcPr>
                                  <w:tcW w:w="921" w:type="dxa"/>
                                </w:tcPr>
                                <w:p>
                                  <w:pPr>
                                    <w:pStyle w:val="TableParagraph"/>
                                    <w:ind w:right="16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7.0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4.64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hyperlink w:history="true" w:anchor="_bookmark47">
                                    <w:r>
                                      <w:rPr>
                                        <w:color w:val="007FAD"/>
                                        <w:spacing w:val="-4"/>
                                        <w:w w:val="105"/>
                                        <w:sz w:val="12"/>
                                      </w:rPr>
                                      <w:t>[40]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2" w:type="dxa"/>
                                </w:tcPr>
                                <w:p>
                                  <w:pPr>
                                    <w:pStyle w:val="TableParagraph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Bentonite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6.5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>
                                  <w:pPr>
                                    <w:pStyle w:val="TableParagraph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35.17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>
                                  <w:pPr>
                                    <w:pStyle w:val="TableParagraph"/>
                                    <w:ind w:left="107"/>
                                    <w:rPr>
                                      <w:sz w:val="12"/>
                                    </w:rPr>
                                  </w:pPr>
                                  <w:hyperlink w:history="true" w:anchor="_bookmark58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[49]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Citric acid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modified barly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straw</w:t>
                                  </w:r>
                                </w:p>
                              </w:tc>
                              <w:tc>
                                <w:tcPr>
                                  <w:tcW w:w="921" w:type="dxa"/>
                                </w:tcPr>
                                <w:p>
                                  <w:pPr>
                                    <w:pStyle w:val="TableParagraph"/>
                                    <w:ind w:right="16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7.0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30"/>
                                      <w:sz w:val="12"/>
                                    </w:rPr>
                                    <w:t>31.71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hyperlink w:history="true" w:anchor="_bookmark48">
                                    <w:r>
                                      <w:rPr>
                                        <w:color w:val="007FAD"/>
                                        <w:spacing w:val="-4"/>
                                        <w:w w:val="120"/>
                                        <w:sz w:val="12"/>
                                      </w:rPr>
                                      <w:t>[41]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2" w:type="dxa"/>
                                </w:tcPr>
                                <w:p>
                                  <w:pPr>
                                    <w:pStyle w:val="TableParagraph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Jute</w:t>
                                  </w:r>
                                  <w:r>
                                    <w:rPr>
                                      <w:spacing w:val="1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unmodified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5.87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>
                                  <w:pPr>
                                    <w:pStyle w:val="TableParagraph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3.55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>
                                  <w:pPr>
                                    <w:pStyle w:val="TableParagraph"/>
                                    <w:ind w:left="107"/>
                                    <w:rPr>
                                      <w:sz w:val="12"/>
                                    </w:rPr>
                                  </w:pPr>
                                  <w:hyperlink w:history="true" w:anchor="_bookmark58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[50]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Garden</w:t>
                                  </w:r>
                                  <w:r>
                                    <w:rPr>
                                      <w:spacing w:val="1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grass</w:t>
                                  </w:r>
                                </w:p>
                              </w:tc>
                              <w:tc>
                                <w:tcPr>
                                  <w:tcW w:w="921" w:type="dxa"/>
                                </w:tcPr>
                                <w:p>
                                  <w:pPr>
                                    <w:pStyle w:val="TableParagraph"/>
                                    <w:ind w:right="16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6.0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58.34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hyperlink w:history="true" w:anchor="_bookmark48">
                                    <w:r>
                                      <w:rPr>
                                        <w:color w:val="007FAD"/>
                                        <w:spacing w:val="-4"/>
                                        <w:w w:val="120"/>
                                        <w:sz w:val="12"/>
                                      </w:rPr>
                                      <w:t>[41]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2" w:type="dxa"/>
                                </w:tcPr>
                                <w:p>
                                  <w:pPr>
                                    <w:pStyle w:val="TableParagraph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Jute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dye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loaded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5.87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>
                                  <w:pPr>
                                    <w:pStyle w:val="TableParagraph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5.95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>
                                  <w:pPr>
                                    <w:pStyle w:val="TableParagraph"/>
                                    <w:ind w:left="107"/>
                                    <w:rPr>
                                      <w:sz w:val="12"/>
                                    </w:rPr>
                                  </w:pPr>
                                  <w:hyperlink w:history="true" w:anchor="_bookmark58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[50]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Hardwood</w:t>
                                  </w:r>
                                  <w:r>
                                    <w:rPr>
                                      <w:spacing w:val="2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biochar</w:t>
                                  </w:r>
                                </w:p>
                              </w:tc>
                              <w:tc>
                                <w:tcPr>
                                  <w:tcW w:w="92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16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6.79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hyperlink w:history="true" w:anchor="_bookmark27">
                                    <w:r>
                                      <w:rPr>
                                        <w:color w:val="007FAD"/>
                                        <w:spacing w:val="-4"/>
                                        <w:w w:val="120"/>
                                        <w:sz w:val="12"/>
                                      </w:rPr>
                                      <w:t>[19]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Jute</w:t>
                                  </w:r>
                                  <w:r>
                                    <w:rPr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oxidized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5.87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8.02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07"/>
                                    <w:rPr>
                                      <w:sz w:val="12"/>
                                    </w:rPr>
                                  </w:pPr>
                                  <w:hyperlink w:history="true" w:anchor="_bookmark58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[50]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Corn</w:t>
                                  </w:r>
                                  <w:r>
                                    <w:rPr>
                                      <w:spacing w:val="1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straw</w:t>
                                  </w:r>
                                  <w:r>
                                    <w:rPr>
                                      <w:spacing w:val="1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biochar</w:t>
                                  </w:r>
                                </w:p>
                              </w:tc>
                              <w:tc>
                                <w:tcPr>
                                  <w:tcW w:w="921" w:type="dxa"/>
                                </w:tcPr>
                                <w:p>
                                  <w:pPr>
                                    <w:pStyle w:val="TableParagraph"/>
                                    <w:ind w:right="16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12.52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hyperlink w:history="true" w:anchor="_bookmark27">
                                    <w:r>
                                      <w:rPr>
                                        <w:color w:val="007FAD"/>
                                        <w:spacing w:val="-4"/>
                                        <w:w w:val="120"/>
                                        <w:sz w:val="12"/>
                                      </w:rPr>
                                      <w:t>[19]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2" w:type="dxa"/>
                                </w:tcPr>
                                <w:p>
                                  <w:pPr>
                                    <w:pStyle w:val="TableParagraph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Vermiculite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5.6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>
                                  <w:pPr>
                                    <w:pStyle w:val="TableParagraph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71.89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>
                                  <w:pPr>
                                    <w:pStyle w:val="TableParagraph"/>
                                    <w:ind w:left="107"/>
                                    <w:rPr>
                                      <w:sz w:val="12"/>
                                    </w:rPr>
                                  </w:pPr>
                                  <w:hyperlink w:history="true" w:anchor="_bookmark58">
                                    <w:r>
                                      <w:rPr>
                                        <w:color w:val="007FAD"/>
                                        <w:spacing w:val="-4"/>
                                        <w:w w:val="120"/>
                                        <w:sz w:val="12"/>
                                      </w:rPr>
                                      <w:t>[51]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2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Citric</w:t>
                                  </w:r>
                                  <w:r>
                                    <w:rPr>
                                      <w:spacing w:val="1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acid</w:t>
                                  </w:r>
                                  <w:r>
                                    <w:rPr>
                                      <w:spacing w:val="1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modified</w:t>
                                  </w:r>
                                  <w:r>
                                    <w:rPr>
                                      <w:spacing w:val="1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Spent</w:t>
                                  </w:r>
                                  <w:r>
                                    <w:rPr>
                                      <w:spacing w:val="1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coffee</w:t>
                                  </w:r>
                                  <w:r>
                                    <w:rPr>
                                      <w:spacing w:val="1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grains</w:t>
                                  </w:r>
                                </w:p>
                              </w:tc>
                              <w:tc>
                                <w:tcPr>
                                  <w:tcW w:w="921" w:type="dxa"/>
                                </w:tcPr>
                                <w:p>
                                  <w:pPr>
                                    <w:pStyle w:val="TableParagraph"/>
                                    <w:ind w:right="16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60.37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hyperlink w:history="true" w:anchor="_bookmark49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[42]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2" w:type="dxa"/>
                                </w:tcPr>
                                <w:p>
                                  <w:pPr>
                                    <w:pStyle w:val="TableParagraph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Bentonite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6.0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>
                                  <w:pPr>
                                    <w:pStyle w:val="TableParagraph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30.7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>
                                  <w:pPr>
                                    <w:pStyle w:val="TableParagraph"/>
                                    <w:ind w:left="107"/>
                                    <w:rPr>
                                      <w:sz w:val="12"/>
                                    </w:rPr>
                                  </w:pPr>
                                  <w:hyperlink w:history="true" w:anchor="_bookmark58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[52]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2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HNO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05"/>
                                      <w:sz w:val="12"/>
                                      <w:vertAlign w:val="superscript"/>
                                    </w:rPr>
                                    <w:t>—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  <w:vertAlign w:val="baseline"/>
                                    </w:rPr>
                                    <w:t>modified</w:t>
                                  </w:r>
                                  <w:r>
                                    <w:rPr>
                                      <w:spacing w:val="38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  <w:vertAlign w:val="baseline"/>
                                    </w:rPr>
                                    <w:t>CNTs</w:t>
                                  </w:r>
                                </w:p>
                              </w:tc>
                              <w:tc>
                                <w:tcPr>
                                  <w:tcW w:w="921" w:type="dxa"/>
                                </w:tcPr>
                                <w:p>
                                  <w:pPr>
                                    <w:pStyle w:val="TableParagraph"/>
                                    <w:ind w:right="16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28.49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hyperlink w:history="true" w:anchor="_bookmark50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[43]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2" w:type="dxa"/>
                                </w:tcPr>
                                <w:p>
                                  <w:pPr>
                                    <w:pStyle w:val="TableParagraph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Na-enriched</w:t>
                                  </w:r>
                                  <w:r>
                                    <w:rPr>
                                      <w:spacing w:val="2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bentonite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6.0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>
                                  <w:pPr>
                                    <w:pStyle w:val="TableParagraph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57.43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>
                                  <w:pPr>
                                    <w:pStyle w:val="TableParagraph"/>
                                    <w:ind w:left="107"/>
                                    <w:rPr>
                                      <w:sz w:val="12"/>
                                    </w:rPr>
                                  </w:pPr>
                                  <w:hyperlink w:history="true" w:anchor="_bookmark58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[52]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CNTs/calcium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alginate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composites</w:t>
                                  </w:r>
                                </w:p>
                              </w:tc>
                              <w:tc>
                                <w:tcPr>
                                  <w:tcW w:w="921" w:type="dxa"/>
                                </w:tcPr>
                                <w:p>
                                  <w:pPr>
                                    <w:pStyle w:val="TableParagraph"/>
                                    <w:ind w:right="16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84.88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hyperlink w:history="true" w:anchor="_bookmark52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[44]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2" w:type="dxa"/>
                                </w:tcPr>
                                <w:p>
                                  <w:pPr>
                                    <w:pStyle w:val="TableParagraph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Sulphured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orange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peel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>
                                  <w:pPr>
                                    <w:pStyle w:val="TableParagraph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>
                                  <w:pPr>
                                    <w:pStyle w:val="TableParagraph"/>
                                    <w:ind w:left="107"/>
                                    <w:rPr>
                                      <w:sz w:val="12"/>
                                    </w:rPr>
                                  </w:pPr>
                                  <w:hyperlink w:history="true" w:anchor="_bookmark59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[53]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Muskmelon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peel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biochar</w:t>
                                  </w:r>
                                </w:p>
                              </w:tc>
                              <w:tc>
                                <w:tcPr>
                                  <w:tcW w:w="921" w:type="dxa"/>
                                </w:tcPr>
                                <w:p>
                                  <w:pPr>
                                    <w:pStyle w:val="TableParagraph"/>
                                    <w:ind w:right="16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7.0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79.36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study</w:t>
                                  </w:r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2" w:type="dxa"/>
                                </w:tcPr>
                                <w:p>
                                  <w:pPr>
                                    <w:pStyle w:val="TableParagraph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Muskmelon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peel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biochar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7.0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>
                                  <w:pPr>
                                    <w:pStyle w:val="TableParagraph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72.99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>
                                  <w:pPr>
                                    <w:pStyle w:val="TableParagraph"/>
                                    <w:ind w:left="1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study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3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3547" w:val="left" w:leader="none"/>
                                    </w:tabs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Sulfonated</w:t>
                                  </w:r>
                                  <w:r>
                                    <w:rPr>
                                      <w:spacing w:val="2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multiwalled</w:t>
                                  </w:r>
                                  <w:r>
                                    <w:rPr>
                                      <w:spacing w:val="3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carbon</w:t>
                                  </w:r>
                                  <w:r>
                                    <w:rPr>
                                      <w:spacing w:val="2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nanotubes</w:t>
                                  </w:r>
                                  <w:r>
                                    <w:rPr>
                                      <w:spacing w:val="2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(sMWCNTs)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</w:tcPr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43.16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hyperlink w:history="true" w:anchor="_bookmark54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[45]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2" w:type="dxa"/>
                                </w:tcPr>
                                <w:p>
                                  <w:pPr>
                                    <w:pStyle w:val="TableParagraph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KCl</w:t>
                                  </w:r>
                                  <w:r>
                                    <w:rPr>
                                      <w:spacing w:val="1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modified</w:t>
                                  </w:r>
                                  <w:r>
                                    <w:rPr>
                                      <w:spacing w:val="1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orange</w:t>
                                  </w:r>
                                  <w:r>
                                    <w:rPr>
                                      <w:spacing w:val="1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peel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</w:tcPr>
                                <w:p>
                                  <w:pPr>
                                    <w:pStyle w:val="TableParagraph"/>
                                    <w:ind w:left="1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5–5.5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</w:tcPr>
                                <w:p>
                                  <w:pPr>
                                    <w:pStyle w:val="TableParagraph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45.29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>
                                  <w:pPr>
                                    <w:pStyle w:val="TableParagraph"/>
                                    <w:ind w:left="107"/>
                                    <w:rPr>
                                      <w:sz w:val="12"/>
                                    </w:rPr>
                                  </w:pPr>
                                  <w:hyperlink w:history="true" w:anchor="_bookmark59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[53]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17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Single</w:t>
                                  </w:r>
                                  <w:r>
                                    <w:rPr>
                                      <w:spacing w:val="2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walled</w:t>
                                  </w:r>
                                  <w:r>
                                    <w:rPr>
                                      <w:spacing w:val="2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carbon</w:t>
                                  </w:r>
                                  <w:r>
                                    <w:rPr>
                                      <w:spacing w:val="2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nanotubes</w:t>
                                  </w:r>
                                  <w:r>
                                    <w:rPr>
                                      <w:spacing w:val="2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(SWCNTs)</w:t>
                                  </w:r>
                                </w:p>
                              </w:tc>
                              <w:tc>
                                <w:tcPr>
                                  <w:tcW w:w="92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16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84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24.29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hyperlink w:history="true" w:anchor="_bookmark55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[46]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3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Nano-porous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activated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neem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bark</w:t>
                                  </w:r>
                                </w:p>
                              </w:tc>
                              <w:tc>
                                <w:tcPr>
                                  <w:tcW w:w="56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84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30"/>
                                      <w:sz w:val="12"/>
                                    </w:rPr>
                                    <w:t>11.9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07"/>
                                    <w:rPr>
                                      <w:sz w:val="12"/>
                                    </w:rPr>
                                  </w:pPr>
                                  <w:hyperlink w:history="true" w:anchor="_bookmark59">
                                    <w:r>
                                      <w:rPr>
                                        <w:color w:val="007FAD"/>
                                        <w:spacing w:val="-4"/>
                                        <w:w w:val="110"/>
                                        <w:sz w:val="12"/>
                                      </w:rPr>
                                      <w:t>[54]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7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.712pt;margin-top:12.879503pt;width:526.050pt;height:159.9pt;mso-position-horizontal-relative:page;mso-position-vertical-relative:paragraph;z-index:15752192" type="#_x0000_t202" id="docshape5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0"/>
                        <w:gridCol w:w="2972"/>
                        <w:gridCol w:w="921"/>
                        <w:gridCol w:w="845"/>
                        <w:gridCol w:w="747"/>
                        <w:gridCol w:w="231"/>
                        <w:gridCol w:w="2192"/>
                        <w:gridCol w:w="569"/>
                        <w:gridCol w:w="846"/>
                        <w:gridCol w:w="748"/>
                        <w:gridCol w:w="172"/>
                      </w:tblGrid>
                      <w:tr>
                        <w:trPr>
                          <w:trHeight w:val="234" w:hRule="atLeast"/>
                        </w:trPr>
                        <w:tc>
                          <w:tcPr>
                            <w:tcW w:w="170" w:type="dxa"/>
                            <w:vMerge w:val="restart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972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Cu(II)</w:t>
                            </w:r>
                          </w:p>
                        </w:tc>
                        <w:tc>
                          <w:tcPr>
                            <w:tcW w:w="921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47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3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192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9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Zn(II)</w:t>
                            </w:r>
                          </w:p>
                        </w:tc>
                        <w:tc>
                          <w:tcPr>
                            <w:tcW w:w="2335" w:type="dxa"/>
                            <w:gridSpan w:val="4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8" w:hRule="atLeast"/>
                        </w:trPr>
                        <w:tc>
                          <w:tcPr>
                            <w:tcW w:w="17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97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Adsorbent</w:t>
                            </w:r>
                          </w:p>
                        </w:tc>
                        <w:tc>
                          <w:tcPr>
                            <w:tcW w:w="92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ind w:right="16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pH</w:t>
                            </w: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q</w:t>
                            </w:r>
                            <w:r>
                              <w:rPr>
                                <w:w w:val="115"/>
                                <w:sz w:val="12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spacing w:val="17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(mg/g)</w:t>
                            </w:r>
                          </w:p>
                        </w:tc>
                        <w:tc>
                          <w:tcPr>
                            <w:tcW w:w="74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Ref</w:t>
                            </w:r>
                          </w:p>
                        </w:tc>
                        <w:tc>
                          <w:tcPr>
                            <w:tcW w:w="23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1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Adsorbent</w:t>
                            </w:r>
                          </w:p>
                        </w:tc>
                        <w:tc>
                          <w:tcPr>
                            <w:tcW w:w="56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ind w:left="1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pH</w:t>
                            </w:r>
                          </w:p>
                        </w:tc>
                        <w:tc>
                          <w:tcPr>
                            <w:tcW w:w="84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q</w:t>
                            </w:r>
                            <w:r>
                              <w:rPr>
                                <w:w w:val="115"/>
                                <w:sz w:val="12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spacing w:val="17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(mg/g)</w:t>
                            </w:r>
                          </w:p>
                        </w:tc>
                        <w:tc>
                          <w:tcPr>
                            <w:tcW w:w="748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ind w:left="1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Ref</w:t>
                            </w:r>
                          </w:p>
                        </w:tc>
                        <w:tc>
                          <w:tcPr>
                            <w:tcW w:w="17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17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97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Wheat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shells</w:t>
                            </w:r>
                          </w:p>
                        </w:tc>
                        <w:tc>
                          <w:tcPr>
                            <w:tcW w:w="92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right="16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845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8.26</w:t>
                            </w:r>
                          </w:p>
                        </w:tc>
                        <w:tc>
                          <w:tcPr>
                            <w:tcW w:w="747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13"/>
                              <w:rPr>
                                <w:sz w:val="12"/>
                              </w:rPr>
                            </w:pPr>
                            <w:hyperlink w:history="true" w:anchor="_bookmark43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[36]</w:t>
                              </w:r>
                            </w:hyperlink>
                          </w:p>
                        </w:tc>
                        <w:tc>
                          <w:tcPr>
                            <w:tcW w:w="23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19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Rice</w:t>
                            </w:r>
                            <w:r>
                              <w:rPr>
                                <w:spacing w:val="1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husk</w:t>
                            </w:r>
                            <w:r>
                              <w:rPr>
                                <w:spacing w:val="1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ash</w:t>
                            </w:r>
                          </w:p>
                        </w:tc>
                        <w:tc>
                          <w:tcPr>
                            <w:tcW w:w="569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6.0</w:t>
                            </w:r>
                          </w:p>
                        </w:tc>
                        <w:tc>
                          <w:tcPr>
                            <w:tcW w:w="846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5.88</w:t>
                            </w:r>
                          </w:p>
                        </w:tc>
                        <w:tc>
                          <w:tcPr>
                            <w:tcW w:w="748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07"/>
                              <w:rPr>
                                <w:sz w:val="12"/>
                              </w:rPr>
                            </w:pPr>
                            <w:hyperlink w:history="true" w:anchor="_bookmark57">
                              <w:r>
                                <w:rPr>
                                  <w:color w:val="007FAD"/>
                                  <w:spacing w:val="-4"/>
                                  <w:w w:val="115"/>
                                  <w:sz w:val="12"/>
                                </w:rPr>
                                <w:t>[47]</w:t>
                              </w:r>
                            </w:hyperlink>
                          </w:p>
                        </w:tc>
                        <w:tc>
                          <w:tcPr>
                            <w:tcW w:w="17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7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Arca</w:t>
                            </w:r>
                            <w:r>
                              <w:rPr>
                                <w:spacing w:val="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shell</w:t>
                            </w:r>
                          </w:p>
                        </w:tc>
                        <w:tc>
                          <w:tcPr>
                            <w:tcW w:w="921" w:type="dxa"/>
                          </w:tcPr>
                          <w:p>
                            <w:pPr>
                              <w:pStyle w:val="TableParagraph"/>
                              <w:ind w:right="11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3–6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17.64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hyperlink w:history="true" w:anchor="_bookmark44">
                              <w:r>
                                <w:rPr>
                                  <w:color w:val="007FAD"/>
                                  <w:spacing w:val="-4"/>
                                  <w:w w:val="115"/>
                                  <w:sz w:val="12"/>
                                </w:rPr>
                                <w:t>[37]</w:t>
                              </w:r>
                            </w:hyperlink>
                          </w:p>
                        </w:tc>
                        <w:tc>
                          <w:tcPr>
                            <w:tcW w:w="23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92" w:type="dxa"/>
                          </w:tcPr>
                          <w:p>
                            <w:pPr>
                              <w:pStyle w:val="TableParagraph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Bagasse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 fly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ash</w:t>
                            </w:r>
                          </w:p>
                        </w:tc>
                        <w:tc>
                          <w:tcPr>
                            <w:tcW w:w="569" w:type="dxa"/>
                          </w:tcPr>
                          <w:p>
                            <w:pPr>
                              <w:pStyle w:val="TableParagraph"/>
                              <w:ind w:left="1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6.0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>
                            <w:pPr>
                              <w:pStyle w:val="TableParagraph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7.03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>
                            <w:pPr>
                              <w:pStyle w:val="TableParagraph"/>
                              <w:ind w:left="107"/>
                              <w:rPr>
                                <w:sz w:val="12"/>
                              </w:rPr>
                            </w:pPr>
                            <w:hyperlink w:history="true" w:anchor="_bookmark58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[48]</w:t>
                              </w:r>
                            </w:hyperlink>
                          </w:p>
                        </w:tc>
                        <w:tc>
                          <w:tcPr>
                            <w:tcW w:w="17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7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Cashew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nut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shells</w:t>
                            </w:r>
                          </w:p>
                        </w:tc>
                        <w:tc>
                          <w:tcPr>
                            <w:tcW w:w="921" w:type="dxa"/>
                          </w:tcPr>
                          <w:p>
                            <w:pPr>
                              <w:pStyle w:val="TableParagraph"/>
                              <w:ind w:right="16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20.0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hyperlink w:history="true" w:anchor="_bookmark45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[38]</w:t>
                              </w:r>
                            </w:hyperlink>
                          </w:p>
                        </w:tc>
                        <w:tc>
                          <w:tcPr>
                            <w:tcW w:w="23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92" w:type="dxa"/>
                          </w:tcPr>
                          <w:p>
                            <w:pPr>
                              <w:pStyle w:val="TableParagraph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Zeolite</w:t>
                            </w:r>
                            <w:r>
                              <w:rPr>
                                <w:spacing w:val="2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4A</w:t>
                            </w:r>
                          </w:p>
                        </w:tc>
                        <w:tc>
                          <w:tcPr>
                            <w:tcW w:w="569" w:type="dxa"/>
                          </w:tcPr>
                          <w:p>
                            <w:pPr>
                              <w:pStyle w:val="TableParagraph"/>
                              <w:ind w:left="1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6.5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>
                            <w:pPr>
                              <w:pStyle w:val="TableParagraph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42.82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>
                            <w:pPr>
                              <w:pStyle w:val="TableParagraph"/>
                              <w:ind w:left="107"/>
                              <w:rPr>
                                <w:sz w:val="12"/>
                              </w:rPr>
                            </w:pPr>
                            <w:hyperlink w:history="true" w:anchor="_bookmark58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[49]</w:t>
                              </w:r>
                            </w:hyperlink>
                          </w:p>
                        </w:tc>
                        <w:tc>
                          <w:tcPr>
                            <w:tcW w:w="17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7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Betula</w:t>
                            </w:r>
                            <w:r>
                              <w:rPr>
                                <w:i/>
                                <w:spacing w:val="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sp</w:t>
                            </w:r>
                            <w:r>
                              <w:rPr>
                                <w:i/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saw</w:t>
                            </w:r>
                            <w:r>
                              <w:rPr>
                                <w:spacing w:val="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dust</w:t>
                            </w:r>
                          </w:p>
                        </w:tc>
                        <w:tc>
                          <w:tcPr>
                            <w:tcW w:w="921" w:type="dxa"/>
                          </w:tcPr>
                          <w:p>
                            <w:pPr>
                              <w:pStyle w:val="TableParagraph"/>
                              <w:ind w:right="15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5.5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4.90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hyperlink w:history="true" w:anchor="_bookmark46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[39]</w:t>
                              </w:r>
                            </w:hyperlink>
                          </w:p>
                        </w:tc>
                        <w:tc>
                          <w:tcPr>
                            <w:tcW w:w="23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92" w:type="dxa"/>
                          </w:tcPr>
                          <w:p>
                            <w:pPr>
                              <w:pStyle w:val="TableParagraph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Zeolite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13X</w:t>
                            </w:r>
                          </w:p>
                        </w:tc>
                        <w:tc>
                          <w:tcPr>
                            <w:tcW w:w="569" w:type="dxa"/>
                          </w:tcPr>
                          <w:p>
                            <w:pPr>
                              <w:pStyle w:val="TableParagraph"/>
                              <w:ind w:left="1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6.5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>
                            <w:pPr>
                              <w:pStyle w:val="TableParagraph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38.31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>
                            <w:pPr>
                              <w:pStyle w:val="TableParagraph"/>
                              <w:ind w:left="107"/>
                              <w:rPr>
                                <w:sz w:val="12"/>
                              </w:rPr>
                            </w:pPr>
                            <w:hyperlink w:history="true" w:anchor="_bookmark58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[49]</w:t>
                              </w:r>
                            </w:hyperlink>
                          </w:p>
                        </w:tc>
                        <w:tc>
                          <w:tcPr>
                            <w:tcW w:w="17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7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Barly</w:t>
                            </w:r>
                            <w:r>
                              <w:rPr>
                                <w:spacing w:val="-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straw</w:t>
                            </w:r>
                          </w:p>
                        </w:tc>
                        <w:tc>
                          <w:tcPr>
                            <w:tcW w:w="921" w:type="dxa"/>
                          </w:tcPr>
                          <w:p>
                            <w:pPr>
                              <w:pStyle w:val="TableParagraph"/>
                              <w:ind w:right="16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7.0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4.64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hyperlink w:history="true" w:anchor="_bookmark47">
                              <w:r>
                                <w:rPr>
                                  <w:color w:val="007FAD"/>
                                  <w:spacing w:val="-4"/>
                                  <w:w w:val="105"/>
                                  <w:sz w:val="12"/>
                                </w:rPr>
                                <w:t>[40]</w:t>
                              </w:r>
                            </w:hyperlink>
                          </w:p>
                        </w:tc>
                        <w:tc>
                          <w:tcPr>
                            <w:tcW w:w="23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92" w:type="dxa"/>
                          </w:tcPr>
                          <w:p>
                            <w:pPr>
                              <w:pStyle w:val="TableParagraph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Bentonite</w:t>
                            </w:r>
                          </w:p>
                        </w:tc>
                        <w:tc>
                          <w:tcPr>
                            <w:tcW w:w="569" w:type="dxa"/>
                          </w:tcPr>
                          <w:p>
                            <w:pPr>
                              <w:pStyle w:val="TableParagraph"/>
                              <w:ind w:left="1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6.5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>
                            <w:pPr>
                              <w:pStyle w:val="TableParagraph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35.17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>
                            <w:pPr>
                              <w:pStyle w:val="TableParagraph"/>
                              <w:ind w:left="107"/>
                              <w:rPr>
                                <w:sz w:val="12"/>
                              </w:rPr>
                            </w:pPr>
                            <w:hyperlink w:history="true" w:anchor="_bookmark58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[49]</w:t>
                              </w:r>
                            </w:hyperlink>
                          </w:p>
                        </w:tc>
                        <w:tc>
                          <w:tcPr>
                            <w:tcW w:w="17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7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Citric acid</w:t>
                            </w:r>
                            <w:r>
                              <w:rPr>
                                <w:spacing w:val="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modified barly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straw</w:t>
                            </w:r>
                          </w:p>
                        </w:tc>
                        <w:tc>
                          <w:tcPr>
                            <w:tcW w:w="921" w:type="dxa"/>
                          </w:tcPr>
                          <w:p>
                            <w:pPr>
                              <w:pStyle w:val="TableParagraph"/>
                              <w:ind w:right="16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7.0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30"/>
                                <w:sz w:val="12"/>
                              </w:rPr>
                              <w:t>31.71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hyperlink w:history="true" w:anchor="_bookmark48">
                              <w:r>
                                <w:rPr>
                                  <w:color w:val="007FAD"/>
                                  <w:spacing w:val="-4"/>
                                  <w:w w:val="120"/>
                                  <w:sz w:val="12"/>
                                </w:rPr>
                                <w:t>[41]</w:t>
                              </w:r>
                            </w:hyperlink>
                          </w:p>
                        </w:tc>
                        <w:tc>
                          <w:tcPr>
                            <w:tcW w:w="23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92" w:type="dxa"/>
                          </w:tcPr>
                          <w:p>
                            <w:pPr>
                              <w:pStyle w:val="TableParagraph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Jute</w:t>
                            </w:r>
                            <w:r>
                              <w:rPr>
                                <w:spacing w:val="1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unmodified</w:t>
                            </w:r>
                          </w:p>
                        </w:tc>
                        <w:tc>
                          <w:tcPr>
                            <w:tcW w:w="569" w:type="dxa"/>
                          </w:tcPr>
                          <w:p>
                            <w:pPr>
                              <w:pStyle w:val="TableParagraph"/>
                              <w:ind w:left="1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5.87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>
                            <w:pPr>
                              <w:pStyle w:val="TableParagraph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3.55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>
                            <w:pPr>
                              <w:pStyle w:val="TableParagraph"/>
                              <w:ind w:left="107"/>
                              <w:rPr>
                                <w:sz w:val="12"/>
                              </w:rPr>
                            </w:pPr>
                            <w:hyperlink w:history="true" w:anchor="_bookmark58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[50]</w:t>
                              </w:r>
                            </w:hyperlink>
                          </w:p>
                        </w:tc>
                        <w:tc>
                          <w:tcPr>
                            <w:tcW w:w="17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7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Garden</w:t>
                            </w:r>
                            <w:r>
                              <w:rPr>
                                <w:spacing w:val="1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grass</w:t>
                            </w:r>
                          </w:p>
                        </w:tc>
                        <w:tc>
                          <w:tcPr>
                            <w:tcW w:w="921" w:type="dxa"/>
                          </w:tcPr>
                          <w:p>
                            <w:pPr>
                              <w:pStyle w:val="TableParagraph"/>
                              <w:ind w:right="16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6.0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58.34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hyperlink w:history="true" w:anchor="_bookmark48">
                              <w:r>
                                <w:rPr>
                                  <w:color w:val="007FAD"/>
                                  <w:spacing w:val="-4"/>
                                  <w:w w:val="120"/>
                                  <w:sz w:val="12"/>
                                </w:rPr>
                                <w:t>[41]</w:t>
                              </w:r>
                            </w:hyperlink>
                          </w:p>
                        </w:tc>
                        <w:tc>
                          <w:tcPr>
                            <w:tcW w:w="23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92" w:type="dxa"/>
                          </w:tcPr>
                          <w:p>
                            <w:pPr>
                              <w:pStyle w:val="TableParagraph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Jute</w:t>
                            </w:r>
                            <w:r>
                              <w:rPr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dye</w:t>
                            </w:r>
                            <w:r>
                              <w:rPr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loaded</w:t>
                            </w:r>
                          </w:p>
                        </w:tc>
                        <w:tc>
                          <w:tcPr>
                            <w:tcW w:w="569" w:type="dxa"/>
                          </w:tcPr>
                          <w:p>
                            <w:pPr>
                              <w:pStyle w:val="TableParagraph"/>
                              <w:ind w:left="1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5.87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>
                            <w:pPr>
                              <w:pStyle w:val="TableParagraph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5.95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>
                            <w:pPr>
                              <w:pStyle w:val="TableParagraph"/>
                              <w:ind w:left="107"/>
                              <w:rPr>
                                <w:sz w:val="12"/>
                              </w:rPr>
                            </w:pPr>
                            <w:hyperlink w:history="true" w:anchor="_bookmark58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[50]</w:t>
                              </w:r>
                            </w:hyperlink>
                          </w:p>
                        </w:tc>
                        <w:tc>
                          <w:tcPr>
                            <w:tcW w:w="17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7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Hardwood</w:t>
                            </w:r>
                            <w:r>
                              <w:rPr>
                                <w:spacing w:val="2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biochar</w:t>
                            </w:r>
                          </w:p>
                        </w:tc>
                        <w:tc>
                          <w:tcPr>
                            <w:tcW w:w="921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16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6.79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13"/>
                              <w:rPr>
                                <w:sz w:val="12"/>
                              </w:rPr>
                            </w:pPr>
                            <w:hyperlink w:history="true" w:anchor="_bookmark27">
                              <w:r>
                                <w:rPr>
                                  <w:color w:val="007FAD"/>
                                  <w:spacing w:val="-4"/>
                                  <w:w w:val="120"/>
                                  <w:sz w:val="12"/>
                                </w:rPr>
                                <w:t>[19]</w:t>
                              </w:r>
                            </w:hyperlink>
                          </w:p>
                        </w:tc>
                        <w:tc>
                          <w:tcPr>
                            <w:tcW w:w="23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9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Jute</w:t>
                            </w:r>
                            <w:r>
                              <w:rPr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oxidized</w:t>
                            </w:r>
                          </w:p>
                        </w:tc>
                        <w:tc>
                          <w:tcPr>
                            <w:tcW w:w="569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5.87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8.02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07"/>
                              <w:rPr>
                                <w:sz w:val="12"/>
                              </w:rPr>
                            </w:pPr>
                            <w:hyperlink w:history="true" w:anchor="_bookmark58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[50]</w:t>
                              </w:r>
                            </w:hyperlink>
                          </w:p>
                        </w:tc>
                        <w:tc>
                          <w:tcPr>
                            <w:tcW w:w="17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7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Corn</w:t>
                            </w:r>
                            <w:r>
                              <w:rPr>
                                <w:spacing w:val="1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straw</w:t>
                            </w:r>
                            <w:r>
                              <w:rPr>
                                <w:spacing w:val="1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biochar</w:t>
                            </w:r>
                          </w:p>
                        </w:tc>
                        <w:tc>
                          <w:tcPr>
                            <w:tcW w:w="921" w:type="dxa"/>
                          </w:tcPr>
                          <w:p>
                            <w:pPr>
                              <w:pStyle w:val="TableParagraph"/>
                              <w:ind w:right="16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12.52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hyperlink w:history="true" w:anchor="_bookmark27">
                              <w:r>
                                <w:rPr>
                                  <w:color w:val="007FAD"/>
                                  <w:spacing w:val="-4"/>
                                  <w:w w:val="120"/>
                                  <w:sz w:val="12"/>
                                </w:rPr>
                                <w:t>[19]</w:t>
                              </w:r>
                            </w:hyperlink>
                          </w:p>
                        </w:tc>
                        <w:tc>
                          <w:tcPr>
                            <w:tcW w:w="23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92" w:type="dxa"/>
                          </w:tcPr>
                          <w:p>
                            <w:pPr>
                              <w:pStyle w:val="TableParagraph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Vermiculite</w:t>
                            </w:r>
                          </w:p>
                        </w:tc>
                        <w:tc>
                          <w:tcPr>
                            <w:tcW w:w="569" w:type="dxa"/>
                          </w:tcPr>
                          <w:p>
                            <w:pPr>
                              <w:pStyle w:val="TableParagraph"/>
                              <w:ind w:left="1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5.6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>
                            <w:pPr>
                              <w:pStyle w:val="TableParagraph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71.89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>
                            <w:pPr>
                              <w:pStyle w:val="TableParagraph"/>
                              <w:ind w:left="107"/>
                              <w:rPr>
                                <w:sz w:val="12"/>
                              </w:rPr>
                            </w:pPr>
                            <w:hyperlink w:history="true" w:anchor="_bookmark58">
                              <w:r>
                                <w:rPr>
                                  <w:color w:val="007FAD"/>
                                  <w:spacing w:val="-4"/>
                                  <w:w w:val="120"/>
                                  <w:sz w:val="12"/>
                                </w:rPr>
                                <w:t>[51]</w:t>
                              </w:r>
                            </w:hyperlink>
                          </w:p>
                        </w:tc>
                        <w:tc>
                          <w:tcPr>
                            <w:tcW w:w="17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72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Citric</w:t>
                            </w:r>
                            <w:r>
                              <w:rPr>
                                <w:spacing w:val="1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acid</w:t>
                            </w:r>
                            <w:r>
                              <w:rPr>
                                <w:spacing w:val="1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modified</w:t>
                            </w:r>
                            <w:r>
                              <w:rPr>
                                <w:spacing w:val="1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Spent</w:t>
                            </w:r>
                            <w:r>
                              <w:rPr>
                                <w:spacing w:val="1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coffee</w:t>
                            </w:r>
                            <w:r>
                              <w:rPr>
                                <w:spacing w:val="1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grains</w:t>
                            </w:r>
                          </w:p>
                        </w:tc>
                        <w:tc>
                          <w:tcPr>
                            <w:tcW w:w="921" w:type="dxa"/>
                          </w:tcPr>
                          <w:p>
                            <w:pPr>
                              <w:pStyle w:val="TableParagraph"/>
                              <w:ind w:right="16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60.37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hyperlink w:history="true" w:anchor="_bookmark49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[42]</w:t>
                              </w:r>
                            </w:hyperlink>
                          </w:p>
                        </w:tc>
                        <w:tc>
                          <w:tcPr>
                            <w:tcW w:w="23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92" w:type="dxa"/>
                          </w:tcPr>
                          <w:p>
                            <w:pPr>
                              <w:pStyle w:val="TableParagraph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Bentonite</w:t>
                            </w:r>
                          </w:p>
                        </w:tc>
                        <w:tc>
                          <w:tcPr>
                            <w:tcW w:w="569" w:type="dxa"/>
                          </w:tcPr>
                          <w:p>
                            <w:pPr>
                              <w:pStyle w:val="TableParagraph"/>
                              <w:ind w:left="1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6.0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>
                            <w:pPr>
                              <w:pStyle w:val="TableParagraph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30.7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>
                            <w:pPr>
                              <w:pStyle w:val="TableParagraph"/>
                              <w:ind w:left="107"/>
                              <w:rPr>
                                <w:sz w:val="12"/>
                              </w:rPr>
                            </w:pPr>
                            <w:hyperlink w:history="true" w:anchor="_bookmark58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[52]</w:t>
                              </w:r>
                            </w:hyperlink>
                          </w:p>
                        </w:tc>
                        <w:tc>
                          <w:tcPr>
                            <w:tcW w:w="17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72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HNO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2"/>
                                <w:vertAlign w:val="superscript"/>
                              </w:rPr>
                              <w:t>—</w:t>
                            </w:r>
                            <w:r>
                              <w:rPr>
                                <w:w w:val="105"/>
                                <w:sz w:val="12"/>
                                <w:vertAlign w:val="baseline"/>
                              </w:rPr>
                              <w:t>modified</w:t>
                            </w:r>
                            <w:r>
                              <w:rPr>
                                <w:spacing w:val="38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  <w:vertAlign w:val="baseline"/>
                              </w:rPr>
                              <w:t>CNTs</w:t>
                            </w:r>
                          </w:p>
                        </w:tc>
                        <w:tc>
                          <w:tcPr>
                            <w:tcW w:w="921" w:type="dxa"/>
                          </w:tcPr>
                          <w:p>
                            <w:pPr>
                              <w:pStyle w:val="TableParagraph"/>
                              <w:ind w:right="16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28.49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hyperlink w:history="true" w:anchor="_bookmark50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[43]</w:t>
                              </w:r>
                            </w:hyperlink>
                          </w:p>
                        </w:tc>
                        <w:tc>
                          <w:tcPr>
                            <w:tcW w:w="23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92" w:type="dxa"/>
                          </w:tcPr>
                          <w:p>
                            <w:pPr>
                              <w:pStyle w:val="TableParagraph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Na-enriched</w:t>
                            </w:r>
                            <w:r>
                              <w:rPr>
                                <w:spacing w:val="2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bentonite</w:t>
                            </w:r>
                          </w:p>
                        </w:tc>
                        <w:tc>
                          <w:tcPr>
                            <w:tcW w:w="569" w:type="dxa"/>
                          </w:tcPr>
                          <w:p>
                            <w:pPr>
                              <w:pStyle w:val="TableParagraph"/>
                              <w:ind w:left="1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6.0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>
                            <w:pPr>
                              <w:pStyle w:val="TableParagraph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57.43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>
                            <w:pPr>
                              <w:pStyle w:val="TableParagraph"/>
                              <w:ind w:left="107"/>
                              <w:rPr>
                                <w:sz w:val="12"/>
                              </w:rPr>
                            </w:pPr>
                            <w:hyperlink w:history="true" w:anchor="_bookmark58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[52]</w:t>
                              </w:r>
                            </w:hyperlink>
                          </w:p>
                        </w:tc>
                        <w:tc>
                          <w:tcPr>
                            <w:tcW w:w="17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7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CNTs/calcium</w:t>
                            </w:r>
                            <w:r>
                              <w:rPr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alginate</w:t>
                            </w:r>
                            <w:r>
                              <w:rPr>
                                <w:spacing w:val="1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composites</w:t>
                            </w:r>
                          </w:p>
                        </w:tc>
                        <w:tc>
                          <w:tcPr>
                            <w:tcW w:w="921" w:type="dxa"/>
                          </w:tcPr>
                          <w:p>
                            <w:pPr>
                              <w:pStyle w:val="TableParagraph"/>
                              <w:ind w:right="16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84.88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hyperlink w:history="true" w:anchor="_bookmark52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[44]</w:t>
                              </w:r>
                            </w:hyperlink>
                          </w:p>
                        </w:tc>
                        <w:tc>
                          <w:tcPr>
                            <w:tcW w:w="23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92" w:type="dxa"/>
                          </w:tcPr>
                          <w:p>
                            <w:pPr>
                              <w:pStyle w:val="TableParagraph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Sulphured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orange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peel</w:t>
                            </w:r>
                          </w:p>
                        </w:tc>
                        <w:tc>
                          <w:tcPr>
                            <w:tcW w:w="569" w:type="dxa"/>
                          </w:tcPr>
                          <w:p>
                            <w:pPr>
                              <w:pStyle w:val="TableParagraph"/>
                              <w:ind w:left="1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>
                            <w:pPr>
                              <w:pStyle w:val="TableParagraph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>
                            <w:pPr>
                              <w:pStyle w:val="TableParagraph"/>
                              <w:ind w:left="107"/>
                              <w:rPr>
                                <w:sz w:val="12"/>
                              </w:rPr>
                            </w:pPr>
                            <w:hyperlink w:history="true" w:anchor="_bookmark59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[53]</w:t>
                              </w:r>
                            </w:hyperlink>
                          </w:p>
                        </w:tc>
                        <w:tc>
                          <w:tcPr>
                            <w:tcW w:w="17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7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Muskmelon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peel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biochar</w:t>
                            </w:r>
                          </w:p>
                        </w:tc>
                        <w:tc>
                          <w:tcPr>
                            <w:tcW w:w="921" w:type="dxa"/>
                          </w:tcPr>
                          <w:p>
                            <w:pPr>
                              <w:pStyle w:val="TableParagraph"/>
                              <w:ind w:right="16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7.0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79.36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This</w:t>
                            </w:r>
                            <w:r>
                              <w:rPr>
                                <w:spacing w:val="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study</w:t>
                            </w:r>
                          </w:p>
                        </w:tc>
                        <w:tc>
                          <w:tcPr>
                            <w:tcW w:w="23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92" w:type="dxa"/>
                          </w:tcPr>
                          <w:p>
                            <w:pPr>
                              <w:pStyle w:val="TableParagraph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Muskmelon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peel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biochar</w:t>
                            </w:r>
                          </w:p>
                        </w:tc>
                        <w:tc>
                          <w:tcPr>
                            <w:tcW w:w="569" w:type="dxa"/>
                          </w:tcPr>
                          <w:p>
                            <w:pPr>
                              <w:pStyle w:val="TableParagraph"/>
                              <w:ind w:left="1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7.0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>
                            <w:pPr>
                              <w:pStyle w:val="TableParagraph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72.99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>
                            <w:pPr>
                              <w:pStyle w:val="TableParagraph"/>
                              <w:ind w:left="10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This</w:t>
                            </w:r>
                            <w:r>
                              <w:rPr>
                                <w:spacing w:val="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study</w:t>
                            </w:r>
                          </w:p>
                        </w:tc>
                        <w:tc>
                          <w:tcPr>
                            <w:tcW w:w="17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893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3547" w:val="left" w:leader="none"/>
                              </w:tabs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Sulfonated</w:t>
                            </w:r>
                            <w:r>
                              <w:rPr>
                                <w:spacing w:val="2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multiwalled</w:t>
                            </w:r>
                            <w:r>
                              <w:rPr>
                                <w:spacing w:val="3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carbon</w:t>
                            </w:r>
                            <w:r>
                              <w:rPr>
                                <w:spacing w:val="2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nanotubes</w:t>
                            </w:r>
                            <w:r>
                              <w:rPr>
                                <w:spacing w:val="2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(sMWCNTs)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845" w:type="dxa"/>
                          </w:tcPr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43.16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hyperlink w:history="true" w:anchor="_bookmark54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[45]</w:t>
                              </w:r>
                            </w:hyperlink>
                          </w:p>
                        </w:tc>
                        <w:tc>
                          <w:tcPr>
                            <w:tcW w:w="23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92" w:type="dxa"/>
                          </w:tcPr>
                          <w:p>
                            <w:pPr>
                              <w:pStyle w:val="TableParagraph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KCl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modified</w:t>
                            </w:r>
                            <w:r>
                              <w:rPr>
                                <w:spacing w:val="1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orange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peel</w:t>
                            </w:r>
                          </w:p>
                        </w:tc>
                        <w:tc>
                          <w:tcPr>
                            <w:tcW w:w="569" w:type="dxa"/>
                          </w:tcPr>
                          <w:p>
                            <w:pPr>
                              <w:pStyle w:val="TableParagraph"/>
                              <w:ind w:left="1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5–5.5</w:t>
                            </w:r>
                          </w:p>
                        </w:tc>
                        <w:tc>
                          <w:tcPr>
                            <w:tcW w:w="846" w:type="dxa"/>
                          </w:tcPr>
                          <w:p>
                            <w:pPr>
                              <w:pStyle w:val="TableParagraph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45.29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>
                            <w:pPr>
                              <w:pStyle w:val="TableParagraph"/>
                              <w:ind w:left="107"/>
                              <w:rPr>
                                <w:sz w:val="12"/>
                              </w:rPr>
                            </w:pPr>
                            <w:hyperlink w:history="true" w:anchor="_bookmark59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[53]</w:t>
                              </w:r>
                            </w:hyperlink>
                          </w:p>
                        </w:tc>
                        <w:tc>
                          <w:tcPr>
                            <w:tcW w:w="17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17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97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Single</w:t>
                            </w:r>
                            <w:r>
                              <w:rPr>
                                <w:spacing w:val="2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walled</w:t>
                            </w:r>
                            <w:r>
                              <w:rPr>
                                <w:spacing w:val="2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carbon</w:t>
                            </w:r>
                            <w:r>
                              <w:rPr>
                                <w:spacing w:val="2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nanotubes</w:t>
                            </w:r>
                            <w:r>
                              <w:rPr>
                                <w:spacing w:val="2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(SWCNTs)</w:t>
                            </w:r>
                          </w:p>
                        </w:tc>
                        <w:tc>
                          <w:tcPr>
                            <w:tcW w:w="92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16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845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24.29</w:t>
                            </w:r>
                          </w:p>
                        </w:tc>
                        <w:tc>
                          <w:tcPr>
                            <w:tcW w:w="747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13"/>
                              <w:rPr>
                                <w:sz w:val="12"/>
                              </w:rPr>
                            </w:pPr>
                            <w:hyperlink w:history="true" w:anchor="_bookmark55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[46]</w:t>
                              </w:r>
                            </w:hyperlink>
                          </w:p>
                        </w:tc>
                        <w:tc>
                          <w:tcPr>
                            <w:tcW w:w="23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19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Nano-porous</w:t>
                            </w:r>
                            <w:r>
                              <w:rPr>
                                <w:spacing w:val="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activated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neem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bark</w:t>
                            </w:r>
                          </w:p>
                        </w:tc>
                        <w:tc>
                          <w:tcPr>
                            <w:tcW w:w="56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846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30"/>
                                <w:sz w:val="12"/>
                              </w:rPr>
                              <w:t>11.9</w:t>
                            </w:r>
                          </w:p>
                        </w:tc>
                        <w:tc>
                          <w:tcPr>
                            <w:tcW w:w="748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07"/>
                              <w:rPr>
                                <w:sz w:val="12"/>
                              </w:rPr>
                            </w:pPr>
                            <w:hyperlink w:history="true" w:anchor="_bookmark59">
                              <w:r>
                                <w:rPr>
                                  <w:color w:val="007FAD"/>
                                  <w:spacing w:val="-4"/>
                                  <w:w w:val="110"/>
                                  <w:sz w:val="12"/>
                                </w:rPr>
                                <w:t>[54]</w:t>
                              </w:r>
                            </w:hyperlink>
                          </w:p>
                        </w:tc>
                        <w:tc>
                          <w:tcPr>
                            <w:tcW w:w="17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2"/>
        </w:rPr>
        <w:t>Adsorption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capacity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(</w:t>
      </w:r>
      <w:r>
        <w:rPr>
          <w:i/>
          <w:w w:val="110"/>
          <w:sz w:val="12"/>
        </w:rPr>
        <w:t>q</w:t>
      </w:r>
      <w:r>
        <w:rPr>
          <w:w w:val="110"/>
          <w:sz w:val="12"/>
          <w:vertAlign w:val="subscript"/>
        </w:rPr>
        <w:t>m</w:t>
      </w:r>
      <w:r>
        <w:rPr>
          <w:w w:val="110"/>
          <w:sz w:val="12"/>
          <w:vertAlign w:val="baseline"/>
        </w:rPr>
        <w:t>)</w:t>
      </w:r>
      <w:r>
        <w:rPr>
          <w:spacing w:val="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reported</w:t>
      </w:r>
      <w:r>
        <w:rPr>
          <w:spacing w:val="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adsorbents</w:t>
      </w:r>
      <w:r>
        <w:rPr>
          <w:spacing w:val="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for</w:t>
      </w:r>
      <w:r>
        <w:rPr>
          <w:spacing w:val="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Cu(II)</w:t>
      </w:r>
      <w:r>
        <w:rPr>
          <w:spacing w:val="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and</w:t>
      </w:r>
      <w:r>
        <w:rPr>
          <w:spacing w:val="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Zn(II)</w:t>
      </w:r>
      <w:r>
        <w:rPr>
          <w:spacing w:val="3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uptake.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1"/>
        <w:rPr>
          <w:sz w:val="12"/>
        </w:rPr>
      </w:pPr>
    </w:p>
    <w:p>
      <w:pPr>
        <w:spacing w:before="0"/>
        <w:ind w:left="573" w:right="0" w:firstLine="0"/>
        <w:jc w:val="left"/>
        <w:rPr>
          <w:sz w:val="8"/>
        </w:rPr>
      </w:pPr>
      <w:bookmarkStart w:name="_bookmark20" w:id="43"/>
      <w:bookmarkEnd w:id="43"/>
      <w:r>
        <w:rPr/>
      </w:r>
      <w:r>
        <w:rPr>
          <w:spacing w:val="-10"/>
          <w:w w:val="125"/>
          <w:sz w:val="8"/>
        </w:rPr>
        <w:t>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631444</wp:posOffset>
            </wp:positionH>
            <wp:positionV relativeFrom="paragraph">
              <wp:posOffset>266864</wp:posOffset>
            </wp:positionV>
            <wp:extent cx="6126527" cy="2505456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527" cy="2505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8"/>
        </w:rPr>
      </w:pPr>
    </w:p>
    <w:p>
      <w:pPr>
        <w:pStyle w:val="BodyText"/>
        <w:spacing w:before="11"/>
        <w:rPr>
          <w:sz w:val="8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bookmarkStart w:name="_bookmark21" w:id="44"/>
      <w:bookmarkEnd w:id="44"/>
      <w:r>
        <w:rPr/>
      </w: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11.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Freundlich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adsorption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isotherm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plots.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631444</wp:posOffset>
            </wp:positionH>
            <wp:positionV relativeFrom="paragraph">
              <wp:posOffset>259259</wp:posOffset>
            </wp:positionV>
            <wp:extent cx="6120993" cy="2481072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993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12.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D-R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adsorption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isotherm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plots.</w:t>
      </w:r>
    </w:p>
    <w:p>
      <w:pPr>
        <w:spacing w:after="0"/>
        <w:jc w:val="center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889" w:footer="0" w:top="1080" w:bottom="280" w:left="540" w:right="540"/>
        </w:sectPr>
      </w:pPr>
    </w:p>
    <w:p>
      <w:pPr>
        <w:spacing w:line="71" w:lineRule="exact" w:before="38"/>
        <w:ind w:left="0" w:right="167" w:firstLine="0"/>
        <w:jc w:val="right"/>
        <w:rPr>
          <w:sz w:val="17"/>
        </w:rPr>
      </w:pPr>
      <w:bookmarkStart w:name="Kinetic studies" w:id="45"/>
      <w:bookmarkEnd w:id="45"/>
      <w:r>
        <w:rPr/>
      </w:r>
      <w:bookmarkStart w:name="Pseudo-first order and pseudo-second ord" w:id="46"/>
      <w:bookmarkEnd w:id="46"/>
      <w:r>
        <w:rPr/>
      </w:r>
      <w:bookmarkStart w:name="Liquid–film and intra–particle diffusion" w:id="47"/>
      <w:bookmarkEnd w:id="47"/>
      <w:r>
        <w:rPr/>
      </w:r>
      <w:r>
        <w:rPr>
          <w:spacing w:val="-10"/>
          <w:w w:val="135"/>
          <w:sz w:val="17"/>
        </w:rPr>
        <w:t>1</w:t>
      </w:r>
    </w:p>
    <w:p>
      <w:pPr>
        <w:spacing w:line="580" w:lineRule="exact" w:before="0"/>
        <w:ind w:left="446" w:right="0" w:firstLine="0"/>
        <w:jc w:val="left"/>
        <w:rPr>
          <w:rFonts w:ascii="Arimo" w:hAns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9456">
                <wp:simplePos x="0" y="0"/>
                <wp:positionH relativeFrom="page">
                  <wp:posOffset>737997</wp:posOffset>
                </wp:positionH>
                <wp:positionV relativeFrom="paragraph">
                  <wp:posOffset>143216</wp:posOffset>
                </wp:positionV>
                <wp:extent cx="226695" cy="4445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2266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6695" h="4445">
                              <a:moveTo>
                                <a:pt x="22608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26085" y="4319"/>
                              </a:lnTo>
                              <a:lnTo>
                                <a:pt x="226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.110001pt;margin-top:11.276921pt;width:17.802pt;height:.34015pt;mso-position-horizontal-relative:page;mso-position-vertical-relative:paragraph;z-index:-16897024" id="docshape5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540000</wp:posOffset>
                </wp:positionH>
                <wp:positionV relativeFrom="paragraph">
                  <wp:posOffset>68457</wp:posOffset>
                </wp:positionV>
                <wp:extent cx="57785" cy="12827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5778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19699pt;margin-top:5.390349pt;width:4.55pt;height:10.1pt;mso-position-horizontal-relative:page;mso-position-vertical-relative:paragraph;z-index:15757312" type="#_x0000_t202" id="docshape6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w w:val="90"/>
          <w:sz w:val="17"/>
        </w:rPr>
        <w:t>=</w:t>
      </w:r>
      <w:r>
        <w:rPr>
          <w:rFonts w:ascii="Latin Modern Math" w:hAnsi="Latin Modern Math"/>
          <w:spacing w:val="-1"/>
          <w:sz w:val="17"/>
        </w:rPr>
        <w:t> </w:t>
      </w:r>
      <w:r>
        <w:rPr>
          <w:rFonts w:ascii="Arimo" w:hAnsi="Arimo"/>
          <w:spacing w:val="-15"/>
          <w:w w:val="49"/>
          <w:sz w:val="17"/>
        </w:rPr>
        <w:t>p</w:t>
      </w:r>
      <w:r>
        <w:rPr>
          <w:spacing w:val="-15"/>
          <w:w w:val="49"/>
          <w:position w:val="-13"/>
          <w:sz w:val="17"/>
        </w:rPr>
        <w:t>2</w:t>
      </w:r>
      <w:r>
        <w:rPr>
          <w:rFonts w:ascii="Arimo" w:hAnsi="Arimo"/>
          <w:spacing w:val="-15"/>
          <w:w w:val="49"/>
          <w:sz w:val="17"/>
        </w:rPr>
        <w:t>ﬃﬃﬃ</w:t>
      </w:r>
      <w:r>
        <w:rPr>
          <w:rFonts w:ascii="Cabin Sketch" w:hAnsi="Cabin Sketch"/>
          <w:spacing w:val="-15"/>
          <w:w w:val="49"/>
          <w:position w:val="-13"/>
          <w:sz w:val="17"/>
        </w:rPr>
        <w:t>b</w:t>
      </w:r>
      <w:r>
        <w:rPr>
          <w:rFonts w:ascii="Arimo" w:hAnsi="Arimo"/>
          <w:spacing w:val="-15"/>
          <w:w w:val="49"/>
          <w:sz w:val="17"/>
        </w:rPr>
        <w:t>ﬃﬃﬃ</w:t>
      </w:r>
    </w:p>
    <w:p>
      <w:pPr>
        <w:spacing w:line="690" w:lineRule="exact" w:before="0"/>
        <w:ind w:left="310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4"/>
          <w:sz w:val="17"/>
        </w:rPr>
        <w:t>(</w:t>
      </w:r>
      <w:r>
        <w:rPr>
          <w:spacing w:val="-4"/>
          <w:sz w:val="17"/>
        </w:rPr>
        <w:t>10</w:t>
      </w:r>
      <w:r>
        <w:rPr>
          <w:rFonts w:ascii="Latin Modern Math"/>
          <w:spacing w:val="-4"/>
          <w:sz w:val="17"/>
        </w:rPr>
        <w:t>)</w:t>
      </w:r>
    </w:p>
    <w:p>
      <w:pPr>
        <w:pStyle w:val="BodyText"/>
        <w:spacing w:before="135"/>
        <w:ind w:left="311"/>
      </w:pPr>
      <w:r>
        <w:rPr/>
        <w:br w:type="column"/>
      </w:r>
      <w:r>
        <w:rPr>
          <w:w w:val="105"/>
        </w:rPr>
        <w:t>where </w:t>
      </w:r>
      <w:r>
        <w:rPr>
          <w:i/>
          <w:w w:val="105"/>
        </w:rPr>
        <w:t>q</w:t>
      </w:r>
      <w:r>
        <w:rPr>
          <w:w w:val="105"/>
          <w:vertAlign w:val="subscript"/>
        </w:rPr>
        <w:t>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(mg/g),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is the amounts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of metal ions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adsorbed at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time </w:t>
      </w:r>
      <w:r>
        <w:rPr>
          <w:i/>
          <w:w w:val="105"/>
          <w:vertAlign w:val="baseline"/>
        </w:rPr>
        <w:t>t</w:t>
      </w:r>
      <w:r>
        <w:rPr>
          <w:w w:val="105"/>
          <w:vertAlign w:val="baseline"/>
        </w:rPr>
        <w:t>,</w:t>
      </w:r>
      <w:r>
        <w:rPr>
          <w:spacing w:val="2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k</w:t>
      </w:r>
      <w:r>
        <w:rPr>
          <w:spacing w:val="-5"/>
          <w:w w:val="105"/>
          <w:vertAlign w:val="subscript"/>
        </w:rPr>
        <w:t>1</w:t>
      </w:r>
    </w:p>
    <w:p>
      <w:pPr>
        <w:pStyle w:val="BodyText"/>
        <w:spacing w:line="210" w:lineRule="exact"/>
        <w:ind w:left="310"/>
      </w:pPr>
      <w:r>
        <w:rPr/>
        <w:t>and</w:t>
      </w:r>
      <w:r>
        <w:rPr>
          <w:spacing w:val="40"/>
        </w:rPr>
        <w:t> </w:t>
      </w:r>
      <w:r>
        <w:rPr>
          <w:i/>
        </w:rPr>
        <w:t>k</w:t>
      </w:r>
      <w:r>
        <w:rPr>
          <w:vertAlign w:val="subscript"/>
        </w:rPr>
        <w:t>2</w:t>
      </w:r>
      <w:r>
        <w:rPr>
          <w:spacing w:val="40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pseudo-first-order</w:t>
      </w:r>
      <w:r>
        <w:rPr>
          <w:spacing w:val="40"/>
          <w:vertAlign w:val="baseline"/>
        </w:rPr>
        <w:t> </w:t>
      </w:r>
      <w:r>
        <w:rPr>
          <w:vertAlign w:val="baseline"/>
        </w:rPr>
        <w:t>(1/min)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pseudo-second-order</w:t>
      </w:r>
      <w:r>
        <w:rPr>
          <w:spacing w:val="40"/>
          <w:vertAlign w:val="baseline"/>
        </w:rPr>
        <w:t> </w:t>
      </w:r>
      <w:r>
        <w:rPr>
          <w:vertAlign w:val="baseline"/>
        </w:rPr>
        <w:t>rate constant (g/mg/min).</w:t>
      </w:r>
    </w:p>
    <w:p>
      <w:pPr>
        <w:spacing w:after="0" w:line="210" w:lineRule="exact"/>
        <w:sectPr>
          <w:type w:val="continuous"/>
          <w:pgSz w:w="11910" w:h="15880"/>
          <w:pgMar w:header="889" w:footer="0" w:top="840" w:bottom="280" w:left="540" w:right="540"/>
          <w:cols w:num="3" w:equalWidth="0">
            <w:col w:w="1018" w:space="3682"/>
            <w:col w:w="633" w:space="48"/>
            <w:col w:w="5449"/>
          </w:cols>
        </w:sectPr>
      </w:pPr>
    </w:p>
    <w:p>
      <w:pPr>
        <w:pStyle w:val="BodyText"/>
        <w:spacing w:line="144" w:lineRule="exact"/>
        <w:ind w:left="545"/>
        <w:jc w:val="both"/>
      </w:pP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values of</w:t>
      </w:r>
      <w:r>
        <w:rPr>
          <w:spacing w:val="-1"/>
          <w:w w:val="105"/>
        </w:rPr>
        <w:t> </w:t>
      </w:r>
      <w:r>
        <w:rPr>
          <w:i/>
          <w:w w:val="105"/>
        </w:rPr>
        <w:t>E </w:t>
      </w:r>
      <w:r>
        <w:rPr>
          <w:w w:val="105"/>
        </w:rPr>
        <w:t>(1.0–1.12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Cu(II)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2.23–3.53</w:t>
      </w:r>
      <w:r>
        <w:rPr>
          <w:spacing w:val="-9"/>
          <w:w w:val="105"/>
        </w:rPr>
        <w:t> </w:t>
      </w:r>
      <w:r>
        <w:rPr>
          <w:w w:val="105"/>
        </w:rPr>
        <w:t>kJ/mol</w:t>
      </w:r>
      <w:r>
        <w:rPr>
          <w:spacing w:val="-2"/>
          <w:w w:val="105"/>
        </w:rPr>
        <w:t> </w:t>
      </w:r>
      <w:r>
        <w:rPr>
          <w:w w:val="105"/>
        </w:rPr>
        <w:t>for </w:t>
      </w:r>
      <w:r>
        <w:rPr>
          <w:spacing w:val="-5"/>
          <w:w w:val="105"/>
        </w:rPr>
        <w:t>Zn</w:t>
      </w:r>
    </w:p>
    <w:p>
      <w:pPr>
        <w:pStyle w:val="BodyText"/>
        <w:spacing w:line="276" w:lineRule="auto" w:before="28"/>
        <w:ind w:left="310"/>
        <w:jc w:val="both"/>
      </w:pPr>
      <w:r>
        <w:rPr/>
        <w:t>(II)) are found in the range 0–8 kJ/mol, indicating the </w:t>
      </w:r>
      <w:r>
        <w:rPr/>
        <w:t>adsorption</w:t>
      </w:r>
      <w:r>
        <w:rPr>
          <w:spacing w:val="40"/>
        </w:rPr>
        <w:t> </w:t>
      </w:r>
      <w:r>
        <w:rPr/>
        <w:t>process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physical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nature.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values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>
          <w:i/>
        </w:rPr>
        <w:t>R</w:t>
      </w:r>
      <w:r>
        <w:rPr>
          <w:vertAlign w:val="superscript"/>
        </w:rPr>
        <w:t>2</w:t>
      </w:r>
      <w:r>
        <w:rPr>
          <w:spacing w:val="36"/>
          <w:vertAlign w:val="baseline"/>
        </w:rPr>
        <w:t> </w:t>
      </w:r>
      <w:r>
        <w:rPr>
          <w:vertAlign w:val="baseline"/>
        </w:rPr>
        <w:t>(0.897–0.902</w:t>
      </w:r>
      <w:r>
        <w:rPr>
          <w:spacing w:val="40"/>
          <w:vertAlign w:val="baseline"/>
        </w:rPr>
        <w:t> </w:t>
      </w:r>
      <w:r>
        <w:rPr>
          <w:vertAlign w:val="baseline"/>
        </w:rPr>
        <w:t>for</w:t>
      </w:r>
      <w:r>
        <w:rPr>
          <w:spacing w:val="35"/>
          <w:vertAlign w:val="baseline"/>
        </w:rPr>
        <w:t> </w:t>
      </w:r>
      <w:r>
        <w:rPr>
          <w:vertAlign w:val="baseline"/>
        </w:rPr>
        <w:t>Cu(II)</w:t>
      </w:r>
      <w:r>
        <w:rPr>
          <w:spacing w:val="33"/>
          <w:vertAlign w:val="baseline"/>
        </w:rPr>
        <w:t> </w:t>
      </w:r>
      <w:r>
        <w:rPr>
          <w:vertAlign w:val="baseline"/>
        </w:rPr>
        <w:t>and</w:t>
      </w:r>
      <w:r>
        <w:rPr>
          <w:spacing w:val="35"/>
          <w:vertAlign w:val="baseline"/>
        </w:rPr>
        <w:t> </w:t>
      </w:r>
      <w:r>
        <w:rPr>
          <w:vertAlign w:val="baseline"/>
        </w:rPr>
        <w:t>0.763–0.804</w:t>
      </w:r>
      <w:r>
        <w:rPr>
          <w:spacing w:val="35"/>
          <w:vertAlign w:val="baseline"/>
        </w:rPr>
        <w:t> </w:t>
      </w:r>
      <w:r>
        <w:rPr>
          <w:vertAlign w:val="baseline"/>
        </w:rPr>
        <w:t>for</w:t>
      </w:r>
      <w:r>
        <w:rPr>
          <w:spacing w:val="35"/>
          <w:vertAlign w:val="baseline"/>
        </w:rPr>
        <w:t> </w:t>
      </w:r>
      <w:r>
        <w:rPr>
          <w:vertAlign w:val="baseline"/>
        </w:rPr>
        <w:t>Zn(II),</w:t>
      </w:r>
      <w:r>
        <w:rPr>
          <w:spacing w:val="33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33"/>
          <w:vertAlign w:val="baseline"/>
        </w:rPr>
        <w:t> </w:t>
      </w:r>
      <w:r>
        <w:rPr>
          <w:vertAlign w:val="baseline"/>
        </w:rPr>
        <w:t>suggest</w:t>
      </w:r>
      <w:r>
        <w:rPr>
          <w:spacing w:val="33"/>
          <w:vertAlign w:val="baseline"/>
        </w:rPr>
        <w:t> </w:t>
      </w:r>
      <w:r>
        <w:rPr>
          <w:vertAlign w:val="baseline"/>
        </w:rPr>
        <w:t>a</w:t>
      </w:r>
      <w:r>
        <w:rPr>
          <w:spacing w:val="35"/>
          <w:vertAlign w:val="baseline"/>
        </w:rPr>
        <w:t> </w:t>
      </w:r>
      <w:r>
        <w:rPr>
          <w:vertAlign w:val="baseline"/>
        </w:rPr>
        <w:t>poor</w:t>
      </w:r>
      <w:r>
        <w:rPr>
          <w:spacing w:val="25"/>
          <w:vertAlign w:val="baseline"/>
        </w:rPr>
        <w:t> </w:t>
      </w:r>
      <w:r>
        <w:rPr>
          <w:vertAlign w:val="baseline"/>
        </w:rPr>
        <w:t>fit</w:t>
      </w:r>
      <w:r>
        <w:rPr>
          <w:spacing w:val="40"/>
          <w:vertAlign w:val="baseline"/>
        </w:rPr>
        <w:t> </w:t>
      </w:r>
      <w:r>
        <w:rPr>
          <w:vertAlign w:val="baseline"/>
        </w:rPr>
        <w:t>of the model.</w:t>
      </w:r>
    </w:p>
    <w:p>
      <w:pPr>
        <w:pStyle w:val="BodyText"/>
        <w:spacing w:before="27"/>
      </w:pPr>
    </w:p>
    <w:p>
      <w:pPr>
        <w:spacing w:before="0"/>
        <w:ind w:left="312" w:right="0" w:firstLine="0"/>
        <w:jc w:val="both"/>
        <w:rPr>
          <w:i/>
          <w:sz w:val="16"/>
        </w:rPr>
      </w:pPr>
      <w:r>
        <w:rPr>
          <w:i/>
          <w:sz w:val="16"/>
        </w:rPr>
        <w:t>Kinetic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studies</w:t>
      </w:r>
    </w:p>
    <w:p>
      <w:pPr>
        <w:pStyle w:val="BodyText"/>
        <w:spacing w:before="55"/>
        <w:rPr>
          <w:i/>
        </w:rPr>
      </w:pPr>
    </w:p>
    <w:p>
      <w:pPr>
        <w:spacing w:before="0"/>
        <w:ind w:left="312" w:right="0" w:firstLine="0"/>
        <w:jc w:val="both"/>
        <w:rPr>
          <w:i/>
          <w:sz w:val="16"/>
        </w:rPr>
      </w:pPr>
      <w:r>
        <w:rPr>
          <w:i/>
          <w:sz w:val="16"/>
        </w:rPr>
        <w:t>Pseudo-first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order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pseudo-second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order</w:t>
      </w:r>
    </w:p>
    <w:p>
      <w:pPr>
        <w:pStyle w:val="BodyText"/>
        <w:spacing w:line="276" w:lineRule="auto" w:before="28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dynamics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adsorption</w:t>
      </w:r>
      <w:r>
        <w:rPr>
          <w:w w:val="105"/>
        </w:rPr>
        <w:t> was</w:t>
      </w:r>
      <w:r>
        <w:rPr>
          <w:w w:val="105"/>
        </w:rPr>
        <w:t> investigated</w:t>
      </w:r>
      <w:r>
        <w:rPr>
          <w:w w:val="105"/>
        </w:rPr>
        <w:t> using</w:t>
      </w:r>
      <w:r>
        <w:rPr>
          <w:w w:val="105"/>
        </w:rPr>
        <w:t> </w:t>
      </w:r>
      <w:r>
        <w:rPr>
          <w:w w:val="105"/>
        </w:rPr>
        <w:t>Lager- gren’s pseudo-first order </w:t>
      </w:r>
      <w:hyperlink w:history="true" w:anchor="_bookmark59">
        <w:r>
          <w:rPr>
            <w:color w:val="007FAD"/>
            <w:w w:val="105"/>
          </w:rPr>
          <w:t>[55]</w:t>
        </w:r>
      </w:hyperlink>
      <w:r>
        <w:rPr>
          <w:color w:val="007FAD"/>
          <w:w w:val="105"/>
        </w:rPr>
        <w:t> </w:t>
      </w:r>
      <w:r>
        <w:rPr>
          <w:w w:val="105"/>
        </w:rPr>
        <w:t>and pseudo-second order equations </w:t>
      </w:r>
      <w:bookmarkStart w:name="_bookmark22" w:id="48"/>
      <w:bookmarkEnd w:id="48"/>
      <w:r>
        <w:rPr>
          <w:w w:val="106"/>
        </w:rPr>
      </w:r>
      <w:hyperlink w:history="true" w:anchor="_bookmark59">
        <w:r>
          <w:rPr>
            <w:color w:val="007FAD"/>
            <w:w w:val="105"/>
          </w:rPr>
          <w:t>[56]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pseudo-first</w:t>
      </w:r>
      <w:r>
        <w:rPr>
          <w:spacing w:val="-1"/>
          <w:w w:val="105"/>
        </w:rPr>
        <w:t> </w:t>
      </w:r>
      <w:r>
        <w:rPr>
          <w:w w:val="105"/>
        </w:rPr>
        <w:t>order</w:t>
      </w:r>
      <w:r>
        <w:rPr>
          <w:spacing w:val="-2"/>
          <w:w w:val="105"/>
        </w:rPr>
        <w:t> </w:t>
      </w:r>
      <w:r>
        <w:rPr>
          <w:w w:val="105"/>
        </w:rPr>
        <w:t>model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pseudo-second</w:t>
      </w:r>
      <w:r>
        <w:rPr>
          <w:spacing w:val="-2"/>
          <w:w w:val="105"/>
        </w:rPr>
        <w:t> </w:t>
      </w:r>
      <w:r>
        <w:rPr>
          <w:w w:val="105"/>
        </w:rPr>
        <w:t>order</w:t>
      </w:r>
      <w:r>
        <w:rPr>
          <w:spacing w:val="-2"/>
          <w:w w:val="105"/>
        </w:rPr>
        <w:t> </w:t>
      </w:r>
      <w:r>
        <w:rPr>
          <w:w w:val="105"/>
        </w:rPr>
        <w:t>model can be expressed as:</w:t>
      </w:r>
    </w:p>
    <w:p>
      <w:pPr>
        <w:pStyle w:val="BodyText"/>
        <w:spacing w:line="81" w:lineRule="auto" w:before="122"/>
        <w:ind w:left="310" w:right="111" w:firstLine="233"/>
        <w:jc w:val="both"/>
        <w:rPr>
          <w:i/>
        </w:rPr>
      </w:pPr>
      <w:r>
        <w:rPr/>
        <w:br w:type="column"/>
      </w:r>
      <w:r>
        <w:rPr>
          <w:w w:val="105"/>
        </w:rPr>
        <w:t>sponding</w:t>
      </w:r>
      <w:r>
        <w:rPr>
          <w:w w:val="105"/>
        </w:rPr>
        <w:t> plots</w:t>
      </w:r>
      <w:r>
        <w:rPr>
          <w:w w:val="105"/>
        </w:rPr>
        <w:t> of</w:t>
      </w:r>
      <w:r>
        <w:rPr>
          <w:w w:val="105"/>
        </w:rPr>
        <w:t> log(</w:t>
      </w:r>
      <w:r>
        <w:rPr>
          <w:i/>
          <w:w w:val="105"/>
        </w:rPr>
        <w:t>q</w:t>
      </w:r>
      <w:r>
        <w:rPr>
          <w:i/>
          <w:w w:val="105"/>
          <w:vertAlign w:val="subscript"/>
        </w:rPr>
        <w:t>e</w:t>
      </w:r>
      <w:r>
        <w:rPr>
          <w:i/>
          <w:spacing w:val="-6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—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t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vs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(</w:t>
      </w:r>
      <w:hyperlink w:history="true" w:anchor="_bookmark22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w w:val="105"/>
            <w:vertAlign w:val="baseline"/>
          </w:rPr>
          <w:t> 13</w:t>
        </w:r>
      </w:hyperlink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baseline"/>
        </w:rPr>
        <w:t>/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vs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hyperlink w:history="true" w:anchor="_bookmark23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w w:val="105"/>
            <w:vertAlign w:val="baseline"/>
          </w:rPr>
          <w:t> </w:t>
        </w:r>
        <w:r>
          <w:rPr>
            <w:color w:val="007FAD"/>
            <w:spacing w:val="-62"/>
            <w:w w:val="105"/>
            <w:vertAlign w:val="baseline"/>
          </w:rPr>
          <w:t>14</w:t>
        </w:r>
      </w:hyperlink>
      <w:r>
        <w:rPr>
          <w:spacing w:val="-62"/>
          <w:w w:val="105"/>
          <w:vertAlign w:val="baseline"/>
        </w:rPr>
        <w:t>),</w:t>
      </w:r>
      <w:r>
        <w:rPr>
          <w:w w:val="105"/>
          <w:vertAlign w:val="baseline"/>
        </w:rPr>
        <w:t> The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w w:val="105"/>
          <w:vertAlign w:val="subscript"/>
        </w:rPr>
        <w:t>1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w w:val="105"/>
          <w:vertAlign w:val="subscript"/>
        </w:rPr>
        <w:t>2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calculated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intercept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corre- and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tabulated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"/>
          <w:w w:val="105"/>
          <w:vertAlign w:val="baseline"/>
        </w:rPr>
        <w:t> </w:t>
      </w:r>
      <w:hyperlink w:history="true" w:anchor="_bookmark24">
        <w:r>
          <w:rPr>
            <w:color w:val="007FAD"/>
            <w:w w:val="105"/>
            <w:vertAlign w:val="baseline"/>
          </w:rPr>
          <w:t>Table</w:t>
        </w:r>
        <w:r>
          <w:rPr>
            <w:color w:val="007FAD"/>
            <w:spacing w:val="2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4</w:t>
        </w:r>
      </w:hyperlink>
      <w:r>
        <w:rPr>
          <w:color w:val="007FAD"/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along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correlation coefficients,</w:t>
      </w:r>
      <w:r>
        <w:rPr>
          <w:spacing w:val="2"/>
          <w:w w:val="105"/>
          <w:vertAlign w:val="baseline"/>
        </w:rPr>
        <w:t> </w:t>
      </w:r>
      <w:r>
        <w:rPr>
          <w:i/>
          <w:spacing w:val="-4"/>
          <w:w w:val="105"/>
          <w:vertAlign w:val="baseline"/>
        </w:rPr>
        <w:t>q</w:t>
      </w:r>
      <w:r>
        <w:rPr>
          <w:i/>
          <w:spacing w:val="-4"/>
          <w:w w:val="105"/>
          <w:vertAlign w:val="subscript"/>
        </w:rPr>
        <w:t>e</w:t>
      </w:r>
      <w:r>
        <w:rPr>
          <w:spacing w:val="-4"/>
          <w:w w:val="105"/>
          <w:vertAlign w:val="subscript"/>
        </w:rPr>
        <w:t>(</w:t>
      </w:r>
      <w:r>
        <w:rPr>
          <w:i/>
          <w:spacing w:val="-4"/>
          <w:w w:val="105"/>
          <w:vertAlign w:val="baseline"/>
        </w:rPr>
        <w:t>-</w:t>
      </w:r>
    </w:p>
    <w:p>
      <w:pPr>
        <w:pStyle w:val="BodyText"/>
        <w:spacing w:line="276" w:lineRule="auto" w:before="48"/>
        <w:ind w:left="310" w:right="110" w:hanging="1"/>
        <w:jc w:val="both"/>
      </w:pPr>
      <w:r>
        <w:rPr>
          <w:i/>
          <w:w w:val="110"/>
          <w:vertAlign w:val="subscript"/>
        </w:rPr>
        <w:t>calc</w:t>
      </w:r>
      <w:r>
        <w:rPr>
          <w:w w:val="110"/>
          <w:vertAlign w:val="subscript"/>
        </w:rPr>
        <w:t>)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q</w:t>
      </w:r>
      <w:r>
        <w:rPr>
          <w:i/>
          <w:w w:val="110"/>
          <w:vertAlign w:val="subscript"/>
        </w:rPr>
        <w:t>e</w:t>
      </w:r>
      <w:r>
        <w:rPr>
          <w:w w:val="110"/>
          <w:vertAlign w:val="subscript"/>
        </w:rPr>
        <w:t>(</w:t>
      </w:r>
      <w:r>
        <w:rPr>
          <w:i/>
          <w:w w:val="110"/>
          <w:vertAlign w:val="subscript"/>
        </w:rPr>
        <w:t>exp</w:t>
      </w:r>
      <w:r>
        <w:rPr>
          <w:w w:val="110"/>
          <w:vertAlign w:val="subscript"/>
        </w:rPr>
        <w:t>)</w:t>
      </w:r>
      <w:r>
        <w:rPr>
          <w:w w:val="110"/>
          <w:vertAlign w:val="baseline"/>
        </w:rPr>
        <w:t> values.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higher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R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 values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close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agreement between</w:t>
      </w:r>
      <w:r>
        <w:rPr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q</w:t>
      </w:r>
      <w:r>
        <w:rPr>
          <w:i/>
          <w:w w:val="110"/>
          <w:vertAlign w:val="subscript"/>
        </w:rPr>
        <w:t>e</w:t>
      </w:r>
      <w:r>
        <w:rPr>
          <w:w w:val="110"/>
          <w:vertAlign w:val="subscript"/>
        </w:rPr>
        <w:t>(</w:t>
      </w:r>
      <w:r>
        <w:rPr>
          <w:i/>
          <w:w w:val="110"/>
          <w:vertAlign w:val="subscript"/>
        </w:rPr>
        <w:t>calc</w:t>
      </w:r>
      <w:r>
        <w:rPr>
          <w:w w:val="110"/>
          <w:vertAlign w:val="subscript"/>
        </w:rPr>
        <w:t>)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q</w:t>
      </w:r>
      <w:r>
        <w:rPr>
          <w:i/>
          <w:w w:val="110"/>
          <w:vertAlign w:val="subscript"/>
        </w:rPr>
        <w:t>e</w:t>
      </w:r>
      <w:r>
        <w:rPr>
          <w:w w:val="110"/>
          <w:vertAlign w:val="subscript"/>
        </w:rPr>
        <w:t>(</w:t>
      </w:r>
      <w:r>
        <w:rPr>
          <w:i/>
          <w:w w:val="110"/>
          <w:vertAlign w:val="subscript"/>
        </w:rPr>
        <w:t>exp</w:t>
      </w:r>
      <w:r>
        <w:rPr>
          <w:w w:val="110"/>
          <w:vertAlign w:val="subscript"/>
        </w:rPr>
        <w:t>)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values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pseudo-second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order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rate </w:t>
      </w:r>
      <w:r>
        <w:rPr>
          <w:vertAlign w:val="baseline"/>
        </w:rPr>
        <w:t>equation</w:t>
      </w:r>
      <w:r>
        <w:rPr>
          <w:spacing w:val="37"/>
          <w:vertAlign w:val="baseline"/>
        </w:rPr>
        <w:t> </w:t>
      </w:r>
      <w:r>
        <w:rPr>
          <w:vertAlign w:val="baseline"/>
        </w:rPr>
        <w:t>suggest</w:t>
      </w:r>
      <w:r>
        <w:rPr>
          <w:spacing w:val="37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suitability</w:t>
      </w:r>
      <w:r>
        <w:rPr>
          <w:spacing w:val="39"/>
          <w:vertAlign w:val="baseline"/>
        </w:rPr>
        <w:t> </w:t>
      </w:r>
      <w:r>
        <w:rPr>
          <w:vertAlign w:val="baseline"/>
        </w:rPr>
        <w:t>of</w:t>
      </w:r>
      <w:r>
        <w:rPr>
          <w:spacing w:val="39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model</w:t>
      </w:r>
      <w:r>
        <w:rPr>
          <w:spacing w:val="39"/>
          <w:vertAlign w:val="baseline"/>
        </w:rPr>
        <w:t> </w:t>
      </w:r>
      <w:r>
        <w:rPr>
          <w:vertAlign w:val="baseline"/>
        </w:rPr>
        <w:t>indicating</w:t>
      </w:r>
      <w:r>
        <w:rPr>
          <w:spacing w:val="36"/>
          <w:vertAlign w:val="baseline"/>
        </w:rPr>
        <w:t> </w:t>
      </w:r>
      <w:r>
        <w:rPr>
          <w:vertAlign w:val="baseline"/>
        </w:rPr>
        <w:t>adsorption</w:t>
      </w:r>
      <w:r>
        <w:rPr>
          <w:w w:val="110"/>
          <w:vertAlign w:val="baseline"/>
        </w:rPr>
        <w:t> of one dye molecule onto two surface sites.</w:t>
      </w:r>
    </w:p>
    <w:p>
      <w:pPr>
        <w:pStyle w:val="BodyText"/>
        <w:spacing w:before="28"/>
      </w:pPr>
    </w:p>
    <w:p>
      <w:pPr>
        <w:spacing w:before="0"/>
        <w:ind w:left="311" w:right="0" w:firstLine="0"/>
        <w:jc w:val="both"/>
        <w:rPr>
          <w:i/>
          <w:sz w:val="16"/>
        </w:rPr>
      </w:pPr>
      <w:r>
        <w:rPr>
          <w:i/>
          <w:spacing w:val="-2"/>
          <w:sz w:val="16"/>
        </w:rPr>
        <w:t>Liquid–film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and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intra–particle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diffusions</w:t>
      </w:r>
    </w:p>
    <w:p>
      <w:pPr>
        <w:pStyle w:val="BodyText"/>
        <w:spacing w:line="276" w:lineRule="auto" w:before="27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adsorption</w:t>
      </w:r>
      <w:r>
        <w:rPr>
          <w:w w:val="105"/>
        </w:rPr>
        <w:t> rate</w:t>
      </w:r>
      <w:r>
        <w:rPr>
          <w:w w:val="105"/>
        </w:rPr>
        <w:t> constant</w:t>
      </w:r>
      <w:r>
        <w:rPr>
          <w:w w:val="105"/>
        </w:rPr>
        <w:t> for</w:t>
      </w:r>
      <w:r>
        <w:rPr>
          <w:w w:val="105"/>
        </w:rPr>
        <w:t> liquid–film</w:t>
      </w:r>
      <w:r>
        <w:rPr>
          <w:w w:val="105"/>
        </w:rPr>
        <w:t> diffusion,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i/>
          <w:w w:val="105"/>
          <w:vertAlign w:val="subscript"/>
        </w:rPr>
        <w:t>fd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(1/ min)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intra–particle</w:t>
      </w:r>
      <w:r>
        <w:rPr>
          <w:w w:val="105"/>
          <w:vertAlign w:val="baseline"/>
        </w:rPr>
        <w:t> diffusion</w:t>
      </w:r>
      <w:r>
        <w:rPr>
          <w:w w:val="105"/>
          <w:vertAlign w:val="baseline"/>
        </w:rPr>
        <w:t> rate</w:t>
      </w:r>
      <w:r>
        <w:rPr>
          <w:w w:val="105"/>
          <w:vertAlign w:val="baseline"/>
        </w:rPr>
        <w:t> constant,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(mg/g/ min</w:t>
      </w:r>
      <w:r>
        <w:rPr>
          <w:w w:val="105"/>
          <w:vertAlign w:val="superscript"/>
        </w:rPr>
        <w:t>1/2</w:t>
      </w:r>
      <w:r>
        <w:rPr>
          <w:w w:val="105"/>
          <w:vertAlign w:val="baseline"/>
        </w:rPr>
        <w:t>)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calculated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slope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corresponding</w:t>
      </w:r>
      <w:r>
        <w:rPr>
          <w:spacing w:val="2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plots</w:t>
      </w:r>
    </w:p>
    <w:p>
      <w:pPr>
        <w:pStyle w:val="BodyText"/>
        <w:spacing w:line="198" w:lineRule="exact"/>
        <w:ind w:left="310"/>
        <w:jc w:val="both"/>
      </w:pP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ln(1</w:t>
      </w:r>
      <w:r>
        <w:rPr>
          <w:spacing w:val="-3"/>
          <w:w w:val="105"/>
        </w:rPr>
        <w:t> </w:t>
      </w:r>
      <w:r>
        <w:rPr>
          <w:rFonts w:ascii="Latin Modern Math" w:hAnsi="Latin Modern Math"/>
          <w:w w:val="105"/>
        </w:rPr>
        <w:t>—</w:t>
      </w:r>
      <w:r>
        <w:rPr>
          <w:rFonts w:ascii="Latin Modern Math" w:hAnsi="Latin Modern Math"/>
          <w:spacing w:val="-15"/>
          <w:w w:val="105"/>
        </w:rPr>
        <w:t> </w:t>
      </w:r>
      <w:r>
        <w:rPr/>
        <w:t>F)</w:t>
      </w:r>
      <w:r>
        <w:rPr>
          <w:spacing w:val="11"/>
          <w:w w:val="105"/>
        </w:rPr>
        <w:t> </w:t>
      </w:r>
      <w:r>
        <w:rPr>
          <w:w w:val="105"/>
        </w:rPr>
        <w:t>vs</w:t>
      </w:r>
      <w:r>
        <w:rPr>
          <w:spacing w:val="14"/>
          <w:w w:val="105"/>
        </w:rPr>
        <w:t> </w:t>
      </w:r>
      <w:r>
        <w:rPr>
          <w:i/>
          <w:w w:val="105"/>
        </w:rPr>
        <w:t>t</w:t>
      </w:r>
      <w:r>
        <w:rPr>
          <w:i/>
          <w:spacing w:val="12"/>
          <w:w w:val="105"/>
        </w:rPr>
        <w:t> </w:t>
      </w:r>
      <w:hyperlink w:history="true" w:anchor="_bookmark59">
        <w:r>
          <w:rPr>
            <w:color w:val="007FAD"/>
            <w:w w:val="105"/>
          </w:rPr>
          <w:t>[57]</w:t>
        </w:r>
      </w:hyperlink>
      <w:r>
        <w:rPr>
          <w:color w:val="007FAD"/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i/>
          <w:w w:val="105"/>
        </w:rPr>
        <w:t>q</w:t>
      </w:r>
      <w:r>
        <w:rPr>
          <w:i/>
          <w:w w:val="105"/>
          <w:vertAlign w:val="subscript"/>
        </w:rPr>
        <w:t>t</w:t>
      </w:r>
      <w:r>
        <w:rPr>
          <w:i/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vs</w:t>
      </w:r>
      <w:r>
        <w:rPr>
          <w:spacing w:val="14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superscript"/>
        </w:rPr>
        <w:t>0.5</w:t>
      </w:r>
      <w:r>
        <w:rPr>
          <w:spacing w:val="12"/>
          <w:w w:val="105"/>
          <w:vertAlign w:val="baseline"/>
        </w:rPr>
        <w:t> </w:t>
      </w:r>
      <w:hyperlink w:history="true" w:anchor="_bookmark59">
        <w:r>
          <w:rPr>
            <w:color w:val="007FAD"/>
            <w:w w:val="105"/>
            <w:vertAlign w:val="baseline"/>
          </w:rPr>
          <w:t>[58]</w:t>
        </w:r>
      </w:hyperlink>
      <w:r>
        <w:rPr>
          <w:color w:val="007FAD"/>
          <w:spacing w:val="1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as:</w:t>
      </w:r>
    </w:p>
    <w:p>
      <w:pPr>
        <w:spacing w:after="0" w:line="198" w:lineRule="exact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spacing w:line="199" w:lineRule="exact" w:before="0"/>
        <w:ind w:left="310" w:right="0" w:firstLine="0"/>
        <w:jc w:val="left"/>
        <w:rPr>
          <w:i/>
          <w:sz w:val="17"/>
        </w:rPr>
      </w:pPr>
      <w:r>
        <w:rPr>
          <w:sz w:val="17"/>
        </w:rPr>
        <w:t>log</w:t>
      </w:r>
      <w:r>
        <w:rPr>
          <w:rFonts w:ascii="Latin Modern Math" w:hAnsi="Latin Modern Math"/>
          <w:sz w:val="17"/>
        </w:rPr>
        <w:t>(</w:t>
      </w:r>
      <w:r>
        <w:rPr>
          <w:i/>
          <w:sz w:val="17"/>
        </w:rPr>
        <w:t>q</w:t>
      </w:r>
      <w:r>
        <w:rPr>
          <w:i/>
          <w:spacing w:val="23"/>
          <w:sz w:val="17"/>
        </w:rPr>
        <w:t> </w:t>
      </w:r>
      <w:r>
        <w:rPr>
          <w:rFonts w:ascii="Latin Modern Math" w:hAnsi="Latin Modern Math"/>
          <w:sz w:val="17"/>
        </w:rPr>
        <w:t>—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i/>
          <w:sz w:val="17"/>
        </w:rPr>
        <w:t>q</w:t>
      </w:r>
      <w:r>
        <w:rPr>
          <w:i/>
          <w:spacing w:val="-8"/>
          <w:sz w:val="17"/>
        </w:rPr>
        <w:t> </w:t>
      </w:r>
      <w:r>
        <w:rPr>
          <w:rFonts w:ascii="Latin Modern Math" w:hAnsi="Latin Modern Math"/>
          <w:spacing w:val="23"/>
          <w:sz w:val="17"/>
        </w:rPr>
        <w:t>)=</w:t>
      </w:r>
      <w:r>
        <w:rPr>
          <w:rFonts w:ascii="Latin Modern Math" w:hAnsi="Latin Modern Math"/>
          <w:spacing w:val="-14"/>
          <w:sz w:val="17"/>
        </w:rPr>
        <w:t> </w:t>
      </w:r>
      <w:r>
        <w:rPr>
          <w:sz w:val="17"/>
        </w:rPr>
        <w:t>log</w:t>
      </w:r>
      <w:r>
        <w:rPr>
          <w:spacing w:val="-14"/>
          <w:sz w:val="17"/>
        </w:rPr>
        <w:t> </w:t>
      </w:r>
      <w:r>
        <w:rPr>
          <w:i/>
          <w:sz w:val="17"/>
        </w:rPr>
        <w:t>q</w:t>
      </w:r>
      <w:r>
        <w:rPr>
          <w:i/>
          <w:spacing w:val="35"/>
          <w:sz w:val="17"/>
        </w:rPr>
        <w:t> </w:t>
      </w:r>
      <w:r>
        <w:rPr>
          <w:rFonts w:ascii="Latin Modern Math" w:hAnsi="Latin Modern Math"/>
          <w:sz w:val="17"/>
        </w:rPr>
        <w:t>—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rFonts w:ascii="Times New Roman" w:hAnsi="Times New Roman"/>
          <w:spacing w:val="22"/>
          <w:position w:val="11"/>
          <w:sz w:val="17"/>
          <w:u w:val="single"/>
        </w:rPr>
        <w:t> </w:t>
      </w:r>
      <w:r>
        <w:rPr>
          <w:i/>
          <w:spacing w:val="-4"/>
          <w:position w:val="11"/>
          <w:sz w:val="17"/>
          <w:u w:val="single"/>
        </w:rPr>
        <w:t>k</w:t>
      </w:r>
      <w:r>
        <w:rPr>
          <w:spacing w:val="-4"/>
          <w:position w:val="9"/>
          <w:sz w:val="11"/>
          <w:u w:val="single"/>
        </w:rPr>
        <w:t>1</w:t>
      </w:r>
      <w:r>
        <w:rPr>
          <w:rFonts w:ascii="Arial" w:hAnsi="Arial"/>
          <w:spacing w:val="-4"/>
          <w:position w:val="11"/>
          <w:sz w:val="17"/>
          <w:u w:val="single"/>
        </w:rPr>
        <w:t>.</w:t>
      </w:r>
      <w:r>
        <w:rPr>
          <w:i/>
          <w:spacing w:val="-4"/>
          <w:position w:val="11"/>
          <w:sz w:val="17"/>
          <w:u w:val="single"/>
        </w:rPr>
        <w:t>t</w:t>
      </w:r>
      <w:r>
        <w:rPr>
          <w:i/>
          <w:spacing w:val="80"/>
          <w:position w:val="11"/>
          <w:sz w:val="17"/>
          <w:u w:val="single"/>
        </w:rPr>
        <w:t> </w:t>
      </w:r>
    </w:p>
    <w:p>
      <w:pPr>
        <w:pStyle w:val="Heading1"/>
        <w:spacing w:line="199" w:lineRule="exact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  <w:w w:val="115"/>
        </w:rPr>
        <w:t>(</w:t>
      </w:r>
      <w:r>
        <w:rPr>
          <w:spacing w:val="-4"/>
          <w:w w:val="115"/>
        </w:rPr>
        <w:t>11</w:t>
      </w:r>
      <w:r>
        <w:rPr>
          <w:rFonts w:ascii="Latin Modern Math"/>
          <w:spacing w:val="-4"/>
          <w:w w:val="115"/>
        </w:rPr>
        <w:t>)</w:t>
      </w:r>
    </w:p>
    <w:p>
      <w:pPr>
        <w:spacing w:line="55" w:lineRule="auto" w:before="98"/>
        <w:ind w:left="310" w:right="0" w:firstLine="0"/>
        <w:jc w:val="left"/>
        <w:rPr>
          <w:rFonts w:ascii="Arimo"/>
          <w:sz w:val="17"/>
        </w:rPr>
      </w:pPr>
      <w:r>
        <w:rPr/>
        <w:br w:type="column"/>
      </w:r>
      <w:r>
        <w:rPr>
          <w:i/>
          <w:spacing w:val="-5"/>
          <w:position w:val="-11"/>
          <w:sz w:val="17"/>
        </w:rPr>
        <w:t>q</w:t>
      </w:r>
      <w:r>
        <w:rPr>
          <w:i/>
          <w:spacing w:val="-5"/>
          <w:position w:val="-15"/>
          <w:sz w:val="11"/>
        </w:rPr>
        <w:t>t</w:t>
      </w:r>
      <w:r>
        <w:rPr>
          <w:rFonts w:ascii="Arimo"/>
          <w:spacing w:val="-5"/>
          <w:sz w:val="17"/>
        </w:rPr>
        <w:t> </w:t>
      </w:r>
    </w:p>
    <w:p>
      <w:pPr>
        <w:spacing w:after="0" w:line="55" w:lineRule="auto"/>
        <w:jc w:val="left"/>
        <w:rPr>
          <w:rFonts w:ascii="Arimo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2480" w:space="2218"/>
            <w:col w:w="674" w:space="769"/>
            <w:col w:w="4689"/>
          </w:cols>
        </w:sectPr>
      </w:pPr>
    </w:p>
    <w:p>
      <w:pPr>
        <w:tabs>
          <w:tab w:pos="1054" w:val="left" w:leader="none"/>
          <w:tab w:pos="1743" w:val="left" w:leader="none"/>
        </w:tabs>
        <w:spacing w:before="44"/>
        <w:ind w:left="699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e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t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e</w:t>
      </w:r>
    </w:p>
    <w:p>
      <w:pPr>
        <w:pStyle w:val="Heading1"/>
        <w:spacing w:before="61"/>
        <w:ind w:left="172"/>
      </w:pPr>
      <w:r>
        <w:rPr/>
        <w:br w:type="column"/>
      </w:r>
      <w:r>
        <w:rPr>
          <w:spacing w:val="-2"/>
        </w:rPr>
        <w:t>2</w:t>
      </w:r>
      <w:r>
        <w:rPr>
          <w:rFonts w:ascii="Arial"/>
          <w:spacing w:val="-2"/>
        </w:rPr>
        <w:t>.</w:t>
      </w:r>
      <w:r>
        <w:rPr>
          <w:spacing w:val="-2"/>
        </w:rPr>
        <w:t>303</w:t>
      </w:r>
    </w:p>
    <w:p>
      <w:pPr>
        <w:spacing w:line="284" w:lineRule="exact" w:before="0"/>
        <w:ind w:left="699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rFonts w:ascii="Latin Modern Math" w:hAnsi="Latin Modern Math"/>
          <w:sz w:val="17"/>
        </w:rPr>
        <w:t>—</w:t>
      </w:r>
      <w:r>
        <w:rPr>
          <w:rFonts w:ascii="Latin Modern Math" w:hAnsi="Latin Modern Math"/>
          <w:spacing w:val="-29"/>
          <w:sz w:val="17"/>
        </w:rPr>
        <w:t> </w:t>
      </w:r>
      <w:r>
        <w:rPr>
          <w:sz w:val="17"/>
        </w:rPr>
        <w:t>ln</w:t>
      </w:r>
      <w:r>
        <w:rPr>
          <w:spacing w:val="65"/>
          <w:w w:val="150"/>
          <w:sz w:val="17"/>
        </w:rPr>
        <w:t> </w:t>
      </w:r>
      <w:r>
        <w:rPr>
          <w:w w:val="110"/>
          <w:sz w:val="17"/>
        </w:rPr>
        <w:t>1</w:t>
      </w:r>
      <w:r>
        <w:rPr>
          <w:spacing w:val="-11"/>
          <w:w w:val="110"/>
          <w:sz w:val="17"/>
        </w:rPr>
        <w:t> </w:t>
      </w:r>
      <w:r>
        <w:rPr>
          <w:rFonts w:ascii="Latin Modern Math" w:hAnsi="Latin Modern Math"/>
          <w:spacing w:val="-10"/>
          <w:sz w:val="17"/>
        </w:rPr>
        <w:t>—</w:t>
      </w:r>
    </w:p>
    <w:p>
      <w:pPr>
        <w:spacing w:line="62" w:lineRule="exact" w:before="0"/>
        <w:ind w:left="0" w:right="0" w:firstLine="0"/>
        <w:jc w:val="righ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4436643</wp:posOffset>
                </wp:positionH>
                <wp:positionV relativeFrom="paragraph">
                  <wp:posOffset>-104106</wp:posOffset>
                </wp:positionV>
                <wp:extent cx="96520" cy="4445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965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20" h="4445">
                              <a:moveTo>
                                <a:pt x="964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6480" y="4319"/>
                              </a:lnTo>
                              <a:lnTo>
                                <a:pt x="96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9.34201pt;margin-top:-8.197394pt;width:7.5969pt;height:.34015pt;mso-position-horizontal-relative:page;mso-position-vertical-relative:paragraph;z-index:15755264" id="docshape6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4436643</wp:posOffset>
                </wp:positionH>
                <wp:positionV relativeFrom="paragraph">
                  <wp:posOffset>-105422</wp:posOffset>
                </wp:positionV>
                <wp:extent cx="57785" cy="12827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5778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5"/>
                                <w:sz w:val="17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34201pt;margin-top:-8.300967pt;width:4.55pt;height:10.1pt;mso-position-horizontal-relative:page;mso-position-vertical-relative:paragraph;z-index:15756288" type="#_x0000_t202" id="docshape6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5"/>
                          <w:sz w:val="17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e</w:t>
      </w:r>
    </w:p>
    <w:p>
      <w:pPr>
        <w:tabs>
          <w:tab w:pos="3759" w:val="left" w:leader="none"/>
        </w:tabs>
        <w:spacing w:line="418" w:lineRule="exact" w:before="0"/>
        <w:ind w:left="138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rFonts w:ascii="Latin Modern Math" w:hAnsi="Latin Modern Math"/>
          <w:sz w:val="17"/>
        </w:rPr>
        <w:t>=</w:t>
      </w:r>
      <w:r>
        <w:rPr>
          <w:rFonts w:ascii="Latin Modern Math" w:hAnsi="Latin Modern Math"/>
          <w:spacing w:val="-15"/>
          <w:sz w:val="17"/>
        </w:rPr>
        <w:t> </w:t>
      </w:r>
      <w:r>
        <w:rPr>
          <w:i/>
          <w:sz w:val="17"/>
        </w:rPr>
        <w:t>k</w:t>
      </w:r>
      <w:r>
        <w:rPr>
          <w:i/>
          <w:sz w:val="17"/>
          <w:vertAlign w:val="subscript"/>
        </w:rPr>
        <w:t>fd</w:t>
      </w:r>
      <w:r>
        <w:rPr>
          <w:i/>
          <w:spacing w:val="-9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·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i/>
          <w:spacing w:val="-10"/>
          <w:sz w:val="17"/>
          <w:vertAlign w:val="baseline"/>
        </w:rPr>
        <w:t>t</w:t>
      </w:r>
      <w:r>
        <w:rPr>
          <w:i/>
          <w:sz w:val="17"/>
          <w:vertAlign w:val="baseline"/>
        </w:rPr>
        <w:tab/>
      </w:r>
      <w:r>
        <w:rPr>
          <w:rFonts w:ascii="Latin Modern Math" w:hAnsi="Latin Modern Math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13</w:t>
      </w:r>
      <w:r>
        <w:rPr>
          <w:rFonts w:ascii="Latin Modern Math" w:hAnsi="Latin Modern Math"/>
          <w:spacing w:val="-4"/>
          <w:sz w:val="17"/>
          <w:vertAlign w:val="baseline"/>
        </w:rPr>
        <w:t>)</w:t>
      </w:r>
    </w:p>
    <w:p>
      <w:pPr>
        <w:spacing w:after="0" w:line="418" w:lineRule="exact"/>
        <w:jc w:val="left"/>
        <w:rPr>
          <w:rFonts w:ascii="Latin Modern Math" w:hAnsi="Latin Modern Math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4" w:equalWidth="0">
            <w:col w:w="1796" w:space="40"/>
            <w:col w:w="646" w:space="2510"/>
            <w:col w:w="1598" w:space="39"/>
            <w:col w:w="4201"/>
          </w:cols>
        </w:sectPr>
      </w:pPr>
    </w:p>
    <w:p>
      <w:pPr>
        <w:tabs>
          <w:tab w:pos="812" w:val="left" w:leader="none"/>
          <w:tab w:pos="1333" w:val="left" w:leader="none"/>
        </w:tabs>
        <w:spacing w:line="72" w:lineRule="auto" w:before="118"/>
        <w:ind w:left="310" w:right="77" w:firstLine="38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540004</wp:posOffset>
                </wp:positionH>
                <wp:positionV relativeFrom="paragraph">
                  <wp:posOffset>148656</wp:posOffset>
                </wp:positionV>
                <wp:extent cx="90170" cy="4445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901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4445">
                              <a:moveTo>
                                <a:pt x="899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9999" y="4319"/>
                              </a:lnTo>
                              <a:lnTo>
                                <a:pt x="89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1.70524pt;width:7.0866pt;height:.34015pt;mso-position-horizontal-relative:page;mso-position-vertical-relative:paragraph;z-index:15753728" id="docshape6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770394</wp:posOffset>
                </wp:positionH>
                <wp:positionV relativeFrom="paragraph">
                  <wp:posOffset>148656</wp:posOffset>
                </wp:positionV>
                <wp:extent cx="287655" cy="4445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2876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7655" h="4445">
                              <a:moveTo>
                                <a:pt x="28727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87274" y="4319"/>
                              </a:lnTo>
                              <a:lnTo>
                                <a:pt x="2872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0.660999pt;margin-top:11.70524pt;width:22.62pt;height:.34015pt;mso-position-horizontal-relative:page;mso-position-vertical-relative:paragraph;z-index:15754240" id="docshape6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1185837</wp:posOffset>
                </wp:positionH>
                <wp:positionV relativeFrom="paragraph">
                  <wp:posOffset>148656</wp:posOffset>
                </wp:positionV>
                <wp:extent cx="97790" cy="4445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977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4445">
                              <a:moveTo>
                                <a:pt x="971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7199" y="4319"/>
                              </a:lnTo>
                              <a:lnTo>
                                <a:pt x="97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3.373001pt;margin-top:11.70524pt;width:7.6535pt;height:.34015pt;mso-position-horizontal-relative:page;mso-position-vertical-relative:paragraph;z-index:15754752" id="docshape6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422016">
            <wp:simplePos x="0" y="0"/>
            <wp:positionH relativeFrom="page">
              <wp:posOffset>756005</wp:posOffset>
            </wp:positionH>
            <wp:positionV relativeFrom="paragraph">
              <wp:posOffset>486338</wp:posOffset>
            </wp:positionV>
            <wp:extent cx="6122873" cy="2506319"/>
            <wp:effectExtent l="0" t="0" r="0" b="0"/>
            <wp:wrapNone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873" cy="250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3040">
                <wp:simplePos x="0" y="0"/>
                <wp:positionH relativeFrom="page">
                  <wp:posOffset>970559</wp:posOffset>
                </wp:positionH>
                <wp:positionV relativeFrom="paragraph">
                  <wp:posOffset>213823</wp:posOffset>
                </wp:positionV>
                <wp:extent cx="33020" cy="83820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3302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421997pt;margin-top:16.836475pt;width:2.6pt;height:6.6pt;mso-position-horizontal-relative:page;mso-position-vertical-relative:paragraph;z-index:-16893440" type="#_x0000_t202" id="docshape6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4064">
                <wp:simplePos x="0" y="0"/>
                <wp:positionH relativeFrom="page">
                  <wp:posOffset>597599</wp:posOffset>
                </wp:positionH>
                <wp:positionV relativeFrom="paragraph">
                  <wp:posOffset>209498</wp:posOffset>
                </wp:positionV>
                <wp:extent cx="679450" cy="8382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67945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16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t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055099pt;margin-top:16.495913pt;width:53.5pt;height:6.6pt;mso-position-horizontal-relative:page;mso-position-vertical-relative:paragraph;z-index:-16892416" type="#_x0000_t202" id="docshape67" filled="false" stroked="false">
                <v:textbox inset="0,0,0,0">
                  <w:txbxContent>
                    <w:p>
                      <w:pPr>
                        <w:tabs>
                          <w:tab w:pos="1016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t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q</w:t>
      </w:r>
      <w:r>
        <w:rPr>
          <w:i/>
          <w:spacing w:val="22"/>
          <w:sz w:val="17"/>
        </w:rPr>
        <w:t> </w:t>
      </w:r>
      <w:r>
        <w:rPr>
          <w:rFonts w:ascii="Latin Modern Math"/>
          <w:position w:val="12"/>
          <w:sz w:val="17"/>
        </w:rPr>
        <w:t>=</w:t>
      </w:r>
      <w:r>
        <w:rPr>
          <w:rFonts w:ascii="Latin Modern Math"/>
          <w:spacing w:val="-15"/>
          <w:position w:val="12"/>
          <w:sz w:val="17"/>
        </w:rPr>
        <w:t> </w:t>
      </w:r>
      <w:r>
        <w:rPr>
          <w:rFonts w:ascii="Latin Modern Math"/>
          <w:sz w:val="17"/>
        </w:rPr>
        <w:t>(</w:t>
      </w:r>
      <w:r>
        <w:rPr>
          <w:i/>
          <w:sz w:val="17"/>
        </w:rPr>
        <w:t>k</w:t>
      </w:r>
      <w:r>
        <w:rPr>
          <w:sz w:val="17"/>
          <w:vertAlign w:val="subscript"/>
        </w:rPr>
        <w:t>2</w:t>
      </w:r>
      <w:r>
        <w:rPr>
          <w:i/>
          <w:sz w:val="17"/>
          <w:vertAlign w:val="baseline"/>
        </w:rPr>
        <w:t>q</w:t>
      </w:r>
      <w:r>
        <w:rPr>
          <w:position w:val="5"/>
          <w:sz w:val="11"/>
          <w:vertAlign w:val="baseline"/>
        </w:rPr>
        <w:t>2</w:t>
      </w:r>
      <w:r>
        <w:rPr>
          <w:rFonts w:ascii="Latin Modern Math"/>
          <w:sz w:val="17"/>
          <w:vertAlign w:val="baseline"/>
        </w:rPr>
        <w:t>)</w:t>
      </w:r>
      <w:r>
        <w:rPr>
          <w:rFonts w:ascii="Latin Modern Math"/>
          <w:spacing w:val="-20"/>
          <w:sz w:val="17"/>
          <w:vertAlign w:val="baseline"/>
        </w:rPr>
        <w:t> </w:t>
      </w:r>
      <w:r>
        <w:rPr>
          <w:rFonts w:ascii="Latin Modern Math"/>
          <w:position w:val="12"/>
          <w:sz w:val="17"/>
          <w:vertAlign w:val="baseline"/>
        </w:rPr>
        <w:t>+</w:t>
      </w:r>
      <w:r>
        <w:rPr>
          <w:rFonts w:ascii="Latin Modern Math"/>
          <w:spacing w:val="-20"/>
          <w:position w:val="12"/>
          <w:sz w:val="17"/>
          <w:vertAlign w:val="baseline"/>
        </w:rPr>
        <w:t> </w:t>
      </w:r>
      <w:r>
        <w:rPr>
          <w:i/>
          <w:sz w:val="17"/>
          <w:vertAlign w:val="baseline"/>
        </w:rPr>
        <w:t>q</w:t>
      </w:r>
      <w:r>
        <w:rPr>
          <w:i/>
          <w:sz w:val="17"/>
          <w:vertAlign w:val="baseline"/>
        </w:rPr>
        <w:t> </w:t>
      </w:r>
      <w:r>
        <w:rPr>
          <w:i/>
          <w:spacing w:val="-10"/>
          <w:w w:val="105"/>
          <w:sz w:val="17"/>
          <w:vertAlign w:val="baseline"/>
        </w:rPr>
        <w:t>t</w:t>
      </w:r>
      <w:r>
        <w:rPr>
          <w:i/>
          <w:sz w:val="17"/>
          <w:vertAlign w:val="baseline"/>
        </w:rPr>
        <w:tab/>
      </w:r>
      <w:r>
        <w:rPr>
          <w:spacing w:val="-10"/>
          <w:w w:val="105"/>
          <w:sz w:val="17"/>
          <w:vertAlign w:val="baseline"/>
        </w:rPr>
        <w:t>1</w:t>
      </w:r>
      <w:r>
        <w:rPr>
          <w:sz w:val="17"/>
          <w:vertAlign w:val="baseline"/>
        </w:rPr>
        <w:tab/>
      </w:r>
      <w:r>
        <w:rPr>
          <w:i/>
          <w:spacing w:val="-10"/>
          <w:w w:val="105"/>
          <w:sz w:val="17"/>
          <w:vertAlign w:val="baseline"/>
        </w:rPr>
        <w:t>t</w:t>
      </w:r>
    </w:p>
    <w:p>
      <w:pPr>
        <w:pStyle w:val="Heading1"/>
        <w:spacing w:line="800" w:lineRule="exact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  <w:w w:val="105"/>
        </w:rPr>
        <w:t>(</w:t>
      </w:r>
      <w:r>
        <w:rPr>
          <w:spacing w:val="-4"/>
          <w:w w:val="105"/>
        </w:rPr>
        <w:t>12</w:t>
      </w:r>
      <w:r>
        <w:rPr>
          <w:rFonts w:ascii="Latin Modern Math"/>
          <w:spacing w:val="-4"/>
          <w:w w:val="105"/>
        </w:rPr>
        <w:t>)</w:t>
      </w:r>
    </w:p>
    <w:p>
      <w:pPr>
        <w:spacing w:line="816" w:lineRule="exact" w:before="0"/>
        <w:ind w:left="310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z w:val="17"/>
        </w:rPr>
        <w:t>q</w:t>
      </w:r>
      <w:r>
        <w:rPr>
          <w:i/>
          <w:sz w:val="17"/>
          <w:vertAlign w:val="subscript"/>
        </w:rPr>
        <w:t>t</w:t>
      </w:r>
      <w:r>
        <w:rPr>
          <w:i/>
          <w:spacing w:val="8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=</w:t>
      </w:r>
      <w:r>
        <w:rPr>
          <w:rFonts w:ascii="Latin Modern Math" w:hAnsi="Latin Modern Math"/>
          <w:spacing w:val="-14"/>
          <w:sz w:val="17"/>
          <w:vertAlign w:val="baseline"/>
        </w:rPr>
        <w:t> </w:t>
      </w:r>
      <w:r>
        <w:rPr>
          <w:i/>
          <w:sz w:val="17"/>
          <w:vertAlign w:val="baseline"/>
        </w:rPr>
        <w:t>k</w:t>
      </w:r>
      <w:r>
        <w:rPr>
          <w:i/>
          <w:sz w:val="17"/>
          <w:vertAlign w:val="subscript"/>
        </w:rPr>
        <w:t>i</w:t>
      </w:r>
      <w:r>
        <w:rPr>
          <w:i/>
          <w:spacing w:val="2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·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sz w:val="17"/>
          <w:vertAlign w:val="superscript"/>
        </w:rPr>
        <w:t>0</w:t>
      </w:r>
      <w:r>
        <w:rPr>
          <w:rFonts w:ascii="Arial" w:hAnsi="Arial"/>
          <w:sz w:val="17"/>
          <w:vertAlign w:val="superscript"/>
        </w:rPr>
        <w:t>.</w:t>
      </w:r>
      <w:r>
        <w:rPr>
          <w:sz w:val="17"/>
          <w:vertAlign w:val="superscript"/>
        </w:rPr>
        <w:t>5</w:t>
      </w:r>
      <w:r>
        <w:rPr>
          <w:spacing w:val="1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+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C</w:t>
      </w:r>
      <w:r>
        <w:rPr>
          <w:i/>
          <w:spacing w:val="-5"/>
          <w:sz w:val="17"/>
          <w:vertAlign w:val="subscript"/>
        </w:rPr>
        <w:t>i</w:t>
      </w:r>
    </w:p>
    <w:p>
      <w:pPr>
        <w:pStyle w:val="Heading1"/>
        <w:spacing w:line="816" w:lineRule="exact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  <w:w w:val="105"/>
        </w:rPr>
        <w:t>(</w:t>
      </w:r>
      <w:r>
        <w:rPr>
          <w:spacing w:val="-4"/>
          <w:w w:val="105"/>
        </w:rPr>
        <w:t>14</w:t>
      </w:r>
      <w:r>
        <w:rPr>
          <w:rFonts w:ascii="Latin Modern Math"/>
          <w:spacing w:val="-4"/>
          <w:w w:val="105"/>
        </w:rPr>
        <w:t>)</w:t>
      </w:r>
    </w:p>
    <w:p>
      <w:pPr>
        <w:spacing w:after="0" w:line="816" w:lineRule="exact"/>
        <w:rPr>
          <w:rFonts w:ascii="Latin Modern Math"/>
        </w:rPr>
        <w:sectPr>
          <w:type w:val="continuous"/>
          <w:pgSz w:w="11910" w:h="15880"/>
          <w:pgMar w:header="889" w:footer="0" w:top="840" w:bottom="280" w:left="540" w:right="540"/>
          <w:cols w:num="4" w:equalWidth="0">
            <w:col w:w="1511" w:space="3188"/>
            <w:col w:w="634" w:space="47"/>
            <w:col w:w="1527" w:space="3171"/>
            <w:col w:w="752"/>
          </w:cols>
        </w:sectPr>
      </w:pPr>
    </w:p>
    <w:p>
      <w:pPr>
        <w:pStyle w:val="BodyText"/>
        <w:rPr>
          <w:rFonts w:ascii="Latin Modern Math"/>
          <w:sz w:val="12"/>
        </w:rPr>
      </w:pPr>
    </w:p>
    <w:p>
      <w:pPr>
        <w:pStyle w:val="BodyText"/>
        <w:rPr>
          <w:rFonts w:ascii="Latin Modern Math"/>
          <w:sz w:val="12"/>
        </w:rPr>
      </w:pPr>
    </w:p>
    <w:p>
      <w:pPr>
        <w:pStyle w:val="BodyText"/>
        <w:rPr>
          <w:rFonts w:ascii="Latin Modern Math"/>
          <w:sz w:val="12"/>
        </w:rPr>
      </w:pPr>
    </w:p>
    <w:p>
      <w:pPr>
        <w:pStyle w:val="BodyText"/>
        <w:rPr>
          <w:rFonts w:ascii="Latin Modern Math"/>
          <w:sz w:val="12"/>
        </w:rPr>
      </w:pPr>
    </w:p>
    <w:p>
      <w:pPr>
        <w:pStyle w:val="BodyText"/>
        <w:spacing w:before="116"/>
        <w:rPr>
          <w:rFonts w:ascii="Latin Modern Math"/>
          <w:sz w:val="12"/>
        </w:rPr>
      </w:pPr>
    </w:p>
    <w:p>
      <w:pPr>
        <w:spacing w:before="1"/>
        <w:ind w:left="389" w:right="194" w:firstLine="0"/>
        <w:jc w:val="center"/>
        <w:rPr>
          <w:sz w:val="12"/>
        </w:rPr>
      </w:pPr>
      <w:bookmarkStart w:name="_bookmark23" w:id="49"/>
      <w:bookmarkEnd w:id="49"/>
      <w:r>
        <w:rPr/>
      </w:r>
      <w:r>
        <w:rPr>
          <w:w w:val="115"/>
          <w:sz w:val="12"/>
        </w:rPr>
        <w:t>Fig.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13.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Pseudo-first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order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kinetic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plots.</w:t>
      </w:r>
    </w:p>
    <w:p>
      <w:pPr>
        <w:pStyle w:val="BodyText"/>
        <w:spacing w:before="20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756005</wp:posOffset>
            </wp:positionH>
            <wp:positionV relativeFrom="paragraph">
              <wp:posOffset>289204</wp:posOffset>
            </wp:positionV>
            <wp:extent cx="6120026" cy="2538984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026" cy="2538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389" w:right="194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14.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Pseudo-second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order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kinetic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plots.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bookmarkStart w:name="_bookmark24" w:id="50"/>
      <w:bookmarkEnd w:id="50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Pseudo-first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order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pseudo-second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order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parameters.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7"/>
        <w:gridCol w:w="1367"/>
        <w:gridCol w:w="918"/>
        <w:gridCol w:w="1336"/>
        <w:gridCol w:w="753"/>
        <w:gridCol w:w="1627"/>
        <w:gridCol w:w="1505"/>
        <w:gridCol w:w="971"/>
        <w:gridCol w:w="753"/>
        <w:gridCol w:w="170"/>
      </w:tblGrid>
      <w:tr>
        <w:trPr>
          <w:trHeight w:val="239" w:hRule="atLeast"/>
        </w:trPr>
        <w:tc>
          <w:tcPr>
            <w:tcW w:w="9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Adsorbate</w:t>
            </w:r>
          </w:p>
        </w:tc>
        <w:tc>
          <w:tcPr>
            <w:tcW w:w="13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217"/>
              <w:rPr>
                <w:sz w:val="12"/>
              </w:rPr>
            </w:pPr>
            <w:r>
              <w:rPr>
                <w:w w:val="105"/>
                <w:sz w:val="12"/>
              </w:rPr>
              <w:t>Conc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i/>
                <w:spacing w:val="-2"/>
                <w:w w:val="105"/>
                <w:sz w:val="12"/>
              </w:rPr>
              <w:t>mg/L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  <w:tc>
          <w:tcPr>
            <w:tcW w:w="3007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"/>
              <w:rPr>
                <w:sz w:val="12"/>
              </w:rPr>
            </w:pPr>
            <w:r>
              <w:rPr>
                <w:w w:val="110"/>
                <w:sz w:val="12"/>
              </w:rPr>
              <w:t>Pseudo-first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order</w:t>
            </w:r>
          </w:p>
        </w:tc>
        <w:tc>
          <w:tcPr>
            <w:tcW w:w="16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435"/>
              <w:rPr>
                <w:sz w:val="12"/>
              </w:rPr>
            </w:pPr>
            <w:r>
              <w:rPr>
                <w:i/>
                <w:w w:val="115"/>
                <w:sz w:val="12"/>
              </w:rPr>
              <w:t>q</w:t>
            </w:r>
            <w:r>
              <w:rPr>
                <w:i/>
                <w:w w:val="115"/>
                <w:sz w:val="12"/>
                <w:vertAlign w:val="subscript"/>
              </w:rPr>
              <w:t>e</w:t>
            </w:r>
            <w:r>
              <w:rPr>
                <w:w w:val="115"/>
                <w:sz w:val="12"/>
                <w:vertAlign w:val="subscript"/>
              </w:rPr>
              <w:t>(</w:t>
            </w:r>
            <w:r>
              <w:rPr>
                <w:i/>
                <w:w w:val="115"/>
                <w:sz w:val="12"/>
                <w:vertAlign w:val="subscript"/>
              </w:rPr>
              <w:t>exp</w:t>
            </w:r>
            <w:r>
              <w:rPr>
                <w:w w:val="115"/>
                <w:sz w:val="12"/>
                <w:vertAlign w:val="subscript"/>
              </w:rPr>
              <w:t>)</w:t>
            </w:r>
            <w:r>
              <w:rPr>
                <w:spacing w:val="23"/>
                <w:w w:val="115"/>
                <w:sz w:val="12"/>
                <w:vertAlign w:val="baseline"/>
              </w:rPr>
              <w:t> </w:t>
            </w:r>
            <w:r>
              <w:rPr>
                <w:spacing w:val="-2"/>
                <w:w w:val="115"/>
                <w:sz w:val="12"/>
                <w:vertAlign w:val="baseline"/>
              </w:rPr>
              <w:t>(</w:t>
            </w:r>
            <w:r>
              <w:rPr>
                <w:i/>
                <w:spacing w:val="-2"/>
                <w:w w:val="115"/>
                <w:sz w:val="12"/>
                <w:vertAlign w:val="baseline"/>
              </w:rPr>
              <w:t>mg/g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3399" w:type="dxa"/>
            <w:gridSpan w:val="4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2"/>
              <w:rPr>
                <w:sz w:val="12"/>
              </w:rPr>
            </w:pPr>
            <w:r>
              <w:rPr>
                <w:w w:val="110"/>
                <w:sz w:val="12"/>
              </w:rPr>
              <w:t>Pseudo-second</w:t>
            </w:r>
            <w:r>
              <w:rPr>
                <w:spacing w:val="3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order</w:t>
            </w:r>
          </w:p>
        </w:tc>
      </w:tr>
      <w:tr>
        <w:trPr>
          <w:trHeight w:val="233" w:hRule="atLeast"/>
        </w:trPr>
        <w:tc>
          <w:tcPr>
            <w:tcW w:w="2364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3007" w:type="dxa"/>
            <w:gridSpan w:val="3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1501" w:val="left" w:leader="none"/>
                <w:tab w:pos="2673" w:val="left" w:leader="none"/>
              </w:tabs>
              <w:spacing w:line="219" w:lineRule="exact" w:before="0"/>
              <w:ind w:left="1"/>
              <w:rPr>
                <w:sz w:val="12"/>
              </w:rPr>
            </w:pPr>
            <w:r>
              <w:rPr>
                <w:i/>
                <w:w w:val="115"/>
                <w:sz w:val="12"/>
              </w:rPr>
              <w:t>k</w:t>
            </w:r>
            <w:r>
              <w:rPr>
                <w:w w:val="115"/>
                <w:sz w:val="12"/>
                <w:vertAlign w:val="subscript"/>
              </w:rPr>
              <w:t>1</w:t>
            </w:r>
            <w:r>
              <w:rPr>
                <w:spacing w:val="-1"/>
                <w:w w:val="115"/>
                <w:sz w:val="12"/>
                <w:vertAlign w:val="baseline"/>
              </w:rPr>
              <w:t> </w:t>
            </w:r>
            <w:r>
              <w:rPr>
                <w:rFonts w:ascii="Latin Modern Math" w:hAnsi="Latin Modern Math"/>
                <w:w w:val="115"/>
                <w:sz w:val="12"/>
                <w:vertAlign w:val="baseline"/>
              </w:rPr>
              <w:t>×</w:t>
            </w:r>
            <w:r>
              <w:rPr>
                <w:rFonts w:ascii="Latin Modern Math" w:hAnsi="Latin Modern Math"/>
                <w:spacing w:val="-12"/>
                <w:w w:val="115"/>
                <w:sz w:val="12"/>
                <w:vertAlign w:val="baseline"/>
              </w:rPr>
              <w:t> </w:t>
            </w:r>
            <w:r>
              <w:rPr>
                <w:w w:val="115"/>
                <w:sz w:val="12"/>
                <w:vertAlign w:val="baseline"/>
              </w:rPr>
              <w:t>10</w:t>
            </w:r>
            <w:r>
              <w:rPr>
                <w:rFonts w:ascii="Latin Modern Math" w:hAnsi="Latin Modern Math"/>
                <w:w w:val="115"/>
                <w:sz w:val="12"/>
                <w:vertAlign w:val="superscript"/>
              </w:rPr>
              <w:t>—</w:t>
            </w:r>
            <w:r>
              <w:rPr>
                <w:w w:val="115"/>
                <w:sz w:val="12"/>
                <w:vertAlign w:val="superscript"/>
              </w:rPr>
              <w:t>2</w:t>
            </w:r>
            <w:r>
              <w:rPr>
                <w:spacing w:val="11"/>
                <w:w w:val="115"/>
                <w:sz w:val="12"/>
                <w:vertAlign w:val="baseline"/>
              </w:rPr>
              <w:t> </w:t>
            </w:r>
            <w:r>
              <w:rPr>
                <w:spacing w:val="-2"/>
                <w:w w:val="115"/>
                <w:sz w:val="12"/>
                <w:vertAlign w:val="baseline"/>
              </w:rPr>
              <w:t>(1</w:t>
            </w:r>
            <w:r>
              <w:rPr>
                <w:i/>
                <w:spacing w:val="-2"/>
                <w:w w:val="115"/>
                <w:sz w:val="12"/>
                <w:vertAlign w:val="baseline"/>
              </w:rPr>
              <w:t>/</w:t>
            </w:r>
            <w:r>
              <w:rPr>
                <w:spacing w:val="-2"/>
                <w:w w:val="115"/>
                <w:sz w:val="12"/>
                <w:vertAlign w:val="baseline"/>
              </w:rPr>
              <w:t>min)</w:t>
            </w:r>
            <w:r>
              <w:rPr>
                <w:sz w:val="12"/>
                <w:vertAlign w:val="baseline"/>
              </w:rPr>
              <w:tab/>
            </w:r>
            <w:r>
              <w:rPr>
                <w:i/>
                <w:w w:val="115"/>
                <w:sz w:val="12"/>
                <w:vertAlign w:val="baseline"/>
              </w:rPr>
              <w:t>q</w:t>
            </w:r>
            <w:r>
              <w:rPr>
                <w:i/>
                <w:w w:val="115"/>
                <w:sz w:val="12"/>
                <w:vertAlign w:val="subscript"/>
              </w:rPr>
              <w:t>e</w:t>
            </w:r>
            <w:r>
              <w:rPr>
                <w:w w:val="115"/>
                <w:sz w:val="12"/>
                <w:vertAlign w:val="subscript"/>
              </w:rPr>
              <w:t>(</w:t>
            </w:r>
            <w:r>
              <w:rPr>
                <w:i/>
                <w:w w:val="115"/>
                <w:sz w:val="12"/>
                <w:vertAlign w:val="subscript"/>
              </w:rPr>
              <w:t>cal</w:t>
            </w:r>
            <w:r>
              <w:rPr>
                <w:w w:val="115"/>
                <w:sz w:val="12"/>
                <w:vertAlign w:val="subscript"/>
              </w:rPr>
              <w:t>)</w:t>
            </w:r>
            <w:r>
              <w:rPr>
                <w:spacing w:val="16"/>
                <w:w w:val="115"/>
                <w:sz w:val="12"/>
                <w:vertAlign w:val="baseline"/>
              </w:rPr>
              <w:t> </w:t>
            </w:r>
            <w:r>
              <w:rPr>
                <w:spacing w:val="-2"/>
                <w:w w:val="115"/>
                <w:sz w:val="12"/>
                <w:vertAlign w:val="baseline"/>
              </w:rPr>
              <w:t>(</w:t>
            </w:r>
            <w:r>
              <w:rPr>
                <w:i/>
                <w:spacing w:val="-2"/>
                <w:w w:val="115"/>
                <w:sz w:val="12"/>
                <w:vertAlign w:val="baseline"/>
              </w:rPr>
              <w:t>mg</w:t>
            </w:r>
            <w:r>
              <w:rPr>
                <w:spacing w:val="-2"/>
                <w:w w:val="115"/>
                <w:sz w:val="12"/>
                <w:vertAlign w:val="baseline"/>
              </w:rPr>
              <w:t>/</w:t>
            </w:r>
            <w:r>
              <w:rPr>
                <w:i/>
                <w:spacing w:val="-2"/>
                <w:w w:val="115"/>
                <w:sz w:val="12"/>
                <w:vertAlign w:val="baseline"/>
              </w:rPr>
              <w:t>g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  <w:r>
              <w:rPr>
                <w:sz w:val="12"/>
                <w:vertAlign w:val="baseline"/>
              </w:rPr>
              <w:tab/>
            </w:r>
            <w:r>
              <w:rPr>
                <w:i/>
                <w:spacing w:val="-5"/>
                <w:w w:val="115"/>
                <w:sz w:val="12"/>
                <w:vertAlign w:val="baseline"/>
              </w:rPr>
              <w:t>R</w:t>
            </w:r>
            <w:r>
              <w:rPr>
                <w:spacing w:val="-5"/>
                <w:w w:val="115"/>
                <w:sz w:val="12"/>
                <w:vertAlign w:val="superscript"/>
              </w:rPr>
              <w:t>2</w:t>
            </w:r>
          </w:p>
        </w:tc>
        <w:tc>
          <w:tcPr>
            <w:tcW w:w="162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0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9" w:lineRule="exact" w:before="0"/>
              <w:ind w:left="2"/>
              <w:rPr>
                <w:sz w:val="12"/>
              </w:rPr>
            </w:pPr>
            <w:r>
              <w:rPr>
                <w:i/>
                <w:w w:val="115"/>
                <w:sz w:val="12"/>
              </w:rPr>
              <w:t>k</w:t>
            </w:r>
            <w:r>
              <w:rPr>
                <w:w w:val="115"/>
                <w:sz w:val="12"/>
                <w:vertAlign w:val="subscript"/>
              </w:rPr>
              <w:t>2</w:t>
            </w:r>
            <w:r>
              <w:rPr>
                <w:spacing w:val="-6"/>
                <w:w w:val="115"/>
                <w:sz w:val="12"/>
                <w:vertAlign w:val="baseline"/>
              </w:rPr>
              <w:t> </w:t>
            </w:r>
            <w:r>
              <w:rPr>
                <w:rFonts w:ascii="Latin Modern Math" w:hAnsi="Latin Modern Math"/>
                <w:w w:val="115"/>
                <w:sz w:val="12"/>
                <w:vertAlign w:val="baseline"/>
              </w:rPr>
              <w:t>×</w:t>
            </w:r>
            <w:r>
              <w:rPr>
                <w:rFonts w:ascii="Latin Modern Math" w:hAnsi="Latin Modern Math"/>
                <w:spacing w:val="-13"/>
                <w:w w:val="115"/>
                <w:sz w:val="12"/>
                <w:vertAlign w:val="baseline"/>
              </w:rPr>
              <w:t> </w:t>
            </w:r>
            <w:r>
              <w:rPr>
                <w:w w:val="115"/>
                <w:sz w:val="12"/>
                <w:vertAlign w:val="baseline"/>
              </w:rPr>
              <w:t>10</w:t>
            </w:r>
            <w:r>
              <w:rPr>
                <w:rFonts w:ascii="Latin Modern Math" w:hAnsi="Latin Modern Math"/>
                <w:w w:val="115"/>
                <w:sz w:val="12"/>
                <w:vertAlign w:val="superscript"/>
              </w:rPr>
              <w:t>—</w:t>
            </w:r>
            <w:r>
              <w:rPr>
                <w:w w:val="115"/>
                <w:sz w:val="12"/>
                <w:vertAlign w:val="superscript"/>
              </w:rPr>
              <w:t>3</w:t>
            </w:r>
            <w:r>
              <w:rPr>
                <w:spacing w:val="6"/>
                <w:w w:val="115"/>
                <w:sz w:val="12"/>
                <w:vertAlign w:val="baseline"/>
              </w:rPr>
              <w:t> </w:t>
            </w:r>
            <w:r>
              <w:rPr>
                <w:spacing w:val="-2"/>
                <w:w w:val="115"/>
                <w:sz w:val="12"/>
                <w:vertAlign w:val="baseline"/>
              </w:rPr>
              <w:t>(</w:t>
            </w:r>
            <w:r>
              <w:rPr>
                <w:i/>
                <w:spacing w:val="-2"/>
                <w:w w:val="115"/>
                <w:sz w:val="12"/>
                <w:vertAlign w:val="baseline"/>
              </w:rPr>
              <w:t>g</w:t>
            </w:r>
            <w:r>
              <w:rPr>
                <w:spacing w:val="-2"/>
                <w:w w:val="115"/>
                <w:sz w:val="12"/>
                <w:vertAlign w:val="baseline"/>
              </w:rPr>
              <w:t>/</w:t>
            </w:r>
            <w:r>
              <w:rPr>
                <w:i/>
                <w:spacing w:val="-2"/>
                <w:w w:val="115"/>
                <w:sz w:val="12"/>
                <w:vertAlign w:val="baseline"/>
              </w:rPr>
              <w:t>mg</w:t>
            </w:r>
            <w:r>
              <w:rPr>
                <w:spacing w:val="-2"/>
                <w:w w:val="115"/>
                <w:sz w:val="12"/>
                <w:vertAlign w:val="baseline"/>
              </w:rPr>
              <w:t>/min)</w:t>
            </w:r>
          </w:p>
        </w:tc>
        <w:tc>
          <w:tcPr>
            <w:tcW w:w="172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1392" w:val="left" w:leader="none"/>
              </w:tabs>
              <w:spacing w:line="240" w:lineRule="auto" w:before="64"/>
              <w:ind w:left="219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q</w:t>
            </w:r>
            <w:r>
              <w:rPr>
                <w:i/>
                <w:w w:val="110"/>
                <w:sz w:val="12"/>
                <w:vertAlign w:val="subscript"/>
              </w:rPr>
              <w:t>e</w:t>
            </w:r>
            <w:r>
              <w:rPr>
                <w:w w:val="110"/>
                <w:sz w:val="12"/>
                <w:vertAlign w:val="subscript"/>
              </w:rPr>
              <w:t>(</w:t>
            </w:r>
            <w:r>
              <w:rPr>
                <w:i/>
                <w:w w:val="110"/>
                <w:sz w:val="12"/>
                <w:vertAlign w:val="subscript"/>
              </w:rPr>
              <w:t>cal</w:t>
            </w:r>
            <w:r>
              <w:rPr>
                <w:w w:val="110"/>
                <w:sz w:val="12"/>
                <w:vertAlign w:val="subscript"/>
              </w:rPr>
              <w:t>)</w:t>
            </w:r>
            <w:r>
              <w:rPr>
                <w:spacing w:val="31"/>
                <w:w w:val="110"/>
                <w:sz w:val="12"/>
                <w:vertAlign w:val="baseline"/>
              </w:rPr>
              <w:t> </w:t>
            </w:r>
            <w:r>
              <w:rPr>
                <w:spacing w:val="-2"/>
                <w:w w:val="110"/>
                <w:sz w:val="12"/>
                <w:vertAlign w:val="baseline"/>
              </w:rPr>
              <w:t>(</w:t>
            </w:r>
            <w:r>
              <w:rPr>
                <w:i/>
                <w:spacing w:val="-2"/>
                <w:w w:val="110"/>
                <w:sz w:val="12"/>
                <w:vertAlign w:val="baseline"/>
              </w:rPr>
              <w:t>mg</w:t>
            </w:r>
            <w:r>
              <w:rPr>
                <w:spacing w:val="-2"/>
                <w:w w:val="110"/>
                <w:sz w:val="12"/>
                <w:vertAlign w:val="baseline"/>
              </w:rPr>
              <w:t>/</w:t>
            </w:r>
            <w:r>
              <w:rPr>
                <w:i/>
                <w:spacing w:val="-2"/>
                <w:w w:val="110"/>
                <w:sz w:val="12"/>
                <w:vertAlign w:val="baseline"/>
              </w:rPr>
              <w:t>g</w:t>
            </w:r>
            <w:r>
              <w:rPr>
                <w:spacing w:val="-2"/>
                <w:w w:val="110"/>
                <w:sz w:val="12"/>
                <w:vertAlign w:val="baseline"/>
              </w:rPr>
              <w:t>)</w:t>
            </w:r>
            <w:r>
              <w:rPr>
                <w:sz w:val="12"/>
                <w:vertAlign w:val="baseline"/>
              </w:rPr>
              <w:tab/>
            </w:r>
            <w:r>
              <w:rPr>
                <w:i/>
                <w:spacing w:val="-5"/>
                <w:w w:val="110"/>
                <w:sz w:val="12"/>
                <w:vertAlign w:val="baseline"/>
              </w:rPr>
              <w:t>R</w:t>
            </w:r>
            <w:r>
              <w:rPr>
                <w:spacing w:val="-5"/>
                <w:w w:val="110"/>
                <w:sz w:val="12"/>
                <w:vertAlign w:val="superscript"/>
              </w:rPr>
              <w:t>2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997" w:type="dxa"/>
          </w:tcPr>
          <w:p>
            <w:pPr>
              <w:pStyle w:val="TableParagraph"/>
              <w:spacing w:before="58"/>
              <w:ind w:left="170"/>
              <w:rPr>
                <w:sz w:val="12"/>
              </w:rPr>
            </w:pPr>
            <w:r>
              <w:rPr>
                <w:spacing w:val="-2"/>
                <w:sz w:val="12"/>
              </w:rPr>
              <w:t>Cu(II)</w:t>
            </w:r>
          </w:p>
        </w:tc>
        <w:tc>
          <w:tcPr>
            <w:tcW w:w="1367" w:type="dxa"/>
          </w:tcPr>
          <w:p>
            <w:pPr>
              <w:pStyle w:val="TableParagraph"/>
              <w:spacing w:before="58"/>
              <w:ind w:left="2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</w:t>
            </w:r>
          </w:p>
        </w:tc>
        <w:tc>
          <w:tcPr>
            <w:tcW w:w="918" w:type="dxa"/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3.754</w:t>
            </w:r>
          </w:p>
        </w:tc>
        <w:tc>
          <w:tcPr>
            <w:tcW w:w="1336" w:type="dxa"/>
          </w:tcPr>
          <w:p>
            <w:pPr>
              <w:pStyle w:val="TableParagraph"/>
              <w:spacing w:before="58"/>
              <w:ind w:right="415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43.06</w:t>
            </w:r>
          </w:p>
        </w:tc>
        <w:tc>
          <w:tcPr>
            <w:tcW w:w="753" w:type="dxa"/>
          </w:tcPr>
          <w:p>
            <w:pPr>
              <w:pStyle w:val="TableParagraph"/>
              <w:spacing w:before="58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0.839</w:t>
            </w:r>
          </w:p>
        </w:tc>
        <w:tc>
          <w:tcPr>
            <w:tcW w:w="1627" w:type="dxa"/>
          </w:tcPr>
          <w:p>
            <w:pPr>
              <w:pStyle w:val="TableParagraph"/>
              <w:spacing w:before="58"/>
              <w:ind w:left="4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48.36</w:t>
            </w:r>
          </w:p>
        </w:tc>
        <w:tc>
          <w:tcPr>
            <w:tcW w:w="1505" w:type="dxa"/>
          </w:tcPr>
          <w:p>
            <w:pPr>
              <w:pStyle w:val="TableParagraph"/>
              <w:spacing w:before="58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1.060</w:t>
            </w:r>
          </w:p>
        </w:tc>
        <w:tc>
          <w:tcPr>
            <w:tcW w:w="971" w:type="dxa"/>
          </w:tcPr>
          <w:p>
            <w:pPr>
              <w:pStyle w:val="TableParagraph"/>
              <w:spacing w:before="58"/>
              <w:ind w:left="2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43.10</w:t>
            </w:r>
          </w:p>
        </w:tc>
        <w:tc>
          <w:tcPr>
            <w:tcW w:w="923" w:type="dxa"/>
            <w:gridSpan w:val="2"/>
          </w:tcPr>
          <w:p>
            <w:pPr>
              <w:pStyle w:val="TableParagraph"/>
              <w:spacing w:before="58"/>
              <w:ind w:left="4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0.992</w:t>
            </w:r>
          </w:p>
        </w:tc>
      </w:tr>
      <w:tr>
        <w:trPr>
          <w:trHeight w:val="171" w:hRule="atLeast"/>
        </w:trPr>
        <w:tc>
          <w:tcPr>
            <w:tcW w:w="9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67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91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3.086</w:t>
            </w:r>
          </w:p>
        </w:tc>
        <w:tc>
          <w:tcPr>
            <w:tcW w:w="1336" w:type="dxa"/>
          </w:tcPr>
          <w:p>
            <w:pPr>
              <w:pStyle w:val="TableParagraph"/>
              <w:ind w:right="41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45.77</w:t>
            </w:r>
          </w:p>
        </w:tc>
        <w:tc>
          <w:tcPr>
            <w:tcW w:w="753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0.899</w:t>
            </w:r>
          </w:p>
        </w:tc>
        <w:tc>
          <w:tcPr>
            <w:tcW w:w="1627" w:type="dxa"/>
          </w:tcPr>
          <w:p>
            <w:pPr>
              <w:pStyle w:val="TableParagraph"/>
              <w:ind w:left="4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56.60</w:t>
            </w:r>
          </w:p>
        </w:tc>
        <w:tc>
          <w:tcPr>
            <w:tcW w:w="1505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0.750</w:t>
            </w:r>
          </w:p>
        </w:tc>
        <w:tc>
          <w:tcPr>
            <w:tcW w:w="971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56.49</w:t>
            </w:r>
          </w:p>
        </w:tc>
        <w:tc>
          <w:tcPr>
            <w:tcW w:w="923" w:type="dxa"/>
            <w:gridSpan w:val="2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0.992</w:t>
            </w:r>
          </w:p>
        </w:tc>
      </w:tr>
      <w:tr>
        <w:trPr>
          <w:trHeight w:val="171" w:hRule="atLeast"/>
        </w:trPr>
        <w:tc>
          <w:tcPr>
            <w:tcW w:w="9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67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</w:t>
            </w:r>
          </w:p>
        </w:tc>
        <w:tc>
          <w:tcPr>
            <w:tcW w:w="91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4.306</w:t>
            </w:r>
          </w:p>
        </w:tc>
        <w:tc>
          <w:tcPr>
            <w:tcW w:w="1336" w:type="dxa"/>
          </w:tcPr>
          <w:p>
            <w:pPr>
              <w:pStyle w:val="TableParagraph"/>
              <w:ind w:right="41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79.14</w:t>
            </w:r>
          </w:p>
        </w:tc>
        <w:tc>
          <w:tcPr>
            <w:tcW w:w="753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0.861</w:t>
            </w:r>
          </w:p>
        </w:tc>
        <w:tc>
          <w:tcPr>
            <w:tcW w:w="1627" w:type="dxa"/>
          </w:tcPr>
          <w:p>
            <w:pPr>
              <w:pStyle w:val="TableParagraph"/>
              <w:ind w:left="4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67.13</w:t>
            </w:r>
          </w:p>
        </w:tc>
        <w:tc>
          <w:tcPr>
            <w:tcW w:w="1505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0.660</w:t>
            </w:r>
          </w:p>
        </w:tc>
        <w:tc>
          <w:tcPr>
            <w:tcW w:w="971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67.11</w:t>
            </w:r>
          </w:p>
        </w:tc>
        <w:tc>
          <w:tcPr>
            <w:tcW w:w="923" w:type="dxa"/>
            <w:gridSpan w:val="2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0.994</w:t>
            </w:r>
          </w:p>
        </w:tc>
      </w:tr>
      <w:tr>
        <w:trPr>
          <w:trHeight w:val="171" w:hRule="atLeast"/>
        </w:trPr>
        <w:tc>
          <w:tcPr>
            <w:tcW w:w="9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sz w:val="12"/>
              </w:rPr>
              <w:t>Zn(II)</w:t>
            </w:r>
          </w:p>
        </w:tc>
        <w:tc>
          <w:tcPr>
            <w:tcW w:w="1367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</w:t>
            </w:r>
          </w:p>
        </w:tc>
        <w:tc>
          <w:tcPr>
            <w:tcW w:w="91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3.155</w:t>
            </w:r>
          </w:p>
        </w:tc>
        <w:tc>
          <w:tcPr>
            <w:tcW w:w="1336" w:type="dxa"/>
          </w:tcPr>
          <w:p>
            <w:pPr>
              <w:pStyle w:val="TableParagraph"/>
              <w:ind w:right="413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47.97</w:t>
            </w:r>
          </w:p>
        </w:tc>
        <w:tc>
          <w:tcPr>
            <w:tcW w:w="753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0.860</w:t>
            </w:r>
          </w:p>
        </w:tc>
        <w:tc>
          <w:tcPr>
            <w:tcW w:w="1627" w:type="dxa"/>
          </w:tcPr>
          <w:p>
            <w:pPr>
              <w:pStyle w:val="TableParagraph"/>
              <w:ind w:left="4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43.82</w:t>
            </w:r>
          </w:p>
        </w:tc>
        <w:tc>
          <w:tcPr>
            <w:tcW w:w="1505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0.529</w:t>
            </w:r>
          </w:p>
        </w:tc>
        <w:tc>
          <w:tcPr>
            <w:tcW w:w="971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46.73</w:t>
            </w:r>
          </w:p>
        </w:tc>
        <w:tc>
          <w:tcPr>
            <w:tcW w:w="923" w:type="dxa"/>
            <w:gridSpan w:val="2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0.993</w:t>
            </w:r>
          </w:p>
        </w:tc>
      </w:tr>
      <w:tr>
        <w:trPr>
          <w:trHeight w:val="171" w:hRule="atLeast"/>
        </w:trPr>
        <w:tc>
          <w:tcPr>
            <w:tcW w:w="99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367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918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3.316</w:t>
            </w:r>
          </w:p>
        </w:tc>
        <w:tc>
          <w:tcPr>
            <w:tcW w:w="1336" w:type="dxa"/>
          </w:tcPr>
          <w:p>
            <w:pPr>
              <w:pStyle w:val="TableParagraph"/>
              <w:ind w:right="415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68.12</w:t>
            </w:r>
          </w:p>
        </w:tc>
        <w:tc>
          <w:tcPr>
            <w:tcW w:w="753" w:type="dxa"/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0.866</w:t>
            </w:r>
          </w:p>
        </w:tc>
        <w:tc>
          <w:tcPr>
            <w:tcW w:w="1627" w:type="dxa"/>
          </w:tcPr>
          <w:p>
            <w:pPr>
              <w:pStyle w:val="TableParagraph"/>
              <w:ind w:left="4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52.45</w:t>
            </w:r>
          </w:p>
        </w:tc>
        <w:tc>
          <w:tcPr>
            <w:tcW w:w="1505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0.393</w:t>
            </w:r>
          </w:p>
        </w:tc>
        <w:tc>
          <w:tcPr>
            <w:tcW w:w="971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56.50</w:t>
            </w:r>
          </w:p>
        </w:tc>
        <w:tc>
          <w:tcPr>
            <w:tcW w:w="923" w:type="dxa"/>
            <w:gridSpan w:val="2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0.899</w:t>
            </w:r>
          </w:p>
        </w:tc>
      </w:tr>
      <w:tr>
        <w:trPr>
          <w:trHeight w:val="236" w:hRule="atLeast"/>
        </w:trPr>
        <w:tc>
          <w:tcPr>
            <w:tcW w:w="99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36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</w:t>
            </w:r>
          </w:p>
        </w:tc>
        <w:tc>
          <w:tcPr>
            <w:tcW w:w="91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3.477</w:t>
            </w:r>
          </w:p>
        </w:tc>
        <w:tc>
          <w:tcPr>
            <w:tcW w:w="133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415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85.23</w:t>
            </w:r>
          </w:p>
        </w:tc>
        <w:tc>
          <w:tcPr>
            <w:tcW w:w="75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0.893</w:t>
            </w:r>
          </w:p>
        </w:tc>
        <w:tc>
          <w:tcPr>
            <w:tcW w:w="162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62.08</w:t>
            </w:r>
          </w:p>
        </w:tc>
        <w:tc>
          <w:tcPr>
            <w:tcW w:w="150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0.263</w:t>
            </w:r>
          </w:p>
        </w:tc>
        <w:tc>
          <w:tcPr>
            <w:tcW w:w="97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72.99</w:t>
            </w:r>
          </w:p>
        </w:tc>
        <w:tc>
          <w:tcPr>
            <w:tcW w:w="923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0.930</w:t>
            </w:r>
          </w:p>
        </w:tc>
      </w:tr>
    </w:tbl>
    <w:p>
      <w:pPr>
        <w:pStyle w:val="BodyText"/>
        <w:spacing w:before="3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09"/>
        <w:ind w:left="114" w:right="38" w:firstLine="1"/>
        <w:jc w:val="both"/>
      </w:pPr>
      <w:r>
        <w:rPr>
          <w:w w:val="105"/>
        </w:rPr>
        <w:t>where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i/>
          <w:w w:val="105"/>
          <w:vertAlign w:val="subscript"/>
        </w:rPr>
        <w:t>fd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(1/min)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film-diffusion</w:t>
      </w:r>
      <w:r>
        <w:rPr>
          <w:w w:val="105"/>
          <w:vertAlign w:val="baseline"/>
        </w:rPr>
        <w:t> rate</w:t>
      </w:r>
      <w:r>
        <w:rPr>
          <w:w w:val="105"/>
          <w:vertAlign w:val="baseline"/>
        </w:rPr>
        <w:t> constant,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the fractional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attainment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equilibrium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F</w:t>
      </w:r>
      <w:r>
        <w:rPr>
          <w:i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=</w:t>
      </w:r>
      <w:r>
        <w:rPr>
          <w:i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t</w:t>
      </w:r>
      <w:r>
        <w:rPr>
          <w:w w:val="105"/>
          <w:vertAlign w:val="baseline"/>
        </w:rPr>
        <w:t>/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e</w:t>
      </w:r>
      <w:r>
        <w:rPr>
          <w:i/>
          <w:w w:val="105"/>
          <w:vertAlign w:val="baseline"/>
        </w:rPr>
        <w:t>)</w:t>
      </w:r>
      <w:r>
        <w:rPr>
          <w:i/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time</w:t>
      </w:r>
      <w:r>
        <w:rPr>
          <w:spacing w:val="25"/>
          <w:w w:val="105"/>
          <w:vertAlign w:val="baseline"/>
        </w:rPr>
        <w:t> </w:t>
      </w:r>
      <w:r>
        <w:rPr>
          <w:i/>
          <w:w w:val="105"/>
          <w:vertAlign w:val="baseline"/>
        </w:rPr>
        <w:t>t,</w:t>
      </w:r>
      <w:r>
        <w:rPr>
          <w:i/>
          <w:spacing w:val="25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subscript"/>
        </w:rPr>
        <w:t>i</w:t>
      </w:r>
      <w:r>
        <w:rPr>
          <w:i/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(mg/ </w:t>
      </w:r>
      <w:bookmarkStart w:name="_bookmark25" w:id="51"/>
      <w:bookmarkEnd w:id="51"/>
      <w:r>
        <w:rPr>
          <w:w w:val="105"/>
          <w:vertAlign w:val="baseline"/>
        </w:rPr>
        <w:t>g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min</w:t>
      </w:r>
      <w:r>
        <w:rPr>
          <w:w w:val="105"/>
          <w:vertAlign w:val="superscript"/>
        </w:rPr>
        <w:t>0.5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intra-particle</w:t>
      </w:r>
      <w:r>
        <w:rPr>
          <w:w w:val="105"/>
          <w:vertAlign w:val="baseline"/>
        </w:rPr>
        <w:t> diffusion</w:t>
      </w:r>
      <w:r>
        <w:rPr>
          <w:w w:val="105"/>
          <w:vertAlign w:val="baseline"/>
        </w:rPr>
        <w:t> rate</w:t>
      </w:r>
      <w:r>
        <w:rPr>
          <w:w w:val="105"/>
          <w:vertAlign w:val="baseline"/>
        </w:rPr>
        <w:t> constant,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constant (mg/g)</w:t>
      </w:r>
      <w:r>
        <w:rPr>
          <w:w w:val="105"/>
          <w:vertAlign w:val="baseline"/>
        </w:rPr>
        <w:t> which</w:t>
      </w:r>
      <w:r>
        <w:rPr>
          <w:w w:val="105"/>
          <w:vertAlign w:val="baseline"/>
        </w:rPr>
        <w:t> gives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 idea</w:t>
      </w:r>
      <w:r>
        <w:rPr>
          <w:w w:val="105"/>
          <w:vertAlign w:val="baseline"/>
        </w:rPr>
        <w:t> about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thickness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boundary layer on the adsorbent surface.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liquid-film</w:t>
      </w:r>
      <w:r>
        <w:rPr>
          <w:w w:val="105"/>
        </w:rPr>
        <w:t> diffusion</w:t>
      </w:r>
      <w:r>
        <w:rPr>
          <w:w w:val="105"/>
        </w:rPr>
        <w:t> plots</w:t>
      </w:r>
      <w:r>
        <w:rPr>
          <w:w w:val="105"/>
        </w:rPr>
        <w:t> are</w:t>
      </w:r>
      <w:r>
        <w:rPr>
          <w:w w:val="105"/>
        </w:rPr>
        <w:t> linear</w:t>
      </w:r>
      <w:r>
        <w:rPr>
          <w:w w:val="105"/>
        </w:rPr>
        <w:t> (</w:t>
      </w:r>
      <w:hyperlink w:history="true" w:anchor="_bookmark25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15</w:t>
        </w:r>
      </w:hyperlink>
      <w:r>
        <w:rPr>
          <w:w w:val="105"/>
        </w:rPr>
        <w:t>),</w:t>
      </w:r>
      <w:r>
        <w:rPr>
          <w:w w:val="105"/>
        </w:rPr>
        <w:t> but</w:t>
      </w:r>
      <w:r>
        <w:rPr>
          <w:w w:val="105"/>
        </w:rPr>
        <w:t> do</w:t>
      </w:r>
      <w:r>
        <w:rPr>
          <w:w w:val="105"/>
        </w:rPr>
        <w:t> not pass through the origin so it may not be the only controlling </w:t>
      </w:r>
      <w:r>
        <w:rPr>
          <w:w w:val="105"/>
        </w:rPr>
        <w:t>factor in</w:t>
      </w:r>
      <w:r>
        <w:rPr>
          <w:spacing w:val="9"/>
          <w:w w:val="105"/>
        </w:rPr>
        <w:t> </w:t>
      </w:r>
      <w:r>
        <w:rPr>
          <w:w w:val="105"/>
        </w:rPr>
        <w:t>determining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kinetics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process.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intra-particle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diffu-</w:t>
      </w:r>
    </w:p>
    <w:p>
      <w:pPr>
        <w:pStyle w:val="BodyText"/>
        <w:spacing w:line="276" w:lineRule="auto" w:before="115"/>
        <w:ind w:left="114" w:right="307"/>
        <w:jc w:val="both"/>
      </w:pPr>
      <w:r>
        <w:rPr/>
        <w:br w:type="column"/>
      </w:r>
      <w:r>
        <w:rPr>
          <w:w w:val="105"/>
        </w:rPr>
        <w:t>sion plots (</w:t>
      </w:r>
      <w:hyperlink w:history="true" w:anchor="_bookmark26">
        <w:r>
          <w:rPr>
            <w:color w:val="007FAD"/>
            <w:w w:val="105"/>
          </w:rPr>
          <w:t>Fig. 16</w:t>
        </w:r>
      </w:hyperlink>
      <w:r>
        <w:rPr>
          <w:w w:val="105"/>
        </w:rPr>
        <w:t>) have the three steps of adsorption, i) an initial curved portion attributed to the bulk diffusion ii), a linear </w:t>
      </w:r>
      <w:r>
        <w:rPr>
          <w:w w:val="105"/>
        </w:rPr>
        <w:t>portion</w:t>
      </w:r>
      <w:r>
        <w:rPr>
          <w:spacing w:val="40"/>
          <w:w w:val="105"/>
        </w:rPr>
        <w:t> </w:t>
      </w:r>
      <w:r>
        <w:rPr>
          <w:w w:val="105"/>
        </w:rPr>
        <w:t>to the intra-particle diffusion, and iii) a plateau due to the equilib- rium.</w:t>
      </w:r>
      <w:r>
        <w:rPr>
          <w:w w:val="105"/>
        </w:rPr>
        <w:t> The</w:t>
      </w:r>
      <w:r>
        <w:rPr>
          <w:w w:val="105"/>
        </w:rPr>
        <w:t> magnitudes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i/>
          <w:w w:val="105"/>
          <w:vertAlign w:val="subscript"/>
        </w:rPr>
        <w:t>fd,</w:t>
      </w:r>
      <w:r>
        <w:rPr>
          <w:i/>
          <w:w w:val="105"/>
          <w:vertAlign w:val="baseline"/>
        </w:rPr>
        <w:t> k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corresponding</w:t>
      </w:r>
      <w:r>
        <w:rPr>
          <w:w w:val="105"/>
          <w:vertAlign w:val="baseline"/>
        </w:rPr>
        <w:t> regression coefficients are listed in </w:t>
      </w:r>
      <w:hyperlink w:history="true" w:anchor="_bookmark30">
        <w:r>
          <w:rPr>
            <w:color w:val="007FAD"/>
            <w:w w:val="105"/>
            <w:vertAlign w:val="baseline"/>
          </w:rPr>
          <w:t>Table 5</w:t>
        </w:r>
      </w:hyperlink>
      <w:r>
        <w:rPr>
          <w:w w:val="105"/>
          <w:vertAlign w:val="baseline"/>
        </w:rPr>
        <w:t>. The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values indicate substantial diffusion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of copper(II)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and zinc(II).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It may be inferred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that both the liquid-film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intra-particle</w:t>
      </w:r>
      <w:r>
        <w:rPr>
          <w:w w:val="105"/>
          <w:vertAlign w:val="baseline"/>
        </w:rPr>
        <w:t> diffusion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controlling</w:t>
      </w:r>
      <w:r>
        <w:rPr>
          <w:w w:val="105"/>
          <w:vertAlign w:val="baseline"/>
        </w:rPr>
        <w:t> the adsorption kinetics.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63" w:after="1"/>
        <w:rPr>
          <w:sz w:val="20"/>
        </w:rPr>
      </w:pPr>
    </w:p>
    <w:p>
      <w:pPr>
        <w:pStyle w:val="BodyText"/>
        <w:ind w:left="454"/>
        <w:rPr>
          <w:sz w:val="20"/>
        </w:rPr>
      </w:pPr>
      <w:r>
        <w:rPr>
          <w:sz w:val="20"/>
        </w:rPr>
        <w:drawing>
          <wp:inline distT="0" distB="0" distL="0" distR="0">
            <wp:extent cx="6126757" cy="2481072"/>
            <wp:effectExtent l="0" t="0" r="0" b="0"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757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bookmarkStart w:name="_bookmark26" w:id="52"/>
      <w:bookmarkEnd w:id="52"/>
      <w:r>
        <w:rPr/>
      </w: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15.</w:t>
      </w:r>
      <w:r>
        <w:rPr>
          <w:spacing w:val="41"/>
          <w:w w:val="110"/>
          <w:sz w:val="12"/>
        </w:rPr>
        <w:t> </w:t>
      </w:r>
      <w:r>
        <w:rPr>
          <w:w w:val="110"/>
          <w:sz w:val="12"/>
        </w:rPr>
        <w:t>Liquid-film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diffusion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plots.</w:t>
      </w:r>
    </w:p>
    <w:p>
      <w:pPr>
        <w:pStyle w:val="BodyText"/>
        <w:rPr>
          <w:sz w:val="20"/>
        </w:rPr>
      </w:pPr>
    </w:p>
    <w:p>
      <w:pPr>
        <w:pStyle w:val="BodyText"/>
        <w:spacing w:before="8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631444</wp:posOffset>
            </wp:positionH>
            <wp:positionV relativeFrom="paragraph">
              <wp:posOffset>215302</wp:posOffset>
            </wp:positionV>
            <wp:extent cx="6126315" cy="2478024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315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16.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Intra-particle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diffusion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plots.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spacing w:before="116"/>
        <w:ind w:left="311" w:right="0" w:firstLine="0"/>
        <w:jc w:val="left"/>
        <w:rPr>
          <w:sz w:val="12"/>
        </w:rPr>
      </w:pPr>
      <w:bookmarkStart w:name="Conclusions" w:id="53"/>
      <w:bookmarkEnd w:id="53"/>
      <w:r>
        <w:rPr/>
      </w:r>
      <w:bookmarkStart w:name="_bookmark27" w:id="54"/>
      <w:bookmarkEnd w:id="54"/>
      <w:r>
        <w:rPr/>
      </w:r>
      <w:bookmarkStart w:name="_bookmark28" w:id="55"/>
      <w:bookmarkEnd w:id="55"/>
      <w:r>
        <w:rPr/>
      </w:r>
      <w:bookmarkStart w:name="_bookmark29" w:id="56"/>
      <w:bookmarkEnd w:id="56"/>
      <w:r>
        <w:rPr/>
      </w:r>
      <w:bookmarkStart w:name="_bookmark30" w:id="57"/>
      <w:bookmarkEnd w:id="57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5"/>
        <w:ind w:left="310" w:right="0" w:firstLine="0"/>
        <w:jc w:val="left"/>
        <w:rPr>
          <w:sz w:val="12"/>
        </w:rPr>
      </w:pPr>
      <w:bookmarkStart w:name="_bookmark31" w:id="58"/>
      <w:bookmarkEnd w:id="58"/>
      <w:r>
        <w:rPr/>
      </w:r>
      <w:r>
        <w:rPr>
          <w:w w:val="110"/>
          <w:sz w:val="12"/>
        </w:rPr>
        <w:t>Liquid-film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intra-particle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diffusion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parameters.</w:t>
      </w:r>
    </w:p>
    <w:p>
      <w:pPr>
        <w:pStyle w:val="BodyText"/>
        <w:spacing w:before="14"/>
        <w:rPr>
          <w:sz w:val="12"/>
        </w:rPr>
      </w:pPr>
    </w:p>
    <w:p>
      <w:pPr>
        <w:spacing w:line="302" w:lineRule="auto" w:before="0"/>
        <w:ind w:left="2595" w:right="74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540004</wp:posOffset>
                </wp:positionH>
                <wp:positionV relativeFrom="paragraph">
                  <wp:posOffset>-43554</wp:posOffset>
                </wp:positionV>
                <wp:extent cx="3188335" cy="6350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429468pt;width:251.036pt;height:.45355pt;mso-position-horizontal-relative:page;mso-position-vertical-relative:paragraph;z-index:15758848" id="docshape6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501904</wp:posOffset>
                </wp:positionH>
                <wp:positionV relativeFrom="paragraph">
                  <wp:posOffset>225009</wp:posOffset>
                </wp:positionV>
                <wp:extent cx="3264535" cy="896619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3264535" cy="8966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72"/>
                              <w:gridCol w:w="1313"/>
                              <w:gridCol w:w="602"/>
                              <w:gridCol w:w="527"/>
                              <w:gridCol w:w="383"/>
                              <w:gridCol w:w="528"/>
                              <w:gridCol w:w="526"/>
                              <w:gridCol w:w="170"/>
                            </w:tblGrid>
                            <w:tr>
                              <w:trPr>
                                <w:trHeight w:val="240" w:hRule="atLeast"/>
                              </w:trPr>
                              <w:tc>
                                <w:tcPr>
                                  <w:tcW w:w="97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6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Adsorbate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6"/>
                                    <w:ind w:left="1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Conc</w:t>
                                  </w:r>
                                  <w:r>
                                    <w:rPr>
                                      <w:spacing w:val="2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(mg/L)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  <w:gridSpan w:val="2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792" w:val="left" w:leader="none"/>
                                    </w:tabs>
                                    <w:spacing w:line="240" w:lineRule="auto" w:before="66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  <w:vertAlign w:val="subscript"/>
                                    </w:rPr>
                                    <w:t>D</w:t>
                                  </w:r>
                                  <w:r>
                                    <w:rPr>
                                      <w:i/>
                                      <w:sz w:val="12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  <w:vertAlign w:val="baseline"/>
                                    </w:rPr>
                                    <w:t>R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vertAlign w:val="super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8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4" w:type="dxa"/>
                                  <w:gridSpan w:val="2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719" w:val="left" w:leader="none"/>
                                    </w:tabs>
                                    <w:spacing w:line="240" w:lineRule="auto" w:before="66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i/>
                                      <w:sz w:val="12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  <w:vertAlign w:val="baseline"/>
                                    </w:rPr>
                                    <w:t>R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vertAlign w:val="super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Cu(II)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602" w:type="dxa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0.0430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0.861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3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3.853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0.976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3" w:type="dxa"/>
                                </w:tcPr>
                                <w:p>
                                  <w:pPr>
                                    <w:pStyle w:val="TableParagraph"/>
                                    <w:ind w:left="1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602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0.0375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0.838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3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3.215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1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0.992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3" w:type="dxa"/>
                                </w:tcPr>
                                <w:p>
                                  <w:pPr>
                                    <w:pStyle w:val="TableParagraph"/>
                                    <w:ind w:left="1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602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0.0309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0.899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3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2.386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1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0.992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Zn(II)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</w:tcPr>
                                <w:p>
                                  <w:pPr>
                                    <w:pStyle w:val="TableParagraph"/>
                                    <w:ind w:left="1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602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0.0309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0.798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3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4.656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1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0.971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3" w:type="dxa"/>
                                </w:tcPr>
                                <w:p>
                                  <w:pPr>
                                    <w:pStyle w:val="TableParagraph"/>
                                    <w:ind w:left="1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602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0.0308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0.799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3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3.767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1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97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60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0.0321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0.840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  <w:gridSpan w:val="2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2.934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  <w:gridSpan w:val="2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0.983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520pt;margin-top:17.717306pt;width:257.05pt;height:70.6pt;mso-position-horizontal-relative:page;mso-position-vertical-relative:paragraph;z-index:15759360" type="#_x0000_t202" id="docshape6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72"/>
                        <w:gridCol w:w="1313"/>
                        <w:gridCol w:w="602"/>
                        <w:gridCol w:w="527"/>
                        <w:gridCol w:w="383"/>
                        <w:gridCol w:w="528"/>
                        <w:gridCol w:w="526"/>
                        <w:gridCol w:w="170"/>
                      </w:tblGrid>
                      <w:tr>
                        <w:trPr>
                          <w:trHeight w:val="240" w:hRule="atLeast"/>
                        </w:trPr>
                        <w:tc>
                          <w:tcPr>
                            <w:tcW w:w="97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6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Adsorbate</w:t>
                            </w:r>
                          </w:p>
                        </w:tc>
                        <w:tc>
                          <w:tcPr>
                            <w:tcW w:w="131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6"/>
                              <w:ind w:left="19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Conc</w:t>
                            </w:r>
                            <w:r>
                              <w:rPr>
                                <w:spacing w:val="2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(mg/L)</w:t>
                            </w:r>
                          </w:p>
                        </w:tc>
                        <w:tc>
                          <w:tcPr>
                            <w:tcW w:w="1129" w:type="dxa"/>
                            <w:gridSpan w:val="2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792" w:val="left" w:leader="none"/>
                              </w:tabs>
                              <w:spacing w:line="240" w:lineRule="auto" w:before="66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i/>
                                <w:sz w:val="12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vertAlign w:val="super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8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54" w:type="dxa"/>
                            <w:gridSpan w:val="2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719" w:val="left" w:leader="none"/>
                              </w:tabs>
                              <w:spacing w:line="240" w:lineRule="auto" w:before="66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z w:val="12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vertAlign w:val="super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before="58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Cu(II)</w:t>
                            </w:r>
                          </w:p>
                        </w:tc>
                        <w:tc>
                          <w:tcPr>
                            <w:tcW w:w="1313" w:type="dxa"/>
                          </w:tcPr>
                          <w:p>
                            <w:pPr>
                              <w:pStyle w:val="TableParagraph"/>
                              <w:spacing w:before="58"/>
                              <w:ind w:left="1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602" w:type="dxa"/>
                          </w:tcPr>
                          <w:p>
                            <w:pPr>
                              <w:pStyle w:val="TableParagraph"/>
                              <w:spacing w:before="58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0.0430</w:t>
                            </w:r>
                          </w:p>
                        </w:tc>
                        <w:tc>
                          <w:tcPr>
                            <w:tcW w:w="527" w:type="dxa"/>
                          </w:tcPr>
                          <w:p>
                            <w:pPr>
                              <w:pStyle w:val="TableParagraph"/>
                              <w:spacing w:before="58"/>
                              <w:ind w:right="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0.861</w:t>
                            </w:r>
                          </w:p>
                        </w:tc>
                        <w:tc>
                          <w:tcPr>
                            <w:tcW w:w="911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58"/>
                              <w:ind w:left="3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3.853</w:t>
                            </w:r>
                          </w:p>
                        </w:tc>
                        <w:tc>
                          <w:tcPr>
                            <w:tcW w:w="696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58"/>
                              <w:ind w:left="1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0.976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313" w:type="dxa"/>
                          </w:tcPr>
                          <w:p>
                            <w:pPr>
                              <w:pStyle w:val="TableParagraph"/>
                              <w:ind w:left="1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602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0.0375</w:t>
                            </w:r>
                          </w:p>
                        </w:tc>
                        <w:tc>
                          <w:tcPr>
                            <w:tcW w:w="527" w:type="dxa"/>
                          </w:tcPr>
                          <w:p>
                            <w:pPr>
                              <w:pStyle w:val="TableParagraph"/>
                              <w:ind w:right="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0.838</w:t>
                            </w:r>
                          </w:p>
                        </w:tc>
                        <w:tc>
                          <w:tcPr>
                            <w:tcW w:w="911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3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3.215</w:t>
                            </w:r>
                          </w:p>
                        </w:tc>
                        <w:tc>
                          <w:tcPr>
                            <w:tcW w:w="69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1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0.992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313" w:type="dxa"/>
                          </w:tcPr>
                          <w:p>
                            <w:pPr>
                              <w:pStyle w:val="TableParagraph"/>
                              <w:ind w:left="1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602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0.0309</w:t>
                            </w:r>
                          </w:p>
                        </w:tc>
                        <w:tc>
                          <w:tcPr>
                            <w:tcW w:w="527" w:type="dxa"/>
                          </w:tcPr>
                          <w:p>
                            <w:pPr>
                              <w:pStyle w:val="TableParagraph"/>
                              <w:ind w:right="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0.899</w:t>
                            </w:r>
                          </w:p>
                        </w:tc>
                        <w:tc>
                          <w:tcPr>
                            <w:tcW w:w="911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3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2.386</w:t>
                            </w:r>
                          </w:p>
                        </w:tc>
                        <w:tc>
                          <w:tcPr>
                            <w:tcW w:w="69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1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0.992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Zn(II)</w:t>
                            </w:r>
                          </w:p>
                        </w:tc>
                        <w:tc>
                          <w:tcPr>
                            <w:tcW w:w="1313" w:type="dxa"/>
                          </w:tcPr>
                          <w:p>
                            <w:pPr>
                              <w:pStyle w:val="TableParagraph"/>
                              <w:ind w:left="1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602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0.0309</w:t>
                            </w:r>
                          </w:p>
                        </w:tc>
                        <w:tc>
                          <w:tcPr>
                            <w:tcW w:w="527" w:type="dxa"/>
                          </w:tcPr>
                          <w:p>
                            <w:pPr>
                              <w:pStyle w:val="TableParagraph"/>
                              <w:ind w:right="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0.798</w:t>
                            </w:r>
                          </w:p>
                        </w:tc>
                        <w:tc>
                          <w:tcPr>
                            <w:tcW w:w="911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3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4.656</w:t>
                            </w:r>
                          </w:p>
                        </w:tc>
                        <w:tc>
                          <w:tcPr>
                            <w:tcW w:w="69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1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0.971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313" w:type="dxa"/>
                          </w:tcPr>
                          <w:p>
                            <w:pPr>
                              <w:pStyle w:val="TableParagraph"/>
                              <w:ind w:left="1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602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0.0308</w:t>
                            </w:r>
                          </w:p>
                        </w:tc>
                        <w:tc>
                          <w:tcPr>
                            <w:tcW w:w="527" w:type="dxa"/>
                          </w:tcPr>
                          <w:p>
                            <w:pPr>
                              <w:pStyle w:val="TableParagraph"/>
                              <w:ind w:right="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0.799</w:t>
                            </w:r>
                          </w:p>
                        </w:tc>
                        <w:tc>
                          <w:tcPr>
                            <w:tcW w:w="911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3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3.767</w:t>
                            </w:r>
                          </w:p>
                        </w:tc>
                        <w:tc>
                          <w:tcPr>
                            <w:tcW w:w="69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1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0.956</w:t>
                            </w: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97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31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60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0.0321</w:t>
                            </w:r>
                          </w:p>
                        </w:tc>
                        <w:tc>
                          <w:tcPr>
                            <w:tcW w:w="527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0.840</w:t>
                            </w:r>
                          </w:p>
                        </w:tc>
                        <w:tc>
                          <w:tcPr>
                            <w:tcW w:w="911" w:type="dxa"/>
                            <w:gridSpan w:val="2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2.934</w:t>
                            </w:r>
                          </w:p>
                        </w:tc>
                        <w:tc>
                          <w:tcPr>
                            <w:tcW w:w="696" w:type="dxa"/>
                            <w:gridSpan w:val="2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0.983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References" w:id="59"/>
      <w:bookmarkEnd w:id="59"/>
      <w:r>
        <w:rPr/>
      </w:r>
      <w:r>
        <w:rPr>
          <w:spacing w:val="-2"/>
          <w:sz w:val="12"/>
        </w:rPr>
        <w:t>Liquid–film</w:t>
      </w:r>
      <w:r>
        <w:rPr>
          <w:spacing w:val="40"/>
          <w:w w:val="110"/>
          <w:sz w:val="12"/>
        </w:rPr>
        <w:t> </w:t>
      </w:r>
      <w:bookmarkStart w:name="_bookmark32" w:id="60"/>
      <w:bookmarkEnd w:id="60"/>
      <w:r>
        <w:rPr>
          <w:spacing w:val="-2"/>
          <w:w w:val="110"/>
          <w:sz w:val="12"/>
        </w:rPr>
        <w:t>diffusion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5"/>
        <w:rPr>
          <w:sz w:val="12"/>
        </w:rPr>
      </w:pPr>
    </w:p>
    <w:p>
      <w:pPr>
        <w:pStyle w:val="BodyText"/>
        <w:ind w:left="312"/>
      </w:pPr>
      <w:bookmarkStart w:name="_bookmark33" w:id="61"/>
      <w:bookmarkEnd w:id="61"/>
      <w:r>
        <w:rPr/>
      </w:r>
      <w:bookmarkStart w:name="_bookmark34" w:id="62"/>
      <w:bookmarkEnd w:id="62"/>
      <w:r>
        <w:rPr/>
      </w:r>
      <w:bookmarkStart w:name="_bookmark35" w:id="63"/>
      <w:bookmarkEnd w:id="63"/>
      <w:r>
        <w:rPr/>
      </w:r>
      <w:bookmarkStart w:name="_bookmark36" w:id="64"/>
      <w:bookmarkEnd w:id="64"/>
      <w:r>
        <w:rPr/>
      </w:r>
      <w:bookmarkStart w:name="_bookmark37" w:id="65"/>
      <w:bookmarkEnd w:id="65"/>
      <w:r>
        <w:rPr/>
      </w:r>
      <w:bookmarkStart w:name="_bookmark38" w:id="66"/>
      <w:bookmarkEnd w:id="66"/>
      <w:r>
        <w:rPr/>
      </w:r>
      <w:bookmarkStart w:name="_bookmark39" w:id="67"/>
      <w:bookmarkEnd w:id="67"/>
      <w:r>
        <w:rPr/>
      </w:r>
      <w:bookmarkStart w:name="_bookmark40" w:id="68"/>
      <w:bookmarkEnd w:id="68"/>
      <w:r>
        <w:rPr/>
      </w:r>
      <w:bookmarkStart w:name="_bookmark41" w:id="69"/>
      <w:bookmarkEnd w:id="69"/>
      <w:r>
        <w:rPr/>
      </w:r>
      <w:bookmarkStart w:name="_bookmark42" w:id="70"/>
      <w:bookmarkEnd w:id="70"/>
      <w:r>
        <w:rPr/>
      </w:r>
      <w:bookmarkStart w:name="_bookmark43" w:id="71"/>
      <w:bookmarkEnd w:id="71"/>
      <w:r>
        <w:rPr/>
      </w:r>
      <w:r>
        <w:rPr>
          <w:spacing w:val="-2"/>
          <w:w w:val="110"/>
        </w:rPr>
        <w:t>Conclusions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9"/>
        <w:rPr>
          <w:sz w:val="12"/>
        </w:rPr>
      </w:pPr>
    </w:p>
    <w:p>
      <w:pPr>
        <w:spacing w:line="302" w:lineRule="auto" w:before="0"/>
        <w:ind w:left="297" w:right="38" w:firstLine="0"/>
        <w:jc w:val="left"/>
        <w:rPr>
          <w:sz w:val="12"/>
        </w:rPr>
      </w:pPr>
      <w:r>
        <w:rPr>
          <w:spacing w:val="-2"/>
          <w:w w:val="110"/>
          <w:sz w:val="12"/>
        </w:rPr>
        <w:t>Intra–particle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diffusion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116" w:after="0"/>
        <w:ind w:left="621" w:right="111" w:hanging="311"/>
        <w:jc w:val="both"/>
        <w:rPr>
          <w:sz w:val="12"/>
        </w:rPr>
      </w:pPr>
      <w:r>
        <w:rPr/>
        <w:br w:type="column"/>
      </w:r>
      <w:hyperlink r:id="rId34">
        <w:r>
          <w:rPr>
            <w:color w:val="007FAD"/>
            <w:w w:val="110"/>
            <w:sz w:val="12"/>
          </w:rPr>
          <w:t>Yang K, Yang </w:t>
        </w:r>
        <w:r>
          <w:rPr>
            <w:color w:val="007FAD"/>
            <w:w w:val="105"/>
            <w:sz w:val="12"/>
          </w:rPr>
          <w:t>J, </w:t>
        </w:r>
        <w:r>
          <w:rPr>
            <w:color w:val="007FAD"/>
            <w:w w:val="110"/>
            <w:sz w:val="12"/>
          </w:rPr>
          <w:t>Jiang Y, Wu W, Lin D. Correlations and adsorption mechanisms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</w:rPr>
          <w:t>of</w:t>
        </w:r>
        <w:r>
          <w:rPr>
            <w:color w:val="007FAD"/>
            <w:w w:val="110"/>
            <w:sz w:val="12"/>
          </w:rPr>
          <w:t> aromatic</w:t>
        </w:r>
        <w:r>
          <w:rPr>
            <w:color w:val="007FAD"/>
            <w:w w:val="110"/>
            <w:sz w:val="12"/>
          </w:rPr>
          <w:t> compounds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a high</w:t>
        </w:r>
        <w:r>
          <w:rPr>
            <w:color w:val="007FAD"/>
            <w:w w:val="110"/>
            <w:sz w:val="12"/>
          </w:rPr>
          <w:t> heat temperature</w:t>
        </w:r>
        <w:r>
          <w:rPr>
            <w:color w:val="007FAD"/>
            <w:w w:val="110"/>
            <w:sz w:val="12"/>
          </w:rPr>
          <w:t> treated</w:t>
        </w:r>
        <w:r>
          <w:rPr>
            <w:color w:val="007FAD"/>
            <w:w w:val="110"/>
            <w:sz w:val="12"/>
          </w:rPr>
          <w:t> bamboo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biochar.</w:t>
        </w:r>
      </w:hyperlink>
      <w:r>
        <w:rPr>
          <w:color w:val="007FAD"/>
          <w:spacing w:val="40"/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</w:rPr>
          <w:t>Environ Poll 2016;210:57–64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</w:tabs>
        <w:spacing w:line="240" w:lineRule="auto" w:before="0" w:after="0"/>
        <w:ind w:left="619" w:right="0" w:hanging="309"/>
        <w:jc w:val="both"/>
        <w:rPr>
          <w:sz w:val="12"/>
        </w:rPr>
      </w:pPr>
      <w:hyperlink r:id="rId35">
        <w:r>
          <w:rPr>
            <w:color w:val="007FAD"/>
            <w:w w:val="105"/>
            <w:sz w:val="12"/>
          </w:rPr>
          <w:t>Lehmann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handful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carbon.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Nature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spacing w:val="-2"/>
            <w:w w:val="105"/>
            <w:sz w:val="12"/>
          </w:rPr>
          <w:t>2007;447(7141):143–4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22" w:after="0"/>
        <w:ind w:left="621" w:right="112" w:hanging="311"/>
        <w:jc w:val="both"/>
        <w:rPr>
          <w:sz w:val="12"/>
        </w:rPr>
      </w:pPr>
      <w:hyperlink r:id="rId36">
        <w:r>
          <w:rPr>
            <w:color w:val="007FAD"/>
            <w:w w:val="105"/>
            <w:sz w:val="12"/>
          </w:rPr>
          <w:t>Chen</w:t>
        </w:r>
        <w:r>
          <w:rPr>
            <w:color w:val="007FAD"/>
            <w:spacing w:val="1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X,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Chen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G,</w:t>
        </w:r>
        <w:r>
          <w:rPr>
            <w:color w:val="007FAD"/>
            <w:spacing w:val="1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Chen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L,</w:t>
        </w:r>
        <w:r>
          <w:rPr>
            <w:color w:val="007FAD"/>
            <w:spacing w:val="1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Chen</w:t>
        </w:r>
        <w:r>
          <w:rPr>
            <w:color w:val="007FAD"/>
            <w:spacing w:val="1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Y,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Lehmann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1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McBride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MB,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Hay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AG.</w:t>
        </w:r>
        <w:r>
          <w:rPr>
            <w:color w:val="007FAD"/>
            <w:spacing w:val="1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Adsorption</w:t>
        </w:r>
      </w:hyperlink>
      <w:r>
        <w:rPr>
          <w:color w:val="007FAD"/>
          <w:spacing w:val="40"/>
          <w:w w:val="105"/>
          <w:sz w:val="12"/>
        </w:rPr>
        <w:t> </w:t>
      </w:r>
      <w:hyperlink r:id="rId36"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copper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zinc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by</w:t>
        </w:r>
        <w:r>
          <w:rPr>
            <w:color w:val="007FAD"/>
            <w:spacing w:val="3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biochars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produced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from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pyrolysis</w:t>
        </w:r>
        <w:r>
          <w:rPr>
            <w:color w:val="007FAD"/>
            <w:spacing w:val="3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hardwood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corn</w:t>
        </w:r>
      </w:hyperlink>
      <w:r>
        <w:rPr>
          <w:color w:val="007FAD"/>
          <w:spacing w:val="40"/>
          <w:w w:val="105"/>
          <w:sz w:val="12"/>
        </w:rPr>
        <w:t> </w:t>
      </w:r>
      <w:hyperlink r:id="rId36">
        <w:r>
          <w:rPr>
            <w:color w:val="007FAD"/>
            <w:w w:val="105"/>
            <w:sz w:val="12"/>
          </w:rPr>
          <w:t>straw</w:t>
        </w:r>
        <w:r>
          <w:rPr>
            <w:color w:val="007FAD"/>
            <w:spacing w:val="4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aqueous</w:t>
        </w:r>
        <w:r>
          <w:rPr>
            <w:color w:val="007FAD"/>
            <w:spacing w:val="4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solution.</w:t>
        </w:r>
        <w:r>
          <w:rPr>
            <w:color w:val="007FAD"/>
            <w:spacing w:val="4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Bioresour</w:t>
        </w:r>
        <w:r>
          <w:rPr>
            <w:color w:val="007FAD"/>
            <w:spacing w:val="4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Technol</w:t>
        </w:r>
        <w:r>
          <w:rPr>
            <w:color w:val="007FAD"/>
            <w:spacing w:val="4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2011;102(19):8877–84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</w:tabs>
        <w:spacing w:line="280" w:lineRule="auto" w:before="0" w:after="0"/>
        <w:ind w:left="619" w:right="111" w:hanging="310"/>
        <w:jc w:val="both"/>
        <w:rPr>
          <w:sz w:val="12"/>
        </w:rPr>
      </w:pPr>
      <w:hyperlink r:id="rId37">
        <w:r>
          <w:rPr>
            <w:color w:val="007FAD"/>
            <w:w w:val="110"/>
            <w:sz w:val="12"/>
          </w:rPr>
          <w:t>Han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Liang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CF,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 TQ,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Wang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Huang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HG,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Yang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XE. Simultaneous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removal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cadmium and sulfamethoxazole from aqueous solution by rice straw biochar.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Zhejiang Univ Sci B 2013;14(7):640–9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38">
        <w:r>
          <w:rPr>
            <w:color w:val="007FAD"/>
            <w:w w:val="110"/>
            <w:sz w:val="12"/>
          </w:rPr>
          <w:t>Tong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XJ,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JY,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Yuan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JH,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Xu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RK.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Adsorption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Cu(II)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biochars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generated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from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three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crop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straws.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2011;172(2):828–34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39">
        <w:r>
          <w:rPr>
            <w:color w:val="007FAD"/>
            <w:w w:val="110"/>
            <w:sz w:val="12"/>
          </w:rPr>
          <w:t>Dong X, Ma LQ, Li Y. Characteristics and mechanisms of hexavalent </w:t>
        </w:r>
        <w:r>
          <w:rPr>
            <w:color w:val="007FAD"/>
            <w:w w:val="110"/>
            <w:sz w:val="12"/>
          </w:rPr>
          <w:t>chromium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removal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biochar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from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sugar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beet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tailing.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Hazard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2011;190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spacing w:val="-2"/>
            <w:w w:val="110"/>
            <w:sz w:val="12"/>
          </w:rPr>
          <w:t>(1):909–15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40">
        <w:r>
          <w:rPr>
            <w:color w:val="007FAD"/>
            <w:w w:val="110"/>
            <w:sz w:val="12"/>
          </w:rPr>
          <w:t>Yao Y, Gao B, Inyang M, Zimmerman AR, Cao X, Pullammanappallil P, Yang 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Removal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phosphate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aqueous</w:t>
        </w:r>
        <w:r>
          <w:rPr>
            <w:color w:val="007FAD"/>
            <w:w w:val="110"/>
            <w:sz w:val="12"/>
          </w:rPr>
          <w:t> solution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biochar</w:t>
        </w:r>
        <w:r>
          <w:rPr>
            <w:color w:val="007FAD"/>
            <w:w w:val="110"/>
            <w:sz w:val="12"/>
          </w:rPr>
          <w:t> derived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from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anaerobically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digested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sugar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beet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tailings.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Hazard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Mater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2011;190(1):501–7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2" w:hanging="311"/>
        <w:jc w:val="both"/>
        <w:rPr>
          <w:sz w:val="12"/>
        </w:rPr>
      </w:pPr>
      <w:bookmarkStart w:name="_bookmark44" w:id="72"/>
      <w:bookmarkEnd w:id="72"/>
      <w:r>
        <w:rPr/>
      </w:r>
      <w:hyperlink r:id="rId41">
        <w:r>
          <w:rPr>
            <w:color w:val="007FAD"/>
            <w:w w:val="110"/>
            <w:sz w:val="12"/>
          </w:rPr>
          <w:t>Mohan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Kumar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Sarswat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Alexandre-Franco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Pittman</w:t>
        </w:r>
        <w:r>
          <w:rPr>
            <w:color w:val="007FAD"/>
            <w:w w:val="110"/>
            <w:sz w:val="12"/>
          </w:rPr>
          <w:t> CU.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Cadmium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lead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remediation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magnetic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oak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wood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oak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bark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fast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pyrolysis</w:t>
        </w:r>
      </w:hyperlink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3770" w:space="40"/>
            <w:col w:w="1162" w:space="409"/>
            <w:col w:w="5449"/>
          </w:cols>
        </w:sectPr>
      </w:pPr>
    </w:p>
    <w:p>
      <w:pPr>
        <w:pStyle w:val="BodyText"/>
        <w:spacing w:line="139" w:lineRule="exact"/>
        <w:ind w:left="545"/>
        <w:jc w:val="both"/>
      </w:pP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process</w:t>
      </w:r>
      <w:r>
        <w:rPr>
          <w:spacing w:val="27"/>
          <w:w w:val="105"/>
        </w:rPr>
        <w:t> </w:t>
      </w:r>
      <w:r>
        <w:rPr>
          <w:w w:val="105"/>
        </w:rPr>
        <w:t>parameters</w:t>
      </w:r>
      <w:r>
        <w:rPr>
          <w:spacing w:val="28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w w:val="105"/>
        </w:rPr>
        <w:t>removal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copper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zinc</w:t>
      </w:r>
      <w:r>
        <w:rPr>
          <w:spacing w:val="27"/>
          <w:w w:val="105"/>
        </w:rPr>
        <w:t> </w:t>
      </w:r>
      <w:r>
        <w:rPr>
          <w:spacing w:val="-4"/>
          <w:w w:val="105"/>
        </w:rPr>
        <w:t>using</w:t>
      </w:r>
    </w:p>
    <w:p>
      <w:pPr>
        <w:pStyle w:val="BodyText"/>
        <w:spacing w:line="276" w:lineRule="auto" w:before="28"/>
        <w:ind w:left="310"/>
        <w:jc w:val="both"/>
      </w:pPr>
      <w:bookmarkStart w:name="_bookmark45" w:id="73"/>
      <w:bookmarkEnd w:id="73"/>
      <w:r>
        <w:rPr/>
      </w:r>
      <w:r>
        <w:rPr>
          <w:w w:val="105"/>
        </w:rPr>
        <w:t>biochar</w:t>
      </w:r>
      <w:r>
        <w:rPr>
          <w:w w:val="105"/>
        </w:rPr>
        <w:t> are</w:t>
      </w:r>
      <w:r>
        <w:rPr>
          <w:w w:val="105"/>
        </w:rPr>
        <w:t> optimized.</w:t>
      </w:r>
      <w:r>
        <w:rPr>
          <w:w w:val="105"/>
        </w:rPr>
        <w:t> Maximum</w:t>
      </w:r>
      <w:r>
        <w:rPr>
          <w:w w:val="105"/>
        </w:rPr>
        <w:t> Langmuir</w:t>
      </w:r>
      <w:r>
        <w:rPr>
          <w:w w:val="105"/>
        </w:rPr>
        <w:t> adsorption</w:t>
      </w:r>
      <w:r>
        <w:rPr>
          <w:w w:val="105"/>
        </w:rPr>
        <w:t> </w:t>
      </w:r>
      <w:r>
        <w:rPr>
          <w:w w:val="105"/>
        </w:rPr>
        <w:t>capacity (</w:t>
      </w:r>
      <w:r>
        <w:rPr>
          <w:i/>
          <w:w w:val="105"/>
        </w:rPr>
        <w:t>q</w:t>
      </w:r>
      <w:r>
        <w:rPr>
          <w:i/>
          <w:w w:val="105"/>
          <w:vertAlign w:val="subscript"/>
        </w:rPr>
        <w:t>m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78.74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copper(II)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72.99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mg/g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zinc(II)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303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K. </w:t>
      </w:r>
      <w:bookmarkStart w:name="_bookmark46" w:id="74"/>
      <w:bookmarkEnd w:id="74"/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values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L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w w:val="105"/>
          <w:vertAlign w:val="baseline"/>
        </w:rPr>
        <w:t> zero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unity</w:t>
      </w:r>
      <w:r>
        <w:rPr>
          <w:w w:val="105"/>
          <w:vertAlign w:val="baseline"/>
        </w:rPr>
        <w:t> supported</w:t>
      </w:r>
      <w:r>
        <w:rPr>
          <w:w w:val="105"/>
          <w:vertAlign w:val="baseline"/>
        </w:rPr>
        <w:t> favorable adsorption. Langmuir isotherm is found to best fit the equilibrium </w:t>
      </w:r>
      <w:bookmarkStart w:name="_bookmark47" w:id="75"/>
      <w:bookmarkEnd w:id="75"/>
      <w:r>
        <w:rPr>
          <w:w w:val="105"/>
          <w:vertAlign w:val="baseline"/>
        </w:rPr>
        <w:t>data</w:t>
      </w:r>
      <w:r>
        <w:rPr>
          <w:w w:val="105"/>
          <w:vertAlign w:val="baseline"/>
        </w:rPr>
        <w:t> indicating homogeneous adsorption onto the biochar surface. The pseudo-second order kinetic model describes the data</w:t>
      </w:r>
      <w:r>
        <w:rPr>
          <w:w w:val="105"/>
          <w:vertAlign w:val="baseline"/>
        </w:rPr>
        <w:t> best </w:t>
      </w:r>
      <w:bookmarkStart w:name="_bookmark48" w:id="76"/>
      <w:bookmarkEnd w:id="76"/>
      <w:r>
        <w:rPr>
          <w:w w:val="105"/>
          <w:vertAlign w:val="baseline"/>
        </w:rPr>
        <w:t>indicating</w:t>
      </w:r>
      <w:r>
        <w:rPr>
          <w:w w:val="105"/>
          <w:vertAlign w:val="baseline"/>
        </w:rPr>
        <w:t> adsorption of one molecule of metal ions onto two sur- </w:t>
      </w:r>
      <w:bookmarkStart w:name="_bookmark49" w:id="77"/>
      <w:bookmarkEnd w:id="77"/>
      <w:r>
        <w:rPr>
          <w:w w:val="105"/>
          <w:vertAlign w:val="baseline"/>
        </w:rPr>
        <w:t>face</w:t>
      </w:r>
      <w:r>
        <w:rPr>
          <w:w w:val="105"/>
          <w:vertAlign w:val="baseline"/>
        </w:rPr>
        <w:t> sites. Thermodynamic parameters suggest the adsorption pro- cess to be spontaneous and exothermic. Both liquid-film and intra- particle</w:t>
      </w:r>
      <w:r>
        <w:rPr>
          <w:w w:val="105"/>
          <w:vertAlign w:val="baseline"/>
        </w:rPr>
        <w:t> diffusions</w:t>
      </w:r>
      <w:r>
        <w:rPr>
          <w:w w:val="105"/>
          <w:vertAlign w:val="baseline"/>
        </w:rPr>
        <w:t> controll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overall</w:t>
      </w:r>
      <w:r>
        <w:rPr>
          <w:w w:val="105"/>
          <w:vertAlign w:val="baseline"/>
        </w:rPr>
        <w:t> kinetics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adsorption </w:t>
      </w:r>
      <w:bookmarkStart w:name="_bookmark50" w:id="78"/>
      <w:bookmarkEnd w:id="78"/>
      <w:r>
        <w:rPr>
          <w:w w:val="105"/>
          <w:vertAlign w:val="baseline"/>
        </w:rPr>
        <w:t>process.</w:t>
      </w:r>
      <w:r>
        <w:rPr>
          <w:w w:val="105"/>
          <w:vertAlign w:val="baseline"/>
        </w:rPr>
        <w:t> Biochar proved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 inexpensive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efficient</w:t>
      </w:r>
      <w:r>
        <w:rPr>
          <w:w w:val="105"/>
          <w:vertAlign w:val="baseline"/>
        </w:rPr>
        <w:t> adsor- bent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for the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removal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titled metals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from aqueous solution.</w:t>
      </w:r>
    </w:p>
    <w:p>
      <w:pPr>
        <w:pStyle w:val="BodyText"/>
        <w:spacing w:before="166"/>
      </w:pPr>
    </w:p>
    <w:p>
      <w:pPr>
        <w:pStyle w:val="BodyText"/>
        <w:ind w:left="312"/>
      </w:pPr>
      <w:bookmarkStart w:name="_bookmark51" w:id="79"/>
      <w:bookmarkEnd w:id="79"/>
      <w:r>
        <w:rPr/>
      </w:r>
      <w:bookmarkStart w:name="_bookmark52" w:id="80"/>
      <w:bookmarkEnd w:id="80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bookmarkStart w:name="_bookmark54" w:id="81"/>
      <w:bookmarkEnd w:id="81"/>
      <w:r>
        <w:rPr/>
      </w:r>
      <w:hyperlink r:id="rId42">
        <w:r>
          <w:rPr>
            <w:color w:val="007FAD"/>
            <w:w w:val="110"/>
            <w:sz w:val="12"/>
          </w:rPr>
          <w:t>Kurniawan</w:t>
        </w:r>
        <w:r>
          <w:rPr>
            <w:color w:val="007FAD"/>
            <w:w w:val="110"/>
            <w:sz w:val="12"/>
          </w:rPr>
          <w:t> TA,</w:t>
        </w:r>
        <w:r>
          <w:rPr>
            <w:color w:val="007FAD"/>
            <w:w w:val="110"/>
            <w:sz w:val="12"/>
          </w:rPr>
          <w:t> Chan</w:t>
        </w:r>
        <w:r>
          <w:rPr>
            <w:color w:val="007FAD"/>
            <w:w w:val="110"/>
            <w:sz w:val="12"/>
          </w:rPr>
          <w:t> GY,</w:t>
        </w:r>
        <w:r>
          <w:rPr>
            <w:color w:val="007FAD"/>
            <w:w w:val="110"/>
            <w:sz w:val="12"/>
          </w:rPr>
          <w:t> Lo</w:t>
        </w:r>
        <w:r>
          <w:rPr>
            <w:color w:val="007FAD"/>
            <w:w w:val="110"/>
            <w:sz w:val="12"/>
          </w:rPr>
          <w:t> WH,</w:t>
        </w:r>
        <w:r>
          <w:rPr>
            <w:color w:val="007FAD"/>
            <w:w w:val="110"/>
            <w:sz w:val="12"/>
          </w:rPr>
          <w:t> Babel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Physico–chemical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treatment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techniques</w:t>
        </w:r>
        <w:r>
          <w:rPr>
            <w:color w:val="007FAD"/>
            <w:w w:val="110"/>
            <w:sz w:val="12"/>
          </w:rPr>
          <w:t> for wastewater</w:t>
        </w:r>
        <w:r>
          <w:rPr>
            <w:color w:val="007FAD"/>
            <w:w w:val="110"/>
            <w:sz w:val="12"/>
          </w:rPr>
          <w:t> laden with heavy metals.</w:t>
        </w:r>
        <w:r>
          <w:rPr>
            <w:color w:val="007FAD"/>
            <w:w w:val="110"/>
            <w:sz w:val="12"/>
          </w:rPr>
          <w:t> Chem</w:t>
        </w:r>
        <w:r>
          <w:rPr>
            <w:color w:val="007FAD"/>
            <w:w w:val="110"/>
            <w:sz w:val="12"/>
          </w:rPr>
          <w:t> Eng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2006;118</w:t>
        </w:r>
      </w:hyperlink>
      <w:r>
        <w:rPr>
          <w:color w:val="007FAD"/>
          <w:spacing w:val="40"/>
          <w:w w:val="116"/>
          <w:sz w:val="12"/>
        </w:rPr>
        <w:t> </w:t>
      </w:r>
      <w:bookmarkStart w:name="_bookmark53" w:id="82"/>
      <w:bookmarkEnd w:id="82"/>
      <w:r>
        <w:rPr>
          <w:color w:val="007FAD"/>
          <w:w w:val="116"/>
          <w:sz w:val="12"/>
        </w:rPr>
      </w:r>
      <w:hyperlink r:id="rId42">
        <w:r>
          <w:rPr>
            <w:color w:val="007FAD"/>
            <w:spacing w:val="-2"/>
            <w:w w:val="110"/>
            <w:sz w:val="12"/>
          </w:rPr>
          <w:t>(1):83–98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bookmarkStart w:name="_bookmark55" w:id="83"/>
      <w:bookmarkEnd w:id="83"/>
      <w:r>
        <w:rPr/>
      </w:r>
      <w:hyperlink r:id="rId43">
        <w:r>
          <w:rPr>
            <w:color w:val="007FAD"/>
            <w:w w:val="110"/>
            <w:sz w:val="12"/>
          </w:rPr>
          <w:t>Ali</w:t>
        </w:r>
        <w:r>
          <w:rPr>
            <w:color w:val="007FAD"/>
            <w:w w:val="110"/>
            <w:sz w:val="12"/>
          </w:rPr>
          <w:t> I,</w:t>
        </w:r>
        <w:r>
          <w:rPr>
            <w:color w:val="007FAD"/>
            <w:w w:val="110"/>
            <w:sz w:val="12"/>
          </w:rPr>
          <w:t> Khan</w:t>
        </w:r>
        <w:r>
          <w:rPr>
            <w:color w:val="007FAD"/>
            <w:w w:val="110"/>
            <w:sz w:val="12"/>
          </w:rPr>
          <w:t> TA,</w:t>
        </w:r>
        <w:r>
          <w:rPr>
            <w:color w:val="007FAD"/>
            <w:w w:val="110"/>
            <w:sz w:val="12"/>
          </w:rPr>
          <w:t> Asim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Removal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arsenate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groundwater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electrocoagulation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method.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Environ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Poll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2012;19(5):1668–76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bookmarkStart w:name="_bookmark56" w:id="84"/>
      <w:bookmarkEnd w:id="84"/>
      <w:r>
        <w:rPr/>
      </w:r>
      <w:hyperlink r:id="rId44">
        <w:r>
          <w:rPr>
            <w:color w:val="007FAD"/>
            <w:w w:val="110"/>
            <w:sz w:val="12"/>
          </w:rPr>
          <w:t>Ghosh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Bhattacharya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PK.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Hexavalent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chromium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removal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through</w:t>
        </w:r>
      </w:hyperlink>
      <w:r>
        <w:rPr>
          <w:color w:val="007FAD"/>
          <w:spacing w:val="40"/>
          <w:w w:val="113"/>
          <w:sz w:val="12"/>
        </w:rPr>
        <w:t> </w:t>
      </w:r>
      <w:bookmarkStart w:name="_bookmark57" w:id="85"/>
      <w:bookmarkEnd w:id="85"/>
      <w:r>
        <w:rPr>
          <w:color w:val="007FAD"/>
          <w:w w:val="113"/>
          <w:sz w:val="12"/>
        </w:rPr>
      </w:r>
      <w:hyperlink r:id="rId44">
        <w:r>
          <w:rPr>
            <w:color w:val="007FAD"/>
            <w:w w:val="110"/>
            <w:sz w:val="12"/>
          </w:rPr>
          <w:t>micellar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enhanced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ultrafiltration.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2006;119(1):45–53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78" w:lineRule="auto" w:before="0" w:after="0"/>
        <w:ind w:left="609" w:right="0" w:hanging="235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Khattab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IA,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Shaffei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MF,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Shaaban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Hussein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HS,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El-Rehim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SA.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Electrochemical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removal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copper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ions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from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dilute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solutions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packed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bed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electrode.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Part</w:t>
        </w:r>
      </w:hyperlink>
    </w:p>
    <w:p>
      <w:pPr>
        <w:spacing w:line="133" w:lineRule="exact" w:before="2"/>
        <w:ind w:left="609" w:right="0" w:firstLine="0"/>
        <w:jc w:val="both"/>
        <w:rPr>
          <w:sz w:val="12"/>
        </w:rPr>
      </w:pPr>
      <w:hyperlink r:id="rId45">
        <w:r>
          <w:rPr>
            <w:color w:val="007FAD"/>
            <w:sz w:val="12"/>
          </w:rPr>
          <w:t>II.</w:t>
        </w:r>
        <w:r>
          <w:rPr>
            <w:color w:val="007FAD"/>
            <w:spacing w:val="37"/>
            <w:sz w:val="12"/>
          </w:rPr>
          <w:t> </w:t>
        </w:r>
        <w:r>
          <w:rPr>
            <w:color w:val="007FAD"/>
            <w:sz w:val="12"/>
          </w:rPr>
          <w:t>Egypt</w:t>
        </w:r>
        <w:r>
          <w:rPr>
            <w:color w:val="007FAD"/>
            <w:spacing w:val="39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6"/>
            <w:sz w:val="12"/>
          </w:rPr>
          <w:t> </w:t>
        </w:r>
        <w:r>
          <w:rPr>
            <w:color w:val="007FAD"/>
            <w:sz w:val="12"/>
          </w:rPr>
          <w:t>Petrol</w:t>
        </w:r>
        <w:r>
          <w:rPr>
            <w:color w:val="007FAD"/>
            <w:spacing w:val="38"/>
            <w:sz w:val="12"/>
          </w:rPr>
          <w:t> </w:t>
        </w:r>
        <w:r>
          <w:rPr>
            <w:color w:val="007FAD"/>
            <w:spacing w:val="-2"/>
            <w:sz w:val="12"/>
          </w:rPr>
          <w:t>2013;22(1):205–10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hyperlink r:id="rId46">
        <w:r>
          <w:rPr>
            <w:color w:val="007FAD"/>
            <w:spacing w:val="-2"/>
            <w:w w:val="115"/>
            <w:sz w:val="12"/>
          </w:rPr>
          <w:t>C</w:t>
        </w:r>
        <w:r>
          <w:rPr>
            <w:color w:val="007FAD"/>
            <w:spacing w:val="-2"/>
            <w:w w:val="115"/>
            <w:position w:val="3"/>
            <w:sz w:val="12"/>
          </w:rPr>
          <w:t>ˇ</w:t>
        </w:r>
        <w:r>
          <w:rPr>
            <w:color w:val="007FAD"/>
            <w:spacing w:val="-2"/>
            <w:w w:val="115"/>
            <w:sz w:val="12"/>
          </w:rPr>
          <w:t>erná M. Use of solvent extraction for the removal of heavy metals from </w:t>
        </w:r>
        <w:r>
          <w:rPr>
            <w:color w:val="007FAD"/>
            <w:spacing w:val="-2"/>
            <w:w w:val="115"/>
            <w:sz w:val="12"/>
          </w:rPr>
          <w:t>liquid</w:t>
        </w:r>
      </w:hyperlink>
      <w:r>
        <w:rPr>
          <w:color w:val="007FAD"/>
          <w:spacing w:val="40"/>
          <w:w w:val="115"/>
          <w:sz w:val="12"/>
        </w:rPr>
        <w:t> </w:t>
      </w:r>
      <w:hyperlink r:id="rId46">
        <w:r>
          <w:rPr>
            <w:color w:val="007FAD"/>
            <w:w w:val="115"/>
            <w:sz w:val="12"/>
          </w:rPr>
          <w:t>wastes. Environ Monit Assess</w:t>
        </w:r>
        <w:r>
          <w:rPr>
            <w:color w:val="007FAD"/>
            <w:w w:val="115"/>
            <w:sz w:val="12"/>
          </w:rPr>
          <w:t> 1995;34(2):151–62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hyperlink r:id="rId47">
        <w:r>
          <w:rPr>
            <w:color w:val="007FAD"/>
            <w:w w:val="115"/>
            <w:sz w:val="12"/>
          </w:rPr>
          <w:t>Khan</w:t>
        </w:r>
        <w:r>
          <w:rPr>
            <w:color w:val="007FAD"/>
            <w:w w:val="115"/>
            <w:sz w:val="12"/>
          </w:rPr>
          <w:t> TA, Nazir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Khan</w:t>
        </w:r>
        <w:r>
          <w:rPr>
            <w:color w:val="007FAD"/>
            <w:w w:val="115"/>
            <w:sz w:val="12"/>
          </w:rPr>
          <w:t> EA.</w:t>
        </w:r>
        <w:r>
          <w:rPr>
            <w:color w:val="007FAD"/>
            <w:w w:val="115"/>
            <w:sz w:val="12"/>
          </w:rPr>
          <w:t> Magnetically</w:t>
        </w:r>
        <w:r>
          <w:rPr>
            <w:color w:val="007FAD"/>
            <w:w w:val="115"/>
            <w:sz w:val="12"/>
          </w:rPr>
          <w:t> modified multiwalled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carbon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47">
        <w:r>
          <w:rPr>
            <w:color w:val="007FAD"/>
            <w:w w:val="115"/>
            <w:sz w:val="12"/>
          </w:rPr>
          <w:t>nanotubes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adsorption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bismarck</w:t>
        </w:r>
        <w:r>
          <w:rPr>
            <w:color w:val="007FAD"/>
            <w:w w:val="115"/>
            <w:sz w:val="12"/>
          </w:rPr>
          <w:t> brown</w:t>
        </w:r>
        <w:r>
          <w:rPr>
            <w:color w:val="007FAD"/>
            <w:w w:val="115"/>
            <w:sz w:val="12"/>
          </w:rPr>
          <w:t> R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Cd(II)</w:t>
        </w:r>
        <w:r>
          <w:rPr>
            <w:color w:val="007FAD"/>
            <w:w w:val="115"/>
            <w:sz w:val="12"/>
          </w:rPr>
          <w:t> from</w:t>
        </w:r>
        <w:r>
          <w:rPr>
            <w:color w:val="007FAD"/>
            <w:w w:val="115"/>
            <w:sz w:val="12"/>
          </w:rPr>
          <w:t> aqueous</w:t>
        </w:r>
      </w:hyperlink>
      <w:r>
        <w:rPr>
          <w:color w:val="007FAD"/>
          <w:spacing w:val="40"/>
          <w:w w:val="115"/>
          <w:sz w:val="12"/>
        </w:rPr>
        <w:t> </w:t>
      </w:r>
      <w:hyperlink r:id="rId47">
        <w:r>
          <w:rPr>
            <w:color w:val="007FAD"/>
            <w:w w:val="115"/>
            <w:sz w:val="12"/>
          </w:rPr>
          <w:t>solution:</w:t>
        </w:r>
        <w:r>
          <w:rPr>
            <w:color w:val="007FAD"/>
            <w:w w:val="115"/>
            <w:sz w:val="12"/>
          </w:rPr>
          <w:t> batch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column</w:t>
        </w:r>
        <w:r>
          <w:rPr>
            <w:color w:val="007FAD"/>
            <w:w w:val="115"/>
            <w:sz w:val="12"/>
          </w:rPr>
          <w:t> studies.</w:t>
        </w:r>
        <w:r>
          <w:rPr>
            <w:color w:val="007FAD"/>
            <w:w w:val="115"/>
            <w:sz w:val="12"/>
          </w:rPr>
          <w:t> Desalination</w:t>
        </w:r>
        <w:r>
          <w:rPr>
            <w:color w:val="007FAD"/>
            <w:w w:val="115"/>
            <w:sz w:val="12"/>
          </w:rPr>
          <w:t> Water</w:t>
        </w:r>
        <w:r>
          <w:rPr>
            <w:color w:val="007FAD"/>
            <w:w w:val="115"/>
            <w:sz w:val="12"/>
          </w:rPr>
          <w:t> Treat</w:t>
        </w:r>
      </w:hyperlink>
      <w:r>
        <w:rPr>
          <w:color w:val="007FAD"/>
          <w:spacing w:val="40"/>
          <w:w w:val="115"/>
          <w:sz w:val="12"/>
        </w:rPr>
        <w:t> </w:t>
      </w:r>
      <w:hyperlink r:id="rId47">
        <w:r>
          <w:rPr>
            <w:color w:val="007FAD"/>
            <w:spacing w:val="-2"/>
            <w:w w:val="115"/>
            <w:sz w:val="12"/>
          </w:rPr>
          <w:t>2015;11:19374–90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48">
        <w:r>
          <w:rPr>
            <w:color w:val="007FAD"/>
            <w:w w:val="110"/>
            <w:sz w:val="12"/>
          </w:rPr>
          <w:t>Khan</w:t>
        </w:r>
        <w:r>
          <w:rPr>
            <w:color w:val="007FAD"/>
            <w:w w:val="110"/>
            <w:sz w:val="12"/>
          </w:rPr>
          <w:t> TA,</w:t>
        </w:r>
        <w:r>
          <w:rPr>
            <w:color w:val="007FAD"/>
            <w:w w:val="110"/>
            <w:sz w:val="12"/>
          </w:rPr>
          <w:t> Nazir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Khan</w:t>
        </w:r>
        <w:r>
          <w:rPr>
            <w:color w:val="007FAD"/>
            <w:w w:val="110"/>
            <w:sz w:val="12"/>
          </w:rPr>
          <w:t> EA,</w:t>
        </w:r>
        <w:r>
          <w:rPr>
            <w:color w:val="007FAD"/>
            <w:w w:val="110"/>
            <w:sz w:val="12"/>
          </w:rPr>
          <w:t> Riaz</w:t>
        </w:r>
        <w:r>
          <w:rPr>
            <w:color w:val="007FAD"/>
            <w:w w:val="110"/>
            <w:sz w:val="12"/>
          </w:rPr>
          <w:t> U.</w:t>
        </w:r>
        <w:r>
          <w:rPr>
            <w:color w:val="007FAD"/>
            <w:w w:val="110"/>
            <w:sz w:val="12"/>
          </w:rPr>
          <w:t> Multiwalled</w:t>
        </w:r>
        <w:r>
          <w:rPr>
            <w:color w:val="007FAD"/>
            <w:w w:val="110"/>
            <w:sz w:val="12"/>
          </w:rPr>
          <w:t> carbon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nanotube–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polyurethane</w:t>
        </w:r>
        <w:r>
          <w:rPr>
            <w:color w:val="007FAD"/>
            <w:w w:val="110"/>
            <w:sz w:val="12"/>
          </w:rPr>
          <w:t> (MWCNT/PU)</w:t>
        </w:r>
        <w:r>
          <w:rPr>
            <w:color w:val="007FAD"/>
            <w:w w:val="110"/>
            <w:sz w:val="12"/>
          </w:rPr>
          <w:t> composite</w:t>
        </w:r>
        <w:r>
          <w:rPr>
            <w:color w:val="007FAD"/>
            <w:w w:val="110"/>
            <w:sz w:val="12"/>
          </w:rPr>
          <w:t> adsorbent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safranin</w:t>
        </w:r>
        <w:r>
          <w:rPr>
            <w:color w:val="007FAD"/>
            <w:w w:val="110"/>
            <w:sz w:val="12"/>
          </w:rPr>
          <w:t> T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Pb(II)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removal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aqueous</w:t>
        </w:r>
        <w:r>
          <w:rPr>
            <w:color w:val="007FAD"/>
            <w:w w:val="110"/>
            <w:sz w:val="12"/>
          </w:rPr>
          <w:t> solution:</w:t>
        </w:r>
        <w:r>
          <w:rPr>
            <w:color w:val="007FAD"/>
            <w:w w:val="110"/>
            <w:sz w:val="12"/>
          </w:rPr>
          <w:t> batch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fixed-bed</w:t>
        </w:r>
        <w:r>
          <w:rPr>
            <w:color w:val="007FAD"/>
            <w:w w:val="110"/>
            <w:sz w:val="12"/>
          </w:rPr>
          <w:t> studies.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Mol</w:t>
        </w:r>
        <w:r>
          <w:rPr>
            <w:color w:val="007FAD"/>
            <w:w w:val="110"/>
            <w:sz w:val="12"/>
          </w:rPr>
          <w:t> Liq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spacing w:val="-2"/>
            <w:w w:val="110"/>
            <w:sz w:val="12"/>
          </w:rPr>
          <w:t>2015;212:467–79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Khan</w:t>
        </w:r>
        <w:r>
          <w:rPr>
            <w:color w:val="007FAD"/>
            <w:w w:val="110"/>
            <w:sz w:val="12"/>
          </w:rPr>
          <w:t> TA,</w:t>
        </w:r>
        <w:r>
          <w:rPr>
            <w:color w:val="007FAD"/>
            <w:w w:val="110"/>
            <w:sz w:val="12"/>
          </w:rPr>
          <w:t> Singh</w:t>
        </w:r>
        <w:r>
          <w:rPr>
            <w:color w:val="007FAD"/>
            <w:w w:val="110"/>
            <w:sz w:val="12"/>
          </w:rPr>
          <w:t> VV.</w:t>
        </w:r>
        <w:r>
          <w:rPr>
            <w:color w:val="007FAD"/>
            <w:w w:val="110"/>
            <w:sz w:val="12"/>
          </w:rPr>
          <w:t> Removal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cadmium(II),</w:t>
        </w:r>
        <w:r>
          <w:rPr>
            <w:color w:val="007FAD"/>
            <w:w w:val="110"/>
            <w:sz w:val="12"/>
          </w:rPr>
          <w:t> lead(II),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chromium(VI)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ions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from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aqueous solution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 clay. Toxicol Environ Chem 2010;92(8):1435–46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Saleh TA, Gupta VK. Column with CNT/magnesium oxide composite for </w:t>
        </w:r>
        <w:r>
          <w:rPr>
            <w:color w:val="007FAD"/>
            <w:w w:val="110"/>
            <w:sz w:val="12"/>
          </w:rPr>
          <w:t>lead(II)</w:t>
        </w:r>
      </w:hyperlink>
      <w:r>
        <w:rPr>
          <w:color w:val="007FAD"/>
          <w:spacing w:val="40"/>
          <w:w w:val="115"/>
          <w:sz w:val="12"/>
        </w:rPr>
        <w:t> </w:t>
      </w:r>
      <w:hyperlink r:id="rId50">
        <w:r>
          <w:rPr>
            <w:color w:val="007FAD"/>
            <w:w w:val="115"/>
            <w:sz w:val="12"/>
          </w:rPr>
          <w:t>removal from water. Environ Sci Poll Res 2012;19(4):1224–8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80" w:lineRule="auto" w:before="0" w:after="0"/>
        <w:ind w:left="621" w:right="1" w:hanging="310"/>
        <w:jc w:val="both"/>
        <w:rPr>
          <w:sz w:val="12"/>
        </w:rPr>
      </w:pPr>
      <w:hyperlink r:id="rId51">
        <w:r>
          <w:rPr>
            <w:color w:val="007FAD"/>
            <w:w w:val="115"/>
            <w:sz w:val="12"/>
          </w:rPr>
          <w:t>Gupta VK,</w:t>
        </w:r>
        <w:r>
          <w:rPr>
            <w:color w:val="007FAD"/>
            <w:w w:val="115"/>
            <w:sz w:val="12"/>
          </w:rPr>
          <w:t> Agarwal</w:t>
        </w:r>
        <w:r>
          <w:rPr>
            <w:color w:val="007FAD"/>
            <w:w w:val="115"/>
            <w:sz w:val="12"/>
          </w:rPr>
          <w:t> S,</w:t>
        </w:r>
        <w:r>
          <w:rPr>
            <w:color w:val="007FAD"/>
            <w:w w:val="115"/>
            <w:sz w:val="12"/>
          </w:rPr>
          <w:t> Saleh</w:t>
        </w:r>
        <w:r>
          <w:rPr>
            <w:color w:val="007FAD"/>
            <w:w w:val="115"/>
            <w:sz w:val="12"/>
          </w:rPr>
          <w:t> TA. Synthesis</w:t>
        </w:r>
        <w:r>
          <w:rPr>
            <w:color w:val="007FAD"/>
            <w:w w:val="115"/>
            <w:sz w:val="12"/>
          </w:rPr>
          <w:t> and characterization of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alumina-</w:t>
        </w:r>
      </w:hyperlink>
      <w:r>
        <w:rPr>
          <w:color w:val="007FAD"/>
          <w:spacing w:val="40"/>
          <w:w w:val="115"/>
          <w:sz w:val="12"/>
        </w:rPr>
        <w:t> </w:t>
      </w:r>
      <w:hyperlink r:id="rId51">
        <w:r>
          <w:rPr>
            <w:color w:val="007FAD"/>
            <w:w w:val="115"/>
            <w:sz w:val="12"/>
          </w:rPr>
          <w:t>coated</w:t>
        </w:r>
        <w:r>
          <w:rPr>
            <w:color w:val="007FAD"/>
            <w:w w:val="115"/>
            <w:sz w:val="12"/>
          </w:rPr>
          <w:t> carbon</w:t>
        </w:r>
        <w:r>
          <w:rPr>
            <w:color w:val="007FAD"/>
            <w:w w:val="115"/>
            <w:sz w:val="12"/>
          </w:rPr>
          <w:t> nanotubes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their</w:t>
        </w:r>
        <w:r>
          <w:rPr>
            <w:color w:val="007FAD"/>
            <w:w w:val="115"/>
            <w:sz w:val="12"/>
          </w:rPr>
          <w:t> application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lead</w:t>
        </w:r>
        <w:r>
          <w:rPr>
            <w:color w:val="007FAD"/>
            <w:w w:val="115"/>
            <w:sz w:val="12"/>
          </w:rPr>
          <w:t> removal.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5"/>
            <w:sz w:val="12"/>
          </w:rPr>
          <w:t>Hazard</w:t>
        </w:r>
      </w:hyperlink>
      <w:r>
        <w:rPr>
          <w:color w:val="007FAD"/>
          <w:spacing w:val="40"/>
          <w:w w:val="115"/>
          <w:sz w:val="12"/>
        </w:rPr>
        <w:t> </w:t>
      </w:r>
      <w:hyperlink r:id="rId51">
        <w:r>
          <w:rPr>
            <w:color w:val="007FAD"/>
            <w:w w:val="115"/>
            <w:sz w:val="12"/>
          </w:rPr>
          <w:t>Mater 2011;185(1):17–23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52">
        <w:r>
          <w:rPr>
            <w:color w:val="007FAD"/>
            <w:w w:val="115"/>
            <w:sz w:val="12"/>
          </w:rPr>
          <w:t>Gupta</w:t>
        </w:r>
        <w:r>
          <w:rPr>
            <w:color w:val="007FAD"/>
            <w:w w:val="115"/>
            <w:sz w:val="12"/>
          </w:rPr>
          <w:t> VK,</w:t>
        </w:r>
        <w:r>
          <w:rPr>
            <w:color w:val="007FAD"/>
            <w:w w:val="115"/>
            <w:sz w:val="12"/>
          </w:rPr>
          <w:t> Nayak</w:t>
        </w:r>
        <w:r>
          <w:rPr>
            <w:color w:val="007FAD"/>
            <w:w w:val="115"/>
            <w:sz w:val="12"/>
          </w:rPr>
          <w:t> A.</w:t>
        </w:r>
        <w:r>
          <w:rPr>
            <w:color w:val="007FAD"/>
            <w:w w:val="115"/>
            <w:sz w:val="12"/>
          </w:rPr>
          <w:t> Cadmium</w:t>
        </w:r>
        <w:r>
          <w:rPr>
            <w:color w:val="007FAD"/>
            <w:w w:val="115"/>
            <w:sz w:val="12"/>
          </w:rPr>
          <w:t> removal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recovery</w:t>
        </w:r>
        <w:r>
          <w:rPr>
            <w:color w:val="007FAD"/>
            <w:w w:val="115"/>
            <w:sz w:val="12"/>
          </w:rPr>
          <w:t> from</w:t>
        </w:r>
        <w:r>
          <w:rPr>
            <w:color w:val="007FAD"/>
            <w:w w:val="115"/>
            <w:sz w:val="12"/>
          </w:rPr>
          <w:t> aqueous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solutions</w:t>
        </w:r>
      </w:hyperlink>
      <w:r>
        <w:rPr>
          <w:color w:val="007FAD"/>
          <w:spacing w:val="40"/>
          <w:w w:val="115"/>
          <w:sz w:val="12"/>
        </w:rPr>
        <w:t> </w:t>
      </w:r>
      <w:hyperlink r:id="rId52">
        <w:r>
          <w:rPr>
            <w:color w:val="007FAD"/>
            <w:spacing w:val="-2"/>
            <w:w w:val="115"/>
            <w:sz w:val="12"/>
          </w:rPr>
          <w:t>by novel adsorbents prepared from orange peel and Fe</w:t>
        </w:r>
        <w:r>
          <w:rPr>
            <w:color w:val="007FAD"/>
            <w:spacing w:val="-2"/>
            <w:w w:val="115"/>
            <w:sz w:val="12"/>
            <w:vertAlign w:val="subscript"/>
          </w:rPr>
          <w:t>2</w:t>
        </w:r>
      </w:hyperlink>
      <w:hyperlink r:id="rId52">
        <w:r>
          <w:rPr>
            <w:color w:val="007FAD"/>
            <w:spacing w:val="-2"/>
            <w:w w:val="115"/>
            <w:sz w:val="12"/>
            <w:vertAlign w:val="baseline"/>
          </w:rPr>
          <w:t>O</w:t>
        </w:r>
        <w:r>
          <w:rPr>
            <w:color w:val="007FAD"/>
            <w:spacing w:val="-2"/>
            <w:w w:val="115"/>
            <w:sz w:val="12"/>
            <w:vertAlign w:val="subscript"/>
          </w:rPr>
          <w:t>3</w:t>
        </w:r>
      </w:hyperlink>
      <w:r>
        <w:rPr>
          <w:color w:val="007FAD"/>
          <w:spacing w:val="-2"/>
          <w:w w:val="115"/>
          <w:sz w:val="12"/>
          <w:vertAlign w:val="baseline"/>
        </w:rPr>
        <w:t> </w:t>
      </w:r>
      <w:hyperlink r:id="rId52">
        <w:r>
          <w:rPr>
            <w:color w:val="007FAD"/>
            <w:spacing w:val="-2"/>
            <w:w w:val="115"/>
            <w:sz w:val="12"/>
            <w:vertAlign w:val="baseline"/>
          </w:rPr>
          <w:t>nanoparticles. Chem</w:t>
        </w:r>
      </w:hyperlink>
      <w:r>
        <w:rPr>
          <w:color w:val="007FAD"/>
          <w:spacing w:val="40"/>
          <w:w w:val="115"/>
          <w:sz w:val="12"/>
          <w:vertAlign w:val="baseline"/>
        </w:rPr>
        <w:t> </w:t>
      </w:r>
      <w:hyperlink r:id="rId52">
        <w:r>
          <w:rPr>
            <w:color w:val="007FAD"/>
            <w:w w:val="115"/>
            <w:sz w:val="12"/>
            <w:vertAlign w:val="baseline"/>
          </w:rPr>
          <w:t>Eng </w:t>
        </w:r>
        <w:r>
          <w:rPr>
            <w:color w:val="007FAD"/>
            <w:sz w:val="12"/>
            <w:vertAlign w:val="baseline"/>
          </w:rPr>
          <w:t>J </w:t>
        </w:r>
        <w:r>
          <w:rPr>
            <w:color w:val="007FAD"/>
            <w:w w:val="115"/>
            <w:sz w:val="12"/>
            <w:vertAlign w:val="baseline"/>
          </w:rPr>
          <w:t>2012;180:81–90</w:t>
        </w:r>
      </w:hyperlink>
      <w:r>
        <w:rPr>
          <w:w w:val="115"/>
          <w:sz w:val="12"/>
          <w:vertAlign w:val="baseline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" w:hanging="311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Khan TA, Mukhlif AA, Khan EA, Sharma DK. Isotherm and kinetics modeling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Pb(II)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Cd(II)</w:t>
        </w:r>
        <w:r>
          <w:rPr>
            <w:color w:val="007FAD"/>
            <w:w w:val="110"/>
            <w:sz w:val="12"/>
          </w:rPr>
          <w:t> adsorptive</w:t>
        </w:r>
        <w:r>
          <w:rPr>
            <w:color w:val="007FAD"/>
            <w:w w:val="110"/>
            <w:sz w:val="12"/>
          </w:rPr>
          <w:t> uptake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aqueous</w:t>
        </w:r>
        <w:r>
          <w:rPr>
            <w:color w:val="007FAD"/>
            <w:w w:val="110"/>
            <w:sz w:val="12"/>
          </w:rPr>
          <w:t> solution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chemically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modified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green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algal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biomass.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Earth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Environ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2016;2:117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" w:hanging="311"/>
        <w:jc w:val="both"/>
        <w:rPr>
          <w:sz w:val="12"/>
        </w:rPr>
      </w:pPr>
      <w:hyperlink r:id="rId54">
        <w:r>
          <w:rPr>
            <w:color w:val="007FAD"/>
            <w:spacing w:val="-2"/>
            <w:w w:val="115"/>
            <w:sz w:val="12"/>
          </w:rPr>
          <w:t>Gupta VK, Srivastava SK, Mohan D, Sharma S.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Design parameters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for fixed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bed</w:t>
        </w:r>
      </w:hyperlink>
      <w:r>
        <w:rPr>
          <w:color w:val="007FAD"/>
          <w:spacing w:val="40"/>
          <w:w w:val="115"/>
          <w:sz w:val="12"/>
        </w:rPr>
        <w:t> </w:t>
      </w:r>
      <w:hyperlink r:id="rId54">
        <w:r>
          <w:rPr>
            <w:color w:val="007FAD"/>
            <w:w w:val="115"/>
            <w:sz w:val="12"/>
          </w:rPr>
          <w:t>reactors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activated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carbon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developed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from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fertilizer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waste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removal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54">
        <w:r>
          <w:rPr>
            <w:color w:val="007FAD"/>
            <w:w w:val="115"/>
            <w:sz w:val="12"/>
          </w:rPr>
          <w:t>some heavy metal ions. Waste Manag 1998;17(8):517–22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" w:hanging="311"/>
        <w:jc w:val="both"/>
        <w:rPr>
          <w:sz w:val="12"/>
        </w:rPr>
      </w:pPr>
      <w:hyperlink r:id="rId55">
        <w:r>
          <w:rPr>
            <w:color w:val="007FAD"/>
            <w:w w:val="110"/>
            <w:sz w:val="12"/>
          </w:rPr>
          <w:t>Mohammadi N, Khani H, Gupta VK, Amereh E, Agarwal S.</w:t>
        </w:r>
        <w:r>
          <w:rPr>
            <w:color w:val="007FAD"/>
            <w:w w:val="110"/>
            <w:sz w:val="12"/>
          </w:rPr>
          <w:t> Adsorption </w:t>
        </w:r>
        <w:r>
          <w:rPr>
            <w:color w:val="007FAD"/>
            <w:w w:val="110"/>
            <w:sz w:val="12"/>
          </w:rPr>
          <w:t>process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of</w:t>
        </w:r>
        <w:r>
          <w:rPr>
            <w:color w:val="007FAD"/>
            <w:w w:val="110"/>
            <w:sz w:val="12"/>
          </w:rPr>
          <w:t> methyl</w:t>
        </w:r>
        <w:r>
          <w:rPr>
            <w:color w:val="007FAD"/>
            <w:w w:val="110"/>
            <w:sz w:val="12"/>
          </w:rPr>
          <w:t> orange</w:t>
        </w:r>
        <w:r>
          <w:rPr>
            <w:color w:val="007FAD"/>
            <w:w w:val="110"/>
            <w:sz w:val="12"/>
          </w:rPr>
          <w:t> dye</w:t>
        </w:r>
        <w:r>
          <w:rPr>
            <w:color w:val="007FAD"/>
            <w:w w:val="110"/>
            <w:sz w:val="12"/>
          </w:rPr>
          <w:t> onto</w:t>
        </w:r>
        <w:r>
          <w:rPr>
            <w:color w:val="007FAD"/>
            <w:w w:val="110"/>
            <w:sz w:val="12"/>
          </w:rPr>
          <w:t> mesoporous</w:t>
        </w:r>
        <w:r>
          <w:rPr>
            <w:color w:val="007FAD"/>
            <w:w w:val="110"/>
            <w:sz w:val="12"/>
          </w:rPr>
          <w:t> carbon</w:t>
        </w:r>
        <w:r>
          <w:rPr>
            <w:color w:val="007FAD"/>
            <w:w w:val="110"/>
            <w:sz w:val="12"/>
          </w:rPr>
          <w:t> material–kinetic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thermodynamic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studies.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Colloid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Interface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2011;362(2):457–62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" w:hanging="311"/>
        <w:jc w:val="both"/>
        <w:rPr>
          <w:sz w:val="12"/>
        </w:rPr>
      </w:pPr>
      <w:hyperlink r:id="rId56">
        <w:r>
          <w:rPr>
            <w:color w:val="007FAD"/>
            <w:w w:val="115"/>
            <w:sz w:val="12"/>
          </w:rPr>
          <w:t>Wang</w:t>
        </w:r>
        <w:r>
          <w:rPr>
            <w:color w:val="007FAD"/>
            <w:w w:val="115"/>
            <w:sz w:val="12"/>
          </w:rPr>
          <w:t> G,</w:t>
        </w:r>
        <w:r>
          <w:rPr>
            <w:color w:val="007FAD"/>
            <w:w w:val="115"/>
            <w:sz w:val="12"/>
          </w:rPr>
          <w:t> Li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Li</w:t>
        </w:r>
        <w:r>
          <w:rPr>
            <w:color w:val="007FAD"/>
            <w:w w:val="115"/>
            <w:sz w:val="12"/>
          </w:rPr>
          <w:t> M.</w:t>
        </w:r>
        <w:r>
          <w:rPr>
            <w:color w:val="007FAD"/>
            <w:w w:val="115"/>
            <w:sz w:val="12"/>
          </w:rPr>
          <w:t> Sorption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nickel</w:t>
        </w:r>
        <w:r>
          <w:rPr>
            <w:color w:val="007FAD"/>
            <w:w w:val="115"/>
            <w:sz w:val="12"/>
          </w:rPr>
          <w:t> ions</w:t>
        </w:r>
        <w:r>
          <w:rPr>
            <w:color w:val="007FAD"/>
            <w:w w:val="115"/>
            <w:sz w:val="12"/>
          </w:rPr>
          <w:t> from</w:t>
        </w:r>
        <w:r>
          <w:rPr>
            <w:color w:val="007FAD"/>
            <w:w w:val="115"/>
            <w:sz w:val="12"/>
          </w:rPr>
          <w:t> aqueous</w:t>
        </w:r>
        <w:r>
          <w:rPr>
            <w:color w:val="007FAD"/>
            <w:w w:val="115"/>
            <w:sz w:val="12"/>
          </w:rPr>
          <w:t> solutions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using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56">
        <w:r>
          <w:rPr>
            <w:color w:val="007FAD"/>
            <w:w w:val="115"/>
            <w:sz w:val="12"/>
          </w:rPr>
          <w:t>activated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carbon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derived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from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walnut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shell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waste.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Desalinat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Water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Treatment</w:t>
        </w:r>
      </w:hyperlink>
      <w:r>
        <w:rPr>
          <w:color w:val="007FAD"/>
          <w:spacing w:val="40"/>
          <w:w w:val="115"/>
          <w:sz w:val="12"/>
        </w:rPr>
        <w:t> </w:t>
      </w:r>
      <w:hyperlink r:id="rId56">
        <w:r>
          <w:rPr>
            <w:color w:val="007FAD"/>
            <w:spacing w:val="-2"/>
            <w:w w:val="115"/>
            <w:sz w:val="12"/>
          </w:rPr>
          <w:t>2010;16(1–3):282–9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" w:hanging="311"/>
        <w:jc w:val="both"/>
        <w:rPr>
          <w:sz w:val="12"/>
        </w:rPr>
      </w:pPr>
      <w:hyperlink r:id="rId57">
        <w:r>
          <w:rPr>
            <w:color w:val="007FAD"/>
            <w:w w:val="110"/>
            <w:sz w:val="12"/>
          </w:rPr>
          <w:t>Lonappan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Rouissi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Das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RK,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Brar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SK,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Ramirez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AA,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Verma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Surampalli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RY,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Valero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JR.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Adsorption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methylene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blue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biochar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microparticles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derived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from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different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waste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materials.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Waste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Manag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2016;49:537–44</w:t>
        </w:r>
      </w:hyperlink>
      <w:r>
        <w:rPr>
          <w:w w:val="110"/>
          <w:sz w:val="12"/>
        </w:rPr>
        <w:t>.</w:t>
      </w:r>
    </w:p>
    <w:p>
      <w:pPr>
        <w:spacing w:before="2"/>
        <w:ind w:left="621" w:right="0" w:firstLine="0"/>
        <w:jc w:val="both"/>
        <w:rPr>
          <w:sz w:val="12"/>
        </w:rPr>
      </w:pPr>
      <w:r>
        <w:rPr/>
        <w:br w:type="column"/>
      </w:r>
      <w:hyperlink r:id="rId41">
        <w:r>
          <w:rPr>
            <w:color w:val="007FAD"/>
            <w:w w:val="105"/>
            <w:sz w:val="12"/>
          </w:rPr>
          <w:t>bio-chars.</w:t>
        </w:r>
        <w:r>
          <w:rPr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Chem</w:t>
        </w:r>
        <w:r>
          <w:rPr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Eng</w:t>
        </w:r>
        <w:r>
          <w:rPr>
            <w:color w:val="007FAD"/>
            <w:spacing w:val="22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spacing w:val="-2"/>
            <w:w w:val="105"/>
            <w:sz w:val="12"/>
          </w:rPr>
          <w:t>2014;236:513–28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22" w:after="0"/>
        <w:ind w:left="621" w:right="111" w:hanging="311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Pellera</w:t>
        </w:r>
        <w:r>
          <w:rPr>
            <w:color w:val="007FAD"/>
            <w:w w:val="110"/>
            <w:sz w:val="12"/>
          </w:rPr>
          <w:t> FM,</w:t>
        </w:r>
        <w:r>
          <w:rPr>
            <w:color w:val="007FAD"/>
            <w:w w:val="110"/>
            <w:sz w:val="12"/>
          </w:rPr>
          <w:t> Giannis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Kalderis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Anastasiadou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Stegmann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Wang</w:t>
        </w:r>
        <w:r>
          <w:rPr>
            <w:color w:val="007FAD"/>
            <w:w w:val="110"/>
            <w:sz w:val="12"/>
          </w:rPr>
          <w:t> JY,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Gidarakos</w:t>
        </w:r>
        <w:r>
          <w:rPr>
            <w:color w:val="007FAD"/>
            <w:w w:val="110"/>
            <w:sz w:val="12"/>
          </w:rPr>
          <w:t> E.</w:t>
        </w:r>
        <w:r>
          <w:rPr>
            <w:color w:val="007FAD"/>
            <w:w w:val="110"/>
            <w:sz w:val="12"/>
          </w:rPr>
          <w:t> Adsorption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Cu(II)</w:t>
        </w:r>
        <w:r>
          <w:rPr>
            <w:color w:val="007FAD"/>
            <w:w w:val="110"/>
            <w:sz w:val="12"/>
          </w:rPr>
          <w:t> ions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aqueous</w:t>
        </w:r>
        <w:r>
          <w:rPr>
            <w:color w:val="007FAD"/>
            <w:w w:val="110"/>
            <w:sz w:val="12"/>
          </w:rPr>
          <w:t> solutions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biochars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prepared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from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agricultural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by-products.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Environ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Manag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2012;96(1):35–42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59">
        <w:r>
          <w:rPr>
            <w:color w:val="007FAD"/>
            <w:w w:val="110"/>
            <w:sz w:val="12"/>
          </w:rPr>
          <w:t>Yao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Gao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Zhang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Inyang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Zimmerman</w:t>
        </w:r>
        <w:r>
          <w:rPr>
            <w:color w:val="007FAD"/>
            <w:w w:val="110"/>
            <w:sz w:val="12"/>
          </w:rPr>
          <w:t> AR.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biochar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amendment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sorption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leaching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nitrate,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ammonium,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phosphate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sandy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soil.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Chemosphere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2012;89(11):1467–71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60">
        <w:r>
          <w:rPr>
            <w:color w:val="007FAD"/>
            <w:w w:val="110"/>
            <w:sz w:val="12"/>
          </w:rPr>
          <w:t>Zhao L, Cao X, Mašek O, Zimmerman A. Heterogeneity of biochar properties </w:t>
        </w:r>
        <w:r>
          <w:rPr>
            <w:color w:val="007FAD"/>
            <w:w w:val="110"/>
            <w:sz w:val="12"/>
          </w:rPr>
          <w:t>as</w:t>
        </w:r>
      </w:hyperlink>
      <w:r>
        <w:rPr>
          <w:color w:val="007FAD"/>
          <w:spacing w:val="8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a function of feedstock sources and production temperatures.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Hazard Mater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spacing w:val="-2"/>
            <w:w w:val="110"/>
            <w:sz w:val="12"/>
          </w:rPr>
          <w:t>2013;256:1–9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61">
        <w:r>
          <w:rPr>
            <w:color w:val="007FAD"/>
            <w:w w:val="105"/>
            <w:sz w:val="12"/>
          </w:rPr>
          <w:t>Kloss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Zehetner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F,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Dellantonio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A,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Hamid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R,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Ottner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F,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Liedtke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V,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Schwanninger</w:t>
        </w:r>
      </w:hyperlink>
      <w:r>
        <w:rPr>
          <w:color w:val="007FAD"/>
          <w:spacing w:val="40"/>
          <w:w w:val="105"/>
          <w:sz w:val="12"/>
        </w:rPr>
        <w:t> </w:t>
      </w:r>
      <w:hyperlink r:id="rId61">
        <w:r>
          <w:rPr>
            <w:color w:val="007FAD"/>
            <w:w w:val="105"/>
            <w:sz w:val="12"/>
          </w:rPr>
          <w:t>M, Gerzabek MH, Soja G. Characterization of slow pyrolysis biochars: effects </w:t>
        </w:r>
        <w:r>
          <w:rPr>
            <w:color w:val="007FAD"/>
            <w:w w:val="105"/>
            <w:sz w:val="12"/>
          </w:rPr>
          <w:t>of</w:t>
        </w:r>
      </w:hyperlink>
      <w:r>
        <w:rPr>
          <w:color w:val="007FAD"/>
          <w:spacing w:val="40"/>
          <w:w w:val="105"/>
          <w:sz w:val="12"/>
        </w:rPr>
        <w:t> </w:t>
      </w:r>
      <w:hyperlink r:id="rId61">
        <w:r>
          <w:rPr>
            <w:color w:val="007FAD"/>
            <w:w w:val="105"/>
            <w:sz w:val="12"/>
          </w:rPr>
          <w:t>feedstocks and pyrolysis temperature on biochar properties.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Environ Quality</w:t>
        </w:r>
      </w:hyperlink>
      <w:r>
        <w:rPr>
          <w:color w:val="007FAD"/>
          <w:spacing w:val="40"/>
          <w:w w:val="105"/>
          <w:sz w:val="12"/>
        </w:rPr>
        <w:t> </w:t>
      </w:r>
      <w:hyperlink r:id="rId61">
        <w:r>
          <w:rPr>
            <w:color w:val="007FAD"/>
            <w:spacing w:val="-2"/>
            <w:w w:val="105"/>
            <w:sz w:val="12"/>
          </w:rPr>
          <w:t>2012;41(4):990–1000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62">
        <w:r>
          <w:rPr>
            <w:color w:val="007FAD"/>
            <w:w w:val="110"/>
            <w:sz w:val="12"/>
          </w:rPr>
          <w:t>Brewer</w:t>
        </w:r>
        <w:r>
          <w:rPr>
            <w:color w:val="007FAD"/>
            <w:w w:val="110"/>
            <w:sz w:val="12"/>
          </w:rPr>
          <w:t> CE,</w:t>
        </w:r>
        <w:r>
          <w:rPr>
            <w:color w:val="007FAD"/>
            <w:w w:val="110"/>
            <w:sz w:val="12"/>
          </w:rPr>
          <w:t> Schmidt-Rohr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Satrio</w:t>
        </w:r>
        <w:r>
          <w:rPr>
            <w:color w:val="007FAD"/>
            <w:w w:val="110"/>
            <w:sz w:val="12"/>
          </w:rPr>
          <w:t> JA,</w:t>
        </w:r>
        <w:r>
          <w:rPr>
            <w:color w:val="007FAD"/>
            <w:w w:val="110"/>
            <w:sz w:val="12"/>
          </w:rPr>
          <w:t> Brown</w:t>
        </w:r>
        <w:r>
          <w:rPr>
            <w:color w:val="007FAD"/>
            <w:w w:val="110"/>
            <w:sz w:val="12"/>
          </w:rPr>
          <w:t> RC.</w:t>
        </w:r>
        <w:r>
          <w:rPr>
            <w:color w:val="007FAD"/>
            <w:w w:val="110"/>
            <w:sz w:val="12"/>
          </w:rPr>
          <w:t> Characterization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biochar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from</w:t>
        </w:r>
        <w:r>
          <w:rPr>
            <w:color w:val="007FAD"/>
            <w:w w:val="110"/>
            <w:sz w:val="12"/>
          </w:rPr>
          <w:t> fast</w:t>
        </w:r>
        <w:r>
          <w:rPr>
            <w:color w:val="007FAD"/>
            <w:w w:val="110"/>
            <w:sz w:val="12"/>
          </w:rPr>
          <w:t> pyrolysis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gasification</w:t>
        </w:r>
        <w:r>
          <w:rPr>
            <w:color w:val="007FAD"/>
            <w:w w:val="110"/>
            <w:sz w:val="12"/>
          </w:rPr>
          <w:t> systems.</w:t>
        </w:r>
        <w:r>
          <w:rPr>
            <w:color w:val="007FAD"/>
            <w:w w:val="110"/>
            <w:sz w:val="12"/>
          </w:rPr>
          <w:t> Environ</w:t>
        </w:r>
        <w:r>
          <w:rPr>
            <w:color w:val="007FAD"/>
            <w:w w:val="110"/>
            <w:sz w:val="12"/>
          </w:rPr>
          <w:t> Prog</w:t>
        </w:r>
        <w:r>
          <w:rPr>
            <w:color w:val="007FAD"/>
            <w:w w:val="110"/>
            <w:sz w:val="12"/>
          </w:rPr>
          <w:t> Sustain</w:t>
        </w:r>
        <w:r>
          <w:rPr>
            <w:color w:val="007FAD"/>
            <w:w w:val="110"/>
            <w:sz w:val="12"/>
          </w:rPr>
          <w:t> Energy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spacing w:val="-2"/>
            <w:w w:val="110"/>
            <w:sz w:val="12"/>
          </w:rPr>
          <w:t>2009;28(3):386–96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</w:tabs>
        <w:spacing w:line="280" w:lineRule="auto" w:before="0" w:after="0"/>
        <w:ind w:left="619" w:right="112" w:hanging="310"/>
        <w:jc w:val="both"/>
        <w:rPr>
          <w:sz w:val="12"/>
        </w:rPr>
      </w:pPr>
      <w:hyperlink r:id="rId63">
        <w:r>
          <w:rPr>
            <w:color w:val="007FAD"/>
            <w:w w:val="110"/>
            <w:sz w:val="12"/>
          </w:rPr>
          <w:t>Huang K,</w:t>
        </w:r>
        <w:r>
          <w:rPr>
            <w:color w:val="007FAD"/>
            <w:w w:val="110"/>
            <w:sz w:val="12"/>
          </w:rPr>
          <w:t> Zhu H.</w:t>
        </w:r>
        <w:r>
          <w:rPr>
            <w:color w:val="007FAD"/>
            <w:w w:val="110"/>
            <w:sz w:val="12"/>
          </w:rPr>
          <w:t> Removal</w:t>
        </w:r>
        <w:r>
          <w:rPr>
            <w:color w:val="007FAD"/>
            <w:w w:val="110"/>
            <w:sz w:val="12"/>
          </w:rPr>
          <w:t> of Pb</w:t>
        </w:r>
        <w:r>
          <w:rPr>
            <w:color w:val="007FAD"/>
            <w:w w:val="110"/>
            <w:sz w:val="12"/>
            <w:vertAlign w:val="superscript"/>
          </w:rPr>
          <w:t>2+</w:t>
        </w:r>
      </w:hyperlink>
      <w:r>
        <w:rPr>
          <w:color w:val="007FAD"/>
          <w:w w:val="110"/>
          <w:sz w:val="12"/>
          <w:vertAlign w:val="baseline"/>
        </w:rPr>
        <w:t> </w:t>
      </w:r>
      <w:hyperlink r:id="rId63">
        <w:r>
          <w:rPr>
            <w:color w:val="007FAD"/>
            <w:w w:val="110"/>
            <w:sz w:val="12"/>
            <w:vertAlign w:val="baseline"/>
          </w:rPr>
          <w:t>from aqueous</w:t>
        </w:r>
        <w:r>
          <w:rPr>
            <w:color w:val="007FAD"/>
            <w:w w:val="110"/>
            <w:sz w:val="12"/>
            <w:vertAlign w:val="baseline"/>
          </w:rPr>
          <w:t> solution</w:t>
        </w:r>
        <w:r>
          <w:rPr>
            <w:color w:val="007FAD"/>
            <w:w w:val="110"/>
            <w:sz w:val="12"/>
            <w:vertAlign w:val="baseline"/>
          </w:rPr>
          <w:t> by adsorption </w:t>
        </w:r>
        <w:r>
          <w:rPr>
            <w:color w:val="007FAD"/>
            <w:w w:val="110"/>
            <w:sz w:val="12"/>
            <w:vertAlign w:val="baseline"/>
          </w:rPr>
          <w:t>on</w:t>
        </w:r>
      </w:hyperlink>
      <w:r>
        <w:rPr>
          <w:color w:val="007FAD"/>
          <w:spacing w:val="40"/>
          <w:w w:val="110"/>
          <w:sz w:val="12"/>
          <w:vertAlign w:val="baseline"/>
        </w:rPr>
        <w:t> </w:t>
      </w:r>
      <w:hyperlink r:id="rId63">
        <w:r>
          <w:rPr>
            <w:color w:val="007FAD"/>
            <w:w w:val="110"/>
            <w:sz w:val="12"/>
            <w:vertAlign w:val="baseline"/>
          </w:rPr>
          <w:t>chemically</w:t>
        </w:r>
        <w:r>
          <w:rPr>
            <w:color w:val="007FAD"/>
            <w:w w:val="110"/>
            <w:sz w:val="12"/>
            <w:vertAlign w:val="baseline"/>
          </w:rPr>
          <w:t> modified</w:t>
        </w:r>
        <w:r>
          <w:rPr>
            <w:color w:val="007FAD"/>
            <w:w w:val="110"/>
            <w:sz w:val="12"/>
            <w:vertAlign w:val="baseline"/>
          </w:rPr>
          <w:t> muskmelon</w:t>
        </w:r>
        <w:r>
          <w:rPr>
            <w:color w:val="007FAD"/>
            <w:w w:val="110"/>
            <w:sz w:val="12"/>
            <w:vertAlign w:val="baseline"/>
          </w:rPr>
          <w:t> peel.</w:t>
        </w:r>
        <w:r>
          <w:rPr>
            <w:color w:val="007FAD"/>
            <w:w w:val="110"/>
            <w:sz w:val="12"/>
            <w:vertAlign w:val="baseline"/>
          </w:rPr>
          <w:t> Environ</w:t>
        </w:r>
        <w:r>
          <w:rPr>
            <w:color w:val="007FAD"/>
            <w:w w:val="110"/>
            <w:sz w:val="12"/>
            <w:vertAlign w:val="baseline"/>
          </w:rPr>
          <w:t> Sci</w:t>
        </w:r>
        <w:r>
          <w:rPr>
            <w:color w:val="007FAD"/>
            <w:w w:val="110"/>
            <w:sz w:val="12"/>
            <w:vertAlign w:val="baseline"/>
          </w:rPr>
          <w:t> Pollut</w:t>
        </w:r>
        <w:r>
          <w:rPr>
            <w:color w:val="007FAD"/>
            <w:w w:val="110"/>
            <w:sz w:val="12"/>
            <w:vertAlign w:val="baseline"/>
          </w:rPr>
          <w:t> Res</w:t>
        </w:r>
        <w:r>
          <w:rPr>
            <w:color w:val="007FAD"/>
            <w:w w:val="110"/>
            <w:sz w:val="12"/>
            <w:vertAlign w:val="baseline"/>
          </w:rPr>
          <w:t> 2013;20</w:t>
        </w:r>
      </w:hyperlink>
      <w:r>
        <w:rPr>
          <w:color w:val="007FAD"/>
          <w:spacing w:val="40"/>
          <w:w w:val="110"/>
          <w:sz w:val="12"/>
          <w:vertAlign w:val="baseline"/>
        </w:rPr>
        <w:t> </w:t>
      </w:r>
      <w:hyperlink r:id="rId63">
        <w:r>
          <w:rPr>
            <w:color w:val="007FAD"/>
            <w:spacing w:val="-2"/>
            <w:w w:val="110"/>
            <w:sz w:val="12"/>
            <w:vertAlign w:val="baseline"/>
          </w:rPr>
          <w:t>(7):4424–34</w:t>
        </w:r>
      </w:hyperlink>
      <w:r>
        <w:rPr>
          <w:spacing w:val="-2"/>
          <w:w w:val="110"/>
          <w:sz w:val="12"/>
          <w:vertAlign w:val="baseline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64">
        <w:r>
          <w:rPr>
            <w:color w:val="007FAD"/>
            <w:w w:val="105"/>
            <w:sz w:val="12"/>
          </w:rPr>
          <w:t>Bhatnagar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A,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Kumar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E,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Minocha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AK,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Jeon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BH,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Song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H,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Seo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YC.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Removal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</w:hyperlink>
      <w:r>
        <w:rPr>
          <w:color w:val="007FAD"/>
          <w:spacing w:val="40"/>
          <w:w w:val="105"/>
          <w:sz w:val="12"/>
        </w:rPr>
        <w:t> </w:t>
      </w:r>
      <w:hyperlink r:id="rId64">
        <w:r>
          <w:rPr>
            <w:color w:val="007FAD"/>
            <w:w w:val="105"/>
            <w:sz w:val="12"/>
          </w:rPr>
          <w:t>anionic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dyes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from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water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Citrus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limonum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(lemon)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peel: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equilibrium</w:t>
        </w:r>
      </w:hyperlink>
      <w:r>
        <w:rPr>
          <w:color w:val="007FAD"/>
          <w:spacing w:val="40"/>
          <w:w w:val="105"/>
          <w:sz w:val="12"/>
        </w:rPr>
        <w:t> </w:t>
      </w:r>
      <w:hyperlink r:id="rId64">
        <w:r>
          <w:rPr>
            <w:color w:val="007FAD"/>
            <w:w w:val="105"/>
            <w:sz w:val="12"/>
          </w:rPr>
          <w:t>studies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kinetic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modeling.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Separ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Technol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2009;44(2):316–34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65">
        <w:r>
          <w:rPr>
            <w:color w:val="007FAD"/>
            <w:w w:val="110"/>
            <w:sz w:val="12"/>
          </w:rPr>
          <w:t>Langmuir</w:t>
        </w:r>
        <w:r>
          <w:rPr>
            <w:color w:val="007FAD"/>
            <w:w w:val="110"/>
            <w:sz w:val="12"/>
          </w:rPr>
          <w:t> I.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adsorption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gases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plane</w:t>
        </w:r>
        <w:r>
          <w:rPr>
            <w:color w:val="007FAD"/>
            <w:w w:val="110"/>
            <w:sz w:val="12"/>
          </w:rPr>
          <w:t> surfaces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glass,</w:t>
        </w:r>
        <w:r>
          <w:rPr>
            <w:color w:val="007FAD"/>
            <w:w w:val="110"/>
            <w:sz w:val="12"/>
          </w:rPr>
          <w:t> mica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platinum.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Am Chem Soc 1918;40(9):1361–403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66">
        <w:r>
          <w:rPr>
            <w:color w:val="007FAD"/>
            <w:w w:val="110"/>
            <w:sz w:val="12"/>
          </w:rPr>
          <w:t>Freundlich</w:t>
        </w:r>
        <w:r>
          <w:rPr>
            <w:color w:val="007FAD"/>
            <w:w w:val="110"/>
            <w:sz w:val="12"/>
          </w:rPr>
          <w:t> HMF.</w:t>
        </w:r>
        <w:r>
          <w:rPr>
            <w:color w:val="007FAD"/>
            <w:w w:val="110"/>
            <w:sz w:val="12"/>
          </w:rPr>
          <w:t> Over the</w:t>
        </w:r>
        <w:r>
          <w:rPr>
            <w:color w:val="007FAD"/>
            <w:w w:val="110"/>
            <w:sz w:val="12"/>
          </w:rPr>
          <w:t> adsorption in</w:t>
        </w:r>
        <w:r>
          <w:rPr>
            <w:color w:val="007FAD"/>
            <w:w w:val="110"/>
            <w:sz w:val="12"/>
          </w:rPr>
          <w:t> solution.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Phys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spacing w:val="-2"/>
            <w:w w:val="110"/>
            <w:sz w:val="12"/>
          </w:rPr>
          <w:t>1906;57:385–471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1" w:hanging="311"/>
        <w:jc w:val="both"/>
        <w:rPr>
          <w:sz w:val="12"/>
        </w:rPr>
      </w:pPr>
      <w:hyperlink r:id="rId67">
        <w:r>
          <w:rPr>
            <w:color w:val="007FAD"/>
            <w:w w:val="110"/>
            <w:sz w:val="12"/>
          </w:rPr>
          <w:t>Dubinin</w:t>
        </w:r>
        <w:r>
          <w:rPr>
            <w:color w:val="007FAD"/>
            <w:w w:val="110"/>
            <w:sz w:val="12"/>
          </w:rPr>
          <w:t> MM,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Radushkevich</w:t>
        </w:r>
        <w:r>
          <w:rPr>
            <w:color w:val="007FAD"/>
            <w:w w:val="110"/>
            <w:sz w:val="12"/>
          </w:rPr>
          <w:t> LV.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Equation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w w:val="110"/>
            <w:sz w:val="12"/>
          </w:rPr>
          <w:t> characteristic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curve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67">
        <w:r>
          <w:rPr>
            <w:color w:val="007FAD"/>
            <w:w w:val="110"/>
            <w:sz w:val="12"/>
          </w:rPr>
          <w:t>activated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charcoal.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Zentr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1947;1(1):875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68">
        <w:r>
          <w:rPr>
            <w:color w:val="007FAD"/>
            <w:w w:val="110"/>
            <w:sz w:val="12"/>
          </w:rPr>
          <w:t>Hall KR, Eagleton LC, Acrivos A, Vermeulen T. Pore-and solid-diffusion </w:t>
        </w:r>
        <w:r>
          <w:rPr>
            <w:color w:val="007FAD"/>
            <w:w w:val="110"/>
            <w:sz w:val="12"/>
          </w:rPr>
          <w:t>kinetics</w:t>
        </w:r>
      </w:hyperlink>
      <w:r>
        <w:rPr>
          <w:color w:val="007FAD"/>
          <w:spacing w:val="40"/>
          <w:w w:val="115"/>
          <w:sz w:val="12"/>
        </w:rPr>
        <w:t> </w:t>
      </w:r>
      <w:hyperlink r:id="rId68">
        <w:r>
          <w:rPr>
            <w:color w:val="007FAD"/>
            <w:w w:val="115"/>
            <w:sz w:val="12"/>
          </w:rPr>
          <w:t>in</w:t>
        </w:r>
        <w:r>
          <w:rPr>
            <w:color w:val="007FAD"/>
            <w:w w:val="115"/>
            <w:sz w:val="12"/>
          </w:rPr>
          <w:t> fixed-bed</w:t>
        </w:r>
        <w:r>
          <w:rPr>
            <w:color w:val="007FAD"/>
            <w:w w:val="115"/>
            <w:sz w:val="12"/>
          </w:rPr>
          <w:t> adsorption</w:t>
        </w:r>
        <w:r>
          <w:rPr>
            <w:color w:val="007FAD"/>
            <w:w w:val="115"/>
            <w:sz w:val="12"/>
          </w:rPr>
          <w:t> under</w:t>
        </w:r>
        <w:r>
          <w:rPr>
            <w:color w:val="007FAD"/>
            <w:w w:val="115"/>
            <w:sz w:val="12"/>
          </w:rPr>
          <w:t> constant-pattern</w:t>
        </w:r>
        <w:r>
          <w:rPr>
            <w:color w:val="007FAD"/>
            <w:w w:val="115"/>
            <w:sz w:val="12"/>
          </w:rPr>
          <w:t> conditions.</w:t>
        </w:r>
        <w:r>
          <w:rPr>
            <w:color w:val="007FAD"/>
            <w:w w:val="115"/>
            <w:sz w:val="12"/>
          </w:rPr>
          <w:t> Ind</w:t>
        </w:r>
        <w:r>
          <w:rPr>
            <w:color w:val="007FAD"/>
            <w:w w:val="115"/>
            <w:sz w:val="12"/>
          </w:rPr>
          <w:t> Eng</w:t>
        </w:r>
        <w:r>
          <w:rPr>
            <w:color w:val="007FAD"/>
            <w:w w:val="115"/>
            <w:sz w:val="12"/>
          </w:rPr>
          <w:t> Chem</w:t>
        </w:r>
      </w:hyperlink>
      <w:r>
        <w:rPr>
          <w:color w:val="007FAD"/>
          <w:spacing w:val="40"/>
          <w:w w:val="115"/>
          <w:sz w:val="12"/>
        </w:rPr>
        <w:t> </w:t>
      </w:r>
      <w:hyperlink r:id="rId68">
        <w:r>
          <w:rPr>
            <w:color w:val="007FAD"/>
            <w:w w:val="115"/>
            <w:sz w:val="12"/>
          </w:rPr>
          <w:t>Fundam 1966;5(2):212–23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1" w:hanging="311"/>
        <w:jc w:val="both"/>
        <w:rPr>
          <w:sz w:val="12"/>
        </w:rPr>
      </w:pPr>
      <w:hyperlink r:id="rId69">
        <w:r>
          <w:rPr>
            <w:color w:val="007FAD"/>
            <w:w w:val="110"/>
            <w:sz w:val="12"/>
          </w:rPr>
          <w:t>Basci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Kocadagistan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Kocadagistan</w:t>
        </w:r>
        <w:r>
          <w:rPr>
            <w:color w:val="007FAD"/>
            <w:w w:val="110"/>
            <w:sz w:val="12"/>
          </w:rPr>
          <w:t> B.</w:t>
        </w:r>
        <w:r>
          <w:rPr>
            <w:color w:val="007FAD"/>
            <w:w w:val="110"/>
            <w:sz w:val="12"/>
          </w:rPr>
          <w:t> Biosorption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copper(II)</w:t>
        </w:r>
        <w:r>
          <w:rPr>
            <w:color w:val="007FAD"/>
            <w:w w:val="110"/>
            <w:sz w:val="12"/>
          </w:rPr>
          <w:t> from</w:t>
        </w:r>
      </w:hyperlink>
      <w:r>
        <w:rPr>
          <w:color w:val="007FAD"/>
          <w:spacing w:val="40"/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aqueous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solutions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wheat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shell.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Desalination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2004;164(2):135–40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3" w:after="0"/>
        <w:ind w:left="621" w:right="111" w:hanging="311"/>
        <w:jc w:val="both"/>
        <w:rPr>
          <w:sz w:val="12"/>
        </w:rPr>
      </w:pPr>
      <w:hyperlink r:id="rId70">
        <w:r>
          <w:rPr>
            <w:color w:val="007FAD"/>
            <w:w w:val="110"/>
            <w:sz w:val="12"/>
          </w:rPr>
          <w:t>Dahiya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Tripathi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RM,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Hegde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AG.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Biosorption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heavy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metals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70">
        <w:r>
          <w:rPr>
            <w:color w:val="007FAD"/>
            <w:w w:val="110"/>
            <w:sz w:val="12"/>
          </w:rPr>
          <w:t>radionuclide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from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aqueous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solutions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pre-treated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arca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shell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biomass.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70">
        <w:r>
          <w:rPr>
            <w:color w:val="007FAD"/>
            <w:w w:val="110"/>
            <w:sz w:val="12"/>
          </w:rPr>
          <w:t>Hazard Mater 2008;150(2):376–86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71">
        <w:r>
          <w:rPr>
            <w:color w:val="007FAD"/>
            <w:w w:val="110"/>
            <w:sz w:val="12"/>
          </w:rPr>
          <w:t>SenthilKumar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Ramalingam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Sathyaselvabala</w:t>
        </w:r>
        <w:r>
          <w:rPr>
            <w:color w:val="007FAD"/>
            <w:w w:val="110"/>
            <w:sz w:val="12"/>
          </w:rPr>
          <w:t> V,</w:t>
        </w:r>
        <w:r>
          <w:rPr>
            <w:color w:val="007FAD"/>
            <w:w w:val="110"/>
            <w:sz w:val="12"/>
          </w:rPr>
          <w:t> Kirupha</w:t>
        </w:r>
        <w:r>
          <w:rPr>
            <w:color w:val="007FAD"/>
            <w:w w:val="110"/>
            <w:sz w:val="12"/>
          </w:rPr>
          <w:t> SD,</w:t>
        </w:r>
        <w:r>
          <w:rPr>
            <w:color w:val="007FAD"/>
            <w:w w:val="110"/>
            <w:sz w:val="12"/>
          </w:rPr>
          <w:t> Sivanesan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Removal of copper(II) ions from aqueous solution by adsorption using cashew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nut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shell.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Desalination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2011;266(1):63–71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72">
        <w:r>
          <w:rPr>
            <w:color w:val="007FAD"/>
            <w:w w:val="110"/>
            <w:sz w:val="12"/>
          </w:rPr>
          <w:t>Grimm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Zanzi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Björnbom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Cukierman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Comparison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different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types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w w:val="110"/>
            <w:sz w:val="12"/>
          </w:rPr>
          <w:t>biomasses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copper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biosorption.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Bioresour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2008;99(7):2559–65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</w:tabs>
        <w:spacing w:line="280" w:lineRule="auto" w:before="0" w:after="0"/>
        <w:ind w:left="619" w:right="112" w:hanging="310"/>
        <w:jc w:val="both"/>
        <w:rPr>
          <w:sz w:val="12"/>
        </w:rPr>
      </w:pPr>
      <w:hyperlink r:id="rId73">
        <w:r>
          <w:rPr>
            <w:color w:val="007FAD"/>
            <w:w w:val="110"/>
            <w:sz w:val="12"/>
          </w:rPr>
          <w:t>Pehlivan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Altun T, Parlayici</w:t>
        </w:r>
      </w:hyperlink>
      <w:r>
        <w:rPr>
          <w:color w:val="007FAD"/>
          <w:w w:val="110"/>
          <w:sz w:val="12"/>
        </w:rPr>
        <w:t> </w:t>
      </w:r>
      <w:r>
        <w:rPr>
          <w:color w:val="007FAD"/>
          <w:spacing w:val="-65"/>
          <w:w w:val="110"/>
          <w:sz w:val="12"/>
        </w:rPr>
        <w:t>S</w:t>
      </w:r>
      <w:r>
        <w:rPr>
          <w:rFonts w:ascii="Arial" w:hAnsi="Arial"/>
          <w:color w:val="007FAD"/>
          <w:spacing w:val="55"/>
          <w:w w:val="110"/>
          <w:sz w:val="12"/>
        </w:rPr>
        <w:t> </w:t>
      </w:r>
      <w:hyperlink r:id="rId73">
        <w:r>
          <w:rPr>
            <w:color w:val="007FAD"/>
            <w:w w:val="110"/>
            <w:sz w:val="12"/>
          </w:rPr>
          <w:t>. Modified barley straw as a potential </w:t>
        </w:r>
        <w:r>
          <w:rPr>
            <w:color w:val="007FAD"/>
            <w:w w:val="110"/>
            <w:sz w:val="12"/>
          </w:rPr>
          <w:t>biosorbent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73">
        <w:r>
          <w:rPr>
            <w:color w:val="007FAD"/>
            <w:w w:val="110"/>
            <w:sz w:val="12"/>
          </w:rPr>
          <w:t>for</w:t>
        </w:r>
        <w:r>
          <w:rPr>
            <w:color w:val="007FAD"/>
            <w:w w:val="110"/>
            <w:sz w:val="12"/>
          </w:rPr>
          <w:t> removal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copper</w:t>
        </w:r>
        <w:r>
          <w:rPr>
            <w:color w:val="007FAD"/>
            <w:w w:val="110"/>
            <w:sz w:val="12"/>
          </w:rPr>
          <w:t> ions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aqueous</w:t>
        </w:r>
        <w:r>
          <w:rPr>
            <w:color w:val="007FAD"/>
            <w:w w:val="110"/>
            <w:sz w:val="12"/>
          </w:rPr>
          <w:t> solution.</w:t>
        </w:r>
        <w:r>
          <w:rPr>
            <w:color w:val="007FAD"/>
            <w:w w:val="110"/>
            <w:sz w:val="12"/>
          </w:rPr>
          <w:t> Food</w:t>
        </w:r>
        <w:r>
          <w:rPr>
            <w:color w:val="007FAD"/>
            <w:w w:val="110"/>
            <w:sz w:val="12"/>
          </w:rPr>
          <w:t> chem</w:t>
        </w:r>
        <w:r>
          <w:rPr>
            <w:color w:val="007FAD"/>
            <w:w w:val="110"/>
            <w:sz w:val="12"/>
          </w:rPr>
          <w:t> 2012;135</w:t>
        </w:r>
      </w:hyperlink>
      <w:r>
        <w:rPr>
          <w:color w:val="007FAD"/>
          <w:spacing w:val="40"/>
          <w:w w:val="110"/>
          <w:sz w:val="12"/>
        </w:rPr>
        <w:t> </w:t>
      </w:r>
      <w:hyperlink r:id="rId73">
        <w:r>
          <w:rPr>
            <w:color w:val="007FAD"/>
            <w:spacing w:val="-2"/>
            <w:w w:val="110"/>
            <w:sz w:val="12"/>
          </w:rPr>
          <w:t>(4):2229–34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</w:tabs>
        <w:spacing w:line="240" w:lineRule="auto" w:before="0" w:after="0"/>
        <w:ind w:left="619" w:right="0" w:hanging="309"/>
        <w:jc w:val="both"/>
        <w:rPr>
          <w:sz w:val="12"/>
        </w:rPr>
      </w:pPr>
      <w:hyperlink r:id="rId74">
        <w:r>
          <w:rPr>
            <w:color w:val="007FAD"/>
            <w:w w:val="110"/>
            <w:sz w:val="12"/>
          </w:rPr>
          <w:t>Hossain</w:t>
        </w:r>
        <w:r>
          <w:rPr>
            <w:color w:val="007FAD"/>
            <w:spacing w:val="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MA,</w:t>
        </w:r>
        <w:r>
          <w:rPr>
            <w:color w:val="007FAD"/>
            <w:spacing w:val="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Ngo</w:t>
        </w:r>
        <w:r>
          <w:rPr>
            <w:color w:val="007FAD"/>
            <w:spacing w:val="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HH,</w:t>
        </w:r>
        <w:r>
          <w:rPr>
            <w:color w:val="007FAD"/>
            <w:spacing w:val="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Guo</w:t>
        </w:r>
        <w:r>
          <w:rPr>
            <w:color w:val="007FAD"/>
            <w:spacing w:val="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WS,</w:t>
        </w:r>
        <w:r>
          <w:rPr>
            <w:color w:val="007FAD"/>
            <w:spacing w:val="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Setiadi</w:t>
        </w:r>
        <w:r>
          <w:rPr>
            <w:color w:val="007FAD"/>
            <w:spacing w:val="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T.</w:t>
        </w:r>
        <w:r>
          <w:rPr>
            <w:color w:val="007FAD"/>
            <w:spacing w:val="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Adsorption</w:t>
        </w:r>
        <w:r>
          <w:rPr>
            <w:color w:val="007FAD"/>
            <w:spacing w:val="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desorption</w:t>
        </w:r>
        <w:r>
          <w:rPr>
            <w:color w:val="007FAD"/>
            <w:spacing w:val="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5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copper</w:t>
        </w:r>
      </w:hyperlink>
    </w:p>
    <w:p>
      <w:pPr>
        <w:spacing w:before="21"/>
        <w:ind w:left="621" w:right="0" w:firstLine="0"/>
        <w:jc w:val="both"/>
        <w:rPr>
          <w:sz w:val="12"/>
        </w:rPr>
      </w:pPr>
      <w:hyperlink r:id="rId74">
        <w:r>
          <w:rPr>
            <w:color w:val="007FAD"/>
            <w:w w:val="110"/>
            <w:sz w:val="12"/>
          </w:rPr>
          <w:t>(II)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ions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onto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garden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grass.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Bioresour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2012;121:386–95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23" w:after="0"/>
        <w:ind w:left="621" w:right="111" w:hanging="311"/>
        <w:jc w:val="both"/>
        <w:rPr>
          <w:sz w:val="12"/>
        </w:rPr>
      </w:pPr>
      <w:hyperlink r:id="rId75">
        <w:r>
          <w:rPr>
            <w:color w:val="007FAD"/>
            <w:w w:val="110"/>
            <w:sz w:val="12"/>
          </w:rPr>
          <w:t>Cerino-Córdova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FJ, </w:t>
        </w:r>
        <w:r>
          <w:rPr>
            <w:color w:val="007FAD"/>
            <w:w w:val="110"/>
            <w:sz w:val="12"/>
          </w:rPr>
          <w:t>Díaz-Flores</w:t>
        </w:r>
        <w:r>
          <w:rPr>
            <w:color w:val="007FAD"/>
            <w:w w:val="110"/>
            <w:sz w:val="12"/>
          </w:rPr>
          <w:t> PE,</w:t>
        </w:r>
        <w:r>
          <w:rPr>
            <w:color w:val="007FAD"/>
            <w:w w:val="110"/>
            <w:sz w:val="12"/>
          </w:rPr>
          <w:t> García-Reyes</w:t>
        </w:r>
        <w:r>
          <w:rPr>
            <w:color w:val="007FAD"/>
            <w:w w:val="110"/>
            <w:sz w:val="12"/>
          </w:rPr>
          <w:t> RB,</w:t>
        </w:r>
        <w:r>
          <w:rPr>
            <w:color w:val="007FAD"/>
            <w:w w:val="110"/>
            <w:sz w:val="12"/>
          </w:rPr>
          <w:t> Soto-Regalado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Gómez-</w:t>
        </w:r>
      </w:hyperlink>
      <w:r>
        <w:rPr>
          <w:color w:val="007FAD"/>
          <w:spacing w:val="40"/>
          <w:w w:val="110"/>
          <w:sz w:val="12"/>
        </w:rPr>
        <w:t> </w:t>
      </w:r>
      <w:hyperlink r:id="rId75">
        <w:r>
          <w:rPr>
            <w:color w:val="007FAD"/>
            <w:w w:val="110"/>
            <w:sz w:val="12"/>
          </w:rPr>
          <w:t>González R,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Garza-González MT, Bustamante-Alcántara E. Biosorption of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Cu(II)</w:t>
        </w:r>
      </w:hyperlink>
      <w:r>
        <w:rPr>
          <w:color w:val="007FAD"/>
          <w:spacing w:val="40"/>
          <w:w w:val="110"/>
          <w:sz w:val="12"/>
        </w:rPr>
        <w:t> </w:t>
      </w:r>
      <w:hyperlink r:id="rId75">
        <w:r>
          <w:rPr>
            <w:color w:val="007FAD"/>
            <w:w w:val="110"/>
            <w:sz w:val="12"/>
          </w:rPr>
          <w:t>and Pb(II) from aqueous solutions by chemically modified spent coffee grains.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75">
        <w:r>
          <w:rPr>
            <w:color w:val="007FAD"/>
            <w:w w:val="110"/>
            <w:sz w:val="12"/>
          </w:rPr>
          <w:t>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Environ Sci Technol 2013;10(3):611–22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76">
        <w:r>
          <w:rPr>
            <w:color w:val="007FAD"/>
            <w:w w:val="105"/>
            <w:sz w:val="12"/>
          </w:rPr>
          <w:t>Li YH, Ding J, Luan Z, Di Z, Zhu Y, Xu C, Wu D, Wei B. Competitive adsorption of</w:t>
        </w:r>
      </w:hyperlink>
      <w:r>
        <w:rPr>
          <w:color w:val="007FAD"/>
          <w:spacing w:val="40"/>
          <w:w w:val="105"/>
          <w:sz w:val="12"/>
        </w:rPr>
        <w:t> </w:t>
      </w:r>
      <w:hyperlink r:id="rId76">
        <w:r>
          <w:rPr>
            <w:color w:val="007FAD"/>
            <w:w w:val="105"/>
            <w:sz w:val="12"/>
          </w:rPr>
          <w:t>Pb</w:t>
        </w:r>
        <w:r>
          <w:rPr>
            <w:color w:val="007FAD"/>
            <w:w w:val="105"/>
            <w:sz w:val="12"/>
            <w:vertAlign w:val="superscript"/>
          </w:rPr>
          <w:t>2+</w:t>
        </w:r>
      </w:hyperlink>
      <w:hyperlink r:id="rId76">
        <w:r>
          <w:rPr>
            <w:color w:val="007FAD"/>
            <w:w w:val="105"/>
            <w:sz w:val="12"/>
            <w:vertAlign w:val="baseline"/>
          </w:rPr>
          <w:t>,</w:t>
        </w:r>
        <w:r>
          <w:rPr>
            <w:color w:val="007FAD"/>
            <w:spacing w:val="40"/>
            <w:w w:val="105"/>
            <w:sz w:val="12"/>
            <w:vertAlign w:val="baseline"/>
          </w:rPr>
          <w:t> </w:t>
        </w:r>
        <w:r>
          <w:rPr>
            <w:color w:val="007FAD"/>
            <w:w w:val="105"/>
            <w:sz w:val="12"/>
            <w:vertAlign w:val="baseline"/>
          </w:rPr>
          <w:t>Cu</w:t>
        </w:r>
        <w:r>
          <w:rPr>
            <w:color w:val="007FAD"/>
            <w:w w:val="105"/>
            <w:sz w:val="12"/>
            <w:vertAlign w:val="superscript"/>
          </w:rPr>
          <w:t>2+</w:t>
        </w:r>
      </w:hyperlink>
      <w:r>
        <w:rPr>
          <w:color w:val="007FAD"/>
          <w:spacing w:val="40"/>
          <w:w w:val="105"/>
          <w:sz w:val="12"/>
          <w:vertAlign w:val="baseline"/>
        </w:rPr>
        <w:t> </w:t>
      </w:r>
      <w:hyperlink r:id="rId76">
        <w:r>
          <w:rPr>
            <w:color w:val="007FAD"/>
            <w:w w:val="105"/>
            <w:sz w:val="12"/>
            <w:vertAlign w:val="baseline"/>
          </w:rPr>
          <w:t>and</w:t>
        </w:r>
        <w:r>
          <w:rPr>
            <w:color w:val="007FAD"/>
            <w:spacing w:val="40"/>
            <w:w w:val="105"/>
            <w:sz w:val="12"/>
            <w:vertAlign w:val="baseline"/>
          </w:rPr>
          <w:t> </w:t>
        </w:r>
        <w:r>
          <w:rPr>
            <w:color w:val="007FAD"/>
            <w:w w:val="105"/>
            <w:sz w:val="12"/>
            <w:vertAlign w:val="baseline"/>
          </w:rPr>
          <w:t>Cd</w:t>
        </w:r>
        <w:r>
          <w:rPr>
            <w:color w:val="007FAD"/>
            <w:w w:val="105"/>
            <w:sz w:val="12"/>
            <w:vertAlign w:val="superscript"/>
          </w:rPr>
          <w:t>2+</w:t>
        </w:r>
      </w:hyperlink>
      <w:r>
        <w:rPr>
          <w:color w:val="007FAD"/>
          <w:spacing w:val="40"/>
          <w:w w:val="105"/>
          <w:sz w:val="12"/>
          <w:vertAlign w:val="baseline"/>
        </w:rPr>
        <w:t> </w:t>
      </w:r>
      <w:hyperlink r:id="rId76">
        <w:r>
          <w:rPr>
            <w:color w:val="007FAD"/>
            <w:w w:val="105"/>
            <w:sz w:val="12"/>
            <w:vertAlign w:val="baseline"/>
          </w:rPr>
          <w:t>ions</w:t>
        </w:r>
        <w:r>
          <w:rPr>
            <w:color w:val="007FAD"/>
            <w:spacing w:val="40"/>
            <w:w w:val="105"/>
            <w:sz w:val="12"/>
            <w:vertAlign w:val="baseline"/>
          </w:rPr>
          <w:t> </w:t>
        </w:r>
        <w:r>
          <w:rPr>
            <w:color w:val="007FAD"/>
            <w:w w:val="105"/>
            <w:sz w:val="12"/>
            <w:vertAlign w:val="baseline"/>
          </w:rPr>
          <w:t>from</w:t>
        </w:r>
        <w:r>
          <w:rPr>
            <w:color w:val="007FAD"/>
            <w:spacing w:val="40"/>
            <w:w w:val="105"/>
            <w:sz w:val="12"/>
            <w:vertAlign w:val="baseline"/>
          </w:rPr>
          <w:t> </w:t>
        </w:r>
        <w:r>
          <w:rPr>
            <w:color w:val="007FAD"/>
            <w:w w:val="105"/>
            <w:sz w:val="12"/>
            <w:vertAlign w:val="baseline"/>
          </w:rPr>
          <w:t>aqueous</w:t>
        </w:r>
        <w:r>
          <w:rPr>
            <w:color w:val="007FAD"/>
            <w:spacing w:val="40"/>
            <w:w w:val="105"/>
            <w:sz w:val="12"/>
            <w:vertAlign w:val="baseline"/>
          </w:rPr>
          <w:t> </w:t>
        </w:r>
        <w:r>
          <w:rPr>
            <w:color w:val="007FAD"/>
            <w:w w:val="105"/>
            <w:sz w:val="12"/>
            <w:vertAlign w:val="baseline"/>
          </w:rPr>
          <w:t>solutions</w:t>
        </w:r>
        <w:r>
          <w:rPr>
            <w:color w:val="007FAD"/>
            <w:spacing w:val="40"/>
            <w:w w:val="105"/>
            <w:sz w:val="12"/>
            <w:vertAlign w:val="baseline"/>
          </w:rPr>
          <w:t> </w:t>
        </w:r>
        <w:r>
          <w:rPr>
            <w:color w:val="007FAD"/>
            <w:w w:val="105"/>
            <w:sz w:val="12"/>
            <w:vertAlign w:val="baseline"/>
          </w:rPr>
          <w:t>by</w:t>
        </w:r>
        <w:r>
          <w:rPr>
            <w:color w:val="007FAD"/>
            <w:spacing w:val="40"/>
            <w:w w:val="105"/>
            <w:sz w:val="12"/>
            <w:vertAlign w:val="baseline"/>
          </w:rPr>
          <w:t> </w:t>
        </w:r>
        <w:r>
          <w:rPr>
            <w:color w:val="007FAD"/>
            <w:w w:val="105"/>
            <w:sz w:val="12"/>
            <w:vertAlign w:val="baseline"/>
          </w:rPr>
          <w:t>multiwalled</w:t>
        </w:r>
        <w:r>
          <w:rPr>
            <w:color w:val="007FAD"/>
            <w:spacing w:val="40"/>
            <w:w w:val="105"/>
            <w:sz w:val="12"/>
            <w:vertAlign w:val="baseline"/>
          </w:rPr>
          <w:t> </w:t>
        </w:r>
        <w:r>
          <w:rPr>
            <w:color w:val="007FAD"/>
            <w:w w:val="105"/>
            <w:sz w:val="12"/>
            <w:vertAlign w:val="baseline"/>
          </w:rPr>
          <w:t>carbon</w:t>
        </w:r>
      </w:hyperlink>
      <w:r>
        <w:rPr>
          <w:color w:val="007FAD"/>
          <w:spacing w:val="40"/>
          <w:w w:val="105"/>
          <w:sz w:val="12"/>
          <w:vertAlign w:val="baseline"/>
        </w:rPr>
        <w:t> </w:t>
      </w:r>
      <w:hyperlink r:id="rId76">
        <w:r>
          <w:rPr>
            <w:color w:val="007FAD"/>
            <w:w w:val="105"/>
            <w:sz w:val="12"/>
            <w:vertAlign w:val="baseline"/>
          </w:rPr>
          <w:t>nanotubes.</w:t>
        </w:r>
        <w:r>
          <w:rPr>
            <w:color w:val="007FAD"/>
            <w:spacing w:val="34"/>
            <w:w w:val="105"/>
            <w:sz w:val="12"/>
            <w:vertAlign w:val="baseline"/>
          </w:rPr>
          <w:t> </w:t>
        </w:r>
        <w:r>
          <w:rPr>
            <w:color w:val="007FAD"/>
            <w:w w:val="105"/>
            <w:sz w:val="12"/>
            <w:vertAlign w:val="baseline"/>
          </w:rPr>
          <w:t>Carbon</w:t>
        </w:r>
        <w:r>
          <w:rPr>
            <w:color w:val="007FAD"/>
            <w:spacing w:val="35"/>
            <w:w w:val="105"/>
            <w:sz w:val="12"/>
            <w:vertAlign w:val="baseline"/>
          </w:rPr>
          <w:t> </w:t>
        </w:r>
        <w:r>
          <w:rPr>
            <w:color w:val="007FAD"/>
            <w:w w:val="105"/>
            <w:sz w:val="12"/>
            <w:vertAlign w:val="baseline"/>
          </w:rPr>
          <w:t>2003;41(14):2787–92</w:t>
        </w:r>
      </w:hyperlink>
      <w:r>
        <w:rPr>
          <w:w w:val="105"/>
          <w:sz w:val="12"/>
          <w:vertAlign w:val="baseline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77">
        <w:r>
          <w:rPr>
            <w:color w:val="007FAD"/>
            <w:w w:val="110"/>
            <w:sz w:val="12"/>
          </w:rPr>
          <w:t>Li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Liu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Xia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Du</w:t>
        </w:r>
        <w:r>
          <w:rPr>
            <w:color w:val="007FAD"/>
            <w:w w:val="110"/>
            <w:sz w:val="12"/>
          </w:rPr>
          <w:t> Q,</w:t>
        </w:r>
        <w:r>
          <w:rPr>
            <w:color w:val="007FAD"/>
            <w:w w:val="110"/>
            <w:sz w:val="12"/>
          </w:rPr>
          <w:t> Zhang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Wang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Wang</w:t>
        </w:r>
        <w:r>
          <w:rPr>
            <w:color w:val="007FAD"/>
            <w:w w:val="110"/>
            <w:sz w:val="12"/>
          </w:rPr>
          <w:t> Z,</w:t>
        </w:r>
        <w:r>
          <w:rPr>
            <w:color w:val="007FAD"/>
            <w:w w:val="110"/>
            <w:sz w:val="12"/>
          </w:rPr>
          <w:t> Xia</w:t>
        </w:r>
        <w:r>
          <w:rPr>
            <w:color w:val="007FAD"/>
            <w:w w:val="110"/>
            <w:sz w:val="12"/>
          </w:rPr>
          <w:t> Y.</w:t>
        </w:r>
        <w:r>
          <w:rPr>
            <w:color w:val="007FAD"/>
            <w:w w:val="110"/>
            <w:sz w:val="12"/>
          </w:rPr>
          <w:t> Removal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copper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</w:rPr>
          <w:t>from</w:t>
        </w:r>
        <w:r>
          <w:rPr>
            <w:color w:val="007FAD"/>
            <w:w w:val="110"/>
            <w:sz w:val="12"/>
          </w:rPr>
          <w:t> aqueous</w:t>
        </w:r>
        <w:r>
          <w:rPr>
            <w:color w:val="007FAD"/>
            <w:w w:val="110"/>
            <w:sz w:val="12"/>
          </w:rPr>
          <w:t> solution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carbon</w:t>
        </w:r>
        <w:r>
          <w:rPr>
            <w:color w:val="007FAD"/>
            <w:w w:val="110"/>
            <w:sz w:val="12"/>
          </w:rPr>
          <w:t> nanotube/calcium</w:t>
        </w:r>
        <w:r>
          <w:rPr>
            <w:color w:val="007FAD"/>
            <w:w w:val="110"/>
            <w:sz w:val="12"/>
          </w:rPr>
          <w:t> alginate</w:t>
        </w:r>
        <w:r>
          <w:rPr>
            <w:color w:val="007FAD"/>
            <w:w w:val="110"/>
            <w:sz w:val="12"/>
          </w:rPr>
          <w:t> composites.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</w:rPr>
          <w:t>Hazard Mater 2010;177(1):876–80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78">
        <w:r>
          <w:rPr>
            <w:color w:val="007FAD"/>
            <w:w w:val="110"/>
            <w:sz w:val="12"/>
          </w:rPr>
          <w:t>Ge Y, Li Z, Xiao D, Xiong P, Ye N.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Sulfonated multi-walled carbon nanotubes 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78">
        <w:r>
          <w:rPr>
            <w:color w:val="007FAD"/>
            <w:w w:val="110"/>
            <w:sz w:val="12"/>
          </w:rPr>
          <w:t>the</w:t>
        </w:r>
        <w:r>
          <w:rPr>
            <w:color w:val="007FAD"/>
            <w:w w:val="110"/>
            <w:sz w:val="12"/>
          </w:rPr>
          <w:t> removal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copper(II)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aqueous</w:t>
        </w:r>
        <w:r>
          <w:rPr>
            <w:color w:val="007FAD"/>
            <w:w w:val="110"/>
            <w:sz w:val="12"/>
          </w:rPr>
          <w:t> solutions.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Ind</w:t>
        </w:r>
        <w:r>
          <w:rPr>
            <w:color w:val="007FAD"/>
            <w:w w:val="110"/>
            <w:sz w:val="12"/>
          </w:rPr>
          <w:t> Eng</w:t>
        </w:r>
        <w:r>
          <w:rPr>
            <w:color w:val="007FAD"/>
            <w:w w:val="110"/>
            <w:sz w:val="12"/>
          </w:rPr>
          <w:t> Chem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2014;20</w:t>
        </w:r>
      </w:hyperlink>
      <w:r>
        <w:rPr>
          <w:color w:val="007FAD"/>
          <w:spacing w:val="40"/>
          <w:w w:val="110"/>
          <w:sz w:val="12"/>
        </w:rPr>
        <w:t> </w:t>
      </w:r>
      <w:hyperlink r:id="rId78">
        <w:r>
          <w:rPr>
            <w:color w:val="007FAD"/>
            <w:spacing w:val="-2"/>
            <w:w w:val="110"/>
            <w:sz w:val="12"/>
          </w:rPr>
          <w:t>(4):1765–71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79">
        <w:r>
          <w:rPr>
            <w:color w:val="007FAD"/>
            <w:w w:val="115"/>
            <w:sz w:val="12"/>
          </w:rPr>
          <w:t>Moradi</w:t>
        </w:r>
        <w:r>
          <w:rPr>
            <w:color w:val="007FAD"/>
            <w:w w:val="115"/>
            <w:sz w:val="12"/>
          </w:rPr>
          <w:t> O.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removal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ions</w:t>
        </w:r>
        <w:r>
          <w:rPr>
            <w:color w:val="007FAD"/>
            <w:w w:val="115"/>
            <w:sz w:val="12"/>
          </w:rPr>
          <w:t> by</w:t>
        </w:r>
        <w:r>
          <w:rPr>
            <w:color w:val="007FAD"/>
            <w:w w:val="115"/>
            <w:sz w:val="12"/>
          </w:rPr>
          <w:t> functionalized</w:t>
        </w:r>
        <w:r>
          <w:rPr>
            <w:color w:val="007FAD"/>
            <w:w w:val="115"/>
            <w:sz w:val="12"/>
          </w:rPr>
          <w:t> carbon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nanotube:</w:t>
        </w:r>
      </w:hyperlink>
      <w:r>
        <w:rPr>
          <w:color w:val="007FAD"/>
          <w:spacing w:val="40"/>
          <w:w w:val="115"/>
          <w:sz w:val="12"/>
        </w:rPr>
        <w:t> </w:t>
      </w:r>
      <w:hyperlink r:id="rId79">
        <w:r>
          <w:rPr>
            <w:color w:val="007FAD"/>
            <w:w w:val="115"/>
            <w:sz w:val="12"/>
          </w:rPr>
          <w:t>equilibrium,</w:t>
        </w:r>
        <w:r>
          <w:rPr>
            <w:color w:val="007FAD"/>
            <w:w w:val="115"/>
            <w:sz w:val="12"/>
          </w:rPr>
          <w:t> isotherms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thermodynamic</w:t>
        </w:r>
        <w:r>
          <w:rPr>
            <w:color w:val="007FAD"/>
            <w:w w:val="115"/>
            <w:sz w:val="12"/>
          </w:rPr>
          <w:t> studies.</w:t>
        </w:r>
        <w:r>
          <w:rPr>
            <w:color w:val="007FAD"/>
            <w:w w:val="115"/>
            <w:sz w:val="12"/>
          </w:rPr>
          <w:t> Chem</w:t>
        </w:r>
        <w:r>
          <w:rPr>
            <w:color w:val="007FAD"/>
            <w:w w:val="115"/>
            <w:sz w:val="12"/>
          </w:rPr>
          <w:t> Biochem</w:t>
        </w:r>
        <w:r>
          <w:rPr>
            <w:color w:val="007FAD"/>
            <w:w w:val="115"/>
            <w:sz w:val="12"/>
          </w:rPr>
          <w:t> Eng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79">
        <w:r>
          <w:rPr>
            <w:color w:val="007FAD"/>
            <w:w w:val="115"/>
            <w:sz w:val="12"/>
          </w:rPr>
          <w:t>Quart 2011;25(2):229–40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80">
        <w:r>
          <w:rPr>
            <w:color w:val="007FAD"/>
            <w:w w:val="115"/>
            <w:sz w:val="12"/>
          </w:rPr>
          <w:t>C.</w:t>
        </w:r>
        <w:r>
          <w:rPr>
            <w:color w:val="007FAD"/>
            <w:w w:val="115"/>
            <w:sz w:val="12"/>
          </w:rPr>
          <w:t> Srivastava</w:t>
        </w:r>
        <w:r>
          <w:rPr>
            <w:color w:val="007FAD"/>
            <w:w w:val="115"/>
            <w:sz w:val="12"/>
          </w:rPr>
          <w:t> V,</w:t>
        </w:r>
        <w:r>
          <w:rPr>
            <w:color w:val="007FAD"/>
            <w:w w:val="115"/>
            <w:sz w:val="12"/>
          </w:rPr>
          <w:t> Mall</w:t>
        </w:r>
        <w:r>
          <w:rPr>
            <w:color w:val="007FAD"/>
            <w:w w:val="115"/>
            <w:sz w:val="12"/>
          </w:rPr>
          <w:t> ID,</w:t>
        </w:r>
        <w:r>
          <w:rPr>
            <w:color w:val="007FAD"/>
            <w:w w:val="115"/>
            <w:sz w:val="12"/>
          </w:rPr>
          <w:t> Mishra</w:t>
        </w:r>
        <w:r>
          <w:rPr>
            <w:color w:val="007FAD"/>
            <w:w w:val="115"/>
            <w:sz w:val="12"/>
          </w:rPr>
          <w:t> IM.</w:t>
        </w:r>
        <w:r>
          <w:rPr>
            <w:color w:val="007FAD"/>
            <w:w w:val="115"/>
            <w:sz w:val="12"/>
          </w:rPr>
          <w:t> Modelling</w:t>
        </w:r>
        <w:r>
          <w:rPr>
            <w:color w:val="007FAD"/>
            <w:w w:val="115"/>
            <w:sz w:val="12"/>
          </w:rPr>
          <w:t> individual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competitive</w:t>
        </w:r>
      </w:hyperlink>
      <w:r>
        <w:rPr>
          <w:color w:val="007FAD"/>
          <w:spacing w:val="40"/>
          <w:w w:val="115"/>
          <w:sz w:val="12"/>
        </w:rPr>
        <w:t> </w:t>
      </w:r>
      <w:hyperlink r:id="rId80">
        <w:r>
          <w:rPr>
            <w:color w:val="007FAD"/>
            <w:w w:val="115"/>
            <w:sz w:val="12"/>
          </w:rPr>
          <w:t>adsorption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cadmium(II)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zinc(II)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metal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ions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from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aqueous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solution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onto</w:t>
        </w:r>
      </w:hyperlink>
      <w:r>
        <w:rPr>
          <w:color w:val="007FAD"/>
          <w:spacing w:val="40"/>
          <w:w w:val="115"/>
          <w:sz w:val="12"/>
        </w:rPr>
        <w:t> </w:t>
      </w:r>
      <w:hyperlink r:id="rId80">
        <w:r>
          <w:rPr>
            <w:color w:val="007FAD"/>
            <w:w w:val="115"/>
            <w:sz w:val="12"/>
          </w:rPr>
          <w:t>bagasse fly ash. Sep Sci Technol 2006;41(12):2685–710</w:t>
        </w:r>
      </w:hyperlink>
      <w:r>
        <w:rPr>
          <w:w w:val="115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8"/>
            <w:col w:w="5449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115" w:after="0"/>
        <w:ind w:left="426" w:right="38" w:hanging="311"/>
        <w:jc w:val="both"/>
        <w:rPr>
          <w:sz w:val="12"/>
        </w:rPr>
      </w:pPr>
      <w:bookmarkStart w:name="_bookmark58" w:id="86"/>
      <w:bookmarkEnd w:id="86"/>
      <w:r>
        <w:rPr/>
      </w:r>
      <w:bookmarkStart w:name="_bookmark59" w:id="87"/>
      <w:bookmarkEnd w:id="87"/>
      <w:r>
        <w:rPr/>
      </w:r>
      <w:hyperlink r:id="rId81">
        <w:r>
          <w:rPr>
            <w:color w:val="007FAD"/>
            <w:w w:val="110"/>
            <w:sz w:val="12"/>
          </w:rPr>
          <w:t>Srivastava VC, Mall ID, Mishra IM. Removal of cadmium(II) and zinc(II) </w:t>
        </w:r>
        <w:r>
          <w:rPr>
            <w:color w:val="007FAD"/>
            <w:w w:val="110"/>
            <w:sz w:val="12"/>
          </w:rPr>
          <w:t>metal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81">
        <w:r>
          <w:rPr>
            <w:color w:val="007FAD"/>
            <w:w w:val="110"/>
            <w:sz w:val="12"/>
          </w:rPr>
          <w:t>ions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binary</w:t>
        </w:r>
        <w:r>
          <w:rPr>
            <w:color w:val="007FAD"/>
            <w:w w:val="110"/>
            <w:sz w:val="12"/>
          </w:rPr>
          <w:t> aqueous</w:t>
        </w:r>
        <w:r>
          <w:rPr>
            <w:color w:val="007FAD"/>
            <w:w w:val="110"/>
            <w:sz w:val="12"/>
          </w:rPr>
          <w:t> solution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rice</w:t>
        </w:r>
        <w:r>
          <w:rPr>
            <w:color w:val="007FAD"/>
            <w:w w:val="110"/>
            <w:sz w:val="12"/>
          </w:rPr>
          <w:t> husk</w:t>
        </w:r>
        <w:r>
          <w:rPr>
            <w:color w:val="007FAD"/>
            <w:w w:val="110"/>
            <w:sz w:val="12"/>
          </w:rPr>
          <w:t> ash.</w:t>
        </w:r>
        <w:r>
          <w:rPr>
            <w:color w:val="007FAD"/>
            <w:w w:val="110"/>
            <w:sz w:val="12"/>
          </w:rPr>
          <w:t> Colloid</w:t>
        </w:r>
        <w:r>
          <w:rPr>
            <w:color w:val="007FAD"/>
            <w:w w:val="110"/>
            <w:sz w:val="12"/>
          </w:rPr>
          <w:t> Surfaces</w:t>
        </w:r>
        <w:r>
          <w:rPr>
            <w:color w:val="007FAD"/>
            <w:w w:val="110"/>
            <w:sz w:val="12"/>
          </w:rPr>
          <w:t> A:</w:t>
        </w:r>
      </w:hyperlink>
      <w:r>
        <w:rPr>
          <w:color w:val="007FAD"/>
          <w:spacing w:val="40"/>
          <w:w w:val="110"/>
          <w:sz w:val="12"/>
        </w:rPr>
        <w:t> </w:t>
      </w:r>
      <w:hyperlink r:id="rId81">
        <w:r>
          <w:rPr>
            <w:color w:val="007FAD"/>
            <w:w w:val="110"/>
            <w:sz w:val="12"/>
          </w:rPr>
          <w:t>Physicochem Eng Asp 2008;312(2):172–84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82">
        <w:r>
          <w:rPr>
            <w:color w:val="007FAD"/>
            <w:w w:val="110"/>
            <w:sz w:val="12"/>
          </w:rPr>
          <w:t>Rao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GP,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Satyaveni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Ramesh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Seshaiah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Murthy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KS,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Choudary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NV.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Sorption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82">
        <w:r>
          <w:rPr>
            <w:color w:val="007FAD"/>
            <w:w w:val="110"/>
            <w:sz w:val="12"/>
          </w:rPr>
          <w:t>of</w:t>
        </w:r>
        <w:r>
          <w:rPr>
            <w:color w:val="007FAD"/>
            <w:w w:val="110"/>
            <w:sz w:val="12"/>
          </w:rPr>
          <w:t> cadmium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zinc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aqueous</w:t>
        </w:r>
        <w:r>
          <w:rPr>
            <w:color w:val="007FAD"/>
            <w:w w:val="110"/>
            <w:sz w:val="12"/>
          </w:rPr>
          <w:t> solutions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zeolite</w:t>
        </w:r>
        <w:r>
          <w:rPr>
            <w:color w:val="007FAD"/>
            <w:w w:val="110"/>
            <w:sz w:val="12"/>
          </w:rPr>
          <w:t> 4A,</w:t>
        </w:r>
        <w:r>
          <w:rPr>
            <w:color w:val="007FAD"/>
            <w:w w:val="110"/>
            <w:sz w:val="12"/>
          </w:rPr>
          <w:t> zeolite</w:t>
        </w:r>
        <w:r>
          <w:rPr>
            <w:color w:val="007FAD"/>
            <w:w w:val="110"/>
            <w:sz w:val="12"/>
          </w:rPr>
          <w:t> 13X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82">
        <w:r>
          <w:rPr>
            <w:color w:val="007FAD"/>
            <w:w w:val="110"/>
            <w:sz w:val="12"/>
          </w:rPr>
          <w:t>bentonite.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Environ Manag</w:t>
        </w:r>
        <w:r>
          <w:rPr>
            <w:color w:val="007FAD"/>
            <w:w w:val="110"/>
            <w:sz w:val="12"/>
          </w:rPr>
          <w:t> 2006;81(3):265–72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</w:tabs>
        <w:spacing w:line="278" w:lineRule="auto" w:before="0" w:after="0"/>
        <w:ind w:left="424" w:right="39" w:hanging="310"/>
        <w:jc w:val="both"/>
        <w:rPr>
          <w:sz w:val="12"/>
        </w:rPr>
      </w:pPr>
      <w:hyperlink r:id="rId83">
        <w:r>
          <w:rPr>
            <w:color w:val="007FAD"/>
            <w:w w:val="110"/>
            <w:sz w:val="12"/>
          </w:rPr>
          <w:t>Shukla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SR,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Pai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RS.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Adsorption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Cu(II),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Ni(II)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Zn(II)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modified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jute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fibres.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w w:val="110"/>
            <w:sz w:val="12"/>
          </w:rPr>
          <w:t>Bioresour Technol 2005;96(13):1430–8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2" w:after="0"/>
        <w:ind w:left="426" w:right="38" w:hanging="311"/>
        <w:jc w:val="both"/>
        <w:rPr>
          <w:sz w:val="12"/>
        </w:rPr>
      </w:pPr>
      <w:hyperlink r:id="rId84">
        <w:r>
          <w:rPr>
            <w:color w:val="007FAD"/>
            <w:w w:val="115"/>
            <w:sz w:val="12"/>
          </w:rPr>
          <w:t>da</w:t>
        </w:r>
        <w:r>
          <w:rPr>
            <w:color w:val="007FAD"/>
            <w:w w:val="115"/>
            <w:sz w:val="12"/>
          </w:rPr>
          <w:t> Fonseca</w:t>
        </w:r>
        <w:r>
          <w:rPr>
            <w:color w:val="007FAD"/>
            <w:w w:val="115"/>
            <w:sz w:val="12"/>
          </w:rPr>
          <w:t> MG,</w:t>
        </w:r>
        <w:r>
          <w:rPr>
            <w:color w:val="007FAD"/>
            <w:w w:val="115"/>
            <w:sz w:val="12"/>
          </w:rPr>
          <w:t> de</w:t>
        </w:r>
        <w:r>
          <w:rPr>
            <w:color w:val="007FAD"/>
            <w:w w:val="115"/>
            <w:sz w:val="12"/>
          </w:rPr>
          <w:t> Oliveira</w:t>
        </w:r>
        <w:r>
          <w:rPr>
            <w:color w:val="007FAD"/>
            <w:w w:val="115"/>
            <w:sz w:val="12"/>
          </w:rPr>
          <w:t> MM,</w:t>
        </w:r>
        <w:r>
          <w:rPr>
            <w:color w:val="007FAD"/>
            <w:w w:val="115"/>
            <w:sz w:val="12"/>
          </w:rPr>
          <w:t> Arakaki</w:t>
        </w:r>
        <w:r>
          <w:rPr>
            <w:color w:val="007FAD"/>
            <w:w w:val="115"/>
            <w:sz w:val="12"/>
          </w:rPr>
          <w:t> LN.</w:t>
        </w:r>
        <w:r>
          <w:rPr>
            <w:color w:val="007FAD"/>
            <w:w w:val="115"/>
            <w:sz w:val="12"/>
          </w:rPr>
          <w:t> Removal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cadmium,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zinc,</w:t>
        </w:r>
      </w:hyperlink>
      <w:r>
        <w:rPr>
          <w:color w:val="007FAD"/>
          <w:spacing w:val="40"/>
          <w:w w:val="115"/>
          <w:sz w:val="12"/>
        </w:rPr>
        <w:t> </w:t>
      </w:r>
      <w:hyperlink r:id="rId84">
        <w:r>
          <w:rPr>
            <w:color w:val="007FAD"/>
            <w:w w:val="115"/>
            <w:sz w:val="12"/>
          </w:rPr>
          <w:t>manganese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chromium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cations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from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aqueous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solution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by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clay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mineral.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5"/>
          <w:sz w:val="12"/>
        </w:rPr>
        <w:t> </w:t>
      </w:r>
      <w:hyperlink r:id="rId84">
        <w:r>
          <w:rPr>
            <w:color w:val="007FAD"/>
            <w:w w:val="115"/>
            <w:sz w:val="12"/>
          </w:rPr>
          <w:t>Hazard Mater</w:t>
        </w:r>
        <w:r>
          <w:rPr>
            <w:color w:val="007FAD"/>
            <w:w w:val="115"/>
            <w:sz w:val="12"/>
          </w:rPr>
          <w:t> 2006;137(1):288–92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8" w:hanging="311"/>
        <w:jc w:val="both"/>
        <w:rPr>
          <w:sz w:val="12"/>
        </w:rPr>
      </w:pPr>
      <w:hyperlink r:id="rId85">
        <w:r>
          <w:rPr>
            <w:color w:val="007FAD"/>
            <w:w w:val="110"/>
            <w:sz w:val="12"/>
          </w:rPr>
          <w:t>Kaya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Ören</w:t>
        </w:r>
        <w:r>
          <w:rPr>
            <w:color w:val="007FAD"/>
            <w:w w:val="110"/>
            <w:sz w:val="12"/>
          </w:rPr>
          <w:t> AH.</w:t>
        </w:r>
        <w:r>
          <w:rPr>
            <w:color w:val="007FAD"/>
            <w:w w:val="110"/>
            <w:sz w:val="12"/>
          </w:rPr>
          <w:t> Adsorption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zinc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aqueous</w:t>
        </w:r>
        <w:r>
          <w:rPr>
            <w:color w:val="007FAD"/>
            <w:w w:val="110"/>
            <w:sz w:val="12"/>
          </w:rPr>
          <w:t> solutions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bentonite.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85">
        <w:r>
          <w:rPr>
            <w:color w:val="007FAD"/>
            <w:w w:val="110"/>
            <w:sz w:val="12"/>
          </w:rPr>
          <w:t>Hazard Mater</w:t>
        </w:r>
        <w:r>
          <w:rPr>
            <w:color w:val="007FAD"/>
            <w:w w:val="110"/>
            <w:sz w:val="12"/>
          </w:rPr>
          <w:t> 2005;125(1):183–9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115" w:after="0"/>
        <w:ind w:left="426" w:right="308" w:hanging="311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Guo XY, Liang S, Tian QH. Removal of heavy metal ions from aqueous solutions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adsorption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modified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orange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peel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adsorbent.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Advanced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Materials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Research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2011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(Vol.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236,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pp.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237–240).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Trans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Tech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Publications.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86">
        <w:r>
          <w:rPr>
            <w:color w:val="007FAD"/>
            <w:w w:val="110"/>
            <w:sz w:val="12"/>
          </w:rPr>
          <w:t>Maheshwari</w:t>
        </w:r>
        <w:r>
          <w:rPr>
            <w:color w:val="007FAD"/>
            <w:w w:val="110"/>
            <w:sz w:val="12"/>
          </w:rPr>
          <w:t> U,</w:t>
        </w:r>
        <w:r>
          <w:rPr>
            <w:color w:val="007FAD"/>
            <w:w w:val="110"/>
            <w:sz w:val="12"/>
          </w:rPr>
          <w:t> Mathesan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Gupta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Efficient</w:t>
        </w:r>
        <w:r>
          <w:rPr>
            <w:color w:val="007FAD"/>
            <w:w w:val="110"/>
            <w:sz w:val="12"/>
          </w:rPr>
          <w:t> adsorbent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simultaneous</w:t>
        </w:r>
      </w:hyperlink>
      <w:r>
        <w:rPr>
          <w:color w:val="007FAD"/>
          <w:spacing w:val="40"/>
          <w:w w:val="110"/>
          <w:sz w:val="12"/>
        </w:rPr>
        <w:t> </w:t>
      </w:r>
      <w:hyperlink r:id="rId86">
        <w:r>
          <w:rPr>
            <w:color w:val="007FAD"/>
            <w:w w:val="110"/>
            <w:sz w:val="12"/>
          </w:rPr>
          <w:t>removal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Cu(II),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Zn(II)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Cr(VI):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kinetic,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thermodynamics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mass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transfer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86">
        <w:r>
          <w:rPr>
            <w:color w:val="007FAD"/>
            <w:w w:val="110"/>
            <w:sz w:val="12"/>
          </w:rPr>
          <w:t>mechanism.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Safety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Environ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Protect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2015;98:198–210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08" w:hanging="311"/>
        <w:jc w:val="both"/>
        <w:rPr>
          <w:sz w:val="12"/>
        </w:rPr>
      </w:pPr>
      <w:hyperlink r:id="rId87">
        <w:r>
          <w:rPr>
            <w:color w:val="007FAD"/>
            <w:w w:val="115"/>
            <w:sz w:val="12"/>
          </w:rPr>
          <w:t>Lagergren</w:t>
        </w:r>
        <w:r>
          <w:rPr>
            <w:color w:val="007FAD"/>
            <w:w w:val="115"/>
            <w:sz w:val="12"/>
          </w:rPr>
          <w:t> S.</w:t>
        </w:r>
        <w:r>
          <w:rPr>
            <w:color w:val="007FAD"/>
            <w:w w:val="115"/>
            <w:sz w:val="12"/>
          </w:rPr>
          <w:t> About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theory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so-called</w:t>
        </w:r>
        <w:r>
          <w:rPr>
            <w:color w:val="007FAD"/>
            <w:w w:val="115"/>
            <w:sz w:val="12"/>
          </w:rPr>
          <w:t> adsorption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soluble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substances.</w:t>
        </w:r>
      </w:hyperlink>
      <w:r>
        <w:rPr>
          <w:color w:val="007FAD"/>
          <w:spacing w:val="40"/>
          <w:w w:val="115"/>
          <w:sz w:val="12"/>
        </w:rPr>
        <w:t> </w:t>
      </w:r>
      <w:hyperlink r:id="rId87">
        <w:r>
          <w:rPr>
            <w:color w:val="007FAD"/>
            <w:w w:val="115"/>
            <w:sz w:val="12"/>
          </w:rPr>
          <w:t>Kung Svenska Vetenskapsakademiens</w:t>
        </w:r>
        <w:r>
          <w:rPr>
            <w:color w:val="007FAD"/>
            <w:w w:val="115"/>
            <w:sz w:val="12"/>
          </w:rPr>
          <w:t> Handl 1898;24(4):1–39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78" w:lineRule="auto" w:before="2" w:after="0"/>
        <w:ind w:left="426" w:right="309" w:hanging="311"/>
        <w:jc w:val="both"/>
        <w:rPr>
          <w:sz w:val="12"/>
        </w:rPr>
      </w:pPr>
      <w:hyperlink r:id="rId88">
        <w:r>
          <w:rPr>
            <w:color w:val="007FAD"/>
            <w:w w:val="115"/>
            <w:sz w:val="12"/>
          </w:rPr>
          <w:t>Ho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YS,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McKay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G.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Pseudo-second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order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model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sorption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processes.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Process</w:t>
        </w:r>
      </w:hyperlink>
      <w:r>
        <w:rPr>
          <w:color w:val="007FAD"/>
          <w:spacing w:val="40"/>
          <w:w w:val="115"/>
          <w:sz w:val="12"/>
        </w:rPr>
        <w:t> </w:t>
      </w:r>
      <w:hyperlink r:id="rId88">
        <w:r>
          <w:rPr>
            <w:color w:val="007FAD"/>
            <w:w w:val="115"/>
            <w:sz w:val="12"/>
          </w:rPr>
          <w:t>Biochem 1999;34:451–65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2" w:after="0"/>
        <w:ind w:left="426" w:right="307" w:hanging="311"/>
        <w:jc w:val="both"/>
        <w:rPr>
          <w:sz w:val="12"/>
        </w:rPr>
      </w:pPr>
      <w:hyperlink r:id="rId89">
        <w:r>
          <w:rPr>
            <w:color w:val="007FAD"/>
            <w:w w:val="105"/>
            <w:sz w:val="12"/>
          </w:rPr>
          <w:t>Boyd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GE,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Adamson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AW,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Meyers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exchange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adsorption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ions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from</w:t>
        </w:r>
      </w:hyperlink>
      <w:r>
        <w:rPr>
          <w:color w:val="007FAD"/>
          <w:spacing w:val="40"/>
          <w:w w:val="105"/>
          <w:sz w:val="12"/>
        </w:rPr>
        <w:t> </w:t>
      </w:r>
      <w:hyperlink r:id="rId89">
        <w:r>
          <w:rPr>
            <w:color w:val="007FAD"/>
            <w:w w:val="105"/>
            <w:sz w:val="12"/>
          </w:rPr>
          <w:t>aqueous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solutions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organic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zeolites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II.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Chem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Soc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1947;69:2836–48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90">
        <w:r>
          <w:rPr>
            <w:color w:val="007FAD"/>
            <w:w w:val="110"/>
            <w:sz w:val="12"/>
          </w:rPr>
          <w:t>Weber</w:t>
        </w:r>
        <w:r>
          <w:rPr>
            <w:color w:val="007FAD"/>
            <w:w w:val="110"/>
            <w:sz w:val="12"/>
          </w:rPr>
          <w:t> WJ,</w:t>
        </w:r>
        <w:r>
          <w:rPr>
            <w:color w:val="007FAD"/>
            <w:w w:val="110"/>
            <w:sz w:val="12"/>
          </w:rPr>
          <w:t> Morris</w:t>
        </w:r>
        <w:r>
          <w:rPr>
            <w:color w:val="007FAD"/>
            <w:w w:val="110"/>
            <w:sz w:val="12"/>
          </w:rPr>
          <w:t> JC.</w:t>
        </w:r>
        <w:r>
          <w:rPr>
            <w:color w:val="007FAD"/>
            <w:w w:val="110"/>
            <w:sz w:val="12"/>
          </w:rPr>
          <w:t> Kinetics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adsorption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carbon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solution.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Sanit</w:t>
        </w:r>
      </w:hyperlink>
      <w:r>
        <w:rPr>
          <w:color w:val="007FAD"/>
          <w:spacing w:val="40"/>
          <w:w w:val="110"/>
          <w:sz w:val="12"/>
        </w:rPr>
        <w:t> </w:t>
      </w:r>
      <w:hyperlink r:id="rId90">
        <w:r>
          <w:rPr>
            <w:color w:val="007FAD"/>
            <w:w w:val="110"/>
            <w:sz w:val="12"/>
          </w:rPr>
          <w:t>Eng Div Am Soc Civ Eng 1963;89:31–60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6" w:space="204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Noto Sans Display">
    <w:altName w:val="Noto Sans Displa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UKIJ Mejnuntal">
    <w:altName w:val="UKIJ Mejnuntal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Lato Hairline">
    <w:altName w:val="Lato Hairline"/>
    <w:charset w:val="0"/>
    <w:family w:val="swiss"/>
    <w:pitch w:val="variable"/>
  </w:font>
  <w:font w:name="Cabin Sketch">
    <w:altName w:val="Cabin Sketch"/>
    <w:charset w:val="0"/>
    <w:family w:val="swiss"/>
    <w:pitch w:val="variable"/>
  </w:font>
  <w:font w:name="Liberation Sans Narrow">
    <w:altName w:val="Liberation Sans Narrow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94880">
              <wp:simplePos x="0" y="0"/>
              <wp:positionH relativeFrom="page">
                <wp:posOffset>2319375</wp:posOffset>
              </wp:positionH>
              <wp:positionV relativeFrom="page">
                <wp:posOffset>580682</wp:posOffset>
              </wp:positionV>
              <wp:extent cx="3046095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304609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T.A.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Khan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236–248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2.628006pt;margin-top:45.723022pt;width:239.85pt;height:9.65pt;mso-position-horizontal-relative:page;mso-position-vertical-relative:page;z-index:-16921600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T.A.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Khan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236–248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95392">
              <wp:simplePos x="0" y="0"/>
              <wp:positionH relativeFrom="page">
                <wp:posOffset>6960992</wp:posOffset>
              </wp:positionH>
              <wp:positionV relativeFrom="page">
                <wp:posOffset>579070</wp:posOffset>
              </wp:positionV>
              <wp:extent cx="234950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237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09619pt;margin-top:45.596138pt;width:18.5pt;height:9.85pt;mso-position-horizontal-relative:page;mso-position-vertical-relative:page;z-index:-16921088" type="#_x0000_t202" id="docshape2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237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95904">
              <wp:simplePos x="0" y="0"/>
              <wp:positionH relativeFrom="page">
                <wp:posOffset>377334</wp:posOffset>
              </wp:positionH>
              <wp:positionV relativeFrom="page">
                <wp:posOffset>579755</wp:posOffset>
              </wp:positionV>
              <wp:extent cx="234950" cy="12509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238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39pt;margin-top:45.650078pt;width:18.5pt;height:9.85pt;mso-position-horizontal-relative:page;mso-position-vertical-relative:page;z-index:-16920576" type="#_x0000_t202" id="docshape2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238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96416">
              <wp:simplePos x="0" y="0"/>
              <wp:positionH relativeFrom="page">
                <wp:posOffset>2194807</wp:posOffset>
              </wp:positionH>
              <wp:positionV relativeFrom="page">
                <wp:posOffset>580646</wp:posOffset>
              </wp:positionV>
              <wp:extent cx="3046095" cy="12255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304609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T.A.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Khan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236–248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2.819473pt;margin-top:45.720211pt;width:239.85pt;height:9.65pt;mso-position-horizontal-relative:page;mso-position-vertical-relative:page;z-index:-16920064" type="#_x0000_t202" id="docshape2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T.A.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Khan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236–248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609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3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6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9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3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6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9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3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6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7"/>
      <w:numFmt w:val="decimal"/>
      <w:lvlText w:val="[%1]"/>
      <w:lvlJc w:val="left"/>
      <w:pPr>
        <w:ind w:left="621" w:hanging="31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2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2" w:hanging="3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4" w:hanging="3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7" w:hanging="3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9" w:hanging="3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2" w:hanging="3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14" w:hanging="3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6" w:hanging="3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9" w:hanging="31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10"/>
      <w:outlineLvl w:val="1"/>
    </w:pPr>
    <w:rPr>
      <w:rFonts w:ascii="Georgia" w:hAnsi="Georgia" w:eastAsia="Georgia" w:cs="Georgia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"/>
      <w:outlineLvl w:val="2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0" w:right="2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1" w:right="111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://dx.doi.org/10.1016/j.ejbas.2017.06.006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takhan501@yahoo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pn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33" Type="http://schemas.openxmlformats.org/officeDocument/2006/relationships/image" Target="media/image21.jpeg"/><Relationship Id="rId34" Type="http://schemas.openxmlformats.org/officeDocument/2006/relationships/hyperlink" Target="http://refhub.elsevier.com/S2314-808X(16)30161-0/h0235" TargetMode="External"/><Relationship Id="rId35" Type="http://schemas.openxmlformats.org/officeDocument/2006/relationships/hyperlink" Target="http://refhub.elsevier.com/S2314-808X(16)30161-0/h0240" TargetMode="External"/><Relationship Id="rId36" Type="http://schemas.openxmlformats.org/officeDocument/2006/relationships/hyperlink" Target="http://refhub.elsevier.com/S2314-808X(16)30161-0/h0245" TargetMode="External"/><Relationship Id="rId37" Type="http://schemas.openxmlformats.org/officeDocument/2006/relationships/hyperlink" Target="http://refhub.elsevier.com/S2314-808X(16)30161-0/h0250" TargetMode="External"/><Relationship Id="rId38" Type="http://schemas.openxmlformats.org/officeDocument/2006/relationships/hyperlink" Target="http://refhub.elsevier.com/S2314-808X(16)30161-0/h0255" TargetMode="External"/><Relationship Id="rId39" Type="http://schemas.openxmlformats.org/officeDocument/2006/relationships/hyperlink" Target="http://refhub.elsevier.com/S2314-808X(16)30161-0/h0260" TargetMode="External"/><Relationship Id="rId40" Type="http://schemas.openxmlformats.org/officeDocument/2006/relationships/hyperlink" Target="http://refhub.elsevier.com/S2314-808X(16)30161-0/h0265" TargetMode="External"/><Relationship Id="rId41" Type="http://schemas.openxmlformats.org/officeDocument/2006/relationships/hyperlink" Target="http://refhub.elsevier.com/S2314-808X(16)30161-0/h0270" TargetMode="External"/><Relationship Id="rId42" Type="http://schemas.openxmlformats.org/officeDocument/2006/relationships/hyperlink" Target="http://refhub.elsevier.com/S2314-808X(16)30161-0/h0005" TargetMode="External"/><Relationship Id="rId43" Type="http://schemas.openxmlformats.org/officeDocument/2006/relationships/hyperlink" Target="http://refhub.elsevier.com/S2314-808X(16)30161-0/h0010" TargetMode="External"/><Relationship Id="rId44" Type="http://schemas.openxmlformats.org/officeDocument/2006/relationships/hyperlink" Target="http://refhub.elsevier.com/S2314-808X(16)30161-0/h0015" TargetMode="External"/><Relationship Id="rId45" Type="http://schemas.openxmlformats.org/officeDocument/2006/relationships/hyperlink" Target="http://refhub.elsevier.com/S2314-808X(16)30161-0/h0020" TargetMode="External"/><Relationship Id="rId46" Type="http://schemas.openxmlformats.org/officeDocument/2006/relationships/hyperlink" Target="http://refhub.elsevier.com/S2314-808X(16)30161-0/h0130" TargetMode="External"/><Relationship Id="rId47" Type="http://schemas.openxmlformats.org/officeDocument/2006/relationships/hyperlink" Target="http://refhub.elsevier.com/S2314-808X(16)30161-0/h0135" TargetMode="External"/><Relationship Id="rId48" Type="http://schemas.openxmlformats.org/officeDocument/2006/relationships/hyperlink" Target="http://refhub.elsevier.com/S2314-808X(16)30161-0/h0140" TargetMode="External"/><Relationship Id="rId49" Type="http://schemas.openxmlformats.org/officeDocument/2006/relationships/hyperlink" Target="http://refhub.elsevier.com/S2314-808X(16)30161-0/h0145" TargetMode="External"/><Relationship Id="rId50" Type="http://schemas.openxmlformats.org/officeDocument/2006/relationships/hyperlink" Target="http://refhub.elsevier.com/S2314-808X(16)30161-0/h0150" TargetMode="External"/><Relationship Id="rId51" Type="http://schemas.openxmlformats.org/officeDocument/2006/relationships/hyperlink" Target="http://refhub.elsevier.com/S2314-808X(16)30161-0/h0155" TargetMode="External"/><Relationship Id="rId52" Type="http://schemas.openxmlformats.org/officeDocument/2006/relationships/hyperlink" Target="http://refhub.elsevier.com/S2314-808X(16)30161-0/h0160" TargetMode="External"/><Relationship Id="rId53" Type="http://schemas.openxmlformats.org/officeDocument/2006/relationships/hyperlink" Target="http://refhub.elsevier.com/S2314-808X(16)30161-0/h0165" TargetMode="External"/><Relationship Id="rId54" Type="http://schemas.openxmlformats.org/officeDocument/2006/relationships/hyperlink" Target="http://refhub.elsevier.com/S2314-808X(16)30161-0/h0190" TargetMode="External"/><Relationship Id="rId55" Type="http://schemas.openxmlformats.org/officeDocument/2006/relationships/hyperlink" Target="http://refhub.elsevier.com/S2314-808X(16)30161-0/h0215" TargetMode="External"/><Relationship Id="rId56" Type="http://schemas.openxmlformats.org/officeDocument/2006/relationships/hyperlink" Target="http://refhub.elsevier.com/S2314-808X(16)30161-0/h0225" TargetMode="External"/><Relationship Id="rId57" Type="http://schemas.openxmlformats.org/officeDocument/2006/relationships/hyperlink" Target="http://refhub.elsevier.com/S2314-808X(16)30161-0/h0230" TargetMode="External"/><Relationship Id="rId58" Type="http://schemas.openxmlformats.org/officeDocument/2006/relationships/hyperlink" Target="http://refhub.elsevier.com/S2314-808X(16)30161-0/h0275" TargetMode="External"/><Relationship Id="rId59" Type="http://schemas.openxmlformats.org/officeDocument/2006/relationships/hyperlink" Target="http://refhub.elsevier.com/S2314-808X(16)30161-0/h0280" TargetMode="External"/><Relationship Id="rId60" Type="http://schemas.openxmlformats.org/officeDocument/2006/relationships/hyperlink" Target="http://refhub.elsevier.com/S2314-808X(16)30161-0/h0285" TargetMode="External"/><Relationship Id="rId61" Type="http://schemas.openxmlformats.org/officeDocument/2006/relationships/hyperlink" Target="http://refhub.elsevier.com/S2314-808X(16)30161-0/h0290" TargetMode="External"/><Relationship Id="rId62" Type="http://schemas.openxmlformats.org/officeDocument/2006/relationships/hyperlink" Target="http://refhub.elsevier.com/S2314-808X(16)30161-0/h0295" TargetMode="External"/><Relationship Id="rId63" Type="http://schemas.openxmlformats.org/officeDocument/2006/relationships/hyperlink" Target="http://refhub.elsevier.com/S2314-808X(16)30161-0/h0300" TargetMode="External"/><Relationship Id="rId64" Type="http://schemas.openxmlformats.org/officeDocument/2006/relationships/hyperlink" Target="http://refhub.elsevier.com/S2314-808X(16)30161-0/h0305" TargetMode="External"/><Relationship Id="rId65" Type="http://schemas.openxmlformats.org/officeDocument/2006/relationships/hyperlink" Target="http://refhub.elsevier.com/S2314-808X(16)30161-0/h0310" TargetMode="External"/><Relationship Id="rId66" Type="http://schemas.openxmlformats.org/officeDocument/2006/relationships/hyperlink" Target="http://refhub.elsevier.com/S2314-808X(16)30161-0/h0315" TargetMode="External"/><Relationship Id="rId67" Type="http://schemas.openxmlformats.org/officeDocument/2006/relationships/hyperlink" Target="http://refhub.elsevier.com/S2314-808X(16)30161-0/h0320" TargetMode="External"/><Relationship Id="rId68" Type="http://schemas.openxmlformats.org/officeDocument/2006/relationships/hyperlink" Target="http://refhub.elsevier.com/S2314-808X(16)30161-0/h0325" TargetMode="External"/><Relationship Id="rId69" Type="http://schemas.openxmlformats.org/officeDocument/2006/relationships/hyperlink" Target="http://refhub.elsevier.com/S2314-808X(16)30161-0/h0330" TargetMode="External"/><Relationship Id="rId70" Type="http://schemas.openxmlformats.org/officeDocument/2006/relationships/hyperlink" Target="http://refhub.elsevier.com/S2314-808X(16)30161-0/h0335" TargetMode="External"/><Relationship Id="rId71" Type="http://schemas.openxmlformats.org/officeDocument/2006/relationships/hyperlink" Target="http://refhub.elsevier.com/S2314-808X(16)30161-0/h0340" TargetMode="External"/><Relationship Id="rId72" Type="http://schemas.openxmlformats.org/officeDocument/2006/relationships/hyperlink" Target="http://refhub.elsevier.com/S2314-808X(16)30161-0/h0345" TargetMode="External"/><Relationship Id="rId73" Type="http://schemas.openxmlformats.org/officeDocument/2006/relationships/hyperlink" Target="http://refhub.elsevier.com/S2314-808X(16)30161-0/h0350" TargetMode="External"/><Relationship Id="rId74" Type="http://schemas.openxmlformats.org/officeDocument/2006/relationships/hyperlink" Target="http://refhub.elsevier.com/S2314-808X(16)30161-0/h0355" TargetMode="External"/><Relationship Id="rId75" Type="http://schemas.openxmlformats.org/officeDocument/2006/relationships/hyperlink" Target="http://refhub.elsevier.com/S2314-808X(16)30161-0/h0360" TargetMode="External"/><Relationship Id="rId76" Type="http://schemas.openxmlformats.org/officeDocument/2006/relationships/hyperlink" Target="http://refhub.elsevier.com/S2314-808X(16)30161-0/h0365" TargetMode="External"/><Relationship Id="rId77" Type="http://schemas.openxmlformats.org/officeDocument/2006/relationships/hyperlink" Target="http://refhub.elsevier.com/S2314-808X(16)30161-0/h0370" TargetMode="External"/><Relationship Id="rId78" Type="http://schemas.openxmlformats.org/officeDocument/2006/relationships/hyperlink" Target="http://refhub.elsevier.com/S2314-808X(16)30161-0/h0375" TargetMode="External"/><Relationship Id="rId79" Type="http://schemas.openxmlformats.org/officeDocument/2006/relationships/hyperlink" Target="http://refhub.elsevier.com/S2314-808X(16)30161-0/h0380" TargetMode="External"/><Relationship Id="rId80" Type="http://schemas.openxmlformats.org/officeDocument/2006/relationships/hyperlink" Target="http://refhub.elsevier.com/S2314-808X(16)30161-0/h0385" TargetMode="External"/><Relationship Id="rId81" Type="http://schemas.openxmlformats.org/officeDocument/2006/relationships/hyperlink" Target="http://refhub.elsevier.com/S2314-808X(16)30161-0/h0390" TargetMode="External"/><Relationship Id="rId82" Type="http://schemas.openxmlformats.org/officeDocument/2006/relationships/hyperlink" Target="http://refhub.elsevier.com/S2314-808X(16)30161-0/h0395" TargetMode="External"/><Relationship Id="rId83" Type="http://schemas.openxmlformats.org/officeDocument/2006/relationships/hyperlink" Target="http://refhub.elsevier.com/S2314-808X(16)30161-0/h0400" TargetMode="External"/><Relationship Id="rId84" Type="http://schemas.openxmlformats.org/officeDocument/2006/relationships/hyperlink" Target="http://refhub.elsevier.com/S2314-808X(16)30161-0/h0405" TargetMode="External"/><Relationship Id="rId85" Type="http://schemas.openxmlformats.org/officeDocument/2006/relationships/hyperlink" Target="http://refhub.elsevier.com/S2314-808X(16)30161-0/h0410" TargetMode="External"/><Relationship Id="rId86" Type="http://schemas.openxmlformats.org/officeDocument/2006/relationships/hyperlink" Target="http://refhub.elsevier.com/S2314-808X(16)30161-0/h0420" TargetMode="External"/><Relationship Id="rId87" Type="http://schemas.openxmlformats.org/officeDocument/2006/relationships/hyperlink" Target="http://refhub.elsevier.com/S2314-808X(16)30161-0/h0425" TargetMode="External"/><Relationship Id="rId88" Type="http://schemas.openxmlformats.org/officeDocument/2006/relationships/hyperlink" Target="http://refhub.elsevier.com/S2314-808X(16)30161-0/h0430" TargetMode="External"/><Relationship Id="rId89" Type="http://schemas.openxmlformats.org/officeDocument/2006/relationships/hyperlink" Target="http://refhub.elsevier.com/S2314-808X(16)30161-0/h0435" TargetMode="External"/><Relationship Id="rId90" Type="http://schemas.openxmlformats.org/officeDocument/2006/relationships/hyperlink" Target="http://refhub.elsevier.com/S2314-808X(16)30161-0/h0440" TargetMode="External"/><Relationship Id="rId9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Tabrez Alam Khan</dc:creator>
  <dc:subject>Egyptian Journal of Basic and Applied Sciences, 4 (2017) 236-248. doi:10.1016/j.ejbas.2017.06.006</dc:subject>
  <dc:title>Uptake of Cu2+ and Zn2+ from simulated wastewater using muskmelon peel biochar: Isotherm and kinetic studies</dc:title>
  <dcterms:created xsi:type="dcterms:W3CDTF">2023-12-13T10:12:37Z</dcterms:created>
  <dcterms:modified xsi:type="dcterms:W3CDTF">2023-12-13T10:12:37Z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2017-08-07T00:00:00Z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2023-12-13T00:00:00Z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10.1016/j.ejbas.2017.06.006</vt:lpwstr>
  </property>
  <property fmtid="{D5CDD505-2E9C-101B-9397-08002B2CF9AE}" pid="12" name="robots">
    <vt:lpwstr>noindex</vt:lpwstr>
  </property>
</Properties>
</file>