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A07E2" w14:textId="1A3E2289" w:rsidR="005F77C9" w:rsidRDefault="006A0739" w:rsidP="23E37294">
      <w:pPr>
        <w:jc w:val="center"/>
        <w:rPr>
          <w:rFonts w:eastAsia="Times New Roman"/>
          <w:b/>
          <w:bCs/>
          <w:lang w:val="en-CA"/>
        </w:rPr>
      </w:pPr>
      <w:r>
        <w:rPr>
          <w:rFonts w:eastAsia="Times New Roman"/>
          <w:b/>
          <w:bCs/>
          <w:lang w:val="en-CA"/>
        </w:rPr>
        <w:t>Proyecto Final</w:t>
      </w:r>
    </w:p>
    <w:p w14:paraId="40D27543" w14:textId="39A7ED6A" w:rsidR="006A0739" w:rsidRPr="006137FC" w:rsidRDefault="36FF4A9A" w:rsidP="23E37294">
      <w:pPr>
        <w:jc w:val="center"/>
        <w:rPr>
          <w:rFonts w:eastAsia="Times New Roman"/>
          <w:b/>
          <w:bCs/>
          <w:lang w:val="en-CA"/>
        </w:rPr>
      </w:pPr>
      <w:r w:rsidRPr="3E590DBE">
        <w:rPr>
          <w:rFonts w:eastAsia="Times New Roman"/>
          <w:b/>
          <w:bCs/>
          <w:lang w:val="en-CA"/>
        </w:rPr>
        <w:t>Goat’s</w:t>
      </w:r>
      <w:r w:rsidR="006A0739">
        <w:rPr>
          <w:rFonts w:eastAsia="Times New Roman"/>
          <w:b/>
          <w:bCs/>
          <w:lang w:val="en-CA"/>
        </w:rPr>
        <w:t xml:space="preserve"> Hotel</w:t>
      </w:r>
    </w:p>
    <w:p w14:paraId="14407F65" w14:textId="68125749" w:rsidR="23E37294" w:rsidRPr="006137FC" w:rsidRDefault="23E37294" w:rsidP="23E37294">
      <w:pPr>
        <w:jc w:val="center"/>
        <w:rPr>
          <w:rFonts w:eastAsia="Times New Roman"/>
          <w:b/>
          <w:bCs/>
          <w:lang w:val="en-CA"/>
        </w:rPr>
      </w:pPr>
    </w:p>
    <w:p w14:paraId="208D197B" w14:textId="4EB35DBE" w:rsidR="23E37294" w:rsidRPr="006137FC" w:rsidRDefault="23E37294" w:rsidP="006A0739">
      <w:pPr>
        <w:ind w:firstLine="0"/>
        <w:rPr>
          <w:rFonts w:eastAsia="Times New Roman"/>
          <w:b/>
          <w:bCs/>
          <w:lang w:val="en-CA"/>
        </w:rPr>
      </w:pPr>
    </w:p>
    <w:p w14:paraId="3A898519" w14:textId="4E2F06A8" w:rsidR="23E37294" w:rsidRPr="006137FC" w:rsidRDefault="23E37294" w:rsidP="23E37294">
      <w:pPr>
        <w:jc w:val="center"/>
        <w:rPr>
          <w:rFonts w:eastAsia="Times New Roman"/>
          <w:b/>
          <w:bCs/>
          <w:lang w:val="en-CA"/>
        </w:rPr>
      </w:pPr>
    </w:p>
    <w:p w14:paraId="0392001A" w14:textId="7ABE2AD4" w:rsidR="23E37294" w:rsidRPr="006137FC" w:rsidRDefault="00922C0B" w:rsidP="23E37294">
      <w:pPr>
        <w:jc w:val="center"/>
        <w:rPr>
          <w:rFonts w:eastAsia="Times New Roman"/>
          <w:b/>
          <w:bCs/>
          <w:lang w:val="en-CA"/>
        </w:rPr>
      </w:pPr>
      <w:r w:rsidRPr="006137FC">
        <w:rPr>
          <w:noProof/>
        </w:rPr>
        <w:drawing>
          <wp:inline distT="0" distB="0" distL="0" distR="0" wp14:anchorId="16E04CB3" wp14:editId="35EB3C94">
            <wp:extent cx="2381250" cy="1339352"/>
            <wp:effectExtent l="0" t="0" r="0" b="0"/>
            <wp:docPr id="12" name="Imagen 12" descr="Universidad EAN - EVA - Función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EAN - EVA - Función Públ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5820" cy="1347547"/>
                    </a:xfrm>
                    <a:prstGeom prst="rect">
                      <a:avLst/>
                    </a:prstGeom>
                    <a:noFill/>
                    <a:ln>
                      <a:noFill/>
                    </a:ln>
                  </pic:spPr>
                </pic:pic>
              </a:graphicData>
            </a:graphic>
          </wp:inline>
        </w:drawing>
      </w:r>
    </w:p>
    <w:p w14:paraId="14642319" w14:textId="5F6E8FC1" w:rsidR="23E37294" w:rsidRPr="006137FC" w:rsidRDefault="23E37294" w:rsidP="23E37294">
      <w:pPr>
        <w:jc w:val="center"/>
        <w:rPr>
          <w:rFonts w:eastAsia="Times New Roman"/>
          <w:b/>
          <w:bCs/>
          <w:lang w:val="en-CA"/>
        </w:rPr>
      </w:pPr>
    </w:p>
    <w:p w14:paraId="3F9FCDE4" w14:textId="32113E62" w:rsidR="0B691850" w:rsidRPr="006137FC" w:rsidRDefault="0B691850" w:rsidP="23E37294">
      <w:pPr>
        <w:jc w:val="center"/>
        <w:rPr>
          <w:rFonts w:eastAsia="Times New Roman"/>
          <w:b/>
          <w:lang w:val="es-CO"/>
        </w:rPr>
      </w:pPr>
      <w:r w:rsidRPr="006137FC">
        <w:rPr>
          <w:rFonts w:eastAsia="Times New Roman"/>
          <w:b/>
          <w:lang w:val="es-CO"/>
        </w:rPr>
        <w:t>AUTORES:</w:t>
      </w:r>
    </w:p>
    <w:p w14:paraId="173EEE57" w14:textId="032B9CAD" w:rsidR="0B691850" w:rsidRPr="006137FC" w:rsidRDefault="0B691850" w:rsidP="23E37294">
      <w:pPr>
        <w:jc w:val="center"/>
        <w:rPr>
          <w:rFonts w:eastAsia="Times New Roman"/>
          <w:b/>
          <w:lang w:val="es-CO"/>
        </w:rPr>
      </w:pPr>
      <w:r w:rsidRPr="006137FC">
        <w:rPr>
          <w:rFonts w:eastAsia="Times New Roman"/>
          <w:b/>
          <w:lang w:val="es-CO"/>
        </w:rPr>
        <w:t>WILLIAM ANDRÉS PARADA ANTONIO</w:t>
      </w:r>
    </w:p>
    <w:p w14:paraId="2D42B604" w14:textId="61CBFF20" w:rsidR="0B691850" w:rsidRPr="006137FC" w:rsidRDefault="0B691850" w:rsidP="23E37294">
      <w:pPr>
        <w:jc w:val="center"/>
        <w:rPr>
          <w:rFonts w:eastAsia="Times New Roman"/>
          <w:b/>
          <w:bCs/>
        </w:rPr>
      </w:pPr>
      <w:r w:rsidRPr="006137FC">
        <w:rPr>
          <w:rFonts w:eastAsia="Times New Roman"/>
          <w:b/>
          <w:bCs/>
        </w:rPr>
        <w:t>JULIÁN ENRIQUE ALFONSO LEÓN</w:t>
      </w:r>
    </w:p>
    <w:p w14:paraId="522E1CA0" w14:textId="7C2C7789" w:rsidR="0B691850" w:rsidRPr="006137FC" w:rsidRDefault="0B691850" w:rsidP="23E37294">
      <w:pPr>
        <w:jc w:val="center"/>
        <w:rPr>
          <w:rFonts w:eastAsia="Times New Roman"/>
          <w:b/>
          <w:bCs/>
        </w:rPr>
      </w:pPr>
      <w:r w:rsidRPr="006137FC">
        <w:rPr>
          <w:rFonts w:eastAsia="Times New Roman"/>
          <w:b/>
          <w:bCs/>
        </w:rPr>
        <w:t>JUAN DAVID GUZMÁN GUTIÉRREZ</w:t>
      </w:r>
    </w:p>
    <w:p w14:paraId="69373D40" w14:textId="35F3BEFB" w:rsidR="23E37294" w:rsidRPr="006137FC" w:rsidRDefault="23E37294" w:rsidP="23E37294">
      <w:pPr>
        <w:jc w:val="center"/>
        <w:rPr>
          <w:rFonts w:eastAsia="Times New Roman"/>
          <w:b/>
          <w:bCs/>
        </w:rPr>
      </w:pPr>
    </w:p>
    <w:p w14:paraId="072B8D70" w14:textId="32BFC49A" w:rsidR="0B691850" w:rsidRPr="006137FC" w:rsidRDefault="0B691850" w:rsidP="23E37294">
      <w:pPr>
        <w:jc w:val="center"/>
        <w:rPr>
          <w:rFonts w:eastAsia="Times New Roman"/>
          <w:b/>
          <w:bCs/>
        </w:rPr>
      </w:pPr>
      <w:r w:rsidRPr="006137FC">
        <w:rPr>
          <w:rFonts w:eastAsia="Times New Roman"/>
          <w:b/>
          <w:bCs/>
        </w:rPr>
        <w:t>PROFESOR:</w:t>
      </w:r>
    </w:p>
    <w:p w14:paraId="26883A70" w14:textId="4B2709A3" w:rsidR="0B691850" w:rsidRPr="006137FC" w:rsidRDefault="0B691850" w:rsidP="23E37294">
      <w:pPr>
        <w:jc w:val="center"/>
        <w:rPr>
          <w:rFonts w:eastAsia="Times New Roman"/>
          <w:b/>
          <w:bCs/>
        </w:rPr>
      </w:pPr>
      <w:r w:rsidRPr="006137FC">
        <w:rPr>
          <w:rFonts w:eastAsia="Times New Roman"/>
          <w:b/>
          <w:bCs/>
        </w:rPr>
        <w:t>ALEXANDER GARCIA PÉREZ</w:t>
      </w:r>
    </w:p>
    <w:p w14:paraId="6AC86215" w14:textId="4F033D1C" w:rsidR="23E37294" w:rsidRPr="006137FC" w:rsidRDefault="23E37294" w:rsidP="23E37294">
      <w:pPr>
        <w:jc w:val="center"/>
        <w:rPr>
          <w:rFonts w:eastAsia="Times New Roman"/>
          <w:b/>
          <w:bCs/>
        </w:rPr>
      </w:pPr>
    </w:p>
    <w:p w14:paraId="2A76A818" w14:textId="1FF12E3E" w:rsidR="23E37294" w:rsidRPr="006137FC" w:rsidRDefault="23E37294" w:rsidP="23E37294">
      <w:pPr>
        <w:jc w:val="center"/>
        <w:rPr>
          <w:rFonts w:eastAsia="Times New Roman"/>
          <w:b/>
          <w:bCs/>
        </w:rPr>
      </w:pPr>
    </w:p>
    <w:p w14:paraId="337BBB5E" w14:textId="6677DF6C" w:rsidR="23E37294" w:rsidRPr="006137FC" w:rsidRDefault="23E37294" w:rsidP="23E37294">
      <w:pPr>
        <w:jc w:val="center"/>
        <w:rPr>
          <w:rFonts w:eastAsia="Times New Roman"/>
          <w:b/>
          <w:bCs/>
        </w:rPr>
      </w:pPr>
    </w:p>
    <w:p w14:paraId="55A10E54" w14:textId="77777777" w:rsidR="00B54D46" w:rsidRDefault="00B54D46" w:rsidP="23E37294">
      <w:pPr>
        <w:jc w:val="center"/>
        <w:rPr>
          <w:rFonts w:eastAsia="Times New Roman"/>
          <w:b/>
          <w:bCs/>
        </w:rPr>
      </w:pPr>
    </w:p>
    <w:p w14:paraId="46E0CD7D" w14:textId="77777777" w:rsidR="00F83DEB" w:rsidRDefault="00F83DEB" w:rsidP="23E37294">
      <w:pPr>
        <w:jc w:val="center"/>
        <w:rPr>
          <w:rFonts w:eastAsia="Times New Roman"/>
          <w:b/>
          <w:bCs/>
        </w:rPr>
      </w:pPr>
    </w:p>
    <w:p w14:paraId="39619E13" w14:textId="77777777" w:rsidR="00F83DEB" w:rsidRPr="006137FC" w:rsidRDefault="00F83DEB" w:rsidP="23E37294">
      <w:pPr>
        <w:jc w:val="center"/>
        <w:rPr>
          <w:rFonts w:eastAsia="Times New Roman"/>
          <w:b/>
          <w:bCs/>
        </w:rPr>
      </w:pPr>
    </w:p>
    <w:p w14:paraId="444610CE" w14:textId="1BB45A86" w:rsidR="23E37294" w:rsidRPr="006137FC" w:rsidRDefault="23E37294" w:rsidP="002246DC">
      <w:pPr>
        <w:rPr>
          <w:rFonts w:eastAsia="Times New Roman"/>
          <w:b/>
          <w:bCs/>
        </w:rPr>
      </w:pPr>
    </w:p>
    <w:p w14:paraId="1782E3C5" w14:textId="3A18615C" w:rsidR="23E37294" w:rsidRPr="006137FC" w:rsidRDefault="23E37294" w:rsidP="23E37294">
      <w:pPr>
        <w:jc w:val="center"/>
        <w:rPr>
          <w:rFonts w:eastAsia="Times New Roman"/>
          <w:b/>
          <w:bCs/>
        </w:rPr>
      </w:pPr>
    </w:p>
    <w:p w14:paraId="789BDE6E" w14:textId="380D4587" w:rsidR="0B691850" w:rsidRPr="006137FC" w:rsidRDefault="0B691850" w:rsidP="23E37294">
      <w:pPr>
        <w:jc w:val="right"/>
        <w:rPr>
          <w:rFonts w:eastAsia="Times New Roman"/>
          <w:b/>
          <w:bCs/>
        </w:rPr>
      </w:pPr>
      <w:r w:rsidRPr="006137FC">
        <w:rPr>
          <w:rFonts w:eastAsia="Times New Roman"/>
          <w:b/>
          <w:bCs/>
        </w:rPr>
        <w:t>UNIVERSIDAD EAN</w:t>
      </w:r>
    </w:p>
    <w:p w14:paraId="1BB4455D" w14:textId="4E186413" w:rsidR="0B691850" w:rsidRPr="006137FC" w:rsidRDefault="0B691850" w:rsidP="23E37294">
      <w:pPr>
        <w:jc w:val="right"/>
        <w:rPr>
          <w:rFonts w:eastAsia="Times New Roman"/>
          <w:b/>
          <w:bCs/>
        </w:rPr>
      </w:pPr>
      <w:r w:rsidRPr="006137FC">
        <w:rPr>
          <w:rFonts w:eastAsia="Times New Roman"/>
          <w:b/>
          <w:bCs/>
        </w:rPr>
        <w:t>FACULTAD DE INGENIERIA</w:t>
      </w:r>
    </w:p>
    <w:p w14:paraId="266D8682" w14:textId="5E35DEBB" w:rsidR="0B691850" w:rsidRPr="006137FC" w:rsidRDefault="0B691850" w:rsidP="23E37294">
      <w:pPr>
        <w:jc w:val="right"/>
        <w:rPr>
          <w:rFonts w:eastAsia="Times New Roman"/>
          <w:b/>
          <w:bCs/>
        </w:rPr>
      </w:pPr>
      <w:r w:rsidRPr="006137FC">
        <w:rPr>
          <w:rFonts w:eastAsia="Times New Roman"/>
          <w:b/>
          <w:bCs/>
        </w:rPr>
        <w:t>REDES S2G1</w:t>
      </w:r>
    </w:p>
    <w:p w14:paraId="43488389" w14:textId="476B8F64" w:rsidR="0B691850" w:rsidRPr="006137FC" w:rsidRDefault="0B691850" w:rsidP="23E37294">
      <w:pPr>
        <w:jc w:val="right"/>
        <w:rPr>
          <w:rFonts w:eastAsia="Times New Roman"/>
          <w:b/>
          <w:bCs/>
        </w:rPr>
      </w:pPr>
      <w:r w:rsidRPr="006137FC">
        <w:rPr>
          <w:rFonts w:eastAsia="Times New Roman"/>
          <w:b/>
          <w:bCs/>
        </w:rPr>
        <w:t>BOGOTÁ D.C</w:t>
      </w:r>
    </w:p>
    <w:p w14:paraId="4F6F7057" w14:textId="0135879C" w:rsidR="006A0739" w:rsidRDefault="006A0739" w:rsidP="006A0739">
      <w:pPr>
        <w:jc w:val="right"/>
        <w:rPr>
          <w:rFonts w:eastAsia="Times New Roman"/>
          <w:b/>
          <w:bCs/>
        </w:rPr>
      </w:pPr>
      <w:r>
        <w:rPr>
          <w:rFonts w:eastAsia="Times New Roman"/>
          <w:b/>
          <w:bCs/>
        </w:rPr>
        <w:t xml:space="preserve">NOVIEMBRE </w:t>
      </w:r>
      <w:r w:rsidR="00A76B4A">
        <w:rPr>
          <w:rFonts w:eastAsia="Times New Roman"/>
          <w:b/>
          <w:bCs/>
        </w:rPr>
        <w:t>8</w:t>
      </w:r>
      <w:r w:rsidR="002C3CB3" w:rsidRPr="006137FC">
        <w:rPr>
          <w:rFonts w:eastAsia="Times New Roman"/>
          <w:b/>
          <w:bCs/>
        </w:rPr>
        <w:t xml:space="preserve"> DE</w:t>
      </w:r>
      <w:r w:rsidR="0B691850" w:rsidRPr="006137FC">
        <w:rPr>
          <w:rFonts w:eastAsia="Times New Roman"/>
          <w:b/>
          <w:bCs/>
        </w:rPr>
        <w:t xml:space="preserve"> 2024</w:t>
      </w:r>
    </w:p>
    <w:p w14:paraId="035920A9" w14:textId="77777777" w:rsidR="006A0739" w:rsidRDefault="006A0739" w:rsidP="006A0739">
      <w:pPr>
        <w:jc w:val="right"/>
        <w:rPr>
          <w:rFonts w:eastAsia="Times New Roman"/>
          <w:b/>
          <w:bCs/>
        </w:rPr>
      </w:pPr>
    </w:p>
    <w:sdt>
      <w:sdtPr>
        <w:rPr>
          <w:rFonts w:eastAsiaTheme="minorEastAsia"/>
        </w:rPr>
        <w:id w:val="1674847240"/>
        <w:docPartObj>
          <w:docPartGallery w:val="Table of Contents"/>
          <w:docPartUnique/>
        </w:docPartObj>
      </w:sdtPr>
      <w:sdtEndPr>
        <w:rPr>
          <w:b/>
        </w:rPr>
      </w:sdtEndPr>
      <w:sdtContent>
        <w:p w14:paraId="0253E9BE" w14:textId="29F8455A" w:rsidR="00085044" w:rsidRDefault="006A0739">
          <w:pPr>
            <w:pStyle w:val="TOC1"/>
            <w:tabs>
              <w:tab w:val="right" w:leader="dot" w:pos="9016"/>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184073793" w:history="1">
            <w:r w:rsidR="00085044" w:rsidRPr="00897D02">
              <w:rPr>
                <w:rStyle w:val="Hyperlink"/>
                <w:noProof/>
              </w:rPr>
              <w:t>Tabla de Figuras</w:t>
            </w:r>
            <w:r w:rsidR="00085044">
              <w:rPr>
                <w:noProof/>
                <w:webHidden/>
              </w:rPr>
              <w:tab/>
            </w:r>
            <w:r w:rsidR="00085044">
              <w:rPr>
                <w:noProof/>
                <w:webHidden/>
              </w:rPr>
              <w:fldChar w:fldCharType="begin"/>
            </w:r>
            <w:r w:rsidR="00085044">
              <w:rPr>
                <w:noProof/>
                <w:webHidden/>
              </w:rPr>
              <w:instrText xml:space="preserve"> PAGEREF _Toc184073793 \h </w:instrText>
            </w:r>
            <w:r w:rsidR="00085044">
              <w:rPr>
                <w:noProof/>
                <w:webHidden/>
              </w:rPr>
            </w:r>
            <w:r w:rsidR="00085044">
              <w:rPr>
                <w:noProof/>
                <w:webHidden/>
              </w:rPr>
              <w:fldChar w:fldCharType="separate"/>
            </w:r>
            <w:r w:rsidR="00085044">
              <w:rPr>
                <w:noProof/>
                <w:webHidden/>
              </w:rPr>
              <w:t>3</w:t>
            </w:r>
            <w:r w:rsidR="00085044">
              <w:rPr>
                <w:noProof/>
                <w:webHidden/>
              </w:rPr>
              <w:fldChar w:fldCharType="end"/>
            </w:r>
          </w:hyperlink>
        </w:p>
        <w:p w14:paraId="683ADF82" w14:textId="079A0827"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794" w:history="1">
            <w:r w:rsidRPr="00897D02">
              <w:rPr>
                <w:rStyle w:val="Hyperlink"/>
                <w:rFonts w:eastAsia="Times New Roman"/>
                <w:b/>
                <w:bCs/>
                <w:noProof/>
              </w:rPr>
              <w:t>Arquitectura</w:t>
            </w:r>
            <w:r>
              <w:rPr>
                <w:noProof/>
                <w:webHidden/>
              </w:rPr>
              <w:tab/>
            </w:r>
            <w:r>
              <w:rPr>
                <w:noProof/>
                <w:webHidden/>
              </w:rPr>
              <w:fldChar w:fldCharType="begin"/>
            </w:r>
            <w:r>
              <w:rPr>
                <w:noProof/>
                <w:webHidden/>
              </w:rPr>
              <w:instrText xml:space="preserve"> PAGEREF _Toc184073794 \h </w:instrText>
            </w:r>
            <w:r>
              <w:rPr>
                <w:noProof/>
                <w:webHidden/>
              </w:rPr>
            </w:r>
            <w:r>
              <w:rPr>
                <w:noProof/>
                <w:webHidden/>
              </w:rPr>
              <w:fldChar w:fldCharType="separate"/>
            </w:r>
            <w:r>
              <w:rPr>
                <w:noProof/>
                <w:webHidden/>
              </w:rPr>
              <w:t>4</w:t>
            </w:r>
            <w:r>
              <w:rPr>
                <w:noProof/>
                <w:webHidden/>
              </w:rPr>
              <w:fldChar w:fldCharType="end"/>
            </w:r>
          </w:hyperlink>
        </w:p>
        <w:p w14:paraId="359D74FE" w14:textId="0CDF9FF9" w:rsidR="00085044" w:rsidRDefault="00085044">
          <w:pPr>
            <w:pStyle w:val="TOC2"/>
            <w:tabs>
              <w:tab w:val="right" w:leader="dot" w:pos="9016"/>
            </w:tabs>
            <w:rPr>
              <w:rFonts w:asciiTheme="minorHAnsi" w:eastAsiaTheme="minorEastAsia" w:hAnsiTheme="minorHAnsi" w:cstheme="minorBidi"/>
              <w:noProof/>
              <w:kern w:val="2"/>
              <w:lang w:val="es-CO" w:eastAsia="es-CO"/>
              <w14:ligatures w14:val="standardContextual"/>
            </w:rPr>
          </w:pPr>
          <w:hyperlink w:anchor="_Toc184073795" w:history="1">
            <w:r w:rsidRPr="00897D02">
              <w:rPr>
                <w:rStyle w:val="Hyperlink"/>
                <w:rFonts w:eastAsia="Times New Roman"/>
                <w:b/>
                <w:bCs/>
                <w:noProof/>
              </w:rPr>
              <w:t>Diagrama de red</w:t>
            </w:r>
            <w:r>
              <w:rPr>
                <w:noProof/>
                <w:webHidden/>
              </w:rPr>
              <w:tab/>
            </w:r>
            <w:r>
              <w:rPr>
                <w:noProof/>
                <w:webHidden/>
              </w:rPr>
              <w:fldChar w:fldCharType="begin"/>
            </w:r>
            <w:r>
              <w:rPr>
                <w:noProof/>
                <w:webHidden/>
              </w:rPr>
              <w:instrText xml:space="preserve"> PAGEREF _Toc184073795 \h </w:instrText>
            </w:r>
            <w:r>
              <w:rPr>
                <w:noProof/>
                <w:webHidden/>
              </w:rPr>
            </w:r>
            <w:r>
              <w:rPr>
                <w:noProof/>
                <w:webHidden/>
              </w:rPr>
              <w:fldChar w:fldCharType="separate"/>
            </w:r>
            <w:r>
              <w:rPr>
                <w:noProof/>
                <w:webHidden/>
              </w:rPr>
              <w:t>4</w:t>
            </w:r>
            <w:r>
              <w:rPr>
                <w:noProof/>
                <w:webHidden/>
              </w:rPr>
              <w:fldChar w:fldCharType="end"/>
            </w:r>
          </w:hyperlink>
        </w:p>
        <w:p w14:paraId="749DFAEE" w14:textId="6435285D"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796" w:history="1">
            <w:r w:rsidRPr="00897D02">
              <w:rPr>
                <w:rStyle w:val="Hyperlink"/>
                <w:rFonts w:eastAsia="Times New Roman"/>
                <w:b/>
                <w:bCs/>
                <w:noProof/>
              </w:rPr>
              <w:t>Infraestructura</w:t>
            </w:r>
            <w:r>
              <w:rPr>
                <w:noProof/>
                <w:webHidden/>
              </w:rPr>
              <w:tab/>
            </w:r>
            <w:r>
              <w:rPr>
                <w:noProof/>
                <w:webHidden/>
              </w:rPr>
              <w:fldChar w:fldCharType="begin"/>
            </w:r>
            <w:r>
              <w:rPr>
                <w:noProof/>
                <w:webHidden/>
              </w:rPr>
              <w:instrText xml:space="preserve"> PAGEREF _Toc184073796 \h </w:instrText>
            </w:r>
            <w:r>
              <w:rPr>
                <w:noProof/>
                <w:webHidden/>
              </w:rPr>
            </w:r>
            <w:r>
              <w:rPr>
                <w:noProof/>
                <w:webHidden/>
              </w:rPr>
              <w:fldChar w:fldCharType="separate"/>
            </w:r>
            <w:r>
              <w:rPr>
                <w:noProof/>
                <w:webHidden/>
              </w:rPr>
              <w:t>7</w:t>
            </w:r>
            <w:r>
              <w:rPr>
                <w:noProof/>
                <w:webHidden/>
              </w:rPr>
              <w:fldChar w:fldCharType="end"/>
            </w:r>
          </w:hyperlink>
        </w:p>
        <w:p w14:paraId="6BB06150" w14:textId="1A69678D" w:rsidR="00085044" w:rsidRDefault="00085044">
          <w:pPr>
            <w:pStyle w:val="TOC2"/>
            <w:tabs>
              <w:tab w:val="right" w:leader="dot" w:pos="9016"/>
            </w:tabs>
            <w:rPr>
              <w:rFonts w:asciiTheme="minorHAnsi" w:eastAsiaTheme="minorEastAsia" w:hAnsiTheme="minorHAnsi" w:cstheme="minorBidi"/>
              <w:noProof/>
              <w:kern w:val="2"/>
              <w:lang w:val="es-CO" w:eastAsia="es-CO"/>
              <w14:ligatures w14:val="standardContextual"/>
            </w:rPr>
          </w:pPr>
          <w:hyperlink w:anchor="_Toc184073797" w:history="1">
            <w:r w:rsidRPr="00897D02">
              <w:rPr>
                <w:rStyle w:val="Hyperlink"/>
                <w:b/>
                <w:bCs/>
                <w:noProof/>
                <w:lang w:val="es-CO"/>
              </w:rPr>
              <w:t>Punto Geográfico</w:t>
            </w:r>
            <w:r>
              <w:rPr>
                <w:noProof/>
                <w:webHidden/>
              </w:rPr>
              <w:tab/>
            </w:r>
            <w:r>
              <w:rPr>
                <w:noProof/>
                <w:webHidden/>
              </w:rPr>
              <w:fldChar w:fldCharType="begin"/>
            </w:r>
            <w:r>
              <w:rPr>
                <w:noProof/>
                <w:webHidden/>
              </w:rPr>
              <w:instrText xml:space="preserve"> PAGEREF _Toc184073797 \h </w:instrText>
            </w:r>
            <w:r>
              <w:rPr>
                <w:noProof/>
                <w:webHidden/>
              </w:rPr>
            </w:r>
            <w:r>
              <w:rPr>
                <w:noProof/>
                <w:webHidden/>
              </w:rPr>
              <w:fldChar w:fldCharType="separate"/>
            </w:r>
            <w:r>
              <w:rPr>
                <w:noProof/>
                <w:webHidden/>
              </w:rPr>
              <w:t>7</w:t>
            </w:r>
            <w:r>
              <w:rPr>
                <w:noProof/>
                <w:webHidden/>
              </w:rPr>
              <w:fldChar w:fldCharType="end"/>
            </w:r>
          </w:hyperlink>
        </w:p>
        <w:p w14:paraId="689226C8" w14:textId="4A04CE9E" w:rsidR="00085044" w:rsidRDefault="00085044">
          <w:pPr>
            <w:pStyle w:val="TOC2"/>
            <w:tabs>
              <w:tab w:val="right" w:leader="dot" w:pos="9016"/>
            </w:tabs>
            <w:rPr>
              <w:rFonts w:asciiTheme="minorHAnsi" w:eastAsiaTheme="minorEastAsia" w:hAnsiTheme="minorHAnsi" w:cstheme="minorBidi"/>
              <w:noProof/>
              <w:kern w:val="2"/>
              <w:lang w:val="es-CO" w:eastAsia="es-CO"/>
              <w14:ligatures w14:val="standardContextual"/>
            </w:rPr>
          </w:pPr>
          <w:hyperlink w:anchor="_Toc184073798" w:history="1">
            <w:r w:rsidRPr="00897D02">
              <w:rPr>
                <w:rStyle w:val="Hyperlink"/>
                <w:rFonts w:eastAsia="Times New Roman"/>
                <w:b/>
                <w:bCs/>
                <w:noProof/>
              </w:rPr>
              <w:t>Modelado</w:t>
            </w:r>
            <w:r>
              <w:rPr>
                <w:noProof/>
                <w:webHidden/>
              </w:rPr>
              <w:tab/>
            </w:r>
            <w:r>
              <w:rPr>
                <w:noProof/>
                <w:webHidden/>
              </w:rPr>
              <w:fldChar w:fldCharType="begin"/>
            </w:r>
            <w:r>
              <w:rPr>
                <w:noProof/>
                <w:webHidden/>
              </w:rPr>
              <w:instrText xml:space="preserve"> PAGEREF _Toc184073798 \h </w:instrText>
            </w:r>
            <w:r>
              <w:rPr>
                <w:noProof/>
                <w:webHidden/>
              </w:rPr>
            </w:r>
            <w:r>
              <w:rPr>
                <w:noProof/>
                <w:webHidden/>
              </w:rPr>
              <w:fldChar w:fldCharType="separate"/>
            </w:r>
            <w:r>
              <w:rPr>
                <w:noProof/>
                <w:webHidden/>
              </w:rPr>
              <w:t>8</w:t>
            </w:r>
            <w:r>
              <w:rPr>
                <w:noProof/>
                <w:webHidden/>
              </w:rPr>
              <w:fldChar w:fldCharType="end"/>
            </w:r>
          </w:hyperlink>
        </w:p>
        <w:p w14:paraId="49E6B613" w14:textId="6B5CC9A6"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799" w:history="1">
            <w:r w:rsidRPr="00897D02">
              <w:rPr>
                <w:rStyle w:val="Hyperlink"/>
                <w:rFonts w:eastAsia="Times New Roman"/>
                <w:b/>
                <w:bCs/>
                <w:noProof/>
              </w:rPr>
              <w:t>Equipamiento</w:t>
            </w:r>
            <w:r>
              <w:rPr>
                <w:noProof/>
                <w:webHidden/>
              </w:rPr>
              <w:tab/>
            </w:r>
            <w:r>
              <w:rPr>
                <w:noProof/>
                <w:webHidden/>
              </w:rPr>
              <w:fldChar w:fldCharType="begin"/>
            </w:r>
            <w:r>
              <w:rPr>
                <w:noProof/>
                <w:webHidden/>
              </w:rPr>
              <w:instrText xml:space="preserve"> PAGEREF _Toc184073799 \h </w:instrText>
            </w:r>
            <w:r>
              <w:rPr>
                <w:noProof/>
                <w:webHidden/>
              </w:rPr>
            </w:r>
            <w:r>
              <w:rPr>
                <w:noProof/>
                <w:webHidden/>
              </w:rPr>
              <w:fldChar w:fldCharType="separate"/>
            </w:r>
            <w:r>
              <w:rPr>
                <w:noProof/>
                <w:webHidden/>
              </w:rPr>
              <w:t>10</w:t>
            </w:r>
            <w:r>
              <w:rPr>
                <w:noProof/>
                <w:webHidden/>
              </w:rPr>
              <w:fldChar w:fldCharType="end"/>
            </w:r>
          </w:hyperlink>
        </w:p>
        <w:p w14:paraId="32E3D490" w14:textId="5D830737" w:rsidR="00085044" w:rsidRDefault="00085044">
          <w:pPr>
            <w:pStyle w:val="TOC2"/>
            <w:tabs>
              <w:tab w:val="right" w:leader="dot" w:pos="9016"/>
            </w:tabs>
            <w:rPr>
              <w:rFonts w:asciiTheme="minorHAnsi" w:eastAsiaTheme="minorEastAsia" w:hAnsiTheme="minorHAnsi" w:cstheme="minorBidi"/>
              <w:noProof/>
              <w:kern w:val="2"/>
              <w:lang w:val="es-CO" w:eastAsia="es-CO"/>
              <w14:ligatures w14:val="standardContextual"/>
            </w:rPr>
          </w:pPr>
          <w:hyperlink w:anchor="_Toc184073800" w:history="1">
            <w:r w:rsidRPr="00897D02">
              <w:rPr>
                <w:rStyle w:val="Hyperlink"/>
                <w:noProof/>
              </w:rPr>
              <w:t>Organización por Zonas</w:t>
            </w:r>
            <w:r>
              <w:rPr>
                <w:noProof/>
                <w:webHidden/>
              </w:rPr>
              <w:tab/>
            </w:r>
            <w:r>
              <w:rPr>
                <w:noProof/>
                <w:webHidden/>
              </w:rPr>
              <w:fldChar w:fldCharType="begin"/>
            </w:r>
            <w:r>
              <w:rPr>
                <w:noProof/>
                <w:webHidden/>
              </w:rPr>
              <w:instrText xml:space="preserve"> PAGEREF _Toc184073800 \h </w:instrText>
            </w:r>
            <w:r>
              <w:rPr>
                <w:noProof/>
                <w:webHidden/>
              </w:rPr>
            </w:r>
            <w:r>
              <w:rPr>
                <w:noProof/>
                <w:webHidden/>
              </w:rPr>
              <w:fldChar w:fldCharType="separate"/>
            </w:r>
            <w:r>
              <w:rPr>
                <w:noProof/>
                <w:webHidden/>
              </w:rPr>
              <w:t>31</w:t>
            </w:r>
            <w:r>
              <w:rPr>
                <w:noProof/>
                <w:webHidden/>
              </w:rPr>
              <w:fldChar w:fldCharType="end"/>
            </w:r>
          </w:hyperlink>
        </w:p>
        <w:p w14:paraId="695E7419" w14:textId="6B4E43C5" w:rsidR="00085044" w:rsidRDefault="00085044">
          <w:pPr>
            <w:pStyle w:val="TOC2"/>
            <w:tabs>
              <w:tab w:val="right" w:leader="dot" w:pos="9016"/>
            </w:tabs>
            <w:rPr>
              <w:rFonts w:asciiTheme="minorHAnsi" w:eastAsiaTheme="minorEastAsia" w:hAnsiTheme="minorHAnsi" w:cstheme="minorBidi"/>
              <w:noProof/>
              <w:kern w:val="2"/>
              <w:lang w:val="es-CO" w:eastAsia="es-CO"/>
              <w14:ligatures w14:val="standardContextual"/>
            </w:rPr>
          </w:pPr>
          <w:hyperlink w:anchor="_Toc184073801" w:history="1">
            <w:r w:rsidRPr="00897D02">
              <w:rPr>
                <w:rStyle w:val="Hyperlink"/>
                <w:noProof/>
              </w:rPr>
              <w:t>Disposición de los dispositivos por área</w:t>
            </w:r>
            <w:r>
              <w:rPr>
                <w:noProof/>
                <w:webHidden/>
              </w:rPr>
              <w:tab/>
            </w:r>
            <w:r>
              <w:rPr>
                <w:noProof/>
                <w:webHidden/>
              </w:rPr>
              <w:fldChar w:fldCharType="begin"/>
            </w:r>
            <w:r>
              <w:rPr>
                <w:noProof/>
                <w:webHidden/>
              </w:rPr>
              <w:instrText xml:space="preserve"> PAGEREF _Toc184073801 \h </w:instrText>
            </w:r>
            <w:r>
              <w:rPr>
                <w:noProof/>
                <w:webHidden/>
              </w:rPr>
            </w:r>
            <w:r>
              <w:rPr>
                <w:noProof/>
                <w:webHidden/>
              </w:rPr>
              <w:fldChar w:fldCharType="separate"/>
            </w:r>
            <w:r>
              <w:rPr>
                <w:noProof/>
                <w:webHidden/>
              </w:rPr>
              <w:t>32</w:t>
            </w:r>
            <w:r>
              <w:rPr>
                <w:noProof/>
                <w:webHidden/>
              </w:rPr>
              <w:fldChar w:fldCharType="end"/>
            </w:r>
          </w:hyperlink>
        </w:p>
        <w:p w14:paraId="6798D07A" w14:textId="32468F41"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802" w:history="1">
            <w:r w:rsidRPr="00897D02">
              <w:rPr>
                <w:rStyle w:val="Hyperlink"/>
                <w:rFonts w:eastAsia="Times New Roman"/>
                <w:b/>
                <w:bCs/>
                <w:noProof/>
              </w:rPr>
              <w:t>Configuración</w:t>
            </w:r>
            <w:r>
              <w:rPr>
                <w:noProof/>
                <w:webHidden/>
              </w:rPr>
              <w:tab/>
            </w:r>
            <w:r>
              <w:rPr>
                <w:noProof/>
                <w:webHidden/>
              </w:rPr>
              <w:fldChar w:fldCharType="begin"/>
            </w:r>
            <w:r>
              <w:rPr>
                <w:noProof/>
                <w:webHidden/>
              </w:rPr>
              <w:instrText xml:space="preserve"> PAGEREF _Toc184073802 \h </w:instrText>
            </w:r>
            <w:r>
              <w:rPr>
                <w:noProof/>
                <w:webHidden/>
              </w:rPr>
            </w:r>
            <w:r>
              <w:rPr>
                <w:noProof/>
                <w:webHidden/>
              </w:rPr>
              <w:fldChar w:fldCharType="separate"/>
            </w:r>
            <w:r>
              <w:rPr>
                <w:noProof/>
                <w:webHidden/>
              </w:rPr>
              <w:t>32</w:t>
            </w:r>
            <w:r>
              <w:rPr>
                <w:noProof/>
                <w:webHidden/>
              </w:rPr>
              <w:fldChar w:fldCharType="end"/>
            </w:r>
          </w:hyperlink>
        </w:p>
        <w:p w14:paraId="6C82B9A6" w14:textId="54EC2723"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803" w:history="1">
            <w:r w:rsidRPr="00897D02">
              <w:rPr>
                <w:rStyle w:val="Hyperlink"/>
                <w:rFonts w:eastAsia="Times New Roman"/>
                <w:b/>
                <w:bCs/>
                <w:noProof/>
              </w:rPr>
              <w:t>Video</w:t>
            </w:r>
            <w:r>
              <w:rPr>
                <w:noProof/>
                <w:webHidden/>
              </w:rPr>
              <w:tab/>
            </w:r>
            <w:r>
              <w:rPr>
                <w:noProof/>
                <w:webHidden/>
              </w:rPr>
              <w:fldChar w:fldCharType="begin"/>
            </w:r>
            <w:r>
              <w:rPr>
                <w:noProof/>
                <w:webHidden/>
              </w:rPr>
              <w:instrText xml:space="preserve"> PAGEREF _Toc184073803 \h </w:instrText>
            </w:r>
            <w:r>
              <w:rPr>
                <w:noProof/>
                <w:webHidden/>
              </w:rPr>
            </w:r>
            <w:r>
              <w:rPr>
                <w:noProof/>
                <w:webHidden/>
              </w:rPr>
              <w:fldChar w:fldCharType="separate"/>
            </w:r>
            <w:r>
              <w:rPr>
                <w:noProof/>
                <w:webHidden/>
              </w:rPr>
              <w:t>40</w:t>
            </w:r>
            <w:r>
              <w:rPr>
                <w:noProof/>
                <w:webHidden/>
              </w:rPr>
              <w:fldChar w:fldCharType="end"/>
            </w:r>
          </w:hyperlink>
        </w:p>
        <w:p w14:paraId="6E1913A2" w14:textId="33DD5E42"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804" w:history="1">
            <w:r w:rsidRPr="00897D02">
              <w:rPr>
                <w:rStyle w:val="Hyperlink"/>
                <w:b/>
                <w:noProof/>
              </w:rPr>
              <w:t>Conclusiones</w:t>
            </w:r>
            <w:r>
              <w:rPr>
                <w:noProof/>
                <w:webHidden/>
              </w:rPr>
              <w:tab/>
            </w:r>
            <w:r>
              <w:rPr>
                <w:noProof/>
                <w:webHidden/>
              </w:rPr>
              <w:fldChar w:fldCharType="begin"/>
            </w:r>
            <w:r>
              <w:rPr>
                <w:noProof/>
                <w:webHidden/>
              </w:rPr>
              <w:instrText xml:space="preserve"> PAGEREF _Toc184073804 \h </w:instrText>
            </w:r>
            <w:r>
              <w:rPr>
                <w:noProof/>
                <w:webHidden/>
              </w:rPr>
            </w:r>
            <w:r>
              <w:rPr>
                <w:noProof/>
                <w:webHidden/>
              </w:rPr>
              <w:fldChar w:fldCharType="separate"/>
            </w:r>
            <w:r>
              <w:rPr>
                <w:noProof/>
                <w:webHidden/>
              </w:rPr>
              <w:t>41</w:t>
            </w:r>
            <w:r>
              <w:rPr>
                <w:noProof/>
                <w:webHidden/>
              </w:rPr>
              <w:fldChar w:fldCharType="end"/>
            </w:r>
          </w:hyperlink>
        </w:p>
        <w:p w14:paraId="53131148" w14:textId="50AF4CCB" w:rsidR="00085044" w:rsidRDefault="00085044">
          <w:pPr>
            <w:pStyle w:val="TOC1"/>
            <w:tabs>
              <w:tab w:val="right" w:leader="dot" w:pos="9016"/>
            </w:tabs>
            <w:rPr>
              <w:rFonts w:asciiTheme="minorHAnsi" w:eastAsiaTheme="minorEastAsia" w:hAnsiTheme="minorHAnsi" w:cstheme="minorBidi"/>
              <w:noProof/>
              <w:kern w:val="2"/>
              <w:lang w:val="es-CO" w:eastAsia="es-CO"/>
              <w14:ligatures w14:val="standardContextual"/>
            </w:rPr>
          </w:pPr>
          <w:hyperlink w:anchor="_Toc184073805" w:history="1">
            <w:r w:rsidRPr="00897D02">
              <w:rPr>
                <w:rStyle w:val="Hyperlink"/>
                <w:noProof/>
              </w:rPr>
              <w:t>Bibliografía</w:t>
            </w:r>
            <w:r>
              <w:rPr>
                <w:noProof/>
                <w:webHidden/>
              </w:rPr>
              <w:tab/>
            </w:r>
            <w:r>
              <w:rPr>
                <w:noProof/>
                <w:webHidden/>
              </w:rPr>
              <w:fldChar w:fldCharType="begin"/>
            </w:r>
            <w:r>
              <w:rPr>
                <w:noProof/>
                <w:webHidden/>
              </w:rPr>
              <w:instrText xml:space="preserve"> PAGEREF _Toc184073805 \h </w:instrText>
            </w:r>
            <w:r>
              <w:rPr>
                <w:noProof/>
                <w:webHidden/>
              </w:rPr>
            </w:r>
            <w:r>
              <w:rPr>
                <w:noProof/>
                <w:webHidden/>
              </w:rPr>
              <w:fldChar w:fldCharType="separate"/>
            </w:r>
            <w:r>
              <w:rPr>
                <w:noProof/>
                <w:webHidden/>
              </w:rPr>
              <w:t>42</w:t>
            </w:r>
            <w:r>
              <w:rPr>
                <w:noProof/>
                <w:webHidden/>
              </w:rPr>
              <w:fldChar w:fldCharType="end"/>
            </w:r>
          </w:hyperlink>
        </w:p>
        <w:p w14:paraId="5D5F35C5" w14:textId="1D8AD27F" w:rsidR="006A0739" w:rsidRDefault="006A0739">
          <w:r>
            <w:rPr>
              <w:b/>
              <w:bCs/>
            </w:rPr>
            <w:fldChar w:fldCharType="end"/>
          </w:r>
        </w:p>
      </w:sdtContent>
    </w:sdt>
    <w:p w14:paraId="6D1D2C6B" w14:textId="77777777" w:rsidR="006A0739" w:rsidRDefault="006A0739" w:rsidP="006A0739">
      <w:pPr>
        <w:rPr>
          <w:rFonts w:eastAsia="Times New Roman"/>
          <w:b/>
          <w:bCs/>
        </w:rPr>
      </w:pPr>
    </w:p>
    <w:p w14:paraId="2D4D76B9" w14:textId="7293C0D5" w:rsidR="5DEF91AC" w:rsidRDefault="5DEF91AC" w:rsidP="5DEF91AC">
      <w:pPr>
        <w:pStyle w:val="Heading1"/>
        <w:rPr>
          <w:rFonts w:ascii="Times New Roman" w:eastAsia="Times New Roman" w:hAnsi="Times New Roman" w:cs="Times New Roman"/>
          <w:b/>
          <w:bCs/>
          <w:color w:val="auto"/>
        </w:rPr>
      </w:pPr>
    </w:p>
    <w:p w14:paraId="5B19F7BC" w14:textId="066D9922" w:rsidR="006A0739" w:rsidRPr="006A0739" w:rsidRDefault="006A0739" w:rsidP="1790A6CC">
      <w:pPr>
        <w:pStyle w:val="Heading1"/>
        <w:rPr>
          <w:rFonts w:ascii="Times New Roman" w:eastAsia="Times New Roman" w:hAnsi="Times New Roman" w:cs="Times New Roman"/>
          <w:b/>
          <w:bCs/>
          <w:color w:val="auto"/>
        </w:rPr>
      </w:pPr>
    </w:p>
    <w:p w14:paraId="27588849" w14:textId="63FCA02B" w:rsidR="006A0739" w:rsidRPr="006A0739" w:rsidRDefault="006A0739" w:rsidP="1790A6CC">
      <w:pPr>
        <w:pStyle w:val="Heading1"/>
        <w:rPr>
          <w:rFonts w:ascii="Times New Roman" w:eastAsia="Times New Roman" w:hAnsi="Times New Roman" w:cs="Times New Roman"/>
          <w:b/>
          <w:bCs/>
          <w:color w:val="auto"/>
        </w:rPr>
      </w:pPr>
    </w:p>
    <w:p w14:paraId="2796CB74" w14:textId="687E68C5" w:rsidR="006A0739" w:rsidRPr="006A0739" w:rsidRDefault="006A0739" w:rsidP="1790A6CC">
      <w:pPr>
        <w:pStyle w:val="Heading1"/>
        <w:rPr>
          <w:rFonts w:ascii="Times New Roman" w:eastAsia="Times New Roman" w:hAnsi="Times New Roman" w:cs="Times New Roman"/>
          <w:b/>
          <w:bCs/>
          <w:color w:val="auto"/>
        </w:rPr>
      </w:pPr>
    </w:p>
    <w:p w14:paraId="373AF92B" w14:textId="0603D005" w:rsidR="006A0739" w:rsidRDefault="006A0739" w:rsidP="1790A6CC">
      <w:pPr>
        <w:pStyle w:val="Heading1"/>
        <w:rPr>
          <w:rFonts w:ascii="Times New Roman" w:eastAsia="Times New Roman" w:hAnsi="Times New Roman" w:cs="Times New Roman"/>
          <w:b/>
          <w:bCs/>
          <w:color w:val="auto"/>
        </w:rPr>
      </w:pPr>
    </w:p>
    <w:p w14:paraId="55A28267" w14:textId="77777777" w:rsidR="00CA51AE" w:rsidRDefault="00CA51AE" w:rsidP="00CA51AE"/>
    <w:p w14:paraId="5EA80B69" w14:textId="77777777" w:rsidR="00CA51AE" w:rsidRDefault="00CA51AE" w:rsidP="00CA51AE"/>
    <w:p w14:paraId="4BF2E000" w14:textId="77777777" w:rsidR="00CA51AE" w:rsidRDefault="00CA51AE" w:rsidP="00CA51AE"/>
    <w:p w14:paraId="685EFBEE" w14:textId="77777777" w:rsidR="00CA51AE" w:rsidRDefault="00CA51AE" w:rsidP="00CA51AE"/>
    <w:p w14:paraId="58DF24FD" w14:textId="7612F9D4" w:rsidR="00CA51AE" w:rsidRDefault="00CA51AE" w:rsidP="009805C2">
      <w:pPr>
        <w:pStyle w:val="Heading1"/>
      </w:pPr>
      <w:bookmarkStart w:id="0" w:name="_Toc184073793"/>
      <w:r>
        <w:t>Tabla de Figuras</w:t>
      </w:r>
      <w:bookmarkEnd w:id="0"/>
    </w:p>
    <w:p w14:paraId="6020CE17" w14:textId="713A2AD3"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r>
        <w:fldChar w:fldCharType="begin"/>
      </w:r>
      <w:r>
        <w:instrText xml:space="preserve"> TOC \h \z \c "Figura" </w:instrText>
      </w:r>
      <w:r>
        <w:fldChar w:fldCharType="separate"/>
      </w:r>
      <w:hyperlink w:anchor="_Toc184069519" w:history="1">
        <w:r w:rsidRPr="00050943">
          <w:rPr>
            <w:rStyle w:val="Hyperlink"/>
            <w:noProof/>
          </w:rPr>
          <w:t>Figura 1 Piso 1</w:t>
        </w:r>
        <w:r>
          <w:rPr>
            <w:noProof/>
            <w:webHidden/>
          </w:rPr>
          <w:tab/>
        </w:r>
        <w:r>
          <w:rPr>
            <w:noProof/>
            <w:webHidden/>
          </w:rPr>
          <w:fldChar w:fldCharType="begin"/>
        </w:r>
        <w:r>
          <w:rPr>
            <w:noProof/>
            <w:webHidden/>
          </w:rPr>
          <w:instrText xml:space="preserve"> PAGEREF _Toc184069519 \h </w:instrText>
        </w:r>
        <w:r>
          <w:rPr>
            <w:noProof/>
            <w:webHidden/>
          </w:rPr>
        </w:r>
        <w:r>
          <w:rPr>
            <w:noProof/>
            <w:webHidden/>
          </w:rPr>
          <w:fldChar w:fldCharType="separate"/>
        </w:r>
        <w:r>
          <w:rPr>
            <w:noProof/>
            <w:webHidden/>
          </w:rPr>
          <w:t>5</w:t>
        </w:r>
        <w:r>
          <w:rPr>
            <w:noProof/>
            <w:webHidden/>
          </w:rPr>
          <w:fldChar w:fldCharType="end"/>
        </w:r>
      </w:hyperlink>
    </w:p>
    <w:p w14:paraId="658F28B6" w14:textId="150B643A"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0" w:history="1">
        <w:r w:rsidRPr="00050943">
          <w:rPr>
            <w:rStyle w:val="Hyperlink"/>
            <w:noProof/>
            <w:lang w:val="en-US"/>
          </w:rPr>
          <w:t>Figura 2 Switch Cisco Catalyst 2960X-48FPD-L</w:t>
        </w:r>
        <w:r>
          <w:rPr>
            <w:noProof/>
            <w:webHidden/>
          </w:rPr>
          <w:tab/>
        </w:r>
        <w:r>
          <w:rPr>
            <w:noProof/>
            <w:webHidden/>
          </w:rPr>
          <w:fldChar w:fldCharType="begin"/>
        </w:r>
        <w:r>
          <w:rPr>
            <w:noProof/>
            <w:webHidden/>
          </w:rPr>
          <w:instrText xml:space="preserve"> PAGEREF _Toc184069520 \h </w:instrText>
        </w:r>
        <w:r>
          <w:rPr>
            <w:noProof/>
            <w:webHidden/>
          </w:rPr>
        </w:r>
        <w:r>
          <w:rPr>
            <w:noProof/>
            <w:webHidden/>
          </w:rPr>
          <w:fldChar w:fldCharType="separate"/>
        </w:r>
        <w:r>
          <w:rPr>
            <w:noProof/>
            <w:webHidden/>
          </w:rPr>
          <w:t>6</w:t>
        </w:r>
        <w:r>
          <w:rPr>
            <w:noProof/>
            <w:webHidden/>
          </w:rPr>
          <w:fldChar w:fldCharType="end"/>
        </w:r>
      </w:hyperlink>
    </w:p>
    <w:p w14:paraId="4019BE96" w14:textId="78746890"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1" w:history="1">
        <w:r w:rsidRPr="00050943">
          <w:rPr>
            <w:rStyle w:val="Hyperlink"/>
            <w:noProof/>
          </w:rPr>
          <w:t>Figura 3 UPS</w:t>
        </w:r>
        <w:r>
          <w:rPr>
            <w:noProof/>
            <w:webHidden/>
          </w:rPr>
          <w:tab/>
        </w:r>
        <w:r>
          <w:rPr>
            <w:noProof/>
            <w:webHidden/>
          </w:rPr>
          <w:fldChar w:fldCharType="begin"/>
        </w:r>
        <w:r>
          <w:rPr>
            <w:noProof/>
            <w:webHidden/>
          </w:rPr>
          <w:instrText xml:space="preserve"> PAGEREF _Toc184069521 \h </w:instrText>
        </w:r>
        <w:r>
          <w:rPr>
            <w:noProof/>
            <w:webHidden/>
          </w:rPr>
        </w:r>
        <w:r>
          <w:rPr>
            <w:noProof/>
            <w:webHidden/>
          </w:rPr>
          <w:fldChar w:fldCharType="separate"/>
        </w:r>
        <w:r>
          <w:rPr>
            <w:noProof/>
            <w:webHidden/>
          </w:rPr>
          <w:t>6</w:t>
        </w:r>
        <w:r>
          <w:rPr>
            <w:noProof/>
            <w:webHidden/>
          </w:rPr>
          <w:fldChar w:fldCharType="end"/>
        </w:r>
      </w:hyperlink>
    </w:p>
    <w:p w14:paraId="36B14C9F" w14:textId="6FFCFEFE"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2" w:history="1">
        <w:r w:rsidRPr="00050943">
          <w:rPr>
            <w:rStyle w:val="Hyperlink"/>
            <w:noProof/>
          </w:rPr>
          <w:t>Figura 4 Cisco ISR 4000 Series</w:t>
        </w:r>
        <w:r>
          <w:rPr>
            <w:noProof/>
            <w:webHidden/>
          </w:rPr>
          <w:tab/>
        </w:r>
        <w:r>
          <w:rPr>
            <w:noProof/>
            <w:webHidden/>
          </w:rPr>
          <w:fldChar w:fldCharType="begin"/>
        </w:r>
        <w:r>
          <w:rPr>
            <w:noProof/>
            <w:webHidden/>
          </w:rPr>
          <w:instrText xml:space="preserve"> PAGEREF _Toc184069522 \h </w:instrText>
        </w:r>
        <w:r>
          <w:rPr>
            <w:noProof/>
            <w:webHidden/>
          </w:rPr>
        </w:r>
        <w:r>
          <w:rPr>
            <w:noProof/>
            <w:webHidden/>
          </w:rPr>
          <w:fldChar w:fldCharType="separate"/>
        </w:r>
        <w:r>
          <w:rPr>
            <w:noProof/>
            <w:webHidden/>
          </w:rPr>
          <w:t>7</w:t>
        </w:r>
        <w:r>
          <w:rPr>
            <w:noProof/>
            <w:webHidden/>
          </w:rPr>
          <w:fldChar w:fldCharType="end"/>
        </w:r>
      </w:hyperlink>
    </w:p>
    <w:p w14:paraId="4AD53838" w14:textId="6570052E"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3" w:history="1">
        <w:r w:rsidRPr="00050943">
          <w:rPr>
            <w:rStyle w:val="Hyperlink"/>
            <w:noProof/>
          </w:rPr>
          <w:t>Figura 5 Pkt Piso 1</w:t>
        </w:r>
        <w:r>
          <w:rPr>
            <w:noProof/>
            <w:webHidden/>
          </w:rPr>
          <w:tab/>
        </w:r>
        <w:r>
          <w:rPr>
            <w:noProof/>
            <w:webHidden/>
          </w:rPr>
          <w:fldChar w:fldCharType="begin"/>
        </w:r>
        <w:r>
          <w:rPr>
            <w:noProof/>
            <w:webHidden/>
          </w:rPr>
          <w:instrText xml:space="preserve"> PAGEREF _Toc184069523 \h </w:instrText>
        </w:r>
        <w:r>
          <w:rPr>
            <w:noProof/>
            <w:webHidden/>
          </w:rPr>
        </w:r>
        <w:r>
          <w:rPr>
            <w:noProof/>
            <w:webHidden/>
          </w:rPr>
          <w:fldChar w:fldCharType="separate"/>
        </w:r>
        <w:r>
          <w:rPr>
            <w:noProof/>
            <w:webHidden/>
          </w:rPr>
          <w:t>32</w:t>
        </w:r>
        <w:r>
          <w:rPr>
            <w:noProof/>
            <w:webHidden/>
          </w:rPr>
          <w:fldChar w:fldCharType="end"/>
        </w:r>
      </w:hyperlink>
    </w:p>
    <w:p w14:paraId="70DA889E" w14:textId="1AB4F9D6"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4" w:history="1">
        <w:r w:rsidRPr="00050943">
          <w:rPr>
            <w:rStyle w:val="Hyperlink"/>
            <w:noProof/>
          </w:rPr>
          <w:t>Figura 6 Pkt Piso 2</w:t>
        </w:r>
        <w:r>
          <w:rPr>
            <w:noProof/>
            <w:webHidden/>
          </w:rPr>
          <w:tab/>
        </w:r>
        <w:r>
          <w:rPr>
            <w:noProof/>
            <w:webHidden/>
          </w:rPr>
          <w:fldChar w:fldCharType="begin"/>
        </w:r>
        <w:r>
          <w:rPr>
            <w:noProof/>
            <w:webHidden/>
          </w:rPr>
          <w:instrText xml:space="preserve"> PAGEREF _Toc184069524 \h </w:instrText>
        </w:r>
        <w:r>
          <w:rPr>
            <w:noProof/>
            <w:webHidden/>
          </w:rPr>
        </w:r>
        <w:r>
          <w:rPr>
            <w:noProof/>
            <w:webHidden/>
          </w:rPr>
          <w:fldChar w:fldCharType="separate"/>
        </w:r>
        <w:r>
          <w:rPr>
            <w:noProof/>
            <w:webHidden/>
          </w:rPr>
          <w:t>33</w:t>
        </w:r>
        <w:r>
          <w:rPr>
            <w:noProof/>
            <w:webHidden/>
          </w:rPr>
          <w:fldChar w:fldCharType="end"/>
        </w:r>
      </w:hyperlink>
    </w:p>
    <w:p w14:paraId="0AB81228" w14:textId="3913FEEF"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5" w:history="1">
        <w:r w:rsidRPr="00050943">
          <w:rPr>
            <w:rStyle w:val="Hyperlink"/>
            <w:noProof/>
          </w:rPr>
          <w:t>Figura 7 Pkt Piso 3</w:t>
        </w:r>
        <w:r>
          <w:rPr>
            <w:noProof/>
            <w:webHidden/>
          </w:rPr>
          <w:tab/>
        </w:r>
        <w:r>
          <w:rPr>
            <w:noProof/>
            <w:webHidden/>
          </w:rPr>
          <w:fldChar w:fldCharType="begin"/>
        </w:r>
        <w:r>
          <w:rPr>
            <w:noProof/>
            <w:webHidden/>
          </w:rPr>
          <w:instrText xml:space="preserve"> PAGEREF _Toc184069525 \h </w:instrText>
        </w:r>
        <w:r>
          <w:rPr>
            <w:noProof/>
            <w:webHidden/>
          </w:rPr>
        </w:r>
        <w:r>
          <w:rPr>
            <w:noProof/>
            <w:webHidden/>
          </w:rPr>
          <w:fldChar w:fldCharType="separate"/>
        </w:r>
        <w:r>
          <w:rPr>
            <w:noProof/>
            <w:webHidden/>
          </w:rPr>
          <w:t>34</w:t>
        </w:r>
        <w:r>
          <w:rPr>
            <w:noProof/>
            <w:webHidden/>
          </w:rPr>
          <w:fldChar w:fldCharType="end"/>
        </w:r>
      </w:hyperlink>
    </w:p>
    <w:p w14:paraId="529D4CA4" w14:textId="2E670DAA"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6" w:history="1">
        <w:r w:rsidRPr="00050943">
          <w:rPr>
            <w:rStyle w:val="Hyperlink"/>
            <w:noProof/>
          </w:rPr>
          <w:t>Figura 8 Pkt piso 4</w:t>
        </w:r>
        <w:r>
          <w:rPr>
            <w:noProof/>
            <w:webHidden/>
          </w:rPr>
          <w:tab/>
        </w:r>
        <w:r>
          <w:rPr>
            <w:noProof/>
            <w:webHidden/>
          </w:rPr>
          <w:fldChar w:fldCharType="begin"/>
        </w:r>
        <w:r>
          <w:rPr>
            <w:noProof/>
            <w:webHidden/>
          </w:rPr>
          <w:instrText xml:space="preserve"> PAGEREF _Toc184069526 \h </w:instrText>
        </w:r>
        <w:r>
          <w:rPr>
            <w:noProof/>
            <w:webHidden/>
          </w:rPr>
        </w:r>
        <w:r>
          <w:rPr>
            <w:noProof/>
            <w:webHidden/>
          </w:rPr>
          <w:fldChar w:fldCharType="separate"/>
        </w:r>
        <w:r>
          <w:rPr>
            <w:noProof/>
            <w:webHidden/>
          </w:rPr>
          <w:t>35</w:t>
        </w:r>
        <w:r>
          <w:rPr>
            <w:noProof/>
            <w:webHidden/>
          </w:rPr>
          <w:fldChar w:fldCharType="end"/>
        </w:r>
      </w:hyperlink>
    </w:p>
    <w:p w14:paraId="77920DAF" w14:textId="52D37782"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7" w:history="1">
        <w:r w:rsidRPr="00050943">
          <w:rPr>
            <w:rStyle w:val="Hyperlink"/>
            <w:noProof/>
          </w:rPr>
          <w:t>Figura 9 Pkt Piso 5</w:t>
        </w:r>
        <w:r>
          <w:rPr>
            <w:noProof/>
            <w:webHidden/>
          </w:rPr>
          <w:tab/>
        </w:r>
        <w:r>
          <w:rPr>
            <w:noProof/>
            <w:webHidden/>
          </w:rPr>
          <w:fldChar w:fldCharType="begin"/>
        </w:r>
        <w:r>
          <w:rPr>
            <w:noProof/>
            <w:webHidden/>
          </w:rPr>
          <w:instrText xml:space="preserve"> PAGEREF _Toc184069527 \h </w:instrText>
        </w:r>
        <w:r>
          <w:rPr>
            <w:noProof/>
            <w:webHidden/>
          </w:rPr>
        </w:r>
        <w:r>
          <w:rPr>
            <w:noProof/>
            <w:webHidden/>
          </w:rPr>
          <w:fldChar w:fldCharType="separate"/>
        </w:r>
        <w:r>
          <w:rPr>
            <w:noProof/>
            <w:webHidden/>
          </w:rPr>
          <w:t>36</w:t>
        </w:r>
        <w:r>
          <w:rPr>
            <w:noProof/>
            <w:webHidden/>
          </w:rPr>
          <w:fldChar w:fldCharType="end"/>
        </w:r>
      </w:hyperlink>
    </w:p>
    <w:p w14:paraId="3923F82C" w14:textId="05F7C9C5" w:rsidR="00CA51AE" w:rsidRDefault="00CA51AE">
      <w:pPr>
        <w:pStyle w:val="TableofFigures"/>
        <w:tabs>
          <w:tab w:val="right" w:leader="underscore" w:pos="9016"/>
        </w:tabs>
        <w:rPr>
          <w:rFonts w:asciiTheme="minorHAnsi" w:eastAsiaTheme="minorEastAsia" w:hAnsiTheme="minorHAnsi" w:cstheme="minorBidi"/>
          <w:noProof/>
          <w:kern w:val="2"/>
          <w:lang w:val="es-CO" w:eastAsia="es-CO"/>
          <w14:ligatures w14:val="standardContextual"/>
        </w:rPr>
      </w:pPr>
      <w:hyperlink w:anchor="_Toc184069528" w:history="1">
        <w:r w:rsidRPr="00050943">
          <w:rPr>
            <w:rStyle w:val="Hyperlink"/>
            <w:noProof/>
          </w:rPr>
          <w:t>Figura 10 Pkt Piso 6-16</w:t>
        </w:r>
        <w:r>
          <w:rPr>
            <w:noProof/>
            <w:webHidden/>
          </w:rPr>
          <w:tab/>
        </w:r>
        <w:r>
          <w:rPr>
            <w:noProof/>
            <w:webHidden/>
          </w:rPr>
          <w:fldChar w:fldCharType="begin"/>
        </w:r>
        <w:r>
          <w:rPr>
            <w:noProof/>
            <w:webHidden/>
          </w:rPr>
          <w:instrText xml:space="preserve"> PAGEREF _Toc184069528 \h </w:instrText>
        </w:r>
        <w:r>
          <w:rPr>
            <w:noProof/>
            <w:webHidden/>
          </w:rPr>
        </w:r>
        <w:r>
          <w:rPr>
            <w:noProof/>
            <w:webHidden/>
          </w:rPr>
          <w:fldChar w:fldCharType="separate"/>
        </w:r>
        <w:r>
          <w:rPr>
            <w:noProof/>
            <w:webHidden/>
          </w:rPr>
          <w:t>37</w:t>
        </w:r>
        <w:r>
          <w:rPr>
            <w:noProof/>
            <w:webHidden/>
          </w:rPr>
          <w:fldChar w:fldCharType="end"/>
        </w:r>
      </w:hyperlink>
    </w:p>
    <w:p w14:paraId="19CAB0B4" w14:textId="51FE327D" w:rsidR="00CA51AE" w:rsidRDefault="00CA51AE" w:rsidP="00CA51AE">
      <w:r>
        <w:fldChar w:fldCharType="end"/>
      </w:r>
    </w:p>
    <w:p w14:paraId="00CD992C" w14:textId="77777777" w:rsidR="00CA51AE" w:rsidRDefault="00CA51AE" w:rsidP="00CA51AE"/>
    <w:p w14:paraId="63036540" w14:textId="77777777" w:rsidR="00CA51AE" w:rsidRDefault="00CA51AE" w:rsidP="00CA51AE"/>
    <w:p w14:paraId="64CAB4E6" w14:textId="77777777" w:rsidR="00CA51AE" w:rsidRDefault="00CA51AE" w:rsidP="00CA51AE"/>
    <w:p w14:paraId="1C207E88" w14:textId="77777777" w:rsidR="00CA51AE" w:rsidRDefault="00CA51AE" w:rsidP="00CA51AE"/>
    <w:p w14:paraId="763D848B" w14:textId="77777777" w:rsidR="00CA51AE" w:rsidRDefault="00CA51AE" w:rsidP="00CA51AE"/>
    <w:p w14:paraId="3700DFEA" w14:textId="77777777" w:rsidR="00CA51AE" w:rsidRDefault="00CA51AE" w:rsidP="00CA51AE"/>
    <w:p w14:paraId="4E080AFA" w14:textId="77777777" w:rsidR="00CA51AE" w:rsidRDefault="00CA51AE" w:rsidP="00CA51AE"/>
    <w:p w14:paraId="1F4F5FF0" w14:textId="77777777" w:rsidR="00CA51AE" w:rsidRDefault="00CA51AE" w:rsidP="00CA51AE"/>
    <w:p w14:paraId="46EEA8A0" w14:textId="77777777" w:rsidR="00CA51AE" w:rsidRDefault="00CA51AE" w:rsidP="00CA51AE"/>
    <w:p w14:paraId="29B04B84" w14:textId="77777777" w:rsidR="00CA51AE" w:rsidRDefault="00CA51AE" w:rsidP="00CA51AE"/>
    <w:p w14:paraId="251D4446" w14:textId="77777777" w:rsidR="00CA51AE" w:rsidRDefault="00CA51AE" w:rsidP="00CA51AE"/>
    <w:p w14:paraId="62D87CB0" w14:textId="77777777" w:rsidR="00CA51AE" w:rsidRDefault="00CA51AE" w:rsidP="00CA51AE"/>
    <w:p w14:paraId="40A49B1A" w14:textId="77777777" w:rsidR="00CA51AE" w:rsidRDefault="00CA51AE" w:rsidP="00CA51AE"/>
    <w:p w14:paraId="5659B90A" w14:textId="77777777" w:rsidR="00CA51AE" w:rsidRDefault="00CA51AE" w:rsidP="00CA51AE"/>
    <w:p w14:paraId="2324F786" w14:textId="77777777" w:rsidR="00CA51AE" w:rsidRDefault="00CA51AE" w:rsidP="00CA51AE"/>
    <w:p w14:paraId="0481685B" w14:textId="77777777" w:rsidR="00CA51AE" w:rsidRDefault="00CA51AE" w:rsidP="00CA51AE"/>
    <w:p w14:paraId="7D57854E" w14:textId="77777777" w:rsidR="00CA51AE" w:rsidRDefault="00CA51AE" w:rsidP="00CA51AE"/>
    <w:p w14:paraId="453FDE5E" w14:textId="77777777" w:rsidR="00CA51AE" w:rsidRPr="00CA51AE" w:rsidRDefault="00CA51AE" w:rsidP="00CA51AE"/>
    <w:p w14:paraId="19EFF4D3" w14:textId="77777777" w:rsidR="003137B4" w:rsidRPr="003137B4" w:rsidRDefault="003137B4" w:rsidP="003137B4"/>
    <w:p w14:paraId="7BC477FA" w14:textId="58884346" w:rsidR="006A0739" w:rsidRPr="006A0739" w:rsidRDefault="006A0739" w:rsidP="006A0739">
      <w:pPr>
        <w:pStyle w:val="Heading1"/>
        <w:rPr>
          <w:rFonts w:ascii="Times New Roman" w:eastAsia="Times New Roman" w:hAnsi="Times New Roman" w:cs="Times New Roman"/>
          <w:b/>
          <w:bCs/>
          <w:color w:val="auto"/>
        </w:rPr>
      </w:pPr>
      <w:bookmarkStart w:id="1" w:name="_Toc184073794"/>
      <w:r w:rsidRPr="006A0739">
        <w:rPr>
          <w:rFonts w:ascii="Times New Roman" w:eastAsia="Times New Roman" w:hAnsi="Times New Roman" w:cs="Times New Roman"/>
          <w:b/>
          <w:bCs/>
          <w:color w:val="auto"/>
        </w:rPr>
        <w:t>Arquitectura</w:t>
      </w:r>
      <w:bookmarkEnd w:id="1"/>
    </w:p>
    <w:p w14:paraId="24D0B1B1" w14:textId="5C936A6A" w:rsidR="116DB13D" w:rsidRDefault="116DB13D" w:rsidP="116DB13D">
      <w:r>
        <w:t xml:space="preserve">Antes de proceder a la implementación práctica de la arquitectura de red en Cisco </w:t>
      </w:r>
      <w:proofErr w:type="spellStart"/>
      <w:r>
        <w:t>Packet</w:t>
      </w:r>
      <w:proofErr w:type="spellEnd"/>
      <w:r>
        <w:t xml:space="preserve"> </w:t>
      </w:r>
      <w:proofErr w:type="spellStart"/>
      <w:r>
        <w:t>Tracer</w:t>
      </w:r>
      <w:proofErr w:type="spellEnd"/>
      <w:r>
        <w:t xml:space="preserve">, fue necesario desarrollar un modelo teórico que permitiera visualizar y organizar los componentes de la red de manera clara y detallada. Para ello, se utilizó </w:t>
      </w:r>
      <w:proofErr w:type="spellStart"/>
      <w:r>
        <w:t>Lucidchart</w:t>
      </w:r>
      <w:proofErr w:type="spellEnd"/>
      <w:r>
        <w:t>, una herramienta de diagramación intuitiva que facilita el diseño de arquitecturas complejas.</w:t>
      </w:r>
    </w:p>
    <w:p w14:paraId="46750B2A" w14:textId="489AA41A" w:rsidR="116DB13D" w:rsidRDefault="116DB13D" w:rsidP="116DB13D">
      <w:r>
        <w:t xml:space="preserve"> </w:t>
      </w:r>
    </w:p>
    <w:p w14:paraId="55B0B7BF" w14:textId="6F1A8691" w:rsidR="59DD4783" w:rsidRDefault="116DB13D" w:rsidP="59DD4783">
      <w:r>
        <w:t xml:space="preserve">El objetivo principal de este modelado preliminar fue crear una representación conceptual de la red que incluyera todos los dispositivos, conexiones y zonas necesarias para cumplir con los requerimientos técnicos del proyecto. Este enfoque permite identificar posibles inconsistencias, validar la estructura y realizar ajustes antes de llevar a cabo la implementación práctica. A continuación, se presentan los diagramas realizados en </w:t>
      </w:r>
      <w:proofErr w:type="spellStart"/>
      <w:r>
        <w:t>Lucidchart</w:t>
      </w:r>
      <w:proofErr w:type="spellEnd"/>
      <w:r>
        <w:t>, junto con explicaciones detalladas de cada uno de sus componentes y la relación que tienen dentro de la arquitectura propuesta.</w:t>
      </w:r>
    </w:p>
    <w:p w14:paraId="72069593" w14:textId="0B380070" w:rsidR="006A0739" w:rsidRDefault="006A0739" w:rsidP="006A0739">
      <w:pPr>
        <w:pStyle w:val="Heading2"/>
        <w:rPr>
          <w:rFonts w:ascii="Times New Roman" w:eastAsia="Times New Roman" w:hAnsi="Times New Roman" w:cs="Times New Roman"/>
          <w:b/>
          <w:bCs/>
          <w:color w:val="auto"/>
        </w:rPr>
      </w:pPr>
      <w:bookmarkStart w:id="2" w:name="_Toc184073795"/>
      <w:r>
        <w:rPr>
          <w:rFonts w:ascii="Times New Roman" w:eastAsia="Times New Roman" w:hAnsi="Times New Roman" w:cs="Times New Roman"/>
          <w:b/>
          <w:bCs/>
          <w:color w:val="auto"/>
        </w:rPr>
        <w:t>Diagrama de red</w:t>
      </w:r>
      <w:bookmarkEnd w:id="2"/>
    </w:p>
    <w:p w14:paraId="7A02C09E" w14:textId="4EFC8FD8" w:rsidR="003137B4" w:rsidRPr="003137B4" w:rsidRDefault="359C44E2" w:rsidP="3726A229">
      <w:pPr>
        <w:spacing w:before="240" w:after="240"/>
        <w:jc w:val="both"/>
        <w:rPr>
          <w:rFonts w:eastAsia="Times New Roman"/>
        </w:rPr>
      </w:pPr>
      <w:r w:rsidRPr="3726A229">
        <w:rPr>
          <w:rFonts w:eastAsia="Times New Roman"/>
        </w:rPr>
        <w:t xml:space="preserve">El diagrama representa la arquitectura de red diseñada para cada uno de los pisos del edificio. Está dividido en áreas específicas que reflejan las necesidades funcionales y tecnológicas del espacio, zonas comunes, habitaciones, baños públicos, </w:t>
      </w:r>
      <w:r w:rsidR="0C8164CA" w:rsidRPr="3726A229">
        <w:rPr>
          <w:rFonts w:eastAsia="Times New Roman"/>
        </w:rPr>
        <w:t>elevadores,</w:t>
      </w:r>
      <w:r w:rsidR="4A5ED682" w:rsidRPr="3726A229">
        <w:rPr>
          <w:rFonts w:eastAsia="Times New Roman"/>
        </w:rPr>
        <w:t xml:space="preserve"> </w:t>
      </w:r>
      <w:r w:rsidRPr="3726A229">
        <w:rPr>
          <w:rFonts w:eastAsia="Times New Roman"/>
        </w:rPr>
        <w:t>telecom room</w:t>
      </w:r>
      <w:r w:rsidR="2A26C67A" w:rsidRPr="3726A229">
        <w:rPr>
          <w:rFonts w:eastAsia="Times New Roman"/>
        </w:rPr>
        <w:t>, cuarto de equipos, oficinas ad</w:t>
      </w:r>
      <w:r w:rsidR="43F1CBF3" w:rsidRPr="3726A229">
        <w:rPr>
          <w:rFonts w:eastAsia="Times New Roman"/>
        </w:rPr>
        <w:t>ministrativas, almacenes, restaurantes y espacios de entretenimiento</w:t>
      </w:r>
      <w:r w:rsidRPr="3726A229">
        <w:rPr>
          <w:rFonts w:eastAsia="Times New Roman"/>
        </w:rPr>
        <w:t xml:space="preserve">. Cada una de estas áreas se conecta mediante dispositivos de red que garantizan una comunicación fluida y confiable. </w:t>
      </w:r>
    </w:p>
    <w:p w14:paraId="626A7B27" w14:textId="49021BED" w:rsidR="003137B4" w:rsidRPr="003137B4" w:rsidRDefault="359C44E2" w:rsidP="3726A229">
      <w:pPr>
        <w:spacing w:before="240" w:after="240"/>
        <w:jc w:val="both"/>
        <w:rPr>
          <w:rFonts w:eastAsia="Times New Roman"/>
        </w:rPr>
      </w:pPr>
      <w:r w:rsidRPr="3726A229">
        <w:rPr>
          <w:rFonts w:eastAsia="Times New Roman"/>
        </w:rPr>
        <w:t xml:space="preserve">En las zonas comunes, se han integrado dispositivos </w:t>
      </w:r>
      <w:proofErr w:type="spellStart"/>
      <w:r w:rsidRPr="3726A229">
        <w:rPr>
          <w:rFonts w:eastAsia="Times New Roman"/>
        </w:rPr>
        <w:t>IoT</w:t>
      </w:r>
      <w:proofErr w:type="spellEnd"/>
      <w:r w:rsidRPr="3726A229">
        <w:rPr>
          <w:rFonts w:eastAsia="Times New Roman"/>
        </w:rPr>
        <w:t xml:space="preserve"> como cámaras de seguridad, sensores ambientales y puntos de acceso </w:t>
      </w:r>
      <w:proofErr w:type="spellStart"/>
      <w:r w:rsidRPr="3726A229">
        <w:rPr>
          <w:rFonts w:eastAsia="Times New Roman"/>
        </w:rPr>
        <w:t>WiFi</w:t>
      </w:r>
      <w:proofErr w:type="spellEnd"/>
      <w:r w:rsidRPr="3726A229">
        <w:rPr>
          <w:rFonts w:eastAsia="Times New Roman"/>
        </w:rPr>
        <w:t>. Estos equipos permiten la automatización de servicios y la conectividad para los usuarios. Toda la información generada en esta zona fluye a través de un switch hacia el router principal, que se encarga de conectar esta área con el resto del piso y, eventualmente, con la red del edificio.</w:t>
      </w:r>
    </w:p>
    <w:p w14:paraId="3CDCD286" w14:textId="4A98ED11" w:rsidR="003137B4" w:rsidRPr="003137B4" w:rsidRDefault="072A7756" w:rsidP="3726A229">
      <w:pPr>
        <w:spacing w:before="240" w:after="240"/>
        <w:jc w:val="both"/>
        <w:rPr>
          <w:rFonts w:eastAsia="Times New Roman"/>
        </w:rPr>
      </w:pPr>
      <w:r w:rsidRPr="3726A229">
        <w:rPr>
          <w:rFonts w:eastAsia="Times New Roman"/>
        </w:rPr>
        <w:t xml:space="preserve">En los </w:t>
      </w:r>
      <w:r w:rsidR="359C44E2" w:rsidRPr="3726A229">
        <w:rPr>
          <w:rFonts w:eastAsia="Times New Roman"/>
        </w:rPr>
        <w:t>telecom room es el núcleo de la red. Aquí se encuentran los dispositivos principales, como switches, routers y servidores. Estos últimos se utilizan para almacenar y procesar datos relacionados con los servicios del piso. Además, hay equipos específicos para monitoreo y administración de la red, lo que asegura un funcionamiento eficiente y centralizado.</w:t>
      </w:r>
    </w:p>
    <w:p w14:paraId="0D029E00" w14:textId="04980701" w:rsidR="003137B4" w:rsidRPr="003137B4" w:rsidRDefault="36EBB0E6" w:rsidP="3726A229">
      <w:pPr>
        <w:spacing w:before="240" w:after="240"/>
        <w:jc w:val="both"/>
        <w:rPr>
          <w:rFonts w:eastAsia="Times New Roman"/>
        </w:rPr>
      </w:pPr>
      <w:r w:rsidRPr="3726A229">
        <w:rPr>
          <w:rFonts w:eastAsia="Times New Roman"/>
        </w:rPr>
        <w:t xml:space="preserve">En cuanto a los Elevadores, su configuración tecnológica está diseñada para soportar los sistemas de control y monitoreo necesarios para su operación. Incluye sensores, dispositivos de monitoreo y conectividad en red que permiten un funcionamiento seguro y eficiente. Finalmente, la sección de Baños Públicos incorpora dispositivos </w:t>
      </w:r>
      <w:proofErr w:type="spellStart"/>
      <w:r w:rsidRPr="3726A229">
        <w:rPr>
          <w:rFonts w:eastAsia="Times New Roman"/>
        </w:rPr>
        <w:t>IoT</w:t>
      </w:r>
      <w:proofErr w:type="spellEnd"/>
      <w:r w:rsidRPr="3726A229">
        <w:rPr>
          <w:rFonts w:eastAsia="Times New Roman"/>
        </w:rPr>
        <w:t xml:space="preserve"> como sensores y sistemas automatizados para garantizar un uso eficiente y moderno de los recursos. Estos dispositivos están conectados a través de una red diseñada específicamente para esta área, asegurando su integración con el sistema general. Principalmente estas cuatro secciones se van replicando en cada piso al ser fundamentales para cualquier infraestructura.</w:t>
      </w:r>
    </w:p>
    <w:p w14:paraId="2903E429" w14:textId="4C45AFF9" w:rsidR="003137B4" w:rsidRPr="003137B4" w:rsidRDefault="64EE42EA" w:rsidP="3726A229">
      <w:pPr>
        <w:spacing w:before="240" w:after="240"/>
        <w:jc w:val="both"/>
        <w:rPr>
          <w:rFonts w:eastAsia="Times New Roman"/>
        </w:rPr>
      </w:pPr>
      <w:r w:rsidRPr="3726A229">
        <w:rPr>
          <w:rFonts w:eastAsia="Times New Roman"/>
        </w:rPr>
        <w:t xml:space="preserve">En el primer piso </w:t>
      </w:r>
      <w:r w:rsidR="39D7D22C" w:rsidRPr="3726A229">
        <w:rPr>
          <w:rFonts w:eastAsia="Times New Roman"/>
        </w:rPr>
        <w:t>se encuentra el lobby, que es el área principal de recepción y entrada al edificio. Alrededor del lobby se distribuyen diversos sistemas y dispositivos de telecomunicaciones. En el bar y la enfermería también se aprecian representaciones que indican la presencia de equipos de telecomunicaciones, como puntos de acceso inalámbrico, sensores y cámaras de seguridad, en el gimnasio se identifican dispositivos de red, para brindar conectividad y servicios a esos espacios. En el cuarto de residuos también se aprecia la presencia de algún tipo de dispositivo, probablemente relacionado con el monitoreo o control de esa área.</w:t>
      </w:r>
    </w:p>
    <w:p w14:paraId="4B73C9E5" w14:textId="22263708" w:rsidR="003137B4" w:rsidRPr="003137B4" w:rsidRDefault="31AEC1D8" w:rsidP="3726A229">
      <w:pPr>
        <w:spacing w:before="240" w:after="240"/>
        <w:jc w:val="both"/>
        <w:rPr>
          <w:rFonts w:eastAsia="Times New Roman"/>
        </w:rPr>
      </w:pPr>
      <w:r w:rsidRPr="3726A229">
        <w:rPr>
          <w:rFonts w:eastAsia="Times New Roman"/>
        </w:rPr>
        <w:t xml:space="preserve">Pasando por otras zonas comunes, se cuenta con la cocina y el comedor principal donde son requeridos sistemas de monitoreo por cámaras, sensores de seguridad y paneles de </w:t>
      </w:r>
      <w:r w:rsidR="12158E35" w:rsidRPr="3726A229">
        <w:rPr>
          <w:rFonts w:eastAsia="Times New Roman"/>
        </w:rPr>
        <w:t>alarmas</w:t>
      </w:r>
      <w:r w:rsidRPr="3726A229">
        <w:rPr>
          <w:rFonts w:eastAsia="Times New Roman"/>
        </w:rPr>
        <w:t xml:space="preserve"> de emergencia, igualmente, el área </w:t>
      </w:r>
      <w:r w:rsidR="36A76ADE" w:rsidRPr="3726A229">
        <w:rPr>
          <w:rFonts w:eastAsia="Times New Roman"/>
        </w:rPr>
        <w:t>de la sala de conferencias destinado para reuniones casuales o con fines laborales que cuenta con sistemas de seguridad, sistemas de sonido estéreo y métodos de comunicación de videollamadas y proyectores de video.</w:t>
      </w:r>
    </w:p>
    <w:p w14:paraId="1C328F15" w14:textId="3435619E" w:rsidR="003137B4" w:rsidRPr="003137B4" w:rsidRDefault="28DABB4E" w:rsidP="3726A229">
      <w:pPr>
        <w:spacing w:before="240" w:after="240"/>
        <w:jc w:val="both"/>
        <w:rPr>
          <w:rFonts w:eastAsia="Times New Roman"/>
        </w:rPr>
      </w:pPr>
      <w:r w:rsidRPr="3726A229">
        <w:rPr>
          <w:rFonts w:eastAsia="Times New Roman"/>
        </w:rPr>
        <w:t>En el área de Administración se encuentra una amplia red de dispositivos destinados a las operaciones administrativas del edificio. Entre estos, destacan computadores, impresoras, teléfonos IP y algunos servidores locales que permiten gestionar procesos internos. Todos estos dispositivos están conectados a un switch central, que asegura la comunicación entre ellos y la integración con el resto de las áreas del edificio. Por otro lado, el área destinada al Personal está diseñada para soportar los dispositivos que estos utilizan en sus actividades diarias. Aquí se observa una red más pequeña, pero funcional, que incluye switches y puntos de acceso para asegurar la conectividad inalámbrica en el área.</w:t>
      </w:r>
    </w:p>
    <w:p w14:paraId="59D373D5" w14:textId="775DB4FE" w:rsidR="003137B4" w:rsidRPr="003137B4" w:rsidRDefault="359C44E2" w:rsidP="3726A229">
      <w:pPr>
        <w:spacing w:before="240" w:after="240"/>
        <w:jc w:val="both"/>
        <w:rPr>
          <w:rFonts w:eastAsia="Times New Roman"/>
        </w:rPr>
      </w:pPr>
      <w:r w:rsidRPr="3726A229">
        <w:rPr>
          <w:rFonts w:eastAsia="Times New Roman"/>
        </w:rPr>
        <w:t xml:space="preserve">Las habitaciones cuentan con dispositivos orientados a mejorar la experiencia del usuario, como termostatos inteligentes, televisores conectados y asistentes virtuales. Cada habitación tiene un pequeño switch que conecta todos los dispositivos al núcleo del piso. Este diseño asegura que cada dispositivo funcione sin interrupciones y que los usuarios tengan acceso a internet y otros servicios esenciales. En el caso de los </w:t>
      </w:r>
      <w:r w:rsidRPr="3726A229">
        <w:rPr>
          <w:rFonts w:eastAsia="Times New Roman"/>
          <w:b/>
          <w:bCs/>
        </w:rPr>
        <w:t>elevadores</w:t>
      </w:r>
      <w:r w:rsidRPr="3726A229">
        <w:rPr>
          <w:rFonts w:eastAsia="Times New Roman"/>
        </w:rPr>
        <w:t xml:space="preserve">, la arquitectura incluye paneles de control </w:t>
      </w:r>
      <w:proofErr w:type="spellStart"/>
      <w:r w:rsidRPr="3726A229">
        <w:rPr>
          <w:rFonts w:eastAsia="Times New Roman"/>
        </w:rPr>
        <w:t>IoT</w:t>
      </w:r>
      <w:proofErr w:type="spellEnd"/>
      <w:r w:rsidRPr="3726A229">
        <w:rPr>
          <w:rFonts w:eastAsia="Times New Roman"/>
        </w:rPr>
        <w:t xml:space="preserve"> y sensores que permiten monitorear su funcionamiento. Estos sistemas están conectados a la red para facilitar su operación y mantenimiento, asegurando una gestión remota eficiente cuando sea necesario. Por último, los baños públicos están equipados con sensores para monitorear la ocupación y el ambiente, además de controles automatizados para iluminación y dispensadores de agua. Estos dispositivos están conectados mediante switches locales que aseguran su funcionamiento coordinado y su integración con la red principal.</w:t>
      </w:r>
    </w:p>
    <w:p w14:paraId="389C1396" w14:textId="16993596" w:rsidR="003137B4" w:rsidRPr="003137B4" w:rsidRDefault="1D2E061D" w:rsidP="3726A229">
      <w:pPr>
        <w:spacing w:before="240" w:after="240"/>
        <w:jc w:val="both"/>
        <w:rPr>
          <w:rFonts w:eastAsia="Times New Roman"/>
        </w:rPr>
      </w:pPr>
      <w:r w:rsidRPr="3726A229">
        <w:rPr>
          <w:rFonts w:eastAsia="Times New Roman"/>
        </w:rPr>
        <w:t xml:space="preserve">En otras </w:t>
      </w:r>
      <w:r w:rsidR="7EFBC303" w:rsidRPr="3726A229">
        <w:rPr>
          <w:rFonts w:eastAsia="Times New Roman"/>
        </w:rPr>
        <w:t>áreas</w:t>
      </w:r>
      <w:r w:rsidRPr="3726A229">
        <w:rPr>
          <w:rFonts w:eastAsia="Times New Roman"/>
        </w:rPr>
        <w:t xml:space="preserve"> del edificio como la lavandería, contiene los dispositivos esenciales para automatizar y monitorear las operaciones de lavado y secado. Incluye sensores </w:t>
      </w:r>
      <w:proofErr w:type="spellStart"/>
      <w:r w:rsidRPr="3726A229">
        <w:rPr>
          <w:rFonts w:eastAsia="Times New Roman"/>
        </w:rPr>
        <w:t>IoT</w:t>
      </w:r>
      <w:proofErr w:type="spellEnd"/>
      <w:r w:rsidRPr="3726A229">
        <w:rPr>
          <w:rFonts w:eastAsia="Times New Roman"/>
        </w:rPr>
        <w:t xml:space="preserve">, sistemas de monitoreo de agua y energía, y servidores que permiten gestionar de forma eficiente los recursos. Un switch local conecta todos los dispositivos y los integra con el sistema de red del piso, asegurando la comunicación con las demás áreas. En el área de almacenamiento se encuentran dispositivos </w:t>
      </w:r>
      <w:proofErr w:type="spellStart"/>
      <w:r w:rsidRPr="3726A229">
        <w:rPr>
          <w:rFonts w:eastAsia="Times New Roman"/>
        </w:rPr>
        <w:t>IoT</w:t>
      </w:r>
      <w:proofErr w:type="spellEnd"/>
      <w:r w:rsidRPr="3726A229">
        <w:rPr>
          <w:rFonts w:eastAsia="Times New Roman"/>
        </w:rPr>
        <w:t xml:space="preserve"> como cámaras de monitoreo y sensores que controlan variables como temperatura y humedad. Estos equipos están conectados a un switch, que a su vez se enlaza con el Telecom Room para integrarse a la red general del edificio. Esto permite monitorear en tiempo real las condiciones del almacén y optimizar su gestión.</w:t>
      </w:r>
    </w:p>
    <w:p w14:paraId="1FC52939" w14:textId="57A77785" w:rsidR="003137B4" w:rsidRPr="003137B4" w:rsidRDefault="4A18BE97" w:rsidP="3726A229">
      <w:pPr>
        <w:spacing w:before="240" w:after="240"/>
        <w:jc w:val="both"/>
        <w:rPr>
          <w:rFonts w:eastAsia="Times New Roman"/>
        </w:rPr>
      </w:pPr>
      <w:r w:rsidRPr="3726A229">
        <w:rPr>
          <w:rFonts w:eastAsia="Times New Roman"/>
        </w:rPr>
        <w:t xml:space="preserve">Finalmente, se encuentra el quinto piso, fundamental al contar con la zona de principal manejo de </w:t>
      </w:r>
      <w:proofErr w:type="spellStart"/>
      <w:r w:rsidRPr="3726A229">
        <w:rPr>
          <w:rFonts w:eastAsia="Times New Roman"/>
        </w:rPr>
        <w:t>informacion</w:t>
      </w:r>
      <w:proofErr w:type="spellEnd"/>
      <w:r w:rsidRPr="3726A229">
        <w:rPr>
          <w:rFonts w:eastAsia="Times New Roman"/>
        </w:rPr>
        <w:t xml:space="preserve"> en el sistema de telecomunicaciones el cuarto de equipos, esta zona alberga diversos equipos y dispositivos que conforman la infraestructura tecnológica del edificio, como servidores, unidades de control, enrutadores, etc. aquí se concentra el procesamiento y gestión de la información de los diferentes sistemas. Igualmente tenemos el cuarto de mantenimiento, Este espacio está dedicado a las labores de mantenimiento y soporte de los equipos e instalaciones del edificio. Probablemente aquí se almacenen herramientas, repuestos y se realicen las tareas de reparación y mantenimiento preventivo.</w:t>
      </w:r>
    </w:p>
    <w:p w14:paraId="0C19746C" w14:textId="2D98C228" w:rsidR="006A0739" w:rsidRDefault="006A0739" w:rsidP="006A0739">
      <w:pPr>
        <w:pStyle w:val="Heading1"/>
        <w:rPr>
          <w:rFonts w:ascii="Times New Roman" w:eastAsia="Times New Roman" w:hAnsi="Times New Roman" w:cs="Times New Roman"/>
          <w:b/>
          <w:bCs/>
          <w:color w:val="auto"/>
        </w:rPr>
      </w:pPr>
      <w:bookmarkStart w:id="3" w:name="_Toc184073796"/>
      <w:r w:rsidRPr="006A0739">
        <w:rPr>
          <w:rFonts w:ascii="Times New Roman" w:eastAsia="Times New Roman" w:hAnsi="Times New Roman" w:cs="Times New Roman"/>
          <w:b/>
          <w:bCs/>
          <w:color w:val="auto"/>
        </w:rPr>
        <w:t>Infraestructura</w:t>
      </w:r>
      <w:bookmarkEnd w:id="3"/>
    </w:p>
    <w:p w14:paraId="77818ECD" w14:textId="6FC0DC05" w:rsidR="00B356CD" w:rsidRPr="00B356CD" w:rsidRDefault="00B356CD" w:rsidP="00B356CD">
      <w:pPr>
        <w:rPr>
          <w:lang w:val="es-CO"/>
        </w:rPr>
      </w:pPr>
      <w:r w:rsidRPr="00B356CD">
        <w:rPr>
          <w:lang w:val="es-CO"/>
        </w:rPr>
        <w:t>Blender es una herramienta de modelado en 3D de código abierto que se destaca por su versatilidad y potencia, permitiendo la creación de elementos tridimensionales con gran detalle y precisión. En el diseño de la infraestructura hotelera, se utilizó Blender para desarrollar un modelo completo, combinando tanto recursos propios como contribuciones de la comunidad. Gracias a las funcionalidades avanzadas de esta plataforma, fue posible generar un entorno virtual que captura la esencia del diseño arquitectónico, incluyendo detalles estructurales, mobiliario y espacios funcionales, garantizando una visualización precisa y estéticamente atractiva del proyecto.</w:t>
      </w:r>
      <w:r>
        <w:rPr>
          <w:lang w:val="es-CO"/>
        </w:rPr>
        <w:t xml:space="preserve"> </w:t>
      </w:r>
      <w:sdt>
        <w:sdtPr>
          <w:rPr>
            <w:lang w:val="es-CO"/>
          </w:rPr>
          <w:id w:val="-284428736"/>
          <w:citation/>
        </w:sdtPr>
        <w:sdtContent>
          <w:r>
            <w:rPr>
              <w:lang w:val="es-CO"/>
            </w:rPr>
            <w:fldChar w:fldCharType="begin"/>
          </w:r>
          <w:r>
            <w:rPr>
              <w:lang w:val="es-CO"/>
            </w:rPr>
            <w:instrText xml:space="preserve"> CITATION Ble02 \l 9226 </w:instrText>
          </w:r>
          <w:r>
            <w:rPr>
              <w:lang w:val="es-CO"/>
            </w:rPr>
            <w:fldChar w:fldCharType="separate"/>
          </w:r>
          <w:r w:rsidRPr="00B356CD">
            <w:rPr>
              <w:noProof/>
              <w:lang w:val="es-CO"/>
            </w:rPr>
            <w:t>(Blender, 2002)</w:t>
          </w:r>
          <w:r>
            <w:rPr>
              <w:lang w:val="es-CO"/>
            </w:rPr>
            <w:fldChar w:fldCharType="end"/>
          </w:r>
        </w:sdtContent>
      </w:sdt>
    </w:p>
    <w:p w14:paraId="1E5BDE0E" w14:textId="7A1E964B" w:rsidR="00D35842" w:rsidRDefault="00B356CD" w:rsidP="00B356CD">
      <w:pPr>
        <w:rPr>
          <w:lang w:val="es-CO"/>
        </w:rPr>
      </w:pPr>
      <w:r w:rsidRPr="00B356CD">
        <w:rPr>
          <w:lang w:val="es-CO"/>
        </w:rPr>
        <w:t>El modelado en Blender no solo facilitó la representación tridimensional de la infraestructura del hotel, sino que también permitió incorporar elementos en 2D para el desarrollo de planos técnicos y diagramas conceptuales. Este enfoque integral aseguró que cada aspecto del diseño, desde la distribución de espacios hasta los detalles decorativos, pudiera ser visualizado y ajustado con facilidad. La capacidad de Blender para integrar modelados de la comunidad brindó acceso a una biblioteca rica y diversa de recursos, acelerando el proceso de diseño y enriqueciendo la calidad del resultado final. Esto lo convierte en una herramienta ideal para proyectos arquitectónicos que buscan equilibrar creatividad, funcionalidad y precisión técnica.</w:t>
      </w:r>
    </w:p>
    <w:p w14:paraId="2C3733DA" w14:textId="471765B8" w:rsidR="00AD1EA9" w:rsidRPr="00AD1EA9" w:rsidRDefault="00AD1EA9" w:rsidP="00085044">
      <w:pPr>
        <w:pStyle w:val="Heading2"/>
        <w:rPr>
          <w:rFonts w:ascii="Times New Roman" w:hAnsi="Times New Roman" w:cs="Times New Roman"/>
          <w:b/>
          <w:bCs/>
          <w:color w:val="auto"/>
          <w:lang w:val="es-CO"/>
        </w:rPr>
      </w:pPr>
      <w:bookmarkStart w:id="4" w:name="_Toc184073797"/>
      <w:r w:rsidRPr="00AD1EA9">
        <w:rPr>
          <w:rFonts w:ascii="Times New Roman" w:hAnsi="Times New Roman" w:cs="Times New Roman"/>
          <w:b/>
          <w:bCs/>
          <w:color w:val="auto"/>
          <w:lang w:val="es-CO"/>
        </w:rPr>
        <w:t>Punto Geográfico</w:t>
      </w:r>
      <w:bookmarkEnd w:id="4"/>
    </w:p>
    <w:p w14:paraId="1A1C11B8" w14:textId="77777777" w:rsidR="00AD1EA9" w:rsidRPr="00AD1EA9" w:rsidRDefault="00AD1EA9" w:rsidP="00AD1EA9">
      <w:pPr>
        <w:jc w:val="both"/>
        <w:rPr>
          <w:lang w:val="es-CO"/>
        </w:rPr>
      </w:pPr>
      <w:r w:rsidRPr="00AD1EA9">
        <w:rPr>
          <w:lang w:val="es-CO"/>
        </w:rPr>
        <w:t xml:space="preserve">El hotel estará estratégicamente ubicado en </w:t>
      </w:r>
      <w:proofErr w:type="spellStart"/>
      <w:r w:rsidRPr="00AD1EA9">
        <w:rPr>
          <w:lang w:val="es-CO"/>
        </w:rPr>
        <w:t>Nevamar</w:t>
      </w:r>
      <w:proofErr w:type="spellEnd"/>
      <w:r w:rsidRPr="00AD1EA9">
        <w:rPr>
          <w:lang w:val="es-CO"/>
        </w:rPr>
        <w:t>, una de las áreas más prometedoras del municipio de Dibulla, en el hermoso departamento de La Guajira, Colombia. Con coordenadas precisas 11.251591, -73.524585, esta localización ofrece una combinación única de paisajes cautivadores y la serenidad característica del Caribe colombiano, convirtiéndose en un destino ideal tanto para turistas nacionales como internacionales.</w:t>
      </w:r>
    </w:p>
    <w:p w14:paraId="41E09078" w14:textId="77777777" w:rsidR="00AD1EA9" w:rsidRPr="00AD1EA9" w:rsidRDefault="00AD1EA9" w:rsidP="00AD1EA9">
      <w:pPr>
        <w:jc w:val="both"/>
        <w:rPr>
          <w:lang w:val="es-CO"/>
        </w:rPr>
      </w:pPr>
      <w:r w:rsidRPr="00AD1EA9">
        <w:rPr>
          <w:lang w:val="es-CO"/>
        </w:rPr>
        <w:t>El terreno seleccionado para este proyecto cuenta con un valor estimado que oscila entre 690 millones de pesos colombianos (aproximadamente 170,000 dólares). Esta inversión no solo refleja el potencial de desarrollo económico de la región, sino también la visión de ofrecer una experiencia excepcional en un entorno que se destaca por su biodiversidad, cercanía a playas de aguas cristalinas y un entorno natural que invita al descanso y la desconexión.</w:t>
      </w:r>
    </w:p>
    <w:p w14:paraId="5F131027" w14:textId="77777777" w:rsidR="00AD1EA9" w:rsidRPr="00AD1EA9" w:rsidRDefault="00AD1EA9" w:rsidP="00AD1EA9">
      <w:pPr>
        <w:jc w:val="both"/>
        <w:rPr>
          <w:lang w:val="es-CO"/>
        </w:rPr>
      </w:pPr>
      <w:r w:rsidRPr="00AD1EA9">
        <w:rPr>
          <w:lang w:val="es-CO"/>
        </w:rPr>
        <w:t xml:space="preserve">La ubicación en </w:t>
      </w:r>
      <w:proofErr w:type="spellStart"/>
      <w:r w:rsidRPr="00AD1EA9">
        <w:rPr>
          <w:lang w:val="es-CO"/>
        </w:rPr>
        <w:t>Nevamar</w:t>
      </w:r>
      <w:proofErr w:type="spellEnd"/>
      <w:r w:rsidRPr="00AD1EA9">
        <w:rPr>
          <w:lang w:val="es-CO"/>
        </w:rPr>
        <w:t xml:space="preserve"> no solo resalta por su belleza paisajística, sino también por su proyección como un punto estratégico dentro del desarrollo turístico y cultural de La Guajira. Esta región, conocida por su riqueza cultural y la hospitalidad de su gente, brinda un marco perfecto para un hotel que aspire a ser un referente en la zona.</w:t>
      </w:r>
    </w:p>
    <w:p w14:paraId="316521D3" w14:textId="77777777" w:rsidR="00AD1EA9" w:rsidRPr="00B356CD" w:rsidRDefault="00AD1EA9" w:rsidP="00B356CD">
      <w:pPr>
        <w:rPr>
          <w:lang w:val="es-CO"/>
        </w:rPr>
      </w:pPr>
    </w:p>
    <w:p w14:paraId="7561C1EB" w14:textId="65F44208" w:rsidR="006A0739" w:rsidRDefault="006A0739" w:rsidP="006A0739">
      <w:pPr>
        <w:pStyle w:val="Heading2"/>
        <w:rPr>
          <w:rFonts w:eastAsia="Times New Roman"/>
          <w:b/>
          <w:bCs/>
          <w:color w:val="auto"/>
        </w:rPr>
      </w:pPr>
      <w:bookmarkStart w:id="5" w:name="_Toc184073798"/>
      <w:r>
        <w:rPr>
          <w:rFonts w:eastAsia="Times New Roman"/>
          <w:b/>
          <w:bCs/>
          <w:color w:val="auto"/>
        </w:rPr>
        <w:t>Modelado</w:t>
      </w:r>
      <w:bookmarkEnd w:id="5"/>
    </w:p>
    <w:p w14:paraId="3724F0FE" w14:textId="77777777" w:rsidR="00915F77" w:rsidRPr="00915F77" w:rsidRDefault="00915F77" w:rsidP="00915F77">
      <w:pPr>
        <w:rPr>
          <w:lang w:val="es-CO"/>
        </w:rPr>
      </w:pPr>
      <w:r w:rsidRPr="00915F77">
        <w:rPr>
          <w:lang w:val="es-CO"/>
        </w:rPr>
        <w:t>El modelado del proyecto se desarrolló utilizando Blender, una herramienta poderosa y versátil para la creación de contenido 3D. Este proceso implicó un enfoque combinado, utilizando tanto modelados propios como recursos proporcionados por la comunidad. Estos modelos externos se seleccionaron cuidadosamente, se integraron en el proyecto, y se referenciaron de manera adecuada para garantizar el respeto a los derechos de los creadores. La combinación de estas fuentes permitió enriquecer el nivel de detalle y realismo del entorno virtual, optimizando tanto el tiempo de desarrollo como la calidad del producto final.</w:t>
      </w:r>
    </w:p>
    <w:p w14:paraId="1F9997B0" w14:textId="77777777" w:rsidR="00915F77" w:rsidRDefault="00915F77" w:rsidP="00915F77">
      <w:pPr>
        <w:rPr>
          <w:lang w:val="es-CO"/>
        </w:rPr>
      </w:pPr>
      <w:r w:rsidRPr="00915F77">
        <w:rPr>
          <w:lang w:val="es-CO"/>
        </w:rPr>
        <w:t>En la primera imagen, se presenta la modelación del lobby del hotel</w:t>
      </w:r>
      <w:r>
        <w:rPr>
          <w:lang w:val="es-CO"/>
        </w:rPr>
        <w:t xml:space="preserve"> (ver Figura 1.)</w:t>
      </w:r>
      <w:r w:rsidRPr="00915F77">
        <w:rPr>
          <w:lang w:val="es-CO"/>
        </w:rPr>
        <w:t xml:space="preserve">, ubicado en la planta baja. Este espacio integra áreas clave como la recepción, una sala común para los huéspedes, un depósito de residuos y, en el centro de la recepción, el </w:t>
      </w:r>
      <w:r w:rsidRPr="00915F77">
        <w:rPr>
          <w:i/>
          <w:iCs/>
          <w:lang w:val="es-CO"/>
        </w:rPr>
        <w:t>telecom room</w:t>
      </w:r>
      <w:r w:rsidRPr="00915F77">
        <w:rPr>
          <w:lang w:val="es-CO"/>
        </w:rPr>
        <w:t>, que alberga los equipos de red fundamentales para la operación del hotel. La organización y disposición de estos elementos no solo reflejan la funcionalidad esperada de un lobby moderno, sino que también demuestran un enfoque arquitectónico centrado en la eficiencia y el diseño intuitivo.</w:t>
      </w:r>
    </w:p>
    <w:p w14:paraId="65F28CCA" w14:textId="7FF1D653" w:rsidR="00915F77" w:rsidRPr="00915F77" w:rsidRDefault="00915F77" w:rsidP="00915F77">
      <w:pPr>
        <w:pStyle w:val="Caption"/>
        <w:keepNext/>
        <w:jc w:val="center"/>
      </w:pPr>
      <w:bookmarkStart w:id="6" w:name="_Toc184069519"/>
      <w:r>
        <w:t xml:space="preserve">Figura </w:t>
      </w:r>
      <w:r>
        <w:fldChar w:fldCharType="begin"/>
      </w:r>
      <w:r>
        <w:instrText xml:space="preserve"> SEQ Figura \* ARABIC </w:instrText>
      </w:r>
      <w:r>
        <w:fldChar w:fldCharType="separate"/>
      </w:r>
      <w:r w:rsidR="007F3595">
        <w:rPr>
          <w:noProof/>
        </w:rPr>
        <w:t>1</w:t>
      </w:r>
      <w:r>
        <w:rPr>
          <w:noProof/>
        </w:rPr>
        <w:fldChar w:fldCharType="end"/>
      </w:r>
      <w:r>
        <w:t xml:space="preserve"> Piso 1</w:t>
      </w:r>
      <w:bookmarkEnd w:id="6"/>
    </w:p>
    <w:p w14:paraId="1F3E16F8" w14:textId="06986B09" w:rsidR="00915F77" w:rsidRDefault="00915F77" w:rsidP="00915F77">
      <w:pPr>
        <w:jc w:val="center"/>
        <w:rPr>
          <w:lang w:val="es-CO"/>
        </w:rPr>
      </w:pPr>
      <w:r>
        <w:rPr>
          <w:noProof/>
        </w:rPr>
        <w:drawing>
          <wp:inline distT="0" distB="0" distL="0" distR="0" wp14:anchorId="000D72E8" wp14:editId="7B73EBDB">
            <wp:extent cx="4087149" cy="2558153"/>
            <wp:effectExtent l="0" t="0" r="8890" b="0"/>
            <wp:docPr id="909937439" name="Imagen 1" descr="Imagen que contiene tabla, barco, cubierto,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7439" name="Imagen 1" descr="Imagen que contiene tabla, barco, cubierto, hombre&#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0289" cy="2566377"/>
                    </a:xfrm>
                    <a:prstGeom prst="rect">
                      <a:avLst/>
                    </a:prstGeom>
                    <a:noFill/>
                    <a:ln>
                      <a:noFill/>
                    </a:ln>
                  </pic:spPr>
                </pic:pic>
              </a:graphicData>
            </a:graphic>
          </wp:inline>
        </w:drawing>
      </w:r>
    </w:p>
    <w:p w14:paraId="274A0D0A" w14:textId="16DA8EE4" w:rsidR="001B28AC" w:rsidRPr="00915F77" w:rsidRDefault="00631139" w:rsidP="00915F77">
      <w:pPr>
        <w:jc w:val="center"/>
        <w:rPr>
          <w:lang w:val="es-CO"/>
        </w:rPr>
      </w:pPr>
      <w:r>
        <w:rPr>
          <w:lang w:val="es-CO"/>
        </w:rPr>
        <w:t xml:space="preserve">Figura 1. </w:t>
      </w:r>
      <w:r w:rsidR="008D5F5A">
        <w:rPr>
          <w:lang w:val="es-CO"/>
        </w:rPr>
        <w:t>Modelado 3d, en blender del primer piso del hotel. (Creación propia)</w:t>
      </w:r>
    </w:p>
    <w:p w14:paraId="02462A08" w14:textId="77777777" w:rsidR="00FD40B4" w:rsidRDefault="00915F77" w:rsidP="00915F77">
      <w:pPr>
        <w:rPr>
          <w:noProof/>
        </w:rPr>
      </w:pPr>
      <w:r w:rsidRPr="00915F77">
        <w:rPr>
          <w:lang w:val="es-CO"/>
        </w:rPr>
        <w:t>Otro aspecto destacado es el modelado detallado del switch Cisco Catalyst 2960X-48FPD-L</w:t>
      </w:r>
      <w:r w:rsidR="00FD40B4">
        <w:rPr>
          <w:lang w:val="es-CO"/>
        </w:rPr>
        <w:t xml:space="preserve"> (ver figura 2)</w:t>
      </w:r>
      <w:r w:rsidRPr="00915F77">
        <w:rPr>
          <w:lang w:val="es-CO"/>
        </w:rPr>
        <w:t>, el cual fue desarrollado íntegramente de manera autónoma. Este modelo, junto con otros dispositivos de red e infraestructura, como divisiones físicas y sistemas organizativos, se diseñaron meticulosamente para representar con precisión sus características en la vida real. Este nivel de fidelidad es crucial para proyectos técnicos, ya que permite simular escenarios operativos de manera realista y confiable.</w:t>
      </w:r>
      <w:r w:rsidR="00FD40B4" w:rsidRPr="00FD40B4">
        <w:rPr>
          <w:noProof/>
        </w:rPr>
        <w:t xml:space="preserve"> </w:t>
      </w:r>
    </w:p>
    <w:p w14:paraId="5C2DD400" w14:textId="0C431A6C" w:rsidR="00FD40B4" w:rsidRPr="00FD40B4" w:rsidRDefault="00FD40B4" w:rsidP="00FD40B4">
      <w:pPr>
        <w:pStyle w:val="Caption"/>
        <w:keepNext/>
        <w:jc w:val="center"/>
        <w:rPr>
          <w:lang w:val="en-US"/>
        </w:rPr>
      </w:pPr>
      <w:bookmarkStart w:id="7" w:name="_Toc184069520"/>
      <w:proofErr w:type="spellStart"/>
      <w:r w:rsidRPr="002015D9">
        <w:rPr>
          <w:lang w:val="en-US"/>
        </w:rPr>
        <w:t>Figura</w:t>
      </w:r>
      <w:proofErr w:type="spellEnd"/>
      <w:r w:rsidRPr="002015D9">
        <w:rPr>
          <w:lang w:val="en-US"/>
        </w:rPr>
        <w:t xml:space="preserve"> </w:t>
      </w:r>
      <w:r>
        <w:fldChar w:fldCharType="begin"/>
      </w:r>
      <w:r w:rsidRPr="002015D9">
        <w:rPr>
          <w:lang w:val="en-US"/>
        </w:rPr>
        <w:instrText xml:space="preserve"> SEQ Figura \* ARABIC </w:instrText>
      </w:r>
      <w:r>
        <w:fldChar w:fldCharType="separate"/>
      </w:r>
      <w:r w:rsidR="007F3595">
        <w:rPr>
          <w:noProof/>
          <w:lang w:val="en-US"/>
        </w:rPr>
        <w:t>2</w:t>
      </w:r>
      <w:r>
        <w:fldChar w:fldCharType="end"/>
      </w:r>
      <w:r w:rsidRPr="002015D9">
        <w:rPr>
          <w:lang w:val="en-US"/>
        </w:rPr>
        <w:t xml:space="preserve"> Switch Cisco Catalyst 2960X-48FPD-L</w:t>
      </w:r>
      <w:bookmarkEnd w:id="7"/>
    </w:p>
    <w:p w14:paraId="0A9325D4" w14:textId="5C6BEC2D" w:rsidR="008D5F5A" w:rsidRDefault="00FD40B4" w:rsidP="008D5F5A">
      <w:pPr>
        <w:jc w:val="center"/>
        <w:rPr>
          <w:lang w:val="es-CO"/>
        </w:rPr>
      </w:pPr>
      <w:r>
        <w:rPr>
          <w:noProof/>
        </w:rPr>
        <w:drawing>
          <wp:inline distT="0" distB="0" distL="0" distR="0" wp14:anchorId="6B95D505" wp14:editId="505DEECF">
            <wp:extent cx="4107872" cy="1420590"/>
            <wp:effectExtent l="0" t="0" r="6985" b="8255"/>
            <wp:docPr id="1779788606" name="Imagen 2"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8606" name="Imagen 2" descr="Un conjunto de letras negras en un fondo blanco&#10;&#10;Descripción generada automáticamente con confianza m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7308" cy="1423853"/>
                    </a:xfrm>
                    <a:prstGeom prst="rect">
                      <a:avLst/>
                    </a:prstGeom>
                    <a:noFill/>
                    <a:ln>
                      <a:noFill/>
                    </a:ln>
                  </pic:spPr>
                </pic:pic>
              </a:graphicData>
            </a:graphic>
          </wp:inline>
        </w:drawing>
      </w:r>
    </w:p>
    <w:p w14:paraId="193A4817" w14:textId="6DBA510D" w:rsidR="00745F27" w:rsidRPr="00915F77" w:rsidRDefault="00745F27" w:rsidP="00FD40B4">
      <w:pPr>
        <w:jc w:val="center"/>
        <w:rPr>
          <w:sz w:val="20"/>
          <w:szCs w:val="20"/>
          <w:lang w:val="es-CO"/>
        </w:rPr>
      </w:pPr>
      <w:r w:rsidRPr="00745F27">
        <w:rPr>
          <w:sz w:val="20"/>
          <w:szCs w:val="20"/>
          <w:lang w:val="es-CO"/>
        </w:rPr>
        <w:t>Figura 2. Modelado en Blender de un Switch</w:t>
      </w:r>
      <w:r w:rsidRPr="00745F27">
        <w:rPr>
          <w:sz w:val="20"/>
          <w:szCs w:val="20"/>
        </w:rPr>
        <w:t xml:space="preserve"> </w:t>
      </w:r>
      <w:r w:rsidRPr="00745F27">
        <w:rPr>
          <w:sz w:val="20"/>
          <w:szCs w:val="20"/>
          <w:lang w:val="es-CO"/>
        </w:rPr>
        <w:t>Cisco Catalyst 2960X-48FPD-L</w:t>
      </w:r>
      <w:r>
        <w:rPr>
          <w:sz w:val="20"/>
          <w:szCs w:val="20"/>
          <w:lang w:val="es-CO"/>
        </w:rPr>
        <w:t>. (Creación propia)</w:t>
      </w:r>
    </w:p>
    <w:p w14:paraId="10553476" w14:textId="4B1F7EBD" w:rsidR="00256DB6" w:rsidRPr="00745F27" w:rsidRDefault="00915F77" w:rsidP="00745F27">
      <w:pPr>
        <w:rPr>
          <w:lang w:val="es-CO"/>
        </w:rPr>
      </w:pPr>
      <w:r w:rsidRPr="00915F77">
        <w:rPr>
          <w:lang w:val="es-CO"/>
        </w:rPr>
        <w:t>Además, se incluye en el proyecto el modelado de una UPS APC Smart-UPS On-Line SRT5000RMXLA y un Cisco ISR 4000 Series</w:t>
      </w:r>
      <w:r w:rsidR="00FD40B4">
        <w:rPr>
          <w:lang w:val="es-CO"/>
        </w:rPr>
        <w:t xml:space="preserve"> (Ver figura 2 y 3)</w:t>
      </w:r>
      <w:r w:rsidRPr="00915F77">
        <w:rPr>
          <w:lang w:val="es-CO"/>
        </w:rPr>
        <w:t>, también desarrollados de manera independiente. Estos dispositivos reflejan la importancia de contar con una infraestructura robusta y eficiente en el entorno hotelero, especialmente para garantizar la continuidad operativa en caso de fallas energéticas o interrupciones en la red. Cada componente fue diseñado considerando proporciones, texturas y detalles técnicos que los hacen casi idénticos a sus contrapartes físicas.</w:t>
      </w:r>
    </w:p>
    <w:p w14:paraId="2FCA57CD" w14:textId="092B422A" w:rsidR="00256DB6" w:rsidRDefault="00256DB6" w:rsidP="00256DB6">
      <w:pPr>
        <w:pStyle w:val="Caption"/>
        <w:keepNext/>
        <w:jc w:val="center"/>
      </w:pPr>
      <w:bookmarkStart w:id="8" w:name="_Toc184069521"/>
      <w:r>
        <w:t xml:space="preserve">Figura </w:t>
      </w:r>
      <w:r>
        <w:fldChar w:fldCharType="begin"/>
      </w:r>
      <w:r>
        <w:instrText xml:space="preserve"> SEQ Figura \* ARABIC </w:instrText>
      </w:r>
      <w:r>
        <w:fldChar w:fldCharType="separate"/>
      </w:r>
      <w:r w:rsidR="007F3595">
        <w:rPr>
          <w:noProof/>
        </w:rPr>
        <w:t>3</w:t>
      </w:r>
      <w:r>
        <w:rPr>
          <w:noProof/>
        </w:rPr>
        <w:fldChar w:fldCharType="end"/>
      </w:r>
      <w:r>
        <w:t xml:space="preserve"> UPS</w:t>
      </w:r>
      <w:bookmarkEnd w:id="8"/>
    </w:p>
    <w:p w14:paraId="35AB97C5" w14:textId="0D5EFE7A" w:rsidR="00256DB6" w:rsidRDefault="009858A0" w:rsidP="00256DB6">
      <w:pPr>
        <w:jc w:val="center"/>
      </w:pPr>
      <w:r>
        <w:rPr>
          <w:noProof/>
        </w:rPr>
        <w:drawing>
          <wp:inline distT="0" distB="0" distL="0" distR="0" wp14:anchorId="046F4AD4" wp14:editId="77A35380">
            <wp:extent cx="2884955" cy="2098964"/>
            <wp:effectExtent l="0" t="0" r="0" b="0"/>
            <wp:docPr id="14116741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9570" cy="2116872"/>
                    </a:xfrm>
                    <a:prstGeom prst="rect">
                      <a:avLst/>
                    </a:prstGeom>
                    <a:noFill/>
                    <a:ln>
                      <a:noFill/>
                    </a:ln>
                  </pic:spPr>
                </pic:pic>
              </a:graphicData>
            </a:graphic>
          </wp:inline>
        </w:drawing>
      </w:r>
    </w:p>
    <w:p w14:paraId="1FD32B7A" w14:textId="1C8FDA1A" w:rsidR="008D5F5A" w:rsidRPr="008D5F5A" w:rsidRDefault="008D5F5A" w:rsidP="008D5F5A">
      <w:pPr>
        <w:jc w:val="center"/>
        <w:rPr>
          <w:sz w:val="20"/>
          <w:szCs w:val="20"/>
          <w:lang w:val="es-CO"/>
        </w:rPr>
      </w:pPr>
      <w:r w:rsidRPr="00745F27">
        <w:rPr>
          <w:sz w:val="20"/>
          <w:szCs w:val="20"/>
          <w:lang w:val="es-CO"/>
        </w:rPr>
        <w:t xml:space="preserve">Figura </w:t>
      </w:r>
      <w:r>
        <w:rPr>
          <w:sz w:val="20"/>
          <w:szCs w:val="20"/>
          <w:lang w:val="es-CO"/>
        </w:rPr>
        <w:t>3</w:t>
      </w:r>
      <w:r w:rsidRPr="00745F27">
        <w:rPr>
          <w:sz w:val="20"/>
          <w:szCs w:val="20"/>
          <w:lang w:val="es-CO"/>
        </w:rPr>
        <w:t>. Modelado en Blender de un</w:t>
      </w:r>
      <w:r>
        <w:rPr>
          <w:sz w:val="20"/>
          <w:szCs w:val="20"/>
          <w:lang w:val="es-CO"/>
        </w:rPr>
        <w:t xml:space="preserve">a </w:t>
      </w:r>
      <w:proofErr w:type="gramStart"/>
      <w:r>
        <w:rPr>
          <w:sz w:val="20"/>
          <w:szCs w:val="20"/>
          <w:lang w:val="es-CO"/>
        </w:rPr>
        <w:t>UPS</w:t>
      </w:r>
      <w:r w:rsidRPr="00745F27">
        <w:rPr>
          <w:sz w:val="20"/>
          <w:szCs w:val="20"/>
          <w:lang w:val="es-CO"/>
        </w:rPr>
        <w:t xml:space="preserve"> </w:t>
      </w:r>
      <w:r>
        <w:rPr>
          <w:sz w:val="20"/>
          <w:szCs w:val="20"/>
          <w:lang w:val="es-CO"/>
        </w:rPr>
        <w:t>.</w:t>
      </w:r>
      <w:proofErr w:type="gramEnd"/>
      <w:r>
        <w:rPr>
          <w:sz w:val="20"/>
          <w:szCs w:val="20"/>
          <w:lang w:val="es-CO"/>
        </w:rPr>
        <w:t xml:space="preserve"> (Creación propia)</w:t>
      </w:r>
    </w:p>
    <w:p w14:paraId="12EA3F21" w14:textId="0EF046A6" w:rsidR="00256DB6" w:rsidRDefault="00256DB6" w:rsidP="00256DB6">
      <w:pPr>
        <w:pStyle w:val="Caption"/>
        <w:keepNext/>
        <w:jc w:val="center"/>
      </w:pPr>
      <w:bookmarkStart w:id="9" w:name="_Toc184069522"/>
      <w:r>
        <w:t xml:space="preserve">Figura </w:t>
      </w:r>
      <w:r>
        <w:fldChar w:fldCharType="begin"/>
      </w:r>
      <w:r>
        <w:instrText xml:space="preserve"> SEQ Figura \* ARABIC </w:instrText>
      </w:r>
      <w:r>
        <w:fldChar w:fldCharType="separate"/>
      </w:r>
      <w:r w:rsidR="007F3595">
        <w:rPr>
          <w:noProof/>
        </w:rPr>
        <w:t>4</w:t>
      </w:r>
      <w:r>
        <w:rPr>
          <w:noProof/>
        </w:rPr>
        <w:fldChar w:fldCharType="end"/>
      </w:r>
      <w:r>
        <w:t xml:space="preserve"> Cisco ISR 4000 Series</w:t>
      </w:r>
      <w:bookmarkEnd w:id="9"/>
    </w:p>
    <w:p w14:paraId="5C245BBA" w14:textId="3C3E1B56" w:rsidR="009858A0" w:rsidRDefault="009858A0" w:rsidP="00256DB6">
      <w:pPr>
        <w:jc w:val="center"/>
      </w:pPr>
      <w:r>
        <w:rPr>
          <w:noProof/>
        </w:rPr>
        <w:drawing>
          <wp:inline distT="0" distB="0" distL="0" distR="0" wp14:anchorId="0F02E31A" wp14:editId="604F06BA">
            <wp:extent cx="2658608" cy="2237509"/>
            <wp:effectExtent l="0" t="0" r="8890" b="0"/>
            <wp:docPr id="187772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6798" cy="2244401"/>
                    </a:xfrm>
                    <a:prstGeom prst="rect">
                      <a:avLst/>
                    </a:prstGeom>
                    <a:noFill/>
                    <a:ln>
                      <a:noFill/>
                    </a:ln>
                  </pic:spPr>
                </pic:pic>
              </a:graphicData>
            </a:graphic>
          </wp:inline>
        </w:drawing>
      </w:r>
    </w:p>
    <w:p w14:paraId="54F14BB6" w14:textId="62C6D204" w:rsidR="008D5F5A" w:rsidRPr="008D5F5A" w:rsidRDefault="008D5F5A" w:rsidP="008D5F5A">
      <w:pPr>
        <w:jc w:val="center"/>
        <w:rPr>
          <w:sz w:val="20"/>
          <w:szCs w:val="20"/>
          <w:lang w:val="es-CO"/>
        </w:rPr>
      </w:pPr>
      <w:r w:rsidRPr="00745F27">
        <w:rPr>
          <w:sz w:val="20"/>
          <w:szCs w:val="20"/>
          <w:lang w:val="es-CO"/>
        </w:rPr>
        <w:t xml:space="preserve">Figura </w:t>
      </w:r>
      <w:r>
        <w:rPr>
          <w:sz w:val="20"/>
          <w:szCs w:val="20"/>
          <w:lang w:val="es-CO"/>
        </w:rPr>
        <w:t>4.</w:t>
      </w:r>
      <w:r w:rsidRPr="00745F27">
        <w:rPr>
          <w:sz w:val="20"/>
          <w:szCs w:val="20"/>
          <w:lang w:val="es-CO"/>
        </w:rPr>
        <w:t xml:space="preserve"> Modelado en Blender de un Cisco </w:t>
      </w:r>
      <w:r>
        <w:rPr>
          <w:sz w:val="20"/>
          <w:szCs w:val="20"/>
          <w:lang w:val="es-CO"/>
        </w:rPr>
        <w:t>ISR</w:t>
      </w:r>
      <w:r w:rsidRPr="00745F27">
        <w:rPr>
          <w:sz w:val="20"/>
          <w:szCs w:val="20"/>
          <w:lang w:val="es-CO"/>
        </w:rPr>
        <w:t xml:space="preserve"> </w:t>
      </w:r>
      <w:r>
        <w:rPr>
          <w:sz w:val="20"/>
          <w:szCs w:val="20"/>
          <w:lang w:val="es-CO"/>
        </w:rPr>
        <w:t>4000 series. (Creación propia)</w:t>
      </w:r>
    </w:p>
    <w:p w14:paraId="2BE9ED7B" w14:textId="370EE8FD" w:rsidR="009858A0" w:rsidRDefault="00F63D63" w:rsidP="00B356CD">
      <w:r w:rsidRPr="00F63D63">
        <w:t>Para la realización de este proyecto, se emplearon modelados propios y recursos proporcionados por la comunidad. Entre los recursos externos utilizados se encuentran:</w:t>
      </w:r>
      <w:sdt>
        <w:sdtPr>
          <w:id w:val="-288436364"/>
          <w:citation/>
        </w:sdtPr>
        <w:sdtContent>
          <w:r>
            <w:fldChar w:fldCharType="begin"/>
          </w:r>
          <w:r>
            <w:rPr>
              <w:lang w:val="es-CO"/>
            </w:rPr>
            <w:instrText xml:space="preserve"> CITATION Doi21 \l 9226 </w:instrText>
          </w:r>
          <w:r>
            <w:fldChar w:fldCharType="separate"/>
          </w:r>
          <w:r w:rsidRPr="004B2354">
            <w:rPr>
              <w:noProof/>
              <w:lang w:val="es-CO"/>
            </w:rPr>
            <w:t>(DoiMoi, 2021)</w:t>
          </w:r>
          <w:r>
            <w:fldChar w:fldCharType="end"/>
          </w:r>
        </w:sdtContent>
      </w:sdt>
      <w:r>
        <w:t>;</w:t>
      </w:r>
      <w:sdt>
        <w:sdtPr>
          <w:id w:val="1370722004"/>
          <w:citation/>
        </w:sdtPr>
        <w:sdtContent>
          <w:r>
            <w:fldChar w:fldCharType="begin"/>
          </w:r>
          <w:r>
            <w:rPr>
              <w:lang w:val="es-CO"/>
            </w:rPr>
            <w:instrText xml:space="preserve"> CITATION Dan17 \l 9226 </w:instrText>
          </w:r>
          <w:r>
            <w:fldChar w:fldCharType="separate"/>
          </w:r>
          <w:r>
            <w:rPr>
              <w:noProof/>
              <w:lang w:val="es-CO"/>
            </w:rPr>
            <w:t xml:space="preserve"> </w:t>
          </w:r>
          <w:r w:rsidRPr="004B2354">
            <w:rPr>
              <w:noProof/>
              <w:lang w:val="es-CO"/>
            </w:rPr>
            <w:t>(Malik, 2017)</w:t>
          </w:r>
          <w:r>
            <w:fldChar w:fldCharType="end"/>
          </w:r>
        </w:sdtContent>
      </w:sdt>
      <w:r>
        <w:t>;</w:t>
      </w:r>
      <w:sdt>
        <w:sdtPr>
          <w:id w:val="-807091155"/>
          <w:citation/>
        </w:sdtPr>
        <w:sdtContent>
          <w:r>
            <w:fldChar w:fldCharType="begin"/>
          </w:r>
          <w:r>
            <w:rPr>
              <w:lang w:val="es-CO"/>
            </w:rPr>
            <w:instrText xml:space="preserve"> CITATION anD20 \l 9226 </w:instrText>
          </w:r>
          <w:r>
            <w:fldChar w:fldCharType="separate"/>
          </w:r>
          <w:r>
            <w:rPr>
              <w:noProof/>
              <w:lang w:val="es-CO"/>
            </w:rPr>
            <w:t xml:space="preserve"> </w:t>
          </w:r>
          <w:r w:rsidRPr="009858A0">
            <w:rPr>
              <w:noProof/>
              <w:lang w:val="es-CO"/>
            </w:rPr>
            <w:t>(anDDDres, 2020)</w:t>
          </w:r>
          <w:r>
            <w:fldChar w:fldCharType="end"/>
          </w:r>
        </w:sdtContent>
      </w:sdt>
      <w:r>
        <w:t>;</w:t>
      </w:r>
      <w:sdt>
        <w:sdtPr>
          <w:id w:val="-138577670"/>
          <w:citation/>
        </w:sdtPr>
        <w:sdtContent>
          <w:r>
            <w:fldChar w:fldCharType="begin"/>
          </w:r>
          <w:r>
            <w:rPr>
              <w:lang w:val="es-CO"/>
            </w:rPr>
            <w:instrText xml:space="preserve"> CITATION ATD20 \l 9226 </w:instrText>
          </w:r>
          <w:r>
            <w:fldChar w:fldCharType="separate"/>
          </w:r>
          <w:r>
            <w:rPr>
              <w:noProof/>
              <w:lang w:val="es-CO"/>
            </w:rPr>
            <w:t xml:space="preserve"> </w:t>
          </w:r>
          <w:r w:rsidRPr="009858A0">
            <w:rPr>
              <w:noProof/>
              <w:lang w:val="es-CO"/>
            </w:rPr>
            <w:t>(ATD-London, 2020)</w:t>
          </w:r>
          <w:r>
            <w:fldChar w:fldCharType="end"/>
          </w:r>
        </w:sdtContent>
      </w:sdt>
      <w:r>
        <w:t>;</w:t>
      </w:r>
      <w:sdt>
        <w:sdtPr>
          <w:id w:val="-596560684"/>
          <w:citation/>
        </w:sdtPr>
        <w:sdtContent>
          <w:r>
            <w:fldChar w:fldCharType="begin"/>
          </w:r>
          <w:r>
            <w:rPr>
              <w:lang w:val="es-CO"/>
            </w:rPr>
            <w:instrText xml:space="preserve"> CITATION RUb21 \l 9226 </w:instrText>
          </w:r>
          <w:r>
            <w:fldChar w:fldCharType="separate"/>
          </w:r>
          <w:r>
            <w:rPr>
              <w:noProof/>
              <w:lang w:val="es-CO"/>
            </w:rPr>
            <w:t xml:space="preserve"> </w:t>
          </w:r>
          <w:r w:rsidRPr="009858A0">
            <w:rPr>
              <w:noProof/>
              <w:lang w:val="es-CO"/>
            </w:rPr>
            <w:t>(RUben, 2021)</w:t>
          </w:r>
          <w:r>
            <w:fldChar w:fldCharType="end"/>
          </w:r>
        </w:sdtContent>
      </w:sdt>
      <w:r>
        <w:t xml:space="preserve">; </w:t>
      </w:r>
      <w:sdt>
        <w:sdtPr>
          <w:id w:val="-831293271"/>
          <w:citation/>
        </w:sdtPr>
        <w:sdtContent>
          <w:r>
            <w:fldChar w:fldCharType="begin"/>
          </w:r>
          <w:r>
            <w:rPr>
              <w:lang w:val="es-CO"/>
            </w:rPr>
            <w:instrText xml:space="preserve"> CITATION Eme16 \l 9226 </w:instrText>
          </w:r>
          <w:r>
            <w:fldChar w:fldCharType="separate"/>
          </w:r>
          <w:r w:rsidRPr="009858A0">
            <w:rPr>
              <w:noProof/>
              <w:lang w:val="es-CO"/>
            </w:rPr>
            <w:t>(Rosa, 2016)</w:t>
          </w:r>
          <w:r>
            <w:fldChar w:fldCharType="end"/>
          </w:r>
        </w:sdtContent>
      </w:sdt>
      <w:r>
        <w:t>;</w:t>
      </w:r>
      <w:sdt>
        <w:sdtPr>
          <w:id w:val="-1152679525"/>
          <w:citation/>
        </w:sdtPr>
        <w:sdtContent>
          <w:r>
            <w:fldChar w:fldCharType="begin"/>
          </w:r>
          <w:r>
            <w:rPr>
              <w:lang w:val="es-CO"/>
            </w:rPr>
            <w:instrText xml:space="preserve"> CITATION bha21 \l 9226 </w:instrText>
          </w:r>
          <w:r>
            <w:fldChar w:fldCharType="separate"/>
          </w:r>
          <w:r>
            <w:rPr>
              <w:noProof/>
              <w:lang w:val="es-CO"/>
            </w:rPr>
            <w:t xml:space="preserve"> </w:t>
          </w:r>
          <w:r w:rsidRPr="009858A0">
            <w:rPr>
              <w:noProof/>
              <w:lang w:val="es-CO"/>
            </w:rPr>
            <w:t>(bhaveshchalke4513, 2021)</w:t>
          </w:r>
          <w:r>
            <w:fldChar w:fldCharType="end"/>
          </w:r>
        </w:sdtContent>
      </w:sdt>
      <w:r>
        <w:t>;</w:t>
      </w:r>
      <w:sdt>
        <w:sdtPr>
          <w:id w:val="-223449755"/>
          <w:citation/>
        </w:sdtPr>
        <w:sdtContent>
          <w:r>
            <w:fldChar w:fldCharType="begin"/>
          </w:r>
          <w:r>
            <w:rPr>
              <w:lang w:val="es-CO"/>
            </w:rPr>
            <w:instrText xml:space="preserve"> CITATION Jel23 \l 9226 </w:instrText>
          </w:r>
          <w:r>
            <w:fldChar w:fldCharType="separate"/>
          </w:r>
          <w:r>
            <w:rPr>
              <w:noProof/>
              <w:lang w:val="es-CO"/>
            </w:rPr>
            <w:t xml:space="preserve"> </w:t>
          </w:r>
          <w:r w:rsidRPr="009858A0">
            <w:rPr>
              <w:noProof/>
              <w:lang w:val="es-CO"/>
            </w:rPr>
            <w:t>(Jelvehkar, 2023)</w:t>
          </w:r>
          <w:r>
            <w:fldChar w:fldCharType="end"/>
          </w:r>
        </w:sdtContent>
      </w:sdt>
      <w:r>
        <w:t>;</w:t>
      </w:r>
      <w:sdt>
        <w:sdtPr>
          <w:id w:val="681867693"/>
          <w:citation/>
        </w:sdtPr>
        <w:sdtContent>
          <w:r>
            <w:fldChar w:fldCharType="begin"/>
          </w:r>
          <w:r>
            <w:rPr>
              <w:lang w:val="es-CO"/>
            </w:rPr>
            <w:instrText xml:space="preserve"> CITATION Low23 \l 9226 </w:instrText>
          </w:r>
          <w:r>
            <w:fldChar w:fldCharType="separate"/>
          </w:r>
          <w:r>
            <w:rPr>
              <w:noProof/>
              <w:lang w:val="es-CO"/>
            </w:rPr>
            <w:t xml:space="preserve"> </w:t>
          </w:r>
          <w:r w:rsidRPr="009858A0">
            <w:rPr>
              <w:noProof/>
              <w:lang w:val="es-CO"/>
            </w:rPr>
            <w:t>(Models, 2023)</w:t>
          </w:r>
          <w:r>
            <w:fldChar w:fldCharType="end"/>
          </w:r>
        </w:sdtContent>
      </w:sdt>
      <w:r>
        <w:t>;</w:t>
      </w:r>
      <w:sdt>
        <w:sdtPr>
          <w:id w:val="-402448803"/>
          <w:citation/>
        </w:sdtPr>
        <w:sdtContent>
          <w:r>
            <w:fldChar w:fldCharType="begin"/>
          </w:r>
          <w:r>
            <w:rPr>
              <w:lang w:val="es-CO"/>
            </w:rPr>
            <w:instrText xml:space="preserve"> CITATION A1B24 \l 9226 </w:instrText>
          </w:r>
          <w:r>
            <w:fldChar w:fldCharType="separate"/>
          </w:r>
          <w:r>
            <w:rPr>
              <w:noProof/>
              <w:lang w:val="es-CO"/>
            </w:rPr>
            <w:t xml:space="preserve"> </w:t>
          </w:r>
          <w:r w:rsidRPr="009858A0">
            <w:rPr>
              <w:noProof/>
              <w:lang w:val="es-CO"/>
            </w:rPr>
            <w:t>(A1-BubbleBox, 2024)</w:t>
          </w:r>
          <w:r>
            <w:fldChar w:fldCharType="end"/>
          </w:r>
        </w:sdtContent>
      </w:sdt>
      <w:r w:rsidR="5BBDA920">
        <w:t xml:space="preserve">. Adicionalmente el modelado completo del hotel con sus respectivos dispositivos se encuentra en el archivo </w:t>
      </w:r>
      <w:bookmarkStart w:id="10" w:name="_Int_u6e05TFU"/>
      <w:r w:rsidR="5BBDA920">
        <w:t>blender</w:t>
      </w:r>
      <w:bookmarkEnd w:id="10"/>
      <w:r w:rsidR="5BBDA920">
        <w:t xml:space="preserve"> adjunto al documento para mayor inspección y vista.</w:t>
      </w:r>
    </w:p>
    <w:p w14:paraId="7AD2CA95" w14:textId="77777777" w:rsidR="003137B4" w:rsidRDefault="003137B4" w:rsidP="00B356CD"/>
    <w:p w14:paraId="339576C7" w14:textId="6C7063B9" w:rsidR="003137B4" w:rsidRPr="003137B4" w:rsidRDefault="006A0739" w:rsidP="003137B4">
      <w:pPr>
        <w:pStyle w:val="Heading1"/>
        <w:ind w:firstLine="708"/>
        <w:rPr>
          <w:rFonts w:ascii="Times New Roman" w:eastAsia="Times New Roman" w:hAnsi="Times New Roman" w:cs="Times New Roman"/>
          <w:b/>
          <w:bCs/>
          <w:color w:val="auto"/>
        </w:rPr>
      </w:pPr>
      <w:bookmarkStart w:id="11" w:name="_Toc184073799"/>
      <w:r w:rsidRPr="006A0739">
        <w:rPr>
          <w:rFonts w:ascii="Times New Roman" w:eastAsia="Times New Roman" w:hAnsi="Times New Roman" w:cs="Times New Roman"/>
          <w:b/>
          <w:bCs/>
          <w:color w:val="auto"/>
        </w:rPr>
        <w:t>Equipamiento</w:t>
      </w:r>
      <w:bookmarkEnd w:id="11"/>
    </w:p>
    <w:p w14:paraId="2427BCE0" w14:textId="37F3CDB8" w:rsidR="00520397" w:rsidRPr="00764954" w:rsidRDefault="00A34DE6" w:rsidP="00520397">
      <w:pPr>
        <w:jc w:val="both"/>
      </w:pPr>
      <w:r w:rsidRPr="00764954">
        <w:t xml:space="preserve">La infraestructura </w:t>
      </w:r>
      <w:r>
        <w:t>tecnológica</w:t>
      </w:r>
      <w:r w:rsidRPr="00764954">
        <w:t xml:space="preserve"> en el hotel es</w:t>
      </w:r>
      <w:r w:rsidR="00520397" w:rsidRPr="00764954">
        <w:t xml:space="preserve"> </w:t>
      </w:r>
      <w:r w:rsidRPr="00764954">
        <w:t>fundamental</w:t>
      </w:r>
      <w:r>
        <w:t xml:space="preserve"> </w:t>
      </w:r>
      <w:r w:rsidR="00520397" w:rsidRPr="00764954">
        <w:t>para garantizar el funcionamiento de los servicios de este, cada uno de los dispositivos fueron seleccionados para el cumplimiento de requisitos específicos en rendimiento, escalabilidad, precio y necesidades del hotel. La configuración y distribución adecuada de los equipos de red, seguridad, conectividad y entretenimiento es clave para ofrecer una experiencia de calidad a los huéspedes y al personal.</w:t>
      </w:r>
    </w:p>
    <w:p w14:paraId="2385A54F" w14:textId="77777777" w:rsidR="00520397" w:rsidRPr="00764954" w:rsidRDefault="00520397" w:rsidP="00520397">
      <w:pPr>
        <w:jc w:val="both"/>
      </w:pPr>
      <w:r w:rsidRPr="00764954">
        <w:t>Dichos dispositivos se distribuyen de forma estratégicamente para cubrir todas las necesidades operativas, inicialmente la distribución de los puntos de acceso wifi, alrededor de todo el edificio tal como el lobby, gimnasio, y por cada piso un punto de acceso para las habitaciones, asimismo para la parte exterior como el parqueadero y la zona de piscina. Asimismo, brindar seguridad por medio de las cámaras de seguridad Hikvision DS-2CD proporcionan monitoreo continuo en puntos críticos, las cuales se ubican alrededor de todo el edificio a excepción de los baños y las habitaciones, pero no excluye los pasillos que conducen a estos. Mientras que los sistemas de sonido IP y las pantallas IPTV están diseñados para ofrecer una experiencia multimedia moderna y atractiva en zonas comunes y habitaciones.</w:t>
      </w:r>
    </w:p>
    <w:p w14:paraId="5923898F" w14:textId="77777777" w:rsidR="00520397" w:rsidRPr="00764954" w:rsidRDefault="00520397" w:rsidP="00520397">
      <w:pPr>
        <w:jc w:val="both"/>
      </w:pPr>
      <w:r w:rsidRPr="00764954">
        <w:t>Cada dispositivo ha sido seleccionado considerando su relación calidad-precio y su capacidad para integrarse en una red centralizada que facilite la gestión eficiente y el mantenimiento. Los botones de emergencia se han dispuesto en todo el edificio, proporcionando accesibilidad inmediata en caso de situaciones críticas. De igual forma, el control de acceso está presente las áreas principales para huéspedes del hotel, igualmente en uso del personal administrativo del mismo, todo por medio de tarjetas y/o huella dactilar para mayor seguridad.</w:t>
      </w:r>
    </w:p>
    <w:p w14:paraId="43612630" w14:textId="77777777" w:rsidR="00520397" w:rsidRPr="00764954" w:rsidRDefault="00520397" w:rsidP="00520397">
      <w:pPr>
        <w:jc w:val="both"/>
      </w:pPr>
      <w:r w:rsidRPr="00764954">
        <w:t>En la zona de información y entretenimiento, así como en las habitaciones, en el gimnasio y bar, se tienen pantallas IPTV acompañadas en su gran mayoría de sistemas de sonido, que proporcionan una alta calidad acústica, complementando así el ambiente en las diversas áreas del hotel, junto a unos especiales para las zonas exteriores para no perder el modo en ningún lado.</w:t>
      </w:r>
    </w:p>
    <w:p w14:paraId="0102E738" w14:textId="77777777" w:rsidR="00520397" w:rsidRPr="00764954" w:rsidRDefault="00520397" w:rsidP="00520397">
      <w:pPr>
        <w:jc w:val="both"/>
      </w:pPr>
      <w:r w:rsidRPr="00764954">
        <w:t xml:space="preserve">Para la buena comunicación interna y control de áreas se poseen estaciones con </w:t>
      </w:r>
      <w:proofErr w:type="spellStart"/>
      <w:r w:rsidRPr="00764954">
        <w:t>walkie</w:t>
      </w:r>
      <w:proofErr w:type="spellEnd"/>
      <w:r w:rsidRPr="00764954">
        <w:t xml:space="preserve"> </w:t>
      </w:r>
      <w:bookmarkStart w:id="12" w:name="_Int_w7qbVOXf"/>
      <w:r w:rsidRPr="00764954">
        <w:t>tolkies</w:t>
      </w:r>
      <w:bookmarkEnd w:id="12"/>
      <w:r w:rsidRPr="00764954">
        <w:t xml:space="preserve">, tales como el área de mantenimiento, bar y zonas de servicio de empleados, por si sucede cualquier </w:t>
      </w:r>
      <w:proofErr w:type="spellStart"/>
      <w:r w:rsidRPr="00764954">
        <w:t>desprevisto</w:t>
      </w:r>
      <w:proofErr w:type="spellEnd"/>
      <w:r w:rsidRPr="00764954">
        <w:t>. Mientras se usan sistemas de punto de venta para el lobby, bar y área de alimentos, optimizar las transacciones al integrar tecnología moderna. Estos sistemas no solo agilizan los pagos, sino que también ofrecen funcionalidades como el seguimiento de inventarios en tiempo real, generación de reportes detallados y análisis de ventas.</w:t>
      </w:r>
    </w:p>
    <w:p w14:paraId="676CF268" w14:textId="77777777" w:rsidR="00520397" w:rsidRPr="00764954" w:rsidRDefault="00520397" w:rsidP="00520397">
      <w:pPr>
        <w:jc w:val="both"/>
      </w:pPr>
      <w:r w:rsidRPr="00764954">
        <w:t xml:space="preserve">Finalmente, se abarcan dispositivos esenciales como switches, UPS (sistemas de alimentación ininterrumpida), racks y routers. Estos equipos se encuentran estratégicamente ubicados en el </w:t>
      </w:r>
      <w:bookmarkStart w:id="13" w:name="_Int_Rw1unkNA"/>
      <w:r w:rsidRPr="00764954">
        <w:t>telecom</w:t>
      </w:r>
      <w:bookmarkEnd w:id="13"/>
      <w:r w:rsidRPr="00764954">
        <w:t xml:space="preserve"> </w:t>
      </w:r>
      <w:bookmarkStart w:id="14" w:name="_Int_dl9JIprI"/>
      <w:r w:rsidRPr="00764954">
        <w:t>room</w:t>
      </w:r>
      <w:bookmarkEnd w:id="14"/>
      <w:r w:rsidRPr="00764954">
        <w:t>, el cuarto de equipos y las oficinas administrativas, donde gestionan y aseguran la conectividad y el funcionamiento continuo de la red. Los switches facilitan la comunicación interna entre dispositivos, los routers garantizan la conexión a internet, los racks organizan físicamente los equipos para optimizar espacio y accesibilidad, mientras que los UPS protegen contra interrupciones eléctricas, asegurando la continuidad operativa y la protección de datos críticos. Adicionalmente de tener estos cuartos el servicio de aire acondicionado para mantener una temperatura adecuada y prevenir el sobrecalentamiento de los dispositivos.</w:t>
      </w:r>
    </w:p>
    <w:p w14:paraId="599C8048" w14:textId="77777777" w:rsidR="00520397" w:rsidRDefault="00520397" w:rsidP="00520397">
      <w:pPr>
        <w:jc w:val="both"/>
      </w:pPr>
      <w:r w:rsidRPr="00764954">
        <w:t>Una vez conocida la distribución de los equipos principales para el hotel, se procederá a justificar la selección de cada dispositivo, considerando sus características, funciones y ventajas específicas en el contexto del proyecto. Además, se incluirá una comparativa con dispositivos similares para resaltar las razones de la elección. Siendo los dispositivos los siguientes:</w:t>
      </w:r>
    </w:p>
    <w:p w14:paraId="7ACD2929" w14:textId="77777777" w:rsidR="001918E6" w:rsidRPr="00764954" w:rsidRDefault="001918E6" w:rsidP="00520397">
      <w:pPr>
        <w:jc w:val="both"/>
      </w:pPr>
    </w:p>
    <w:p w14:paraId="63F2432A" w14:textId="4BEBCB32" w:rsidR="00520397" w:rsidRPr="00574227" w:rsidRDefault="00520397" w:rsidP="00520397">
      <w:pPr>
        <w:ind w:firstLine="708"/>
        <w:jc w:val="both"/>
      </w:pPr>
      <w:r w:rsidRPr="00764954">
        <w:t xml:space="preserve">» </w:t>
      </w:r>
      <w:r w:rsidRPr="00180C03">
        <w:rPr>
          <w:b/>
          <w:bCs/>
        </w:rPr>
        <w:t>Switch de red</w:t>
      </w:r>
      <w:r w:rsidRPr="00764954">
        <w:t xml:space="preserve">: </w:t>
      </w:r>
      <w:r w:rsidRPr="00574227">
        <w:t>El switch elegido para la infraestructura de red es el Cisco Catalyst 9200-48B, con 48 puertos PoE+ (Power over Ethernet Plus) y un rendimiento de hasta 1 Gbps por puerto, ideal para dispositivos que requieren alimentación y conectividad en una sola interfaz. Este modelo permite enlaces ascendentes modulares de 1 Gbps y 10 Gbps, facilitando la conexión a otros switches o equipos de red de mayor capacidad</w:t>
      </w:r>
      <w:r w:rsidR="008F4A65" w:rsidRPr="008F4A65">
        <w:t xml:space="preserve"> </w:t>
      </w:r>
      <w:sdt>
        <w:sdtPr>
          <w:id w:val="-1295751979"/>
          <w:citation/>
        </w:sdtPr>
        <w:sdtContent>
          <w:r w:rsidR="008F4A65">
            <w:fldChar w:fldCharType="begin"/>
          </w:r>
          <w:r w:rsidR="008F4A65">
            <w:rPr>
              <w:lang w:val="es-CO"/>
            </w:rPr>
            <w:instrText xml:space="preserve"> CITATION Cis24 \l 9226 </w:instrText>
          </w:r>
          <w:r w:rsidR="008F4A65">
            <w:fldChar w:fldCharType="separate"/>
          </w:r>
          <w:r w:rsidR="008F4A65" w:rsidRPr="008F4A65">
            <w:rPr>
              <w:noProof/>
              <w:lang w:val="es-CO"/>
            </w:rPr>
            <w:t>(Cisco, 2024)</w:t>
          </w:r>
          <w:r w:rsidR="008F4A65">
            <w:fldChar w:fldCharType="end"/>
          </w:r>
        </w:sdtContent>
      </w:sdt>
      <w:r w:rsidR="008F4A65">
        <w:t>.</w:t>
      </w:r>
      <w:r w:rsidRPr="00574227">
        <w:t xml:space="preserve"> Además, incluye seguridad avanzada con encriptación </w:t>
      </w:r>
      <w:proofErr w:type="spellStart"/>
      <w:r w:rsidRPr="00574227">
        <w:t>MACsec</w:t>
      </w:r>
      <w:proofErr w:type="spellEnd"/>
      <w:r w:rsidRPr="00574227">
        <w:t xml:space="preserve"> (Media Access Control Security), un protocolo definido por la norma IEEE 802.1AE, que protege las comunicaciones en la capa 2 del modelo OSI.</w:t>
      </w:r>
      <w:r w:rsidR="008F4A65">
        <w:t xml:space="preserve"> </w:t>
      </w:r>
      <w:sdt>
        <w:sdtPr>
          <w:id w:val="1941413042"/>
          <w:citation/>
        </w:sdtPr>
        <w:sdtContent>
          <w:r w:rsidR="008F4A65">
            <w:fldChar w:fldCharType="begin"/>
          </w:r>
          <w:r w:rsidR="008F4A65">
            <w:rPr>
              <w:lang w:val="es-CO"/>
            </w:rPr>
            <w:instrText xml:space="preserve"> CITATION Jun24 \l 9226 </w:instrText>
          </w:r>
          <w:r w:rsidR="008F4A65">
            <w:fldChar w:fldCharType="separate"/>
          </w:r>
          <w:r w:rsidR="008F4A65" w:rsidRPr="008F4A65">
            <w:rPr>
              <w:noProof/>
              <w:lang w:val="es-CO"/>
            </w:rPr>
            <w:t>(Juniper Networks, 2024)</w:t>
          </w:r>
          <w:r w:rsidR="008F4A65">
            <w:fldChar w:fldCharType="end"/>
          </w:r>
        </w:sdtContent>
      </w:sdt>
    </w:p>
    <w:p w14:paraId="60078982" w14:textId="3AA9F644" w:rsidR="00520397" w:rsidRDefault="00520397" w:rsidP="00520397">
      <w:pPr>
        <w:ind w:firstLine="708"/>
        <w:jc w:val="both"/>
      </w:pPr>
      <w:r w:rsidRPr="00574227">
        <w:t xml:space="preserve">Como alternativa, se evaluó el Cisco </w:t>
      </w:r>
      <w:bookmarkStart w:id="15" w:name="_Int_3dS3OJ19"/>
      <w:r w:rsidRPr="00574227">
        <w:t>Catalyst</w:t>
      </w:r>
      <w:bookmarkEnd w:id="15"/>
      <w:r w:rsidRPr="00574227">
        <w:t xml:space="preserve"> 9300-48P, que soporta velocidades </w:t>
      </w:r>
      <w:bookmarkStart w:id="16" w:name="_Int_3AzMArZS"/>
      <w:r w:rsidRPr="00574227">
        <w:t>multigigabit</w:t>
      </w:r>
      <w:bookmarkEnd w:id="16"/>
      <w:r w:rsidRPr="00574227">
        <w:t xml:space="preserve"> y una capacidad de apilamiento superior, con hasta 384 puertos por pila. Sin embargo, su precio, que varía entre $5,989 y $6,000 USD, es significativamente mayor al del modelo 9200, que ronda los $1,921 USD. Dado el contexto actual, no se requieren las capacidades avanzadas del 9300, como su enfoque en redes </w:t>
      </w:r>
      <w:proofErr w:type="spellStart"/>
      <w:r w:rsidRPr="00574227">
        <w:t>IoT</w:t>
      </w:r>
      <w:proofErr w:type="spellEnd"/>
      <w:r w:rsidRPr="00574227">
        <w:t xml:space="preserve"> y análisis de datos. Por esta razón, el Cisco Catalyst 9200-48B fue seleccionado como la opción más adecuada por su relación costo-beneficio y su capacidad para cumplir con las necesidades de la red.</w:t>
      </w:r>
      <w:r w:rsidR="00DB7B64">
        <w:t xml:space="preserve"> </w:t>
      </w:r>
      <w:sdt>
        <w:sdtPr>
          <w:id w:val="-1600320970"/>
          <w:citation/>
        </w:sdtPr>
        <w:sdtContent>
          <w:r w:rsidR="00DB7B64">
            <w:fldChar w:fldCharType="begin"/>
          </w:r>
          <w:r w:rsidR="00DB7B64">
            <w:rPr>
              <w:lang w:val="es-CO"/>
            </w:rPr>
            <w:instrText xml:space="preserve"> CITATION Cis241 \l 9226 </w:instrText>
          </w:r>
          <w:r w:rsidR="00DB7B64">
            <w:fldChar w:fldCharType="separate"/>
          </w:r>
          <w:r w:rsidR="00DB7B64" w:rsidRPr="00DB7B64">
            <w:rPr>
              <w:noProof/>
              <w:lang w:val="es-CO"/>
            </w:rPr>
            <w:t>(Cisco, 2024)</w:t>
          </w:r>
          <w:r w:rsidR="00DB7B64">
            <w:fldChar w:fldCharType="end"/>
          </w:r>
        </w:sdtContent>
      </w:sdt>
    </w:p>
    <w:p w14:paraId="2852A9EF" w14:textId="77777777" w:rsidR="001918E6" w:rsidRPr="00764954" w:rsidRDefault="001918E6" w:rsidP="00520397">
      <w:pPr>
        <w:ind w:firstLine="708"/>
        <w:jc w:val="both"/>
      </w:pPr>
    </w:p>
    <w:p w14:paraId="1C33259B" w14:textId="4A453428" w:rsidR="00520397" w:rsidRPr="00520397" w:rsidRDefault="00520397" w:rsidP="00520397">
      <w:pPr>
        <w:ind w:firstLine="708"/>
        <w:jc w:val="both"/>
        <w:rPr>
          <w:lang w:val="es-CO"/>
        </w:rPr>
      </w:pPr>
      <w:r w:rsidRPr="00607125">
        <w:t xml:space="preserve">» </w:t>
      </w:r>
      <w:r w:rsidRPr="00180C03">
        <w:rPr>
          <w:b/>
          <w:bCs/>
        </w:rPr>
        <w:t xml:space="preserve">Patch </w:t>
      </w:r>
      <w:bookmarkStart w:id="17" w:name="_Int_P6p2Adlg"/>
      <w:r w:rsidRPr="00180C03">
        <w:rPr>
          <w:b/>
          <w:bCs/>
        </w:rPr>
        <w:t>Panels</w:t>
      </w:r>
      <w:bookmarkEnd w:id="17"/>
      <w:r w:rsidRPr="00607125">
        <w:t xml:space="preserve">: </w:t>
      </w:r>
      <w:r>
        <w:t xml:space="preserve">El </w:t>
      </w:r>
      <w:bookmarkStart w:id="18" w:name="_Int_CCRIjPKE"/>
      <w:r>
        <w:t>Patch</w:t>
      </w:r>
      <w:bookmarkEnd w:id="18"/>
      <w:r>
        <w:t xml:space="preserve"> Panel Blindado de 24 Puertos Categoría 6A fue seleccionado </w:t>
      </w:r>
      <w:r w:rsidRPr="00CC0A92">
        <w:t>principalmente por cumplir con el estándar ANSI/TIA-568-C.2, ideal para cableado estructurado en redes de alta velocidad, como las necesarias en el proyecto del hotel. Este equipo garantiza una conexión estable con una capacidad de transmisión de hasta 10 Gbps, gracias a su diseño con blindaje completo que minimiza las interferencias electromagnéticas (EMI). Está fabricado en acero laminado en frío y utiliza contactos chapados en oro, lo que mejora la conductividad y asegura una alta durabilidad. Su compatibilidad con las configuraciones T568A/B y el soporte para cables AWG de 22 a 26 lo hacen flexible para diferentes instalaciones. Además, incluye etiquetas que simplifican la administración de los puertos, optimizando el mantenimiento de la red.</w:t>
      </w:r>
      <w:r w:rsidR="00DB7B64">
        <w:t xml:space="preserve"> </w:t>
      </w:r>
      <w:sdt>
        <w:sdtPr>
          <w:id w:val="506875134"/>
          <w:citation/>
        </w:sdtPr>
        <w:sdtContent>
          <w:r w:rsidR="00DB7B64">
            <w:fldChar w:fldCharType="begin"/>
          </w:r>
          <w:r w:rsidR="00DB7B64">
            <w:rPr>
              <w:lang w:val="es-CO"/>
            </w:rPr>
            <w:instrText xml:space="preserve"> CITATION DAG18 \l 9226 </w:instrText>
          </w:r>
          <w:r w:rsidR="00DB7B64">
            <w:fldChar w:fldCharType="separate"/>
          </w:r>
          <w:r w:rsidR="00DB7B64" w:rsidRPr="00DB7B64">
            <w:rPr>
              <w:noProof/>
              <w:lang w:val="es-CO"/>
            </w:rPr>
            <w:t>(DAGA S.A, 2018)</w:t>
          </w:r>
          <w:r w:rsidR="00DB7B64">
            <w:fldChar w:fldCharType="end"/>
          </w:r>
        </w:sdtContent>
      </w:sdt>
    </w:p>
    <w:p w14:paraId="71367BEE" w14:textId="6E4A3F73" w:rsidR="00520397" w:rsidRPr="00CC0A92" w:rsidRDefault="00520397" w:rsidP="00520397">
      <w:pPr>
        <w:ind w:firstLine="708"/>
      </w:pPr>
      <w:r w:rsidRPr="00CC0A92">
        <w:t xml:space="preserve">Como alternativa, se evaluó el </w:t>
      </w:r>
      <w:proofErr w:type="spellStart"/>
      <w:r w:rsidRPr="00CC0A92">
        <w:t>Panduit</w:t>
      </w:r>
      <w:proofErr w:type="spellEnd"/>
      <w:r w:rsidRPr="00CC0A92">
        <w:t xml:space="preserve"> CPP24WBLY, que comparte características similares, como el soporte para velocidades de 10 Gbps y el cumplimiento de los mismos estándares. Este modelo se destaca por su diseño modular, que ofrece mayor flexibilidad y opciones para aplicaciones específicas en redes empresariales complejas. Sin embargo, el modelo de Optronics es más económico y satisface las necesidades básicas de blindaje, configuración y rendimiento sin incorporar características adicionales que incrementen el costo innecesariamente.</w:t>
      </w:r>
      <w:r w:rsidR="001918E6">
        <w:t xml:space="preserve"> </w:t>
      </w:r>
      <w:sdt>
        <w:sdtPr>
          <w:id w:val="11810047"/>
          <w:citation/>
        </w:sdtPr>
        <w:sdtContent>
          <w:r w:rsidR="001918E6">
            <w:fldChar w:fldCharType="begin"/>
          </w:r>
          <w:r w:rsidR="001918E6">
            <w:rPr>
              <w:lang w:val="es-CO"/>
            </w:rPr>
            <w:instrText xml:space="preserve"> CITATION Pan21 \l 9226 </w:instrText>
          </w:r>
          <w:r w:rsidR="001918E6">
            <w:fldChar w:fldCharType="separate"/>
          </w:r>
          <w:r w:rsidR="001918E6" w:rsidRPr="001918E6">
            <w:rPr>
              <w:noProof/>
              <w:lang w:val="es-CO"/>
            </w:rPr>
            <w:t>(Panduit, 2021)</w:t>
          </w:r>
          <w:r w:rsidR="001918E6">
            <w:fldChar w:fldCharType="end"/>
          </w:r>
        </w:sdtContent>
      </w:sdt>
    </w:p>
    <w:p w14:paraId="523D4462" w14:textId="77777777" w:rsidR="00520397" w:rsidRDefault="00520397" w:rsidP="00520397">
      <w:pPr>
        <w:ind w:firstLine="708"/>
      </w:pPr>
      <w:r w:rsidRPr="00CC0A92">
        <w:t xml:space="preserve">El motivo principal para seleccionar el Patch Panel de </w:t>
      </w:r>
      <w:bookmarkStart w:id="19" w:name="_Int_cPt22NYk"/>
      <w:r w:rsidRPr="00CC0A92">
        <w:t>Optronics</w:t>
      </w:r>
      <w:bookmarkEnd w:id="19"/>
      <w:r w:rsidRPr="00CC0A92">
        <w:t xml:space="preserve"> fue su precio competitivo y excelente rendimiento, ajustado al presupuesto del proyecto. Con un costo de aproximadamente $84,57 USD, se presenta como la opción más adecuada para una red confiable y eficiente en el contexto actual del hotel.</w:t>
      </w:r>
    </w:p>
    <w:p w14:paraId="38EB5958" w14:textId="77777777" w:rsidR="001918E6" w:rsidRPr="00CC0A92" w:rsidRDefault="001918E6" w:rsidP="00520397">
      <w:pPr>
        <w:ind w:firstLine="708"/>
      </w:pPr>
    </w:p>
    <w:p w14:paraId="1375453C" w14:textId="1BF24B4D" w:rsidR="00520397" w:rsidRPr="00CC0A92" w:rsidRDefault="00520397" w:rsidP="00520397">
      <w:pPr>
        <w:ind w:firstLine="708"/>
        <w:jc w:val="both"/>
      </w:pPr>
      <w:r w:rsidRPr="00CC0A92">
        <w:t xml:space="preserve">» </w:t>
      </w:r>
      <w:r w:rsidRPr="00CC0A92">
        <w:rPr>
          <w:b/>
          <w:bCs/>
        </w:rPr>
        <w:t>Servidores</w:t>
      </w:r>
      <w:r w:rsidRPr="00CC0A92">
        <w:t xml:space="preserve">: Para los servidores, se seleccionó el modelo Cisco ISR 4221 SEC/K9 de la serie 4000. Este equipo está diseñado para redes empresariales pequeñas o medianas que requieren integración y seguridad. Ofrece un procesador eficiente con 4 GB de memoria DDR3 y un almacenamiento </w:t>
      </w:r>
      <w:proofErr w:type="gramStart"/>
      <w:r w:rsidRPr="00CC0A92">
        <w:t>flash</w:t>
      </w:r>
      <w:proofErr w:type="gramEnd"/>
      <w:r w:rsidRPr="00CC0A92">
        <w:t xml:space="preserve"> de 8 GB, ideal para manejar las operaciones del proyecto de manera confiable. Cuenta con dos puertos RJ45 compatibles con velocidades de 10/100/1000 Mbps y un puerto SFP, lo que lo hace adecuado para conexiones de alta velocidad. Además, soporta módulos NIM (Network </w:t>
      </w:r>
      <w:proofErr w:type="gramStart"/>
      <w:r w:rsidRPr="00CC0A92">
        <w:t>Interface</w:t>
      </w:r>
      <w:proofErr w:type="gramEnd"/>
      <w:r w:rsidRPr="00CC0A92">
        <w:t xml:space="preserve"> Modules), que proporcionan flexibilidad para futuras expansiones o incrementos en capacidad y rendimiento. Este modelo permite velocidades de transmisión de hasta 35 Mbps y ofrece capacidades avanzadas de seguridad gracias a la licencia de seguridad incluida. Su diseño compacto, con una altura de 1 RU y un peso de 3.22 kg, optimiza el espacio en las instalaciones. Todo esto a un costo competitivo de aproximadamente $2,043 USD.</w:t>
      </w:r>
      <w:sdt>
        <w:sdtPr>
          <w:id w:val="-319123674"/>
          <w:citation/>
        </w:sdtPr>
        <w:sdtContent>
          <w:r w:rsidR="001918E6">
            <w:fldChar w:fldCharType="begin"/>
          </w:r>
          <w:r w:rsidR="001918E6">
            <w:rPr>
              <w:lang w:val="es-CO"/>
            </w:rPr>
            <w:instrText xml:space="preserve"> CITATION Cis16 \l 9226 </w:instrText>
          </w:r>
          <w:r w:rsidR="001918E6">
            <w:fldChar w:fldCharType="separate"/>
          </w:r>
          <w:r w:rsidR="001918E6">
            <w:rPr>
              <w:noProof/>
              <w:lang w:val="es-CO"/>
            </w:rPr>
            <w:t xml:space="preserve"> </w:t>
          </w:r>
          <w:r w:rsidR="001918E6" w:rsidRPr="001918E6">
            <w:rPr>
              <w:noProof/>
              <w:lang w:val="es-CO"/>
            </w:rPr>
            <w:t>(Cisco, 2016)</w:t>
          </w:r>
          <w:r w:rsidR="001918E6">
            <w:fldChar w:fldCharType="end"/>
          </w:r>
        </w:sdtContent>
      </w:sdt>
    </w:p>
    <w:p w14:paraId="14EDDC47" w14:textId="20537586" w:rsidR="00520397" w:rsidRPr="00CC0A92" w:rsidRDefault="00520397" w:rsidP="00520397">
      <w:pPr>
        <w:ind w:firstLine="708"/>
      </w:pPr>
      <w:r w:rsidRPr="00CC0A92">
        <w:t>Como alternativa, se evaluó el Cisco ISR 4331/K9, que ofrece una capacidad de procesamiento superior, con velocidades de transmisión de hasta 100 Mbps y una memoria expandible de 16 GB. Este modelo es más adecuado para redes con alta demanda o tráfico intensivo, ya que incluye más ranuras para módulos y un rendimiento general más alto. Sin embargo, estas características adicionales aumentan considerablemente su precio y exceden los requerimientos de una red de baja a mediana complejidad, como la del proyecto del hotel.</w:t>
      </w:r>
      <w:r w:rsidR="001918E6">
        <w:t xml:space="preserve"> </w:t>
      </w:r>
      <w:sdt>
        <w:sdtPr>
          <w:id w:val="2137366376"/>
          <w:citation/>
        </w:sdtPr>
        <w:sdtContent>
          <w:r w:rsidR="001918E6">
            <w:fldChar w:fldCharType="begin"/>
          </w:r>
          <w:r w:rsidR="001918E6">
            <w:rPr>
              <w:lang w:val="es-CO"/>
            </w:rPr>
            <w:instrText xml:space="preserve"> CITATION Cis14 \l 9226 </w:instrText>
          </w:r>
          <w:r w:rsidR="001918E6">
            <w:fldChar w:fldCharType="separate"/>
          </w:r>
          <w:r w:rsidR="001918E6" w:rsidRPr="001918E6">
            <w:rPr>
              <w:noProof/>
              <w:lang w:val="es-CO"/>
            </w:rPr>
            <w:t>(Cisco, 2014)</w:t>
          </w:r>
          <w:r w:rsidR="001918E6">
            <w:fldChar w:fldCharType="end"/>
          </w:r>
        </w:sdtContent>
      </w:sdt>
    </w:p>
    <w:p w14:paraId="04283C3B" w14:textId="77777777" w:rsidR="00520397" w:rsidRDefault="00520397" w:rsidP="00520397">
      <w:pPr>
        <w:ind w:firstLine="708"/>
      </w:pPr>
      <w:r w:rsidRPr="00CC0A92">
        <w:t>El Cisco ISR 4221 SEC/K9 fue seleccionado por ser una solución balanceada en términos de costo y rendimiento. Es suficiente para satisfacer las necesidades actuales del proyecto sin incurrir en gastos innecesarios ni incluir características que no serán utilizadas. Su relación costo-beneficio lo convierte en la opción ideal para la infraestructura de red propuesta.</w:t>
      </w:r>
    </w:p>
    <w:p w14:paraId="60292D12" w14:textId="77777777" w:rsidR="001918E6" w:rsidRPr="00CC0A92" w:rsidRDefault="001918E6" w:rsidP="00520397">
      <w:pPr>
        <w:ind w:firstLine="708"/>
      </w:pPr>
    </w:p>
    <w:p w14:paraId="4C54E858" w14:textId="79F346A6" w:rsidR="00520397" w:rsidRDefault="00520397" w:rsidP="001918E6">
      <w:pPr>
        <w:ind w:firstLine="708"/>
        <w:jc w:val="both"/>
      </w:pPr>
      <w:r w:rsidRPr="00CC0A92">
        <w:t xml:space="preserve">» </w:t>
      </w:r>
      <w:r w:rsidRPr="00CC0A92">
        <w:rPr>
          <w:b/>
          <w:bCs/>
        </w:rPr>
        <w:t>Enrutadores</w:t>
      </w:r>
      <w:r w:rsidR="007F7C2E">
        <w:rPr>
          <w:b/>
          <w:bCs/>
        </w:rPr>
        <w:t>:</w:t>
      </w:r>
      <w:r w:rsidRPr="00CC0A92">
        <w:t xml:space="preserve"> </w:t>
      </w:r>
      <w:r w:rsidR="007F7C2E" w:rsidRPr="007F7C2E">
        <w:t xml:space="preserve">El HPE </w:t>
      </w:r>
      <w:proofErr w:type="spellStart"/>
      <w:r w:rsidR="007F7C2E" w:rsidRPr="007F7C2E">
        <w:t>ProLiant</w:t>
      </w:r>
      <w:proofErr w:type="spellEnd"/>
      <w:r w:rsidR="007F7C2E" w:rsidRPr="007F7C2E">
        <w:t xml:space="preserve"> DL380 Gen10 es un servidor versátil y de alto rendimiento, ideal para aplicaciones críticas. Ofrece soporte para hasta 3 TB de memoria, procesadores escalables Intel Xeon y opciones avanzadas de seguridad integradas. Comparado con el Dell </w:t>
      </w:r>
      <w:proofErr w:type="spellStart"/>
      <w:r w:rsidR="007F7C2E" w:rsidRPr="007F7C2E">
        <w:t>PowerEdge</w:t>
      </w:r>
      <w:proofErr w:type="spellEnd"/>
      <w:r w:rsidR="007F7C2E" w:rsidRPr="007F7C2E">
        <w:t xml:space="preserve"> R740, que tiene características similares, el </w:t>
      </w:r>
      <w:proofErr w:type="spellStart"/>
      <w:r w:rsidR="007F7C2E" w:rsidRPr="007F7C2E">
        <w:t>ProLiant</w:t>
      </w:r>
      <w:proofErr w:type="spellEnd"/>
      <w:r w:rsidR="007F7C2E" w:rsidRPr="007F7C2E">
        <w:t xml:space="preserve"> destaca por su diseño optimizado para virtualización y almacenamiento, siendo más adecuado para entornos empresariales exigentes. Su elección se basa en su capacidad para manejar cargas de trabajo intensivas y su flexibilidad en expansión futura.</w:t>
      </w:r>
      <w:r w:rsidR="00D20AE1">
        <w:t xml:space="preserve"> </w:t>
      </w:r>
      <w:sdt>
        <w:sdtPr>
          <w:id w:val="-1245634932"/>
          <w:citation/>
        </w:sdtPr>
        <w:sdtContent>
          <w:r w:rsidR="00D20AE1">
            <w:fldChar w:fldCharType="begin"/>
          </w:r>
          <w:r w:rsidR="00D20AE1">
            <w:rPr>
              <w:lang w:val="es-CO"/>
            </w:rPr>
            <w:instrText xml:space="preserve"> CITATION Hew \l 9226 </w:instrText>
          </w:r>
          <w:r w:rsidR="00D20AE1">
            <w:fldChar w:fldCharType="separate"/>
          </w:r>
          <w:r w:rsidR="00D20AE1" w:rsidRPr="00D20AE1">
            <w:rPr>
              <w:noProof/>
              <w:lang w:val="es-CO"/>
            </w:rPr>
            <w:t>(Hewlett Packard Enterprise, s.f.)</w:t>
          </w:r>
          <w:r w:rsidR="00D20AE1">
            <w:fldChar w:fldCharType="end"/>
          </w:r>
        </w:sdtContent>
      </w:sdt>
    </w:p>
    <w:p w14:paraId="59CF5A66" w14:textId="77777777" w:rsidR="001918E6" w:rsidRPr="00CC0A92" w:rsidRDefault="001918E6" w:rsidP="001918E6">
      <w:pPr>
        <w:ind w:firstLine="708"/>
        <w:jc w:val="both"/>
      </w:pPr>
    </w:p>
    <w:p w14:paraId="706256AD" w14:textId="5AE08E0C" w:rsidR="00520397" w:rsidRDefault="00520397" w:rsidP="00520397">
      <w:pPr>
        <w:ind w:firstLine="708"/>
        <w:jc w:val="both"/>
      </w:pPr>
      <w:r w:rsidRPr="00764954">
        <w:t xml:space="preserve">» </w:t>
      </w:r>
      <w:r w:rsidRPr="00180C03">
        <w:rPr>
          <w:b/>
          <w:bCs/>
        </w:rPr>
        <w:t>Servidor de almacenamiento</w:t>
      </w:r>
      <w:r w:rsidRPr="00764954">
        <w:t>:</w:t>
      </w:r>
      <w:r w:rsidR="007F7C2E">
        <w:t xml:space="preserve"> </w:t>
      </w:r>
      <w:r w:rsidR="00337997" w:rsidRPr="00337997">
        <w:t xml:space="preserve">El Synology </w:t>
      </w:r>
      <w:proofErr w:type="spellStart"/>
      <w:r w:rsidR="00337997" w:rsidRPr="00337997">
        <w:t>RackStation</w:t>
      </w:r>
      <w:proofErr w:type="spellEnd"/>
      <w:r w:rsidR="00337997" w:rsidRPr="00337997">
        <w:t xml:space="preserve"> RS1221+ es un NAS</w:t>
      </w:r>
      <w:r w:rsidR="004E7708">
        <w:t xml:space="preserve"> (</w:t>
      </w:r>
      <w:r w:rsidR="004E7708" w:rsidRPr="004E7708">
        <w:t xml:space="preserve">Network </w:t>
      </w:r>
      <w:proofErr w:type="spellStart"/>
      <w:r w:rsidR="004E7708" w:rsidRPr="004E7708">
        <w:t>Attached</w:t>
      </w:r>
      <w:proofErr w:type="spellEnd"/>
      <w:r w:rsidR="004E7708" w:rsidRPr="004E7708">
        <w:t xml:space="preserve"> Storage</w:t>
      </w:r>
      <w:r w:rsidR="004E7708">
        <w:t>)</w:t>
      </w:r>
      <w:r w:rsidR="00337997" w:rsidRPr="00337997">
        <w:t xml:space="preserve"> compacto diseñado para entornos de pequeñas y medianas empresas. Incluye ocho bahías para discos, un procesador AMD Ryzen y opciones de redundancia de datos como RAID. Frente al QNAP TS-873A, que también ofrece un rendimiento sólido, el Synology destaca por su interfaz de usuario intuitiva y su software </w:t>
      </w:r>
      <w:proofErr w:type="spellStart"/>
      <w:r w:rsidR="00337997" w:rsidRPr="00337997">
        <w:t>DiskStation</w:t>
      </w:r>
      <w:proofErr w:type="spellEnd"/>
      <w:r w:rsidR="00337997" w:rsidRPr="00337997">
        <w:t xml:space="preserve"> Manager, que facilita la gestión y el acceso remoto. Su elección se debe a su equilibrio entre precio, rendimiento y facilidad de uso.</w:t>
      </w:r>
      <w:sdt>
        <w:sdtPr>
          <w:id w:val="-141430412"/>
          <w:citation/>
        </w:sdtPr>
        <w:sdtContent>
          <w:r w:rsidR="004E7708">
            <w:fldChar w:fldCharType="begin"/>
          </w:r>
          <w:r w:rsidR="004E7708">
            <w:rPr>
              <w:lang w:val="es-CO"/>
            </w:rPr>
            <w:instrText xml:space="preserve"> CITATION Syn \l 9226 </w:instrText>
          </w:r>
          <w:r w:rsidR="004E7708">
            <w:fldChar w:fldCharType="separate"/>
          </w:r>
          <w:r w:rsidR="004E7708">
            <w:rPr>
              <w:noProof/>
              <w:lang w:val="es-CO"/>
            </w:rPr>
            <w:t xml:space="preserve"> </w:t>
          </w:r>
          <w:r w:rsidR="004E7708" w:rsidRPr="004E7708">
            <w:rPr>
              <w:noProof/>
              <w:lang w:val="es-CO"/>
            </w:rPr>
            <w:t>(Synology, s.f.)</w:t>
          </w:r>
          <w:r w:rsidR="004E7708">
            <w:fldChar w:fldCharType="end"/>
          </w:r>
        </w:sdtContent>
      </w:sdt>
    </w:p>
    <w:p w14:paraId="523ACCC1" w14:textId="77777777" w:rsidR="001918E6" w:rsidRPr="00764954" w:rsidRDefault="001918E6" w:rsidP="00520397">
      <w:pPr>
        <w:ind w:firstLine="708"/>
        <w:jc w:val="both"/>
      </w:pPr>
    </w:p>
    <w:p w14:paraId="07A41B78" w14:textId="7C0C0A18" w:rsidR="00520397" w:rsidRPr="004B3237" w:rsidRDefault="00520397" w:rsidP="00520397">
      <w:pPr>
        <w:ind w:firstLine="708"/>
        <w:jc w:val="both"/>
        <w:rPr>
          <w:lang w:val="es-CO"/>
        </w:rPr>
      </w:pPr>
      <w:r w:rsidRPr="00520397">
        <w:rPr>
          <w:lang w:val="es-CO"/>
        </w:rPr>
        <w:t xml:space="preserve">» </w:t>
      </w:r>
      <w:r w:rsidRPr="00520397">
        <w:rPr>
          <w:b/>
          <w:bCs/>
          <w:lang w:val="es-CO"/>
        </w:rPr>
        <w:t>UPS</w:t>
      </w:r>
      <w:r w:rsidRPr="00520397">
        <w:rPr>
          <w:lang w:val="es-CO"/>
        </w:rPr>
        <w:t>:</w:t>
      </w:r>
      <w:r w:rsidR="004B3237" w:rsidRPr="004B3237">
        <w:t xml:space="preserve"> El APC Smart-UPS On-Line SRT5000RMXLA proporciona 5,000 VA de potencia con tecnología de doble conversión, garantizando protección total contra interrupciones eléctricas. Comparado con el Eaton 9PX 6000i RT, que ofrece características similares, el APC se diferencia por su mayor eficiencia energética y su soporte para monitoreo remoto mediante la plataforma </w:t>
      </w:r>
      <w:proofErr w:type="spellStart"/>
      <w:r w:rsidR="004B3237" w:rsidRPr="004B3237">
        <w:t>EcoStruxure</w:t>
      </w:r>
      <w:proofErr w:type="spellEnd"/>
      <w:r w:rsidR="004B3237" w:rsidRPr="004B3237">
        <w:t>. Su selección se fundamenta en su confiabilidad y capacidad para satisfacer las demandas energéticas críticas del hotel.</w:t>
      </w:r>
    </w:p>
    <w:p w14:paraId="561F437C" w14:textId="77777777" w:rsidR="001918E6" w:rsidRPr="00520397" w:rsidRDefault="001918E6" w:rsidP="00520397">
      <w:pPr>
        <w:ind w:firstLine="708"/>
        <w:jc w:val="both"/>
        <w:rPr>
          <w:lang w:val="es-CO"/>
        </w:rPr>
      </w:pPr>
    </w:p>
    <w:p w14:paraId="3DBE7E5F" w14:textId="61142CF5" w:rsidR="00520397" w:rsidRPr="00F903D7" w:rsidRDefault="00520397" w:rsidP="00520397">
      <w:pPr>
        <w:ind w:firstLine="708"/>
        <w:jc w:val="both"/>
        <w:rPr>
          <w:lang w:val="es-CO"/>
        </w:rPr>
      </w:pPr>
      <w:r w:rsidRPr="00F903D7">
        <w:rPr>
          <w:lang w:val="es-CO"/>
        </w:rPr>
        <w:t xml:space="preserve">» </w:t>
      </w:r>
      <w:r w:rsidRPr="00F903D7">
        <w:rPr>
          <w:b/>
          <w:bCs/>
          <w:lang w:val="es-CO"/>
        </w:rPr>
        <w:t>Switch CCTV</w:t>
      </w:r>
      <w:r w:rsidRPr="00F903D7">
        <w:rPr>
          <w:lang w:val="es-CO"/>
        </w:rPr>
        <w:t>:</w:t>
      </w:r>
      <w:r w:rsidR="00F903D7" w:rsidRPr="00F903D7">
        <w:rPr>
          <w:lang w:val="es-CO"/>
        </w:rPr>
        <w:t xml:space="preserve"> </w:t>
      </w:r>
      <w:r w:rsidR="00F903D7" w:rsidRPr="00F903D7">
        <w:t xml:space="preserve">El Ubiquiti UniFi Switch </w:t>
      </w:r>
      <w:proofErr w:type="gramStart"/>
      <w:r w:rsidR="00F903D7" w:rsidRPr="00F903D7">
        <w:t>Pro 24</w:t>
      </w:r>
      <w:proofErr w:type="gramEnd"/>
      <w:r w:rsidR="00F903D7" w:rsidRPr="00F903D7">
        <w:t xml:space="preserve"> PoE ofrece 24 puertos con capacidad PoE+ y un rendimiento de hasta 400 W, ideal para alimentar cámaras IP y otros dispositivos conectados. En comparación con el Cisco CBS350-24P-4X, que también soporta PoE+, el Ubiquiti es más asequible y fácil de integrar en un ecosistema UniFi. Se seleccionó por su capacidad para gestionar múltiples dispositivos sin comprometer el rendimiento ni aumentar costos.</w:t>
      </w:r>
    </w:p>
    <w:p w14:paraId="071B808C" w14:textId="77777777" w:rsidR="001918E6" w:rsidRDefault="001918E6" w:rsidP="00520397">
      <w:pPr>
        <w:ind w:firstLine="708"/>
        <w:jc w:val="both"/>
        <w:rPr>
          <w:lang w:val="es-CO"/>
        </w:rPr>
      </w:pPr>
    </w:p>
    <w:p w14:paraId="020560C9" w14:textId="77777777" w:rsidR="00905A0B" w:rsidRDefault="00905A0B" w:rsidP="00520397">
      <w:pPr>
        <w:ind w:firstLine="708"/>
        <w:jc w:val="both"/>
        <w:rPr>
          <w:lang w:val="es-CO"/>
        </w:rPr>
      </w:pPr>
    </w:p>
    <w:p w14:paraId="03515F8C" w14:textId="77777777" w:rsidR="00905A0B" w:rsidRPr="00F903D7" w:rsidRDefault="00905A0B" w:rsidP="00520397">
      <w:pPr>
        <w:ind w:firstLine="708"/>
        <w:jc w:val="both"/>
        <w:rPr>
          <w:lang w:val="es-CO"/>
        </w:rPr>
      </w:pPr>
    </w:p>
    <w:p w14:paraId="5002C9B1" w14:textId="1D3AAC11" w:rsidR="00520397" w:rsidRPr="00905A0B" w:rsidRDefault="00520397" w:rsidP="00520397">
      <w:pPr>
        <w:ind w:firstLine="708"/>
        <w:jc w:val="both"/>
        <w:rPr>
          <w:lang w:val="es-CO"/>
        </w:rPr>
      </w:pPr>
      <w:r w:rsidRPr="00905A0B">
        <w:rPr>
          <w:lang w:val="es-CO"/>
        </w:rPr>
        <w:t xml:space="preserve">» </w:t>
      </w:r>
      <w:r w:rsidRPr="00905A0B">
        <w:rPr>
          <w:b/>
          <w:bCs/>
          <w:lang w:val="es-CO"/>
        </w:rPr>
        <w:t xml:space="preserve">NVR (Network Video </w:t>
      </w:r>
      <w:proofErr w:type="spellStart"/>
      <w:r w:rsidRPr="00905A0B">
        <w:rPr>
          <w:b/>
          <w:bCs/>
          <w:lang w:val="es-CO"/>
        </w:rPr>
        <w:t>Recorder</w:t>
      </w:r>
      <w:proofErr w:type="spellEnd"/>
      <w:r w:rsidRPr="00905A0B">
        <w:rPr>
          <w:b/>
          <w:bCs/>
          <w:lang w:val="es-CO"/>
        </w:rPr>
        <w:t>)</w:t>
      </w:r>
      <w:r w:rsidRPr="00905A0B">
        <w:rPr>
          <w:lang w:val="es-CO"/>
        </w:rPr>
        <w:t>:</w:t>
      </w:r>
      <w:r w:rsidR="00905A0B" w:rsidRPr="00905A0B">
        <w:t xml:space="preserve"> El Hikvision DS-7608NI-I2/8P es un NVR de 8 canales con soporte PoE, almacenamiento de hasta 8 TB y grabación en alta definición. Frente al Dahua NVR5216-16P-I, que admite más canales y funciones avanzadas de análisis de video, el Hikvision destaca por su compatibilidad, facilidad de uso y precio competitivo. Su elección se basa en que satisface las necesidades de videovigilancia del hotel sin agregar funcionalidades innecesarias.</w:t>
      </w:r>
    </w:p>
    <w:p w14:paraId="09EC78A9" w14:textId="77777777" w:rsidR="001918E6" w:rsidRPr="00905A0B" w:rsidRDefault="001918E6" w:rsidP="00520397">
      <w:pPr>
        <w:ind w:firstLine="708"/>
        <w:jc w:val="both"/>
        <w:rPr>
          <w:lang w:val="es-CO"/>
        </w:rPr>
      </w:pPr>
    </w:p>
    <w:p w14:paraId="4C9AF2E7" w14:textId="77777777" w:rsidR="00CD180A" w:rsidRPr="00CD180A" w:rsidRDefault="00520397" w:rsidP="00CD180A">
      <w:pPr>
        <w:ind w:firstLine="708"/>
        <w:jc w:val="both"/>
        <w:rPr>
          <w:lang w:val="es-CO"/>
        </w:rPr>
      </w:pPr>
      <w:r w:rsidRPr="00CD180A">
        <w:rPr>
          <w:lang w:val="es-CO"/>
        </w:rPr>
        <w:t xml:space="preserve">» </w:t>
      </w:r>
      <w:r w:rsidRPr="00CD180A">
        <w:rPr>
          <w:b/>
          <w:bCs/>
          <w:lang w:val="es-CO"/>
        </w:rPr>
        <w:t>Firewall</w:t>
      </w:r>
      <w:r w:rsidRPr="00CD180A">
        <w:rPr>
          <w:lang w:val="es-CO"/>
        </w:rPr>
        <w:t>:</w:t>
      </w:r>
      <w:r w:rsidR="00CD180A" w:rsidRPr="00CD180A">
        <w:rPr>
          <w:lang w:val="es-CO"/>
        </w:rPr>
        <w:t xml:space="preserve"> El Cisco Meraki MR36 es otro punto de acceso </w:t>
      </w:r>
      <w:proofErr w:type="spellStart"/>
      <w:r w:rsidR="00CD180A" w:rsidRPr="00CD180A">
        <w:rPr>
          <w:lang w:val="es-CO"/>
        </w:rPr>
        <w:t>Wi</w:t>
      </w:r>
      <w:proofErr w:type="spellEnd"/>
      <w:r w:rsidR="00CD180A" w:rsidRPr="00CD180A">
        <w:rPr>
          <w:lang w:val="es-CO"/>
        </w:rPr>
        <w:t>-Fi 6 que ofrece una velocidad combinada de hasta 1.7 Gbps. Aunque no alcanza la velocidad máxima del Ubiquiti UniFi 6 Pro, sigue siendo una opción sólida para entornos de alto tráfico, proporcionando un rendimiento fiable con un enfoque en la seguridad y la gestión avanzada. Con la plataforma Meraki Cloud, los administradores pueden gestionar la red desde cualquier lugar con acceso a internet, lo que es ideal para empresas que necesitan gestionar múltiples ubicaciones de manera remota.</w:t>
      </w:r>
    </w:p>
    <w:p w14:paraId="6F657636" w14:textId="77777777" w:rsidR="00CD180A" w:rsidRPr="00CD180A" w:rsidRDefault="00CD180A" w:rsidP="00CD180A">
      <w:pPr>
        <w:ind w:firstLine="708"/>
        <w:jc w:val="both"/>
        <w:rPr>
          <w:lang w:val="es-CO"/>
        </w:rPr>
      </w:pPr>
      <w:r w:rsidRPr="00CD180A">
        <w:rPr>
          <w:lang w:val="es-CO"/>
        </w:rPr>
        <w:t>El Cisco Meraki MR36 se distingue por sus avanzadas funcionalidades de seguridad, que incluyen protección contra amenazas y políticas de acceso personalizables para garantizar la integridad de la red. Esta capacidad lo convierte en una opción preferida para empresas que priorizan la seguridad en su infraestructura, como instituciones financieras o grandes corporaciones. Sin embargo, su precio de aproximadamente $500 USD es considerablemente más alto que el del UniFi 6 Pro, lo que puede hacer que no sea la opción más rentable para todos los entornos.</w:t>
      </w:r>
    </w:p>
    <w:p w14:paraId="2274DDD8" w14:textId="07BE875C" w:rsidR="00CD180A" w:rsidRPr="00CD180A" w:rsidRDefault="00CD180A" w:rsidP="00CD180A">
      <w:pPr>
        <w:ind w:firstLine="708"/>
        <w:jc w:val="both"/>
        <w:rPr>
          <w:lang w:val="es-CO"/>
        </w:rPr>
      </w:pPr>
      <w:r w:rsidRPr="00CD180A">
        <w:rPr>
          <w:lang w:val="es-CO"/>
        </w:rPr>
        <w:t xml:space="preserve">A pesar de su costo más elevado, el Meraki MR36 es ideal para empresas que ya utilizan otros productos Cisco o que requieren una gestión avanzada en la nube y un alto nivel de seguridad. Es una opción </w:t>
      </w:r>
      <w:proofErr w:type="spellStart"/>
      <w:r w:rsidRPr="00CD180A">
        <w:rPr>
          <w:lang w:val="es-CO"/>
        </w:rPr>
        <w:t>por</w:t>
      </w:r>
      <w:r>
        <w:rPr>
          <w:lang w:val="es-CO"/>
        </w:rPr>
        <w:t>a</w:t>
      </w:r>
      <w:proofErr w:type="spellEnd"/>
      <w:r w:rsidRPr="00CD180A">
        <w:rPr>
          <w:lang w:val="es-CO"/>
        </w:rPr>
        <w:t xml:space="preserve"> considerar si la seguridad y la gestión remota son aspectos prioritarios en la red.</w:t>
      </w:r>
      <w:r>
        <w:rPr>
          <w:lang w:val="es-CO"/>
        </w:rPr>
        <w:t xml:space="preserve"> </w:t>
      </w:r>
      <w:sdt>
        <w:sdtPr>
          <w:rPr>
            <w:lang w:val="es-CO"/>
          </w:rPr>
          <w:id w:val="915511159"/>
          <w:citation/>
        </w:sdtPr>
        <w:sdtContent>
          <w:r>
            <w:rPr>
              <w:lang w:val="es-CO"/>
            </w:rPr>
            <w:fldChar w:fldCharType="begin"/>
          </w:r>
          <w:r>
            <w:rPr>
              <w:lang w:val="es-CO"/>
            </w:rPr>
            <w:instrText xml:space="preserve">CITATION Cis1 \l 9226 </w:instrText>
          </w:r>
          <w:r>
            <w:rPr>
              <w:lang w:val="es-CO"/>
            </w:rPr>
            <w:fldChar w:fldCharType="separate"/>
          </w:r>
          <w:r w:rsidRPr="00CD180A">
            <w:rPr>
              <w:noProof/>
              <w:lang w:val="es-CO"/>
            </w:rPr>
            <w:t>(Cisco, s.f.)</w:t>
          </w:r>
          <w:r>
            <w:rPr>
              <w:lang w:val="es-CO"/>
            </w:rPr>
            <w:fldChar w:fldCharType="end"/>
          </w:r>
        </w:sdtContent>
      </w:sdt>
    </w:p>
    <w:p w14:paraId="51243F20" w14:textId="77777777" w:rsidR="001918E6" w:rsidRPr="00CD180A" w:rsidRDefault="001918E6" w:rsidP="00CD180A">
      <w:pPr>
        <w:ind w:firstLine="0"/>
        <w:jc w:val="both"/>
        <w:rPr>
          <w:lang w:val="es-CO"/>
        </w:rPr>
      </w:pPr>
    </w:p>
    <w:p w14:paraId="2B6B02C4" w14:textId="13C9FF03" w:rsidR="00520397" w:rsidRPr="00520397" w:rsidRDefault="00520397" w:rsidP="00520397">
      <w:pPr>
        <w:ind w:firstLine="708"/>
        <w:jc w:val="both"/>
        <w:rPr>
          <w:rFonts w:eastAsiaTheme="majorEastAsia"/>
          <w:color w:val="0F4761" w:themeColor="accent1" w:themeShade="BF"/>
          <w:lang w:val="es-CO"/>
        </w:rPr>
      </w:pPr>
      <w:r w:rsidRPr="00157B8E">
        <w:t xml:space="preserve">» </w:t>
      </w:r>
      <w:r w:rsidRPr="00157B8E">
        <w:rPr>
          <w:b/>
          <w:bCs/>
        </w:rPr>
        <w:t>Access Point Wifi</w:t>
      </w:r>
      <w:r w:rsidRPr="00157B8E">
        <w:t>:</w:t>
      </w:r>
      <w:r w:rsidRPr="00157B8E">
        <w:rPr>
          <w:rStyle w:val="Heading1Char"/>
        </w:rPr>
        <w:t xml:space="preserve"> </w:t>
      </w:r>
      <w:r w:rsidRPr="00CC0A92">
        <w:t>Para los puntos de acceso, se seleccionó el modelo TP-</w:t>
      </w:r>
      <w:proofErr w:type="gramStart"/>
      <w:r w:rsidRPr="00CC0A92">
        <w:t>Link</w:t>
      </w:r>
      <w:proofErr w:type="gramEnd"/>
      <w:r w:rsidRPr="00CC0A92">
        <w:t xml:space="preserve"> </w:t>
      </w:r>
      <w:proofErr w:type="spellStart"/>
      <w:r w:rsidRPr="00CC0A92">
        <w:t>Omada</w:t>
      </w:r>
      <w:proofErr w:type="spellEnd"/>
      <w:r w:rsidRPr="00CC0A92">
        <w:t xml:space="preserve"> EAP660 HD, diseñado para redes de alta densidad como la de un hotel. Este equipo soporta una velocidad máxima de 3,550 Mbps, dividida en 1,148 Mbps en la banda de 2.4 GHz y 2,402 Mbps en la banda de 5 GHz, siendo compatible con el estándar </w:t>
      </w:r>
      <w:proofErr w:type="spellStart"/>
      <w:r w:rsidRPr="00CC0A92">
        <w:t>Wi</w:t>
      </w:r>
      <w:proofErr w:type="spellEnd"/>
      <w:r w:rsidRPr="00CC0A92">
        <w:t xml:space="preserve">-Fi 6 (802.11ax). Su administración se realiza a través de la plataforma </w:t>
      </w:r>
      <w:proofErr w:type="spellStart"/>
      <w:r w:rsidRPr="00CC0A92">
        <w:t>Omada</w:t>
      </w:r>
      <w:proofErr w:type="spellEnd"/>
      <w:r w:rsidRPr="00CC0A92">
        <w:t xml:space="preserve"> SDN, que permite una gestión centralizada y eficiente de múltiples dispositivos. Además, su capacidad para manejar un alto número de usuarios simultáneos asegura un rendimiento óptimo en entornos densos, como es el caso del hotel.</w:t>
      </w:r>
      <w:r w:rsidR="001918E6">
        <w:t xml:space="preserve"> </w:t>
      </w:r>
      <w:sdt>
        <w:sdtPr>
          <w:id w:val="-302318883"/>
          <w:citation/>
        </w:sdtPr>
        <w:sdtContent>
          <w:r w:rsidR="001918E6">
            <w:fldChar w:fldCharType="begin"/>
          </w:r>
          <w:r w:rsidR="001918E6">
            <w:rPr>
              <w:lang w:val="es-CO"/>
            </w:rPr>
            <w:instrText xml:space="preserve"> CITATION tpl24 \l 9226 </w:instrText>
          </w:r>
          <w:r w:rsidR="001918E6">
            <w:fldChar w:fldCharType="separate"/>
          </w:r>
          <w:r w:rsidR="001918E6" w:rsidRPr="001918E6">
            <w:rPr>
              <w:noProof/>
              <w:lang w:val="es-CO"/>
            </w:rPr>
            <w:t>(tp-link, 2024)</w:t>
          </w:r>
          <w:r w:rsidR="001918E6">
            <w:fldChar w:fldCharType="end"/>
          </w:r>
        </w:sdtContent>
      </w:sdt>
    </w:p>
    <w:p w14:paraId="4355D6DF" w14:textId="42A7F247" w:rsidR="00520397" w:rsidRPr="00CC0A92" w:rsidRDefault="00520397" w:rsidP="00520397">
      <w:pPr>
        <w:ind w:firstLine="708"/>
        <w:jc w:val="both"/>
      </w:pPr>
      <w:r w:rsidRPr="00CC0A92">
        <w:t xml:space="preserve">Como alternativa, se evaluó el Ubiquiti UniFi 6 Pro, que ofrece una velocidad máxima superior de 5,374 Mbps: 600 Mbps en la banda de 2.4 GHz y 4,800 Mbps en la banda de 5 GHz. Este modelo también es compatible con </w:t>
      </w:r>
      <w:proofErr w:type="spellStart"/>
      <w:r w:rsidRPr="00CC0A92">
        <w:t>Wi</w:t>
      </w:r>
      <w:proofErr w:type="spellEnd"/>
      <w:r w:rsidRPr="00CC0A92">
        <w:t>-Fi 6 y cuenta con tecnologías avanzadas como OFDMA y MU-MIMO, ideales para gestionar una mayor cantidad de dispositivos y proporcionar un mayor alcance. Además, es parte del ecosistema UniFi, lo que facilita su integración en redes más grandes o complejas.</w:t>
      </w:r>
      <w:r w:rsidR="001918E6">
        <w:t xml:space="preserve"> </w:t>
      </w:r>
      <w:sdt>
        <w:sdtPr>
          <w:id w:val="-39673979"/>
          <w:citation/>
        </w:sdtPr>
        <w:sdtContent>
          <w:r w:rsidR="001918E6">
            <w:fldChar w:fldCharType="begin"/>
          </w:r>
          <w:r w:rsidR="001918E6">
            <w:rPr>
              <w:lang w:val="es-CO"/>
            </w:rPr>
            <w:instrText xml:space="preserve"> CITATION Ubi23 \l 9226 </w:instrText>
          </w:r>
          <w:r w:rsidR="001918E6">
            <w:fldChar w:fldCharType="separate"/>
          </w:r>
          <w:r w:rsidR="001918E6" w:rsidRPr="001918E6">
            <w:rPr>
              <w:noProof/>
              <w:lang w:val="es-CO"/>
            </w:rPr>
            <w:t>(Ubiquiti Inc, 2023)</w:t>
          </w:r>
          <w:r w:rsidR="001918E6">
            <w:fldChar w:fldCharType="end"/>
          </w:r>
        </w:sdtContent>
      </w:sdt>
    </w:p>
    <w:p w14:paraId="4F20EF4B" w14:textId="77777777" w:rsidR="00520397" w:rsidRPr="00CC0A92" w:rsidRDefault="00520397" w:rsidP="00520397">
      <w:pPr>
        <w:ind w:firstLine="708"/>
        <w:jc w:val="both"/>
      </w:pPr>
      <w:r w:rsidRPr="00CC0A92">
        <w:t>El TP-</w:t>
      </w:r>
      <w:proofErr w:type="gramStart"/>
      <w:r w:rsidRPr="00CC0A92">
        <w:t>Link</w:t>
      </w:r>
      <w:proofErr w:type="gramEnd"/>
      <w:r w:rsidRPr="00CC0A92">
        <w:t xml:space="preserve"> </w:t>
      </w:r>
      <w:proofErr w:type="spellStart"/>
      <w:r w:rsidRPr="00CC0A92">
        <w:t>Omada</w:t>
      </w:r>
      <w:proofErr w:type="spellEnd"/>
      <w:r w:rsidRPr="00CC0A92">
        <w:t xml:space="preserve"> EAP660 HD fue elegido por su excelente balance entre rendimiento, costo y capacidad para manejar múltiples usuarios, cumpliendo con los requisitos del hotel sin incurrir en gastos innecesarios. Si bien el Ubiquiti UniFi 6 Pro ofrece mayores velocidades y alcance, sus características avanzadas no son esenciales para este proyecto, donde se prioriza un sistema eficiente, estable y económico.</w:t>
      </w:r>
    </w:p>
    <w:p w14:paraId="60ECD4EF" w14:textId="77777777" w:rsidR="00520397" w:rsidRPr="00520397" w:rsidRDefault="00520397" w:rsidP="001918E6">
      <w:pPr>
        <w:ind w:firstLine="0"/>
        <w:jc w:val="both"/>
        <w:rPr>
          <w:lang w:val="es-CO"/>
        </w:rPr>
      </w:pPr>
    </w:p>
    <w:p w14:paraId="78B1C55D" w14:textId="3804E75B" w:rsidR="00520397" w:rsidRPr="00B457AB" w:rsidRDefault="00520397" w:rsidP="00520397">
      <w:pPr>
        <w:ind w:firstLine="708"/>
        <w:jc w:val="both"/>
        <w:rPr>
          <w:rFonts w:eastAsiaTheme="majorEastAsia"/>
          <w:color w:val="0F4761" w:themeColor="accent1" w:themeShade="BF"/>
        </w:rPr>
      </w:pPr>
      <w:r w:rsidRPr="00CC0A92">
        <w:t xml:space="preserve">» </w:t>
      </w:r>
      <w:r w:rsidRPr="00CC0A92">
        <w:rPr>
          <w:b/>
          <w:bCs/>
        </w:rPr>
        <w:t>Sistema de Sonido IP</w:t>
      </w:r>
      <w:r w:rsidRPr="00CC0A92">
        <w:t xml:space="preserve">: </w:t>
      </w:r>
      <w:r w:rsidRPr="00B457AB">
        <w:t xml:space="preserve">Para el sistema de sonido IP se utilizarán los altavoces Bose Professional </w:t>
      </w:r>
      <w:proofErr w:type="spellStart"/>
      <w:r w:rsidRPr="00B457AB">
        <w:t>FreeSpace</w:t>
      </w:r>
      <w:proofErr w:type="spellEnd"/>
      <w:r w:rsidRPr="00B457AB">
        <w:t xml:space="preserve"> FS4 CM, que son altavoces de techo o pared de 4.5 pulgadas, con un diseño compacto y de alta calidad de sonido, una potencia nominal de 40 W y una cobertura amplia de 170º, lo que los hace ideales para entornos comerciales de lujo, como centros comerciales, con un precio aproximado de 469.95 dólares por parlante. Cuentan con un </w:t>
      </w:r>
      <w:proofErr w:type="spellStart"/>
      <w:r w:rsidRPr="00B457AB">
        <w:t>woofer</w:t>
      </w:r>
      <w:proofErr w:type="spellEnd"/>
      <w:r w:rsidRPr="00B457AB">
        <w:t xml:space="preserve"> de 4.5 pulgadas que proporciona un buen equilibrio entre graves y agudos, además son compatibles con sistemas de 70 V o 100 V, lo que facilita su integración en configuraciones de audio distribuidas e incluyen un selector de potencia ajustable para adaptarse a diferentes necesidades. Su durabilidad está garantizada por su construcción robusta, diseñada para un uso continuo en entornos comerciales, y cumplen con los estándares de seguridad para instalaciones interiores, incluyendo normas contra incendios y seguridad eléctrica.</w:t>
      </w:r>
      <w:r w:rsidR="00DD7F10">
        <w:t xml:space="preserve"> </w:t>
      </w:r>
      <w:sdt>
        <w:sdtPr>
          <w:id w:val="-1533565407"/>
          <w:citation/>
        </w:sdtPr>
        <w:sdtContent>
          <w:r w:rsidR="00DD7F10">
            <w:fldChar w:fldCharType="begin"/>
          </w:r>
          <w:r w:rsidR="00DD7F10">
            <w:rPr>
              <w:lang w:val="es-CO"/>
            </w:rPr>
            <w:instrText xml:space="preserve"> CITATION Bos23 \l 9226 </w:instrText>
          </w:r>
          <w:r w:rsidR="00DD7F10">
            <w:fldChar w:fldCharType="separate"/>
          </w:r>
          <w:r w:rsidR="00DD7F10" w:rsidRPr="00DD7F10">
            <w:rPr>
              <w:noProof/>
              <w:lang w:val="es-CO"/>
            </w:rPr>
            <w:t>(Bose, 2023)</w:t>
          </w:r>
          <w:r w:rsidR="00DD7F10">
            <w:fldChar w:fldCharType="end"/>
          </w:r>
        </w:sdtContent>
      </w:sdt>
    </w:p>
    <w:p w14:paraId="56ED7A3E" w14:textId="32ACF307" w:rsidR="00520397" w:rsidRPr="00B457AB" w:rsidRDefault="00520397" w:rsidP="00520397">
      <w:pPr>
        <w:jc w:val="both"/>
      </w:pPr>
      <w:r w:rsidRPr="00B457AB">
        <w:t xml:space="preserve">Como alternativa, se encontró el altavoz JBL Control 26 CT, también diseñado para aplicaciones comerciales que requieren un sonido de alta calidad, es conocido por su rendimiento acústico, diseño discreto y facilidad de instalación, con un </w:t>
      </w:r>
      <w:proofErr w:type="spellStart"/>
      <w:r w:rsidRPr="00B457AB">
        <w:t>woofer</w:t>
      </w:r>
      <w:proofErr w:type="spellEnd"/>
      <w:r w:rsidRPr="00B457AB">
        <w:t xml:space="preserve"> de 6.5 pulgadas y un </w:t>
      </w:r>
      <w:proofErr w:type="spellStart"/>
      <w:r w:rsidRPr="00B457AB">
        <w:t>tweeter</w:t>
      </w:r>
      <w:proofErr w:type="spellEnd"/>
      <w:r w:rsidRPr="00B457AB">
        <w:t xml:space="preserve"> de 0.75 pulgadas, compatible con sistemas de 30 V y 100 V, lo que facilita su integración en sistemas de audio distribuidos. Ofrece un ángulo de dispersión de 110º, lo que permite una distribución uniforme del sonido en el área, recomendado para espacios de tamaño medio a grande, con un precio aproximado de entre 300 y 430 dólares por altavoz.</w:t>
      </w:r>
      <w:sdt>
        <w:sdtPr>
          <w:id w:val="-129944095"/>
          <w:citation/>
        </w:sdtPr>
        <w:sdtContent>
          <w:r w:rsidR="00DD7F10">
            <w:fldChar w:fldCharType="begin"/>
          </w:r>
          <w:r w:rsidR="00DD7F10">
            <w:rPr>
              <w:lang w:val="es-CO"/>
            </w:rPr>
            <w:instrText xml:space="preserve"> CITATION JBL19 \l 9226 </w:instrText>
          </w:r>
          <w:r w:rsidR="00DD7F10">
            <w:fldChar w:fldCharType="separate"/>
          </w:r>
          <w:r w:rsidR="00DD7F10">
            <w:rPr>
              <w:noProof/>
              <w:lang w:val="es-CO"/>
            </w:rPr>
            <w:t xml:space="preserve"> </w:t>
          </w:r>
          <w:r w:rsidR="00DD7F10" w:rsidRPr="00DD7F10">
            <w:rPr>
              <w:noProof/>
              <w:lang w:val="es-CO"/>
            </w:rPr>
            <w:t>(JBL, 2019)</w:t>
          </w:r>
          <w:r w:rsidR="00DD7F10">
            <w:fldChar w:fldCharType="end"/>
          </w:r>
        </w:sdtContent>
      </w:sdt>
    </w:p>
    <w:p w14:paraId="6F77874B" w14:textId="77777777" w:rsidR="00520397" w:rsidRPr="00CC0A92" w:rsidRDefault="00520397" w:rsidP="00520397">
      <w:pPr>
        <w:ind w:firstLine="708"/>
        <w:jc w:val="both"/>
      </w:pPr>
    </w:p>
    <w:p w14:paraId="578E423A" w14:textId="62E6582C" w:rsidR="00520397" w:rsidRPr="00CC0A92" w:rsidRDefault="00520397" w:rsidP="00520397">
      <w:pPr>
        <w:ind w:firstLine="708"/>
        <w:jc w:val="both"/>
      </w:pPr>
      <w:r w:rsidRPr="00CC0A92">
        <w:t xml:space="preserve">» </w:t>
      </w:r>
      <w:r w:rsidRPr="00CC0A92">
        <w:rPr>
          <w:b/>
          <w:bCs/>
        </w:rPr>
        <w:t>Pantallas IPTV</w:t>
      </w:r>
      <w:r w:rsidRPr="00CC0A92">
        <w:t xml:space="preserve">: Para la pantalla del hotel se utilizará el modelo Samsung de 43 pulgadas Full HD Smart TV T5300. Este televisor combina calidad de imagen optimizada y funcionalidad inteligente, con una resolución Full HD de 1920 x 1080 píxeles, lo que garantiza imágenes claras y nítidas. Además, incorpora tecnología HDR (High Dynamic </w:t>
      </w:r>
      <w:proofErr w:type="spellStart"/>
      <w:r w:rsidRPr="00CC0A92">
        <w:t>Range</w:t>
      </w:r>
      <w:proofErr w:type="spellEnd"/>
      <w:r w:rsidRPr="00CC0A92">
        <w:t xml:space="preserve">), que mejora los brillos, el contraste y proporciona más detalles tanto en áreas oscuras como brillantes. La tecnología </w:t>
      </w:r>
      <w:proofErr w:type="spellStart"/>
      <w:r w:rsidRPr="00CC0A92">
        <w:t>PurColor</w:t>
      </w:r>
      <w:proofErr w:type="spellEnd"/>
      <w:r w:rsidRPr="00CC0A92">
        <w:t xml:space="preserve"> ofrece una amplia gama de colores, mientras que la tecnología Ultra </w:t>
      </w:r>
      <w:proofErr w:type="spellStart"/>
      <w:r w:rsidRPr="00CC0A92">
        <w:t>Clean</w:t>
      </w:r>
      <w:proofErr w:type="spellEnd"/>
      <w:r w:rsidRPr="00CC0A92">
        <w:t xml:space="preserve"> View mejora la nitidez de la imagen, reduciendo el ruido. En cuanto a conectividad, el modelo cuenta con Smart </w:t>
      </w:r>
      <w:proofErr w:type="gramStart"/>
      <w:r w:rsidRPr="00CC0A92">
        <w:t>Hub</w:t>
      </w:r>
      <w:proofErr w:type="gramEnd"/>
      <w:r w:rsidRPr="00CC0A92">
        <w:t xml:space="preserve">, lo que permite el acceso a plataformas de </w:t>
      </w:r>
      <w:proofErr w:type="spellStart"/>
      <w:r w:rsidRPr="00CC0A92">
        <w:t>streaming</w:t>
      </w:r>
      <w:proofErr w:type="spellEnd"/>
      <w:r w:rsidRPr="00CC0A92">
        <w:t xml:space="preserve"> como Netflix, YouTube y otras aplicaciones, además de contar con conectividad </w:t>
      </w:r>
      <w:proofErr w:type="spellStart"/>
      <w:r w:rsidRPr="00CC0A92">
        <w:t>Wi</w:t>
      </w:r>
      <w:proofErr w:type="spellEnd"/>
      <w:r w:rsidRPr="00CC0A92">
        <w:t>-Fi integrada y un puerto Ethernet. También tiene dos puertos HDMI, un puerto USB para conectar dispositivos externos y es compatible con soportes VESA. Las dimensiones del televisor son 97 x 57 x 7.7 cm (ancho, alto y profundidad), y el costo estimado es de 319.20 dólares.</w:t>
      </w:r>
      <w:r w:rsidR="00DD7F10">
        <w:t xml:space="preserve"> </w:t>
      </w:r>
      <w:sdt>
        <w:sdtPr>
          <w:id w:val="594596948"/>
          <w:citation/>
        </w:sdtPr>
        <w:sdtContent>
          <w:r w:rsidR="00DD7F10">
            <w:fldChar w:fldCharType="begin"/>
          </w:r>
          <w:r w:rsidR="00DD7F10">
            <w:rPr>
              <w:lang w:val="es-CO"/>
            </w:rPr>
            <w:instrText xml:space="preserve">CITATION Sam \l 9226 </w:instrText>
          </w:r>
          <w:r w:rsidR="00DD7F10">
            <w:fldChar w:fldCharType="separate"/>
          </w:r>
          <w:r w:rsidR="00DD7F10" w:rsidRPr="00DD7F10">
            <w:rPr>
              <w:noProof/>
              <w:lang w:val="es-CO"/>
            </w:rPr>
            <w:t>(Samsung, 2020)</w:t>
          </w:r>
          <w:r w:rsidR="00DD7F10">
            <w:fldChar w:fldCharType="end"/>
          </w:r>
        </w:sdtContent>
      </w:sdt>
    </w:p>
    <w:p w14:paraId="078FA030" w14:textId="6DAFD521" w:rsidR="00520397" w:rsidRDefault="00520397" w:rsidP="00520397">
      <w:pPr>
        <w:ind w:firstLine="708"/>
        <w:jc w:val="both"/>
      </w:pPr>
      <w:r w:rsidRPr="00795F41">
        <w:t xml:space="preserve">Como alternativa, se investigó el modelo Samsung </w:t>
      </w:r>
      <w:proofErr w:type="spellStart"/>
      <w:r w:rsidRPr="00795F41">
        <w:t>Hospitality</w:t>
      </w:r>
      <w:proofErr w:type="spellEnd"/>
      <w:r w:rsidRPr="00795F41">
        <w:t xml:space="preserve"> Series HT690U, diseñado específicamente para hoteles. Este televisor cuenta con una resolución 4K UHD, soporte para contenido HDR10 y un sistema operativo </w:t>
      </w:r>
      <w:proofErr w:type="spellStart"/>
      <w:r w:rsidRPr="00795F41">
        <w:t>Tizen</w:t>
      </w:r>
      <w:proofErr w:type="spellEnd"/>
      <w:r w:rsidRPr="00795F41">
        <w:t xml:space="preserve"> que permite aplicaciones personalizadas. Además, es compatible con herramientas de gestión hotelera como </w:t>
      </w:r>
      <w:proofErr w:type="gramStart"/>
      <w:r w:rsidRPr="00795F41">
        <w:t>Link</w:t>
      </w:r>
      <w:proofErr w:type="gramEnd"/>
      <w:r w:rsidRPr="00795F41">
        <w:t xml:space="preserve"> HMS, lo que facilita la integración con sistemas hoteleros. Aunque este modelo tiene una integración más robusta y está más optimizado para su uso en el sector hotelero, cada unidad tiene un costo aproximado de 888.56 dólares.</w:t>
      </w:r>
      <w:r w:rsidR="00DD7F10">
        <w:t xml:space="preserve"> </w:t>
      </w:r>
      <w:sdt>
        <w:sdtPr>
          <w:id w:val="1215077304"/>
          <w:citation/>
        </w:sdtPr>
        <w:sdtContent>
          <w:r w:rsidR="00DD7F10">
            <w:fldChar w:fldCharType="begin"/>
          </w:r>
          <w:r w:rsidR="00DD7F10">
            <w:rPr>
              <w:lang w:val="es-CO"/>
            </w:rPr>
            <w:instrText xml:space="preserve">CITATION 2111 \l 9226 </w:instrText>
          </w:r>
          <w:r w:rsidR="00DD7F10">
            <w:fldChar w:fldCharType="separate"/>
          </w:r>
          <w:r w:rsidR="00DD7F10" w:rsidRPr="00DD7F10">
            <w:rPr>
              <w:noProof/>
              <w:lang w:val="es-CO"/>
            </w:rPr>
            <w:t>(Samsung, 2021)</w:t>
          </w:r>
          <w:r w:rsidR="00DD7F10">
            <w:fldChar w:fldCharType="end"/>
          </w:r>
        </w:sdtContent>
      </w:sdt>
    </w:p>
    <w:p w14:paraId="63B1E3EE" w14:textId="77777777" w:rsidR="00F06941" w:rsidRPr="00CC0A92" w:rsidRDefault="00F06941" w:rsidP="00520397">
      <w:pPr>
        <w:ind w:firstLine="708"/>
        <w:jc w:val="both"/>
      </w:pPr>
    </w:p>
    <w:p w14:paraId="2C01013E" w14:textId="30A9C350" w:rsidR="00520397" w:rsidRPr="00CC0A92" w:rsidRDefault="00520397" w:rsidP="00520397">
      <w:pPr>
        <w:ind w:firstLine="708"/>
        <w:jc w:val="both"/>
      </w:pPr>
      <w:r w:rsidRPr="00CC0A92">
        <w:t xml:space="preserve">» </w:t>
      </w:r>
      <w:r w:rsidRPr="00CC0A92">
        <w:rPr>
          <w:b/>
          <w:bCs/>
        </w:rPr>
        <w:t>Sistema de Punto de Venta (POS)</w:t>
      </w:r>
      <w:r w:rsidRPr="00CC0A92">
        <w:t xml:space="preserve">: El sistema de punto de venta seleccionado para el hotel es el Elo </w:t>
      </w:r>
      <w:proofErr w:type="spellStart"/>
      <w:r w:rsidRPr="00CC0A92">
        <w:t>PayPoint</w:t>
      </w:r>
      <w:proofErr w:type="spellEnd"/>
      <w:r w:rsidRPr="00CC0A92">
        <w:t xml:space="preserve"> for Windows, un sistema todo en uno diseñado para ofrecer una solución completa en los puntos de venta. Este incluye una pantalla táctil, una impresora de recibos, un lector de tarjetas, un lector de códigos de barras y una caja registradora, todo integrado en un solo dispositivo. Además, funciona con el sistema operativo Windows, lo que permite una mayor flexibilidad en la integración de aplicaciones y software de terceros. La pantalla táctil facilita una interacción rápida y precisa, lo que lo hace ideal para tareas rápidas y de complejidad moderada. También es compatible con diversos periféricos, gracias a su plataforma abierta basada en Windows.</w:t>
      </w:r>
      <w:r w:rsidR="00F06941">
        <w:t xml:space="preserve"> </w:t>
      </w:r>
      <w:sdt>
        <w:sdtPr>
          <w:id w:val="-969588629"/>
          <w:citation/>
        </w:sdtPr>
        <w:sdtContent>
          <w:r w:rsidR="00F06941">
            <w:fldChar w:fldCharType="begin"/>
          </w:r>
          <w:r w:rsidR="00F06941">
            <w:rPr>
              <w:lang w:val="es-CO"/>
            </w:rPr>
            <w:instrText xml:space="preserve">CITATION Elo \l 9226 </w:instrText>
          </w:r>
          <w:r w:rsidR="00F06941">
            <w:fldChar w:fldCharType="separate"/>
          </w:r>
          <w:r w:rsidR="00F06941" w:rsidRPr="00F06941">
            <w:rPr>
              <w:noProof/>
              <w:lang w:val="es-CO"/>
            </w:rPr>
            <w:t>(Elo, s.f.)</w:t>
          </w:r>
          <w:r w:rsidR="00F06941">
            <w:fldChar w:fldCharType="end"/>
          </w:r>
        </w:sdtContent>
      </w:sdt>
    </w:p>
    <w:p w14:paraId="3D997D04" w14:textId="39531D4E" w:rsidR="00520397" w:rsidRPr="001A2C1A" w:rsidRDefault="00520397" w:rsidP="00520397">
      <w:pPr>
        <w:ind w:firstLine="708"/>
        <w:jc w:val="both"/>
      </w:pPr>
      <w:r w:rsidRPr="001A2C1A">
        <w:t xml:space="preserve">En comparación, se consideró el Square </w:t>
      </w:r>
      <w:proofErr w:type="spellStart"/>
      <w:r w:rsidRPr="001A2C1A">
        <w:t>Register</w:t>
      </w:r>
      <w:proofErr w:type="spellEnd"/>
      <w:r w:rsidRPr="001A2C1A">
        <w:t xml:space="preserve">, una opción más sencilla y accesible. Este sistema tiene una implementación rápida y un diseño modular, lo que permite agregar diferentes componentes según las necesidades del negocio, como una impresora o un lector de códigos de barras. Square </w:t>
      </w:r>
      <w:proofErr w:type="spellStart"/>
      <w:r w:rsidRPr="001A2C1A">
        <w:t>Register</w:t>
      </w:r>
      <w:proofErr w:type="spellEnd"/>
      <w:r w:rsidRPr="001A2C1A">
        <w:t xml:space="preserve"> se basa en Android, lo que hace que su uso sea sencillo, aunque limita su capacidad de integrarse con sistemas personalizados. Su interfaz es intuitiva y está diseñada para un uso rápido.</w:t>
      </w:r>
      <w:sdt>
        <w:sdtPr>
          <w:id w:val="215168886"/>
          <w:citation/>
        </w:sdtPr>
        <w:sdtContent>
          <w:r w:rsidR="00F06941">
            <w:fldChar w:fldCharType="begin"/>
          </w:r>
          <w:r w:rsidR="00F06941">
            <w:rPr>
              <w:lang w:val="es-CO"/>
            </w:rPr>
            <w:instrText xml:space="preserve">CITATION squ \l 9226 </w:instrText>
          </w:r>
          <w:r w:rsidR="00F06941">
            <w:fldChar w:fldCharType="separate"/>
          </w:r>
          <w:r w:rsidR="00F06941">
            <w:rPr>
              <w:noProof/>
              <w:lang w:val="es-CO"/>
            </w:rPr>
            <w:t xml:space="preserve"> </w:t>
          </w:r>
          <w:r w:rsidR="00F06941" w:rsidRPr="00F06941">
            <w:rPr>
              <w:noProof/>
              <w:lang w:val="es-CO"/>
            </w:rPr>
            <w:t>(square, s.f.)</w:t>
          </w:r>
          <w:r w:rsidR="00F06941">
            <w:fldChar w:fldCharType="end"/>
          </w:r>
        </w:sdtContent>
      </w:sdt>
    </w:p>
    <w:p w14:paraId="445DE5F5" w14:textId="77777777" w:rsidR="00520397" w:rsidRPr="001A2C1A" w:rsidRDefault="00520397" w:rsidP="00520397">
      <w:pPr>
        <w:ind w:firstLine="708"/>
        <w:jc w:val="both"/>
      </w:pPr>
      <w:r w:rsidRPr="001A2C1A">
        <w:t xml:space="preserve">El Elo </w:t>
      </w:r>
      <w:proofErr w:type="spellStart"/>
      <w:r w:rsidRPr="001A2C1A">
        <w:t>PayPoint</w:t>
      </w:r>
      <w:proofErr w:type="spellEnd"/>
      <w:r w:rsidRPr="001A2C1A">
        <w:t xml:space="preserve"> for Windows tiene un costo aproximado de 2739 dólares, mientras que el Square </w:t>
      </w:r>
      <w:proofErr w:type="spellStart"/>
      <w:r w:rsidRPr="001A2C1A">
        <w:t>Register</w:t>
      </w:r>
      <w:proofErr w:type="spellEnd"/>
      <w:r w:rsidRPr="001A2C1A">
        <w:t xml:space="preserve"> cuesta alrededor de 685.76 dólares</w:t>
      </w:r>
      <w:r w:rsidRPr="00CC0A92">
        <w:t xml:space="preserve">, por su parte, se escogerá el Elo </w:t>
      </w:r>
      <w:proofErr w:type="spellStart"/>
      <w:r w:rsidRPr="00CC0A92">
        <w:t>PayPoint</w:t>
      </w:r>
      <w:proofErr w:type="spellEnd"/>
      <w:r w:rsidRPr="00CC0A92">
        <w:t xml:space="preserve"> debido una mayor flexibilidad al estar basado en Windows, lo que facilita la adaptación e integración con diversas aplicaciones y hardware adicional. Su diseño todo en uno también contribuye a una implementación más eficiente, evitando la necesidad de adquirir componentes adicionales de forma separada.</w:t>
      </w:r>
    </w:p>
    <w:p w14:paraId="614BCA3C" w14:textId="77777777" w:rsidR="00520397" w:rsidRPr="00CC0A92" w:rsidRDefault="00520397" w:rsidP="00520397">
      <w:pPr>
        <w:jc w:val="both"/>
      </w:pPr>
    </w:p>
    <w:p w14:paraId="339A3EA8" w14:textId="725E05D0" w:rsidR="00520397" w:rsidRPr="00CC0A92" w:rsidRDefault="00520397" w:rsidP="00520397">
      <w:pPr>
        <w:ind w:firstLine="708"/>
        <w:jc w:val="both"/>
      </w:pPr>
      <w:r w:rsidRPr="00CC0A92">
        <w:t xml:space="preserve">» </w:t>
      </w:r>
      <w:r w:rsidRPr="00CC0A92">
        <w:rPr>
          <w:b/>
          <w:bCs/>
        </w:rPr>
        <w:t>Cámaras de seguridad (CCTV)</w:t>
      </w:r>
      <w:r w:rsidRPr="00CC0A92">
        <w:t>: Para el sistema de videovigilancia se han seleccionado las cámaras Hikvision DS-2CD</w:t>
      </w:r>
      <w:r w:rsidRPr="00CC0A92">
        <w:rPr>
          <w:b/>
          <w:bCs/>
        </w:rPr>
        <w:t xml:space="preserve"> </w:t>
      </w:r>
      <w:r w:rsidRPr="00F06941">
        <w:t>series</w:t>
      </w:r>
      <w:r w:rsidRPr="00CC0A92">
        <w:t xml:space="preserve">, diseñadas para ofrecer una alta calidad de imagen y un rendimiento robusto en condiciones de vigilancia complejas. Son conocidas por su resolución de hasta 4K (8MP), lo que permite una imagen de alta definición, ideal para áreas donde los detalles son importantes. Además, cuentan con detección avanzada de movimiento utilizando inteligencia artificial, mejorando la precisión en la identificación de personas o vehículos. La visión nocturna es avanzada gracias a los </w:t>
      </w:r>
      <w:proofErr w:type="spellStart"/>
      <w:r w:rsidRPr="00CC0A92">
        <w:t>LEDs</w:t>
      </w:r>
      <w:proofErr w:type="spellEnd"/>
      <w:r w:rsidRPr="00CC0A92">
        <w:t xml:space="preserve"> infrarrojos, con un alcance de hasta 30 metros. También poseen un amplio rango dinámico (WDR), lo que mejora la visibilidad en condiciones de luz intensa o sombras. La compresión avanzada H.265+ reduce el ancho de banda necesario para almacenar los videos, sin sacrificar la calidad de la imagen. Con certificación IP67, estas cámaras son resistentes al polvo y al agua, lo que las hace adecuadas tanto para instalaciones en interiores como en exteriores.</w:t>
      </w:r>
      <w:r w:rsidR="00F06941">
        <w:t xml:space="preserve"> </w:t>
      </w:r>
      <w:sdt>
        <w:sdtPr>
          <w:id w:val="607788123"/>
          <w:citation/>
        </w:sdtPr>
        <w:sdtContent>
          <w:r w:rsidR="00F06941">
            <w:fldChar w:fldCharType="begin"/>
          </w:r>
          <w:r w:rsidR="00F06941">
            <w:rPr>
              <w:lang w:val="es-CO"/>
            </w:rPr>
            <w:instrText xml:space="preserve">CITATION Hik \l 9226 </w:instrText>
          </w:r>
          <w:r w:rsidR="00F06941">
            <w:fldChar w:fldCharType="separate"/>
          </w:r>
          <w:r w:rsidR="00F06941" w:rsidRPr="00F06941">
            <w:rPr>
              <w:noProof/>
              <w:lang w:val="es-CO"/>
            </w:rPr>
            <w:t>(Hikvision, s.f.)</w:t>
          </w:r>
          <w:r w:rsidR="00F06941">
            <w:fldChar w:fldCharType="end"/>
          </w:r>
        </w:sdtContent>
      </w:sdt>
    </w:p>
    <w:p w14:paraId="3F628B39" w14:textId="2F298548" w:rsidR="00520397" w:rsidRPr="00F656E0" w:rsidRDefault="00520397" w:rsidP="00520397">
      <w:pPr>
        <w:ind w:firstLine="708"/>
        <w:jc w:val="both"/>
      </w:pPr>
      <w:r w:rsidRPr="00F656E0">
        <w:t>Como alternativa, se evaluó la cámara Dahua IPC-HFW5442E-ZE, que también ofrece una resolución de 4MP, aunque es algo inferior en calidad comparada con la Hikvision. Cuenta con una lente motorizada que permite ajustar el enfoque de manera remota, así como inteligencia artificial para mejorar la detección de personas y visión nocturna con un alcance de hasta 50 metros. Al igual que la Hikvision, tiene certificación IP67, asegurando resistencia al agua y al polvo.</w:t>
      </w:r>
      <w:r w:rsidR="00F06941">
        <w:t xml:space="preserve"> </w:t>
      </w:r>
      <w:sdt>
        <w:sdtPr>
          <w:id w:val="1758781565"/>
          <w:citation/>
        </w:sdtPr>
        <w:sdtContent>
          <w:r w:rsidR="00F06941">
            <w:fldChar w:fldCharType="begin"/>
          </w:r>
          <w:r w:rsidR="00F06941">
            <w:rPr>
              <w:lang w:val="es-CO"/>
            </w:rPr>
            <w:instrText xml:space="preserve"> CITATION Dah \l 9226 </w:instrText>
          </w:r>
          <w:r w:rsidR="00F06941">
            <w:fldChar w:fldCharType="separate"/>
          </w:r>
          <w:r w:rsidR="00F06941" w:rsidRPr="00F06941">
            <w:rPr>
              <w:noProof/>
              <w:lang w:val="es-CO"/>
            </w:rPr>
            <w:t>(Dahua, s.f.)</w:t>
          </w:r>
          <w:r w:rsidR="00F06941">
            <w:fldChar w:fldCharType="end"/>
          </w:r>
        </w:sdtContent>
      </w:sdt>
    </w:p>
    <w:p w14:paraId="4283DB87" w14:textId="77777777" w:rsidR="00520397" w:rsidRPr="00CC0A92" w:rsidRDefault="00520397" w:rsidP="00520397">
      <w:pPr>
        <w:ind w:firstLine="708"/>
        <w:jc w:val="both"/>
      </w:pPr>
      <w:r w:rsidRPr="00F656E0">
        <w:t>La Hikvision tiene un costo aproximado de $140, mientras que la Dahua cuesta alrededor de $175. Aunque ambas ofrecen características de alta calidad, la Hikvision destaca por su mayor resolución a un precio más accesible. Se elige Hikvision debido a la importancia de contar con imágenes de alta calidad para garantizar la seguridad en un entorno como el hotel, donde la vigilancia precisa y confiable es crucial para proteger a los huéspedes y las instalaciones.</w:t>
      </w:r>
    </w:p>
    <w:p w14:paraId="5789B15E" w14:textId="059BBBBA" w:rsidR="00520397" w:rsidRPr="00CC0A92" w:rsidRDefault="00520397" w:rsidP="00520397">
      <w:pPr>
        <w:ind w:firstLine="708"/>
        <w:jc w:val="both"/>
      </w:pPr>
      <w:r w:rsidRPr="00CC0A92">
        <w:t xml:space="preserve">» </w:t>
      </w:r>
      <w:r w:rsidRPr="00CC0A92">
        <w:rPr>
          <w:b/>
          <w:bCs/>
        </w:rPr>
        <w:t>Control de acceso</w:t>
      </w:r>
      <w:r w:rsidRPr="00CC0A92">
        <w:t xml:space="preserve">: El control de acceso se implementará mediante el Suprema </w:t>
      </w:r>
      <w:proofErr w:type="spellStart"/>
      <w:r w:rsidRPr="00CC0A92">
        <w:t>BioStation</w:t>
      </w:r>
      <w:proofErr w:type="spellEnd"/>
      <w:r w:rsidRPr="00CC0A92">
        <w:t xml:space="preserve"> 2, un dispositivo que utiliza tecnología de reconocimiento de huella dactilar con un algoritmo avanzado para una identificación precisa. Además, ofrece verificación en menos de un segundo, permitiendo un flujo rápido y eficiente en entornos con un alto volumen de usuarios. Este sistema es compatible con diversos sistemas de gestión de acceso y software de seguridad, y tiene la capacidad de almacenar un gran número de huellas dactilares y gestionar múltiples usuarios simultáneamente. Se comunica mediante TCP/IP o RS485, y ofrece opciones de comunicación inalámbrica. Su precio estimado es de $682.49.</w:t>
      </w:r>
      <w:r w:rsidR="00B84F63">
        <w:t xml:space="preserve"> </w:t>
      </w:r>
      <w:sdt>
        <w:sdtPr>
          <w:id w:val="-520558449"/>
          <w:citation/>
        </w:sdtPr>
        <w:sdtContent>
          <w:r w:rsidR="00B84F63">
            <w:fldChar w:fldCharType="begin"/>
          </w:r>
          <w:r w:rsidR="00B84F63">
            <w:rPr>
              <w:lang w:val="es-CO"/>
            </w:rPr>
            <w:instrText xml:space="preserve"> CITATION Sup19 \l 9226 </w:instrText>
          </w:r>
          <w:r w:rsidR="00B84F63">
            <w:fldChar w:fldCharType="separate"/>
          </w:r>
          <w:r w:rsidR="00B84F63" w:rsidRPr="00B84F63">
            <w:rPr>
              <w:noProof/>
              <w:lang w:val="es-CO"/>
            </w:rPr>
            <w:t>(Suprema, 2019 )</w:t>
          </w:r>
          <w:r w:rsidR="00B84F63">
            <w:fldChar w:fldCharType="end"/>
          </w:r>
        </w:sdtContent>
      </w:sdt>
    </w:p>
    <w:p w14:paraId="58664F7E" w14:textId="66150FE2" w:rsidR="00520397" w:rsidRPr="00215AEE" w:rsidRDefault="00520397" w:rsidP="00520397">
      <w:pPr>
        <w:ind w:firstLine="708"/>
        <w:jc w:val="both"/>
      </w:pPr>
      <w:r w:rsidRPr="00215AEE">
        <w:t xml:space="preserve">Como alternativa, se consideró el </w:t>
      </w:r>
      <w:proofErr w:type="spellStart"/>
      <w:r w:rsidRPr="00215AEE">
        <w:t>ZKTeco</w:t>
      </w:r>
      <w:proofErr w:type="spellEnd"/>
      <w:r w:rsidRPr="00215AEE">
        <w:t xml:space="preserve"> </w:t>
      </w:r>
      <w:proofErr w:type="spellStart"/>
      <w:r w:rsidRPr="00215AEE">
        <w:t>SpeedFace</w:t>
      </w:r>
      <w:proofErr w:type="spellEnd"/>
      <w:r w:rsidRPr="00215AEE">
        <w:t xml:space="preserve"> V5-L, que ofrece una solución de autenticación dual, permitiendo tanto el reconocimiento de huella dactilar como facial. Sin embargo, su precisión puede verse afectada en ambientes con iluminación variable, ángulos de visión desfavorables o cambios pequeños en el rostro o huella. Aunque su velocidad de verificación es rápida, esta es de aproximadamente 2 a 3 segundos más lenta que la de la Suprema. Al igual que la Suprema, el </w:t>
      </w:r>
      <w:proofErr w:type="spellStart"/>
      <w:r w:rsidRPr="00215AEE">
        <w:t>ZKTeco</w:t>
      </w:r>
      <w:proofErr w:type="spellEnd"/>
      <w:r w:rsidRPr="00215AEE">
        <w:t xml:space="preserve"> tiene una capacidad para almacenar datos de usuarios y se puede integrar con otros sistemas de seguridad, pero presenta algunas limitaciones en cuanto a la fiabilidad en condiciones complejas.</w:t>
      </w:r>
      <w:r w:rsidR="00B84F63">
        <w:t xml:space="preserve"> </w:t>
      </w:r>
      <w:sdt>
        <w:sdtPr>
          <w:id w:val="164911511"/>
          <w:citation/>
        </w:sdtPr>
        <w:sdtContent>
          <w:r w:rsidR="00B84F63">
            <w:fldChar w:fldCharType="begin"/>
          </w:r>
          <w:r w:rsidR="00B84F63">
            <w:rPr>
              <w:lang w:val="es-CO"/>
            </w:rPr>
            <w:instrText xml:space="preserve"> CITATION ZKT \l 9226 </w:instrText>
          </w:r>
          <w:r w:rsidR="00B84F63">
            <w:fldChar w:fldCharType="separate"/>
          </w:r>
          <w:r w:rsidR="00B84F63" w:rsidRPr="00B84F63">
            <w:rPr>
              <w:noProof/>
              <w:lang w:val="es-CO"/>
            </w:rPr>
            <w:t>(ZKTE, s.f.)</w:t>
          </w:r>
          <w:r w:rsidR="00B84F63">
            <w:fldChar w:fldCharType="end"/>
          </w:r>
        </w:sdtContent>
      </w:sdt>
    </w:p>
    <w:p w14:paraId="680487A3" w14:textId="77777777" w:rsidR="00520397" w:rsidRPr="00215AEE" w:rsidRDefault="00520397" w:rsidP="00520397">
      <w:pPr>
        <w:ind w:firstLine="708"/>
        <w:jc w:val="both"/>
      </w:pPr>
      <w:r w:rsidRPr="00215AEE">
        <w:t xml:space="preserve">Un aspecto destacado del Suprema </w:t>
      </w:r>
      <w:proofErr w:type="spellStart"/>
      <w:r w:rsidRPr="00215AEE">
        <w:t>BioStation</w:t>
      </w:r>
      <w:proofErr w:type="spellEnd"/>
      <w:r w:rsidRPr="00215AEE">
        <w:t xml:space="preserve"> 2 es que, además del reconocimiento de huella dactilar, también permite el control mediante una contraseña en un teclado numérico integrado o mediante una tarjeta programable. Por esta razón y por la diversidad de métodos de autenticación disponibles, se optará por utilizar el Suprema </w:t>
      </w:r>
      <w:proofErr w:type="spellStart"/>
      <w:r w:rsidRPr="00215AEE">
        <w:t>BioStation</w:t>
      </w:r>
      <w:proofErr w:type="spellEnd"/>
      <w:r w:rsidRPr="00215AEE">
        <w:t xml:space="preserve"> 2, ya que ofrece mayor versatilidad y fiabilidad para el control de acceso en el hotel.</w:t>
      </w:r>
    </w:p>
    <w:p w14:paraId="10D46384" w14:textId="77777777" w:rsidR="00520397" w:rsidRPr="00CC0A92" w:rsidRDefault="00520397" w:rsidP="00520397">
      <w:pPr>
        <w:ind w:firstLine="708"/>
        <w:jc w:val="both"/>
      </w:pPr>
    </w:p>
    <w:p w14:paraId="3EFA76A0" w14:textId="036B8893" w:rsidR="00520397" w:rsidRPr="00CC0A92" w:rsidRDefault="00520397" w:rsidP="00520397">
      <w:pPr>
        <w:ind w:firstLine="708"/>
        <w:jc w:val="both"/>
      </w:pPr>
      <w:r w:rsidRPr="00CC0A92">
        <w:t xml:space="preserve">» </w:t>
      </w:r>
      <w:r w:rsidRPr="00CC0A92">
        <w:rPr>
          <w:b/>
          <w:bCs/>
        </w:rPr>
        <w:t>Botones de emergencia</w:t>
      </w:r>
      <w:r w:rsidRPr="00CC0A92">
        <w:t>:</w:t>
      </w:r>
      <w:r w:rsidRPr="00CC0A92">
        <w:rPr>
          <w:rFonts w:eastAsia="Times New Roman"/>
          <w:lang w:eastAsia="es-CO"/>
        </w:rPr>
        <w:t xml:space="preserve"> </w:t>
      </w:r>
      <w:r w:rsidRPr="00CC0A92">
        <w:t>Para el botón de emergencia, se seleccionó el Botón de Enclavamiento S2209M. Este dispositivo está diseñado para ser utilizado en situaciones críticas donde se requiere una intervención rápida, como para activar o desactivar el sistema de emergencia, controles de acceso y sistemas de seguridad. Fabricado con materiales resistentes, es ideal para entornos comerciales con alta probabilidad de impactos y condiciones difíciles. El botón está diseñado para ser activado con la mínima presión necesaria y no se desactiva hasta que se haga manualmente. Es compacto, fácil de instalar y compatible con diferentes tipos de sistemas de emergencia y alarmas. Además, su costo es de $84.58, lo que lo hace una opción accesible para el hotel.</w:t>
      </w:r>
      <w:r w:rsidR="00B84F63">
        <w:t xml:space="preserve"> </w:t>
      </w:r>
      <w:sdt>
        <w:sdtPr>
          <w:id w:val="-1405600368"/>
          <w:citation/>
        </w:sdtPr>
        <w:sdtContent>
          <w:r w:rsidR="00B84F63">
            <w:fldChar w:fldCharType="begin"/>
          </w:r>
          <w:r w:rsidR="00B84F63">
            <w:rPr>
              <w:lang w:val="es-CO"/>
            </w:rPr>
            <w:instrText xml:space="preserve"> CITATION STI \l 9226 </w:instrText>
          </w:r>
          <w:r w:rsidR="00B84F63">
            <w:fldChar w:fldCharType="separate"/>
          </w:r>
          <w:r w:rsidR="00B84F63" w:rsidRPr="00B84F63">
            <w:rPr>
              <w:noProof/>
              <w:lang w:val="es-CO"/>
            </w:rPr>
            <w:t>(STI-USA, s.f.)</w:t>
          </w:r>
          <w:r w:rsidR="00B84F63">
            <w:fldChar w:fldCharType="end"/>
          </w:r>
        </w:sdtContent>
      </w:sdt>
    </w:p>
    <w:p w14:paraId="29A5B064" w14:textId="6C94331F" w:rsidR="00520397" w:rsidRDefault="00520397" w:rsidP="00520397">
      <w:pPr>
        <w:ind w:firstLine="708"/>
        <w:jc w:val="both"/>
      </w:pPr>
      <w:r w:rsidRPr="00640B45">
        <w:t>En comparación, se consideró el Honeywell 3200 Emergency Lockdown Button, que también está diseñado para situaciones de emergencia. Incorpora tecnología avanzada que permite una activación rápida y ofrece monitoreo y alertas en tiempo real, lo que es especialmente útil en instalaciones grandes o con altos riesgos. Además, este modelo puede integrarse con plataformas de seguridad para supervisión a distancia de los sistemas de emergencia. Fabricado con materiales de grado industrial, está protegido contra condiciones extremas, lo que lo hace adecuado para entornos de trabajo severos. Sin embargo, debido a sus características avanzadas y su capacidad de integración en tiempo real, su costo es de entre $90 y $100.</w:t>
      </w:r>
      <w:r w:rsidR="00D35842">
        <w:t xml:space="preserve"> </w:t>
      </w:r>
      <w:sdt>
        <w:sdtPr>
          <w:id w:val="-1304226966"/>
          <w:citation/>
        </w:sdtPr>
        <w:sdtContent>
          <w:r w:rsidR="00D35842">
            <w:fldChar w:fldCharType="begin"/>
          </w:r>
          <w:r w:rsidR="00D35842">
            <w:rPr>
              <w:lang w:val="es-CO"/>
            </w:rPr>
            <w:instrText xml:space="preserve"> CITATION Ama \l 9226 </w:instrText>
          </w:r>
          <w:r w:rsidR="00D35842">
            <w:fldChar w:fldCharType="separate"/>
          </w:r>
          <w:r w:rsidR="00D35842" w:rsidRPr="00D35842">
            <w:rPr>
              <w:noProof/>
              <w:lang w:val="es-CO"/>
            </w:rPr>
            <w:t>(Amazon, s.f.)</w:t>
          </w:r>
          <w:r w:rsidR="00D35842">
            <w:fldChar w:fldCharType="end"/>
          </w:r>
        </w:sdtContent>
      </w:sdt>
    </w:p>
    <w:p w14:paraId="546CC51E" w14:textId="77777777" w:rsidR="00520397" w:rsidRDefault="00520397" w:rsidP="00520397">
      <w:pPr>
        <w:ind w:firstLine="708"/>
        <w:jc w:val="both"/>
      </w:pPr>
      <w:r>
        <w:t>E</w:t>
      </w:r>
      <w:r w:rsidRPr="00D34001">
        <w:t xml:space="preserve">l Botón de Enclavamiento S2209M es la opción más adecuada para el hotel, ya que cumple con los requerimientos esenciales de seguridad y tiene un precio más accesible. Para un entorno como el hotel, donde la prioridad es la funcionalidad y la facilidad de instalación sin comprometer la fiabilidad, el </w:t>
      </w:r>
      <w:r w:rsidRPr="00D34001">
        <w:rPr>
          <w:b/>
          <w:bCs/>
        </w:rPr>
        <w:t>S2209M</w:t>
      </w:r>
      <w:r w:rsidRPr="00D34001">
        <w:t xml:space="preserve"> es una elección más equilibrada.</w:t>
      </w:r>
    </w:p>
    <w:p w14:paraId="3E9B4F2B" w14:textId="77777777" w:rsidR="00B356CD" w:rsidRPr="00764954" w:rsidRDefault="00B356CD" w:rsidP="00520397">
      <w:pPr>
        <w:ind w:firstLine="708"/>
        <w:jc w:val="both"/>
      </w:pPr>
    </w:p>
    <w:p w14:paraId="1CE4BF90" w14:textId="4EDF6A37" w:rsidR="00731194" w:rsidRDefault="00520397" w:rsidP="00731194">
      <w:pPr>
        <w:ind w:firstLine="708"/>
        <w:jc w:val="both"/>
      </w:pPr>
      <w:r w:rsidRPr="00764954">
        <w:t xml:space="preserve">» </w:t>
      </w:r>
      <w:r w:rsidRPr="008365E7">
        <w:rPr>
          <w:b/>
          <w:bCs/>
        </w:rPr>
        <w:t>Sensores de Seguridad Conectados</w:t>
      </w:r>
      <w:r w:rsidRPr="00764954">
        <w:t>:</w:t>
      </w:r>
      <w:r w:rsidR="00731194">
        <w:t xml:space="preserve"> Para el sistema de seguridad conectado del hotel, se seleccionó el Philips Hue Motion Sensor, que se integra perfectamente con el ecosistema de iluminación Philips Hue, un sistema que es muy apreciado en entornos de lujo. Este sensor de movimiento inalámbrico funciona con Zigbee, lo que permite una integración fácil con asistentes como Alexa y Google Home. Además, su sensibilidad ajustable permite activar las luces inteligentes de manera automática, mejorando la experiencia del huésped al proporcionar una iluminación personalizada en función de la ocupación de la habitación o la presencia en pasillos y áreas comunes. </w:t>
      </w:r>
      <w:sdt>
        <w:sdtPr>
          <w:id w:val="-451395647"/>
          <w:citation/>
        </w:sdtPr>
        <w:sdtContent>
          <w:r w:rsidR="00731194">
            <w:fldChar w:fldCharType="begin"/>
          </w:r>
          <w:r w:rsidR="00731194">
            <w:rPr>
              <w:lang w:val="es-CO"/>
            </w:rPr>
            <w:instrText xml:space="preserve"> CITATION Phi \l 9226 </w:instrText>
          </w:r>
          <w:r w:rsidR="00731194">
            <w:fldChar w:fldCharType="separate"/>
          </w:r>
          <w:r w:rsidR="00731194" w:rsidRPr="00731194">
            <w:rPr>
              <w:noProof/>
              <w:lang w:val="es-CO"/>
            </w:rPr>
            <w:t>(Philips, s.f.)</w:t>
          </w:r>
          <w:r w:rsidR="00731194">
            <w:fldChar w:fldCharType="end"/>
          </w:r>
        </w:sdtContent>
      </w:sdt>
    </w:p>
    <w:p w14:paraId="0E95AE50" w14:textId="77777777" w:rsidR="00731194" w:rsidRDefault="00731194" w:rsidP="00731194">
      <w:pPr>
        <w:ind w:firstLine="708"/>
        <w:jc w:val="both"/>
      </w:pPr>
    </w:p>
    <w:p w14:paraId="1F4CF2FB" w14:textId="0A87FB36" w:rsidR="00731194" w:rsidRDefault="00731194" w:rsidP="00731194">
      <w:pPr>
        <w:ind w:firstLine="708"/>
        <w:jc w:val="both"/>
      </w:pPr>
      <w:r>
        <w:t xml:space="preserve">Aunque el Aqara Motion Sensor también es una opción atractiva, no ofrece el mismo nivel de personalización y sincronización avanzada que el Philips Hue, carece de las capacidades avanzadas de integración con sistemas de iluminación que hacen que el Philips Hue Motion Sensor se destaque en entornos premium. Además, el Aqara es más adecuado para entornos más básicos y no proporciona la misma flexibilidad en términos de automatización. </w:t>
      </w:r>
      <w:sdt>
        <w:sdtPr>
          <w:id w:val="1233742203"/>
          <w:citation/>
        </w:sdtPr>
        <w:sdtContent>
          <w:r>
            <w:fldChar w:fldCharType="begin"/>
          </w:r>
          <w:r>
            <w:rPr>
              <w:lang w:val="es-CO"/>
            </w:rPr>
            <w:instrText xml:space="preserve"> CITATION aqa \l 9226 </w:instrText>
          </w:r>
          <w:r>
            <w:fldChar w:fldCharType="separate"/>
          </w:r>
          <w:r w:rsidRPr="00731194">
            <w:rPr>
              <w:noProof/>
              <w:lang w:val="es-CO"/>
            </w:rPr>
            <w:t>(aqara, s.f.)</w:t>
          </w:r>
          <w:r>
            <w:fldChar w:fldCharType="end"/>
          </w:r>
        </w:sdtContent>
      </w:sdt>
    </w:p>
    <w:p w14:paraId="66123856" w14:textId="77777777" w:rsidR="00731194" w:rsidRDefault="00731194" w:rsidP="00731194">
      <w:pPr>
        <w:ind w:firstLine="708"/>
        <w:jc w:val="both"/>
      </w:pPr>
    </w:p>
    <w:p w14:paraId="6BD2F31A" w14:textId="64081B13" w:rsidR="00520397" w:rsidRDefault="00731194" w:rsidP="00731194">
      <w:pPr>
        <w:ind w:firstLine="708"/>
        <w:jc w:val="both"/>
      </w:pPr>
      <w:r>
        <w:t>La capacidad de integración avanzada y la personalización que ofrece el Philips Hue Motion Sensor son cruciales para crear una experiencia de usuario de alta gama en un hotel de lujo. La automatización de la iluminación en función de la presencia no solo mejora la comodidad, sino que también contribuye a la eficiencia energética. Por estas razones, el Philips Hue Motion Sensor fue elegido por encima del Aqara Motion Sensor, ya que ofrece una mayor capacidad de personalización y sincronización con los sistemas de iluminación inteligentes.</w:t>
      </w:r>
    </w:p>
    <w:p w14:paraId="524BBC5F" w14:textId="77777777" w:rsidR="00B356CD" w:rsidRPr="00764954" w:rsidRDefault="00B356CD" w:rsidP="00520397">
      <w:pPr>
        <w:ind w:firstLine="708"/>
        <w:jc w:val="both"/>
      </w:pPr>
    </w:p>
    <w:p w14:paraId="16C5192B" w14:textId="7EE94C15" w:rsidR="00520397" w:rsidRPr="00DE6B87" w:rsidRDefault="00520397" w:rsidP="00520397">
      <w:pPr>
        <w:ind w:firstLine="708"/>
        <w:jc w:val="both"/>
      </w:pPr>
      <w:r w:rsidRPr="00D5088C">
        <w:rPr>
          <w:b/>
          <w:bCs/>
        </w:rPr>
        <w:t>»</w:t>
      </w:r>
      <w:r w:rsidRPr="00764954">
        <w:t xml:space="preserve"> </w:t>
      </w:r>
      <w:r w:rsidRPr="008365E7">
        <w:rPr>
          <w:b/>
          <w:bCs/>
        </w:rPr>
        <w:t>Sistema de comunicación de emergencias</w:t>
      </w:r>
      <w:r w:rsidRPr="00764954">
        <w:t>:</w:t>
      </w:r>
      <w:r>
        <w:t xml:space="preserve"> </w:t>
      </w:r>
      <w:r w:rsidRPr="00DE6B87">
        <w:t>Para el sistema de comunicación de emergencia en los ascensores se utilizará el JOS 1W Video Door Station, el cual tiene una pantalla táctil de 7 pulgadas y está equipado con una cámara HD que proporciona imágenes nítidas. Ofrece comunicación bidireccional y botones físicos adicionales para personas con poca experiencia tecnológica o en situaciones de alta tensión. Este sistema está diseñado para entornos comerciales y ofrece una buena relación calidad-precio.</w:t>
      </w:r>
      <w:r w:rsidR="00D35842">
        <w:t xml:space="preserve"> </w:t>
      </w:r>
      <w:sdt>
        <w:sdtPr>
          <w:id w:val="-2045042698"/>
          <w:citation/>
        </w:sdtPr>
        <w:sdtContent>
          <w:r w:rsidR="00D35842">
            <w:fldChar w:fldCharType="begin"/>
          </w:r>
          <w:r w:rsidR="00D35842">
            <w:rPr>
              <w:lang w:val="es-CO"/>
            </w:rPr>
            <w:instrText xml:space="preserve"> CITATION Ama1 \l 9226 </w:instrText>
          </w:r>
          <w:r w:rsidR="00D35842">
            <w:fldChar w:fldCharType="separate"/>
          </w:r>
          <w:r w:rsidR="00D35842" w:rsidRPr="00D35842">
            <w:rPr>
              <w:noProof/>
              <w:lang w:val="es-CO"/>
            </w:rPr>
            <w:t>(Amazon, s.f.)</w:t>
          </w:r>
          <w:r w:rsidR="00D35842">
            <w:fldChar w:fldCharType="end"/>
          </w:r>
        </w:sdtContent>
      </w:sdt>
    </w:p>
    <w:p w14:paraId="22634FAE" w14:textId="7169B29D" w:rsidR="00520397" w:rsidRPr="00DE6B87" w:rsidRDefault="00520397" w:rsidP="00520397">
      <w:pPr>
        <w:ind w:firstLine="708"/>
        <w:jc w:val="both"/>
      </w:pPr>
      <w:r w:rsidRPr="00DE6B87">
        <w:t xml:space="preserve">En comparación, se consideró el 2N IP </w:t>
      </w:r>
      <w:proofErr w:type="gramStart"/>
      <w:r w:rsidRPr="00DE6B87">
        <w:t>Force</w:t>
      </w:r>
      <w:r w:rsidR="00731194">
        <w:t xml:space="preserve">  </w:t>
      </w:r>
      <w:r w:rsidRPr="00DE6B87">
        <w:t>,</w:t>
      </w:r>
      <w:proofErr w:type="gramEnd"/>
      <w:r w:rsidRPr="00DE6B87">
        <w:t xml:space="preserve"> que tiene una protección IP69K, es resistente al agua y al polvo, y es antivandálico, lo que lo convierte en una opción más robusta para áreas de alta seguridad. Sin embargo, muchas de estas características no son necesarias para el sistema de emergencia de un ascensor en un hotel. Además, su precio de aproximadamente 2300 dólares lo hace menos adecuado para este caso. Por lo tanto, se optó por el JOS 1W Video Door Station, que cumple con los requisitos esenciales a un costo mucho más bajo, de alrededor de 534.43 dólares.</w:t>
      </w:r>
      <w:sdt>
        <w:sdtPr>
          <w:id w:val="-1388021311"/>
          <w:citation/>
        </w:sdtPr>
        <w:sdtContent>
          <w:r w:rsidR="00D35842">
            <w:fldChar w:fldCharType="begin"/>
          </w:r>
          <w:r w:rsidR="00D35842">
            <w:rPr>
              <w:lang w:val="es-CO"/>
            </w:rPr>
            <w:instrText xml:space="preserve"> CITATION 2N \l 9226 </w:instrText>
          </w:r>
          <w:r w:rsidR="00D35842">
            <w:fldChar w:fldCharType="separate"/>
          </w:r>
          <w:r w:rsidR="00D35842">
            <w:rPr>
              <w:noProof/>
              <w:lang w:val="es-CO"/>
            </w:rPr>
            <w:t xml:space="preserve"> </w:t>
          </w:r>
          <w:r w:rsidR="00D35842" w:rsidRPr="00D35842">
            <w:rPr>
              <w:noProof/>
              <w:lang w:val="es-CO"/>
            </w:rPr>
            <w:t>(2N, s.f.)</w:t>
          </w:r>
          <w:r w:rsidR="00D35842">
            <w:fldChar w:fldCharType="end"/>
          </w:r>
        </w:sdtContent>
      </w:sdt>
    </w:p>
    <w:p w14:paraId="4BF6207C" w14:textId="3E866CFE" w:rsidR="00520397" w:rsidRPr="00764954" w:rsidRDefault="00520397" w:rsidP="00B356CD">
      <w:pPr>
        <w:ind w:firstLine="708"/>
        <w:jc w:val="both"/>
      </w:pPr>
      <w:r w:rsidRPr="001C4CF5">
        <w:t xml:space="preserve"> </w:t>
      </w:r>
    </w:p>
    <w:p w14:paraId="2A160779" w14:textId="285B6BE5" w:rsidR="000F3BE5" w:rsidRPr="000F3BE5" w:rsidRDefault="00520397" w:rsidP="000F3BE5">
      <w:pPr>
        <w:ind w:firstLine="708"/>
        <w:jc w:val="both"/>
      </w:pPr>
      <w:r w:rsidRPr="008365E7">
        <w:rPr>
          <w:b/>
          <w:bCs/>
        </w:rPr>
        <w:t>»</w:t>
      </w:r>
      <w:r w:rsidRPr="00764954">
        <w:t xml:space="preserve"> </w:t>
      </w:r>
      <w:r w:rsidRPr="008365E7">
        <w:rPr>
          <w:b/>
          <w:bCs/>
        </w:rPr>
        <w:t>Sistema de telefonía IP</w:t>
      </w:r>
      <w:r w:rsidR="00144B20">
        <w:rPr>
          <w:b/>
          <w:bCs/>
        </w:rPr>
        <w:t xml:space="preserve">: </w:t>
      </w:r>
      <w:r w:rsidR="000F3BE5" w:rsidRPr="000F3BE5">
        <w:t>Para el sistema de telefonía IP del hotel, se optó por el Grandstream GXP2160, un teléfono IP con una pantalla LCD a color de 4.3 pulgadas. Este modelo soporta hasta 6 líneas y tiene teclas programables que permiten a los empleados del hotel acceder rápidamente a las funciones necesarias, como hacer o recibir llamadas de diferentes departamentos. Además, el Grandstream GXP2160 incluye Bluetooth integrado, lo que permite la sincronización de dispositivos móviles, una función que puede ser útil en un entorno hotelero donde el personal necesita flexibilidad y conectividad. Su compatibilidad con redes PoE (Power over Ethernet) también facilita su instalación, reduciendo la necesidad de cables adicionales y permitiendo una implementación más limpia y ordenada.</w:t>
      </w:r>
      <w:r w:rsidR="00D35F22">
        <w:t xml:space="preserve"> </w:t>
      </w:r>
      <w:sdt>
        <w:sdtPr>
          <w:id w:val="107543712"/>
          <w:citation/>
        </w:sdtPr>
        <w:sdtContent>
          <w:r w:rsidR="00D35F22">
            <w:fldChar w:fldCharType="begin"/>
          </w:r>
          <w:r w:rsidR="00D35F22">
            <w:rPr>
              <w:lang w:val="es-CO"/>
            </w:rPr>
            <w:instrText xml:space="preserve"> CITATION Gra \l 9226 </w:instrText>
          </w:r>
          <w:r w:rsidR="00D35F22">
            <w:fldChar w:fldCharType="separate"/>
          </w:r>
          <w:r w:rsidR="00D35F22" w:rsidRPr="00D35F22">
            <w:rPr>
              <w:noProof/>
              <w:lang w:val="es-CO"/>
            </w:rPr>
            <w:t>(GrandStream, s.f.)</w:t>
          </w:r>
          <w:r w:rsidR="00D35F22">
            <w:fldChar w:fldCharType="end"/>
          </w:r>
        </w:sdtContent>
      </w:sdt>
    </w:p>
    <w:p w14:paraId="1298D1A7" w14:textId="1DC021D5" w:rsidR="000F3BE5" w:rsidRPr="000F3BE5" w:rsidRDefault="000F3BE5" w:rsidP="000F3BE5">
      <w:pPr>
        <w:ind w:firstLine="708"/>
        <w:jc w:val="both"/>
      </w:pPr>
      <w:r w:rsidRPr="000F3BE5">
        <w:t>El Grandstream GXP21601 es una opción muy competitiva en cuanto a precio siendo de 98.94 dólares, lo que lo convierte en una elección ideal para el entorno hotelero, donde se busca un sistema de telefonía eficiente y completo sin una inversión excesiva. Este teléfono ofrece una combinación de características avanzadas a un costo razonable, lo que lo hace adecuado para la mayoría de las funciones de un hotel, desde la atención al cliente hasta la gestión interna de llamadas entre departamentos.</w:t>
      </w:r>
    </w:p>
    <w:p w14:paraId="0BAFC1E6" w14:textId="2C450D36" w:rsidR="000F3BE5" w:rsidRPr="000F3BE5" w:rsidRDefault="000F3BE5" w:rsidP="000F3BE5">
      <w:pPr>
        <w:ind w:firstLine="708"/>
        <w:jc w:val="both"/>
      </w:pPr>
      <w:r w:rsidRPr="000F3BE5">
        <w:t>En comparación, el Cisco IP Phone 8841 ofrece una pantalla LCD más grande de 5 pulgadas y con mayor resolución, así como funciones más avanzadas de control de conferencias y calidad de audio HD. Si bien es superior en cuanto a la calidad de la pantalla y algunas características empresariales, su alto precio lo hace una opción menos atractiva para un entorno hotelero, especialmente cuando se considera que el Grandstream GXP2160 cumple con todos los requisitos esenciales a una fracción del costo. Además, el Cisco IP Phone 8841 está más orientado a entornos corporativos donde se requieren características más avanzadas, lo que lo hace innecesario para el uso en un hotel donde las necesidades son diferentes.</w:t>
      </w:r>
      <w:r w:rsidR="00D35F22">
        <w:t xml:space="preserve"> </w:t>
      </w:r>
      <w:sdt>
        <w:sdtPr>
          <w:id w:val="820544040"/>
          <w:citation/>
        </w:sdtPr>
        <w:sdtContent>
          <w:r w:rsidR="00D35F22">
            <w:fldChar w:fldCharType="begin"/>
          </w:r>
          <w:r w:rsidR="00D35F22">
            <w:rPr>
              <w:lang w:val="es-CO"/>
            </w:rPr>
            <w:instrText xml:space="preserve"> CITATION Cis \l 9226 </w:instrText>
          </w:r>
          <w:r w:rsidR="00D35F22">
            <w:fldChar w:fldCharType="separate"/>
          </w:r>
          <w:r w:rsidR="00D35F22" w:rsidRPr="00D35F22">
            <w:rPr>
              <w:noProof/>
              <w:lang w:val="es-CO"/>
            </w:rPr>
            <w:t>(Cisco, s.f.)</w:t>
          </w:r>
          <w:r w:rsidR="00D35F22">
            <w:fldChar w:fldCharType="end"/>
          </w:r>
        </w:sdtContent>
      </w:sdt>
    </w:p>
    <w:p w14:paraId="70AE39F1" w14:textId="77777777" w:rsidR="000F3BE5" w:rsidRPr="000F3BE5" w:rsidRDefault="000F3BE5" w:rsidP="000F3BE5">
      <w:pPr>
        <w:ind w:firstLine="708"/>
        <w:jc w:val="both"/>
      </w:pPr>
    </w:p>
    <w:p w14:paraId="3C491661" w14:textId="66F1C4E4" w:rsidR="00520397" w:rsidRPr="000F3BE5" w:rsidRDefault="000F3BE5" w:rsidP="000F3BE5">
      <w:pPr>
        <w:ind w:firstLine="708"/>
        <w:jc w:val="both"/>
      </w:pPr>
      <w:r w:rsidRPr="000F3BE5">
        <w:t>En conclusión, el Grandstream GXP2160 fue elegido por su equilibrio entre precio y funcionalidad. Su diseño robusto y sus características avanzadas cubren las necesidades de comunicación del hotel sin el coste elevado de modelos premium como el Cisco IP Phone 8841, que ofrece funciones que no son tan relevantes en un contexto hotelero.</w:t>
      </w:r>
    </w:p>
    <w:p w14:paraId="7228F402" w14:textId="77777777" w:rsidR="00B356CD" w:rsidRPr="008365E7" w:rsidRDefault="00B356CD" w:rsidP="00520397">
      <w:pPr>
        <w:ind w:firstLine="708"/>
        <w:jc w:val="both"/>
        <w:rPr>
          <w:b/>
          <w:bCs/>
        </w:rPr>
      </w:pPr>
    </w:p>
    <w:p w14:paraId="21D48E3A" w14:textId="1C1E0CAB" w:rsidR="008F4A65" w:rsidRPr="008F4A65" w:rsidRDefault="00520397" w:rsidP="008F4A65">
      <w:pPr>
        <w:ind w:firstLine="708"/>
        <w:jc w:val="both"/>
      </w:pPr>
      <w:r w:rsidRPr="008365E7">
        <w:rPr>
          <w:b/>
          <w:bCs/>
        </w:rPr>
        <w:t>» Puntos de carga USB</w:t>
      </w:r>
      <w:r w:rsidR="00AD592F">
        <w:rPr>
          <w:b/>
          <w:bCs/>
        </w:rPr>
        <w:t xml:space="preserve">: </w:t>
      </w:r>
      <w:r w:rsidR="008F4A65" w:rsidRPr="008F4A65">
        <w:t>Para el sistema de puntos de carga USB en el hotel, se seleccionó el Leviton T5635, que ofrece una toma eléctrica de 15 amperios y puertos USB con una salida total de 3.6A. Dicho voltaje es ideal para dispositivos de carga rápida, como teléfonos y tablets, permitiendo una carga eficiente y rápida junto a una amplia compatibilidad con dispositivos modernos que requieren más potencia, donde beneficia la carga multidispositivo, sin retrasos o problemas de rendimiento. Además, su diseño compacto y moderno lo hace adecuado para espacios de alta estética, como las habitaciones y zonas comunes del hotel, sin sacrificar funcionalidad.</w:t>
      </w:r>
      <w:r w:rsidR="00D35842">
        <w:t xml:space="preserve"> </w:t>
      </w:r>
      <w:sdt>
        <w:sdtPr>
          <w:id w:val="-396368738"/>
          <w:citation/>
        </w:sdtPr>
        <w:sdtContent>
          <w:r w:rsidR="00D35842">
            <w:fldChar w:fldCharType="begin"/>
          </w:r>
          <w:r w:rsidR="00D35842">
            <w:rPr>
              <w:lang w:val="es-CO"/>
            </w:rPr>
            <w:instrText xml:space="preserve"> CITATION Lev23 \l 9226 </w:instrText>
          </w:r>
          <w:r w:rsidR="00D35842">
            <w:fldChar w:fldCharType="separate"/>
          </w:r>
          <w:r w:rsidR="00D35842" w:rsidRPr="00D35842">
            <w:rPr>
              <w:noProof/>
              <w:lang w:val="es-CO"/>
            </w:rPr>
            <w:t>(Leviton, 2023)</w:t>
          </w:r>
          <w:r w:rsidR="00D35842">
            <w:fldChar w:fldCharType="end"/>
          </w:r>
        </w:sdtContent>
      </w:sdt>
    </w:p>
    <w:p w14:paraId="0DC07B4D" w14:textId="14B0F591" w:rsidR="008F4A65" w:rsidRPr="008F4A65" w:rsidRDefault="008F4A65" w:rsidP="008F4A65">
      <w:pPr>
        <w:ind w:firstLine="708"/>
        <w:jc w:val="both"/>
      </w:pPr>
      <w:r w:rsidRPr="008F4A65">
        <w:t>El Leviton T5635 tiene una disponibilidad amplia en el mercado y un precio medio que lo hace accesible, pero sigue ofreciendo características avanzadas. Su capacidad para ofrecer carga rápida y su diseño que se adapta bien a entornos hoteleros lo convierte en la opción preferida, ya que no solo se busca funcionalidad, sino también un dispositivo que complemente la estética y las necesidades del cliente.</w:t>
      </w:r>
    </w:p>
    <w:p w14:paraId="5AEC5F34" w14:textId="0C86633E" w:rsidR="00520397" w:rsidRDefault="008F4A65" w:rsidP="008F4A65">
      <w:pPr>
        <w:ind w:firstLine="708"/>
        <w:jc w:val="both"/>
      </w:pPr>
      <w:r w:rsidRPr="008F4A65">
        <w:t xml:space="preserve">Por otro lado, el Eaton TR7740 también ofrece una toma eléctrica de 15 amperios con puertos USB, pero su salida total de 3.1A es menor, lo que lo hace menos eficiente para la carga rápida de dispositivos. Aunque tiene un rendimiento confiable, su menor potencia no satisface completamente las demandas de carga de dispositivos modernos que requieren más corriente para una carga rápida. Este modelo tiene un precio más bajo a comparación del Leviton el cual se encuentra en 23,59 a diferencia de los 47,14 del Leviton, por lo cual podría optar a ser el elegido para el proyecto, sin </w:t>
      </w:r>
      <w:proofErr w:type="gramStart"/>
      <w:r w:rsidRPr="008F4A65">
        <w:t>embargo</w:t>
      </w:r>
      <w:proofErr w:type="gramEnd"/>
      <w:r w:rsidRPr="008F4A65">
        <w:t xml:space="preserve"> solo cuenta con un contacto y 2 puertos USB, mientras el Leviton cuenta con 2 contactos y 2 puertos USB-C.</w:t>
      </w:r>
      <w:r w:rsidR="00D35842">
        <w:t xml:space="preserve"> </w:t>
      </w:r>
      <w:sdt>
        <w:sdtPr>
          <w:id w:val="1276136313"/>
          <w:citation/>
        </w:sdtPr>
        <w:sdtContent>
          <w:r w:rsidR="00D35842">
            <w:fldChar w:fldCharType="begin"/>
          </w:r>
          <w:r w:rsidR="00D35842">
            <w:rPr>
              <w:lang w:val="es-CO"/>
            </w:rPr>
            <w:instrText xml:space="preserve"> CITATION EAT16 \l 9226 </w:instrText>
          </w:r>
          <w:r w:rsidR="00D35842">
            <w:fldChar w:fldCharType="separate"/>
          </w:r>
          <w:r w:rsidR="00D35842" w:rsidRPr="00D35842">
            <w:rPr>
              <w:noProof/>
              <w:lang w:val="es-CO"/>
            </w:rPr>
            <w:t>(EATON, 2016)</w:t>
          </w:r>
          <w:r w:rsidR="00D35842">
            <w:fldChar w:fldCharType="end"/>
          </w:r>
        </w:sdtContent>
      </w:sdt>
    </w:p>
    <w:p w14:paraId="531446B9" w14:textId="77777777" w:rsidR="00B356CD" w:rsidRPr="008F4A65" w:rsidRDefault="00B356CD" w:rsidP="008F4A65">
      <w:pPr>
        <w:ind w:firstLine="708"/>
        <w:jc w:val="both"/>
      </w:pPr>
    </w:p>
    <w:p w14:paraId="0EFCF314" w14:textId="5B8EFBD8" w:rsidR="004C65D0" w:rsidRPr="004C65D0" w:rsidRDefault="00520397" w:rsidP="004C65D0">
      <w:pPr>
        <w:ind w:firstLine="708"/>
        <w:jc w:val="both"/>
      </w:pPr>
      <w:r w:rsidRPr="008365E7">
        <w:rPr>
          <w:b/>
          <w:bCs/>
        </w:rPr>
        <w:t>» Pantalla</w:t>
      </w:r>
      <w:r w:rsidR="004C65D0">
        <w:rPr>
          <w:b/>
          <w:bCs/>
        </w:rPr>
        <w:t xml:space="preserve">: </w:t>
      </w:r>
      <w:r w:rsidR="004C65D0" w:rsidRPr="004C65D0">
        <w:t>El Da-Lite Tensioned Advantage 16:10 es una pantalla motorizada de alta calidad, diseñada específicamente para entornos profesionales como salas de conferencias y auditorios. Su principal característica es la superficie tensa que garantiza una proyección completamente plana, lo que mejora la nitidez de la imagen. Su relación de aspecto 16:10 es ideal para presentaciones de computadoras, ya que se adapta perfectamente a las resoluciones estándar de los ordenadores y proyectores modernos. Esto la convierte en una opción premium, recomendada para ambientes de alto nivel donde la calidad visual es crucial.</w:t>
      </w:r>
      <w:r w:rsidR="004C65D0">
        <w:t xml:space="preserve"> </w:t>
      </w:r>
      <w:sdt>
        <w:sdtPr>
          <w:id w:val="-1402202041"/>
          <w:citation/>
        </w:sdtPr>
        <w:sdtContent>
          <w:r w:rsidR="004C65D0">
            <w:fldChar w:fldCharType="begin"/>
          </w:r>
          <w:r w:rsidR="004C65D0">
            <w:rPr>
              <w:lang w:val="es-CO"/>
            </w:rPr>
            <w:instrText xml:space="preserve"> CITATION Leg \l 9226 </w:instrText>
          </w:r>
          <w:r w:rsidR="004C65D0">
            <w:fldChar w:fldCharType="separate"/>
          </w:r>
          <w:r w:rsidR="004C65D0" w:rsidRPr="004C65D0">
            <w:rPr>
              <w:noProof/>
              <w:lang w:val="es-CO"/>
            </w:rPr>
            <w:t>(Legrand, s.f.)</w:t>
          </w:r>
          <w:r w:rsidR="004C65D0">
            <w:fldChar w:fldCharType="end"/>
          </w:r>
        </w:sdtContent>
      </w:sdt>
    </w:p>
    <w:p w14:paraId="19060090" w14:textId="77777777" w:rsidR="004C65D0" w:rsidRPr="004C65D0" w:rsidRDefault="004C65D0" w:rsidP="004C65D0">
      <w:pPr>
        <w:ind w:firstLine="0"/>
        <w:jc w:val="both"/>
      </w:pPr>
    </w:p>
    <w:p w14:paraId="165053EE" w14:textId="1028853A" w:rsidR="004C65D0" w:rsidRPr="004C65D0" w:rsidRDefault="004C65D0" w:rsidP="004C65D0">
      <w:pPr>
        <w:ind w:firstLine="708"/>
        <w:jc w:val="both"/>
      </w:pPr>
      <w:r w:rsidRPr="004C65D0">
        <w:t>En comparación, el Elite Screens Spectrum 2 16:10 también es una pantalla motorizada con tensión, lo que asegura una durabilidad adecuada y una superficie de proyección plana, pero su precio es generalmente más accesible que el Da-Lite. Aunque ofrece una calidad de proyección comparable, su gama de tamaños es más amplia, lo que permite adaptarse a diferentes necesidades de espacio y presupuesto. Esto la hace atractiva para proyectos donde se busca una buena relación calidad-precio sin comprometer excesivamente la calidad de imagen.</w:t>
      </w:r>
      <w:sdt>
        <w:sdtPr>
          <w:id w:val="-131946177"/>
          <w:citation/>
        </w:sdtPr>
        <w:sdtContent>
          <w:r>
            <w:fldChar w:fldCharType="begin"/>
          </w:r>
          <w:r>
            <w:rPr>
              <w:lang w:val="es-CO"/>
            </w:rPr>
            <w:instrText xml:space="preserve"> CITATION eli \l 9226 </w:instrText>
          </w:r>
          <w:r>
            <w:fldChar w:fldCharType="separate"/>
          </w:r>
          <w:r>
            <w:rPr>
              <w:noProof/>
              <w:lang w:val="es-CO"/>
            </w:rPr>
            <w:t xml:space="preserve"> </w:t>
          </w:r>
          <w:r w:rsidRPr="004C65D0">
            <w:rPr>
              <w:noProof/>
              <w:lang w:val="es-CO"/>
            </w:rPr>
            <w:t>(elitescreens, s.f.)</w:t>
          </w:r>
          <w:r>
            <w:fldChar w:fldCharType="end"/>
          </w:r>
        </w:sdtContent>
      </w:sdt>
    </w:p>
    <w:p w14:paraId="22B08D1B" w14:textId="77777777" w:rsidR="004C65D0" w:rsidRPr="004C65D0" w:rsidRDefault="004C65D0" w:rsidP="004C65D0">
      <w:pPr>
        <w:ind w:firstLine="708"/>
        <w:jc w:val="both"/>
      </w:pPr>
    </w:p>
    <w:p w14:paraId="3C7D3087" w14:textId="6A220EC3" w:rsidR="004C65D0" w:rsidRPr="004C65D0" w:rsidRDefault="004C65D0" w:rsidP="004C65D0">
      <w:pPr>
        <w:ind w:firstLine="708"/>
        <w:jc w:val="both"/>
      </w:pPr>
      <w:r w:rsidRPr="004C65D0">
        <w:t>La Da-Lite Tensioned Advantage se seleccionó principalmente por su reputación en el mercado de pantallas profesionales y su durabilidad en entornos exigentes como hoteles o empresas. Ofrece una mayor garantía de calidad, lo que justifica su elección frente al modelo de Elite Screens Spectrum 2, que, aunque económico y funcional, no tiene el mismo nivel de respaldo para instalaciones de alta gama donde la fiabilidad y la calidad visual son esenciales.</w:t>
      </w:r>
    </w:p>
    <w:p w14:paraId="07425238" w14:textId="77777777" w:rsidR="00BA7B05" w:rsidRPr="00BA7B05" w:rsidRDefault="00520397" w:rsidP="00BA7B05">
      <w:pPr>
        <w:ind w:firstLine="708"/>
        <w:jc w:val="both"/>
        <w:rPr>
          <w:lang w:val="es-CO"/>
        </w:rPr>
      </w:pPr>
      <w:r w:rsidRPr="008365E7">
        <w:rPr>
          <w:b/>
          <w:bCs/>
        </w:rPr>
        <w:t>» Proyector</w:t>
      </w:r>
      <w:r w:rsidR="004C65D0">
        <w:rPr>
          <w:b/>
          <w:bCs/>
        </w:rPr>
        <w:t>:</w:t>
      </w:r>
      <w:r w:rsidR="00BA7B05">
        <w:rPr>
          <w:b/>
          <w:bCs/>
        </w:rPr>
        <w:t xml:space="preserve"> </w:t>
      </w:r>
      <w:r w:rsidR="00BA7B05" w:rsidRPr="00BA7B05">
        <w:rPr>
          <w:lang w:val="es-CO"/>
        </w:rPr>
        <w:t>El LG HU70LS es un proyector láser que ofrece una resolución 4K UHD (3840 x 2160) y utiliza tecnología LED, lo que se traduce en colores vibrantes y un menor consumo energético. Esta tecnología también reduce la necesidad de mantenimiento frecuente, convirtiéndolo en una opción ideal para entornos que requieren proyecciones de alta calidad con un bajo esfuerzo de mantenimiento. Su diseño compacto permite que se adapte fácilmente a espacios con limitaciones de tamaño.</w:t>
      </w:r>
    </w:p>
    <w:p w14:paraId="1658E724" w14:textId="77777777" w:rsidR="00BA7B05" w:rsidRPr="00BA7B05" w:rsidRDefault="00BA7B05" w:rsidP="00BA7B05">
      <w:pPr>
        <w:ind w:firstLine="708"/>
        <w:jc w:val="both"/>
        <w:rPr>
          <w:lang w:val="es-CO"/>
        </w:rPr>
      </w:pPr>
      <w:r w:rsidRPr="00BA7B05">
        <w:rPr>
          <w:lang w:val="es-CO"/>
        </w:rPr>
        <w:t>Por otro lado, el Epson EH-TW7100 es un proyector LCD con resolución 4K (escalada), que proporciona una excelente calidad de color, especialmente en ambientes con luz ambiental. Ofrece mayor flexibilidad en cuanto a lentes y opciones de instalación, aunque su vida útil de lámpara es más corta, lo que implica un reemplazo eventual. Esta característica puede ser una desventaja en entornos donde se busca minimizar el mantenimiento a largo plazo.</w:t>
      </w:r>
    </w:p>
    <w:p w14:paraId="6BA81DC7" w14:textId="77777777" w:rsidR="00BA7B05" w:rsidRPr="00BA7B05" w:rsidRDefault="00BA7B05" w:rsidP="00BA7B05">
      <w:pPr>
        <w:ind w:firstLine="708"/>
        <w:jc w:val="both"/>
        <w:rPr>
          <w:lang w:val="es-CO"/>
        </w:rPr>
      </w:pPr>
      <w:r w:rsidRPr="00BA7B05">
        <w:rPr>
          <w:lang w:val="es-CO"/>
        </w:rPr>
        <w:t>La elección del LG HU70LS se justifica por su avanzada tecnología LED y su bajo requerimiento de mantenimiento, haciéndolo ideal para un hotel que busca una opción duradera y eficiente en consumo energético. Aunque el Epson EH-TW7100 ofrece más opciones de instalación y mejor rendimiento en ambientes iluminados, su costo y el mayor mantenimiento asociado a las lámparas lo hacen menos atractivo para entornos donde la facilidad de uso y el mantenimiento reducido son prioritarios.</w:t>
      </w:r>
    </w:p>
    <w:p w14:paraId="4A24324F" w14:textId="2B8B42FF" w:rsidR="00520397" w:rsidRPr="008365E7" w:rsidRDefault="00520397" w:rsidP="00520397">
      <w:pPr>
        <w:ind w:firstLine="708"/>
        <w:jc w:val="both"/>
        <w:rPr>
          <w:b/>
          <w:bCs/>
        </w:rPr>
      </w:pPr>
    </w:p>
    <w:p w14:paraId="5B1CDED2" w14:textId="77777777" w:rsidR="00BA7B05" w:rsidRPr="00BA7B05" w:rsidRDefault="00520397" w:rsidP="00BA7B05">
      <w:pPr>
        <w:ind w:firstLine="708"/>
        <w:jc w:val="both"/>
        <w:rPr>
          <w:lang w:val="es-CO"/>
        </w:rPr>
      </w:pPr>
      <w:r w:rsidRPr="008365E7">
        <w:rPr>
          <w:b/>
          <w:bCs/>
        </w:rPr>
        <w:t>» Sistema de video conferencia</w:t>
      </w:r>
      <w:r w:rsidR="00BA7B05">
        <w:rPr>
          <w:b/>
          <w:bCs/>
        </w:rPr>
        <w:t xml:space="preserve">: </w:t>
      </w:r>
      <w:r w:rsidR="00BA7B05" w:rsidRPr="00BA7B05">
        <w:rPr>
          <w:lang w:val="es-CO"/>
        </w:rPr>
        <w:t>El Logitech Rally es un sistema de videoconferencia todo en uno que incluye una cámara PTZ (pan-tilt-</w:t>
      </w:r>
      <w:proofErr w:type="gramStart"/>
      <w:r w:rsidR="00BA7B05" w:rsidRPr="00BA7B05">
        <w:rPr>
          <w:lang w:val="es-CO"/>
        </w:rPr>
        <w:t>zoom</w:t>
      </w:r>
      <w:proofErr w:type="gramEnd"/>
      <w:r w:rsidR="00BA7B05" w:rsidRPr="00BA7B05">
        <w:rPr>
          <w:lang w:val="es-CO"/>
        </w:rPr>
        <w:t>) 4K y micrófonos de largo alcance. Su calidad de audio y video es excepcional, lo que lo convierte en una opción ideal para grandes salas de conferencias o auditorios donde la comunicación clara es crucial. Su diseño elegante facilita la integración en espacios modernos, y su adaptabilidad a diferentes entornos lo hace perfecto para usos corporativos y hoteleros de alta gama.</w:t>
      </w:r>
    </w:p>
    <w:p w14:paraId="7D9D10A0" w14:textId="77777777" w:rsidR="00BA7B05" w:rsidRPr="00BA7B05" w:rsidRDefault="00BA7B05" w:rsidP="00BA7B05">
      <w:pPr>
        <w:ind w:firstLine="708"/>
        <w:jc w:val="both"/>
        <w:rPr>
          <w:lang w:val="es-CO"/>
        </w:rPr>
      </w:pPr>
      <w:r w:rsidRPr="00BA7B05">
        <w:rPr>
          <w:lang w:val="es-CO"/>
        </w:rPr>
        <w:t>En comparación, el Polycom Studio también cuenta con una cámara 4K y un micrófono de calidad, pero a un precio considerablemente más bajo. Aunque ofrece buena calidad de sonido, su alcance de micrófono es más limitado, lo que puede afectar la calidad de las videoconferencias en espacios grandes. A pesar de ser más asequible, el Polycom Studio no alcanza el rendimiento del Logitech Rally en entornos exigentes.</w:t>
      </w:r>
    </w:p>
    <w:p w14:paraId="0D93D160" w14:textId="77777777" w:rsidR="00BA7B05" w:rsidRPr="00BA7B05" w:rsidRDefault="00BA7B05" w:rsidP="00BA7B05">
      <w:pPr>
        <w:ind w:firstLine="708"/>
        <w:jc w:val="both"/>
        <w:rPr>
          <w:lang w:val="es-CO"/>
        </w:rPr>
      </w:pPr>
      <w:r w:rsidRPr="00BA7B05">
        <w:rPr>
          <w:lang w:val="es-CO"/>
        </w:rPr>
        <w:t>El Logitech Rally fue seleccionado por su capacidad de ofrecer calidad superior de audio y video, especialmente en salas donde la claridad y el rango de captación son esenciales. Aunque el Polycom Studio es una opción más económica, el Logitech Rally se eligió por su mayor adaptabilidad a entornos profesionales más grandes.</w:t>
      </w:r>
    </w:p>
    <w:p w14:paraId="69AAEBEB" w14:textId="7AD3FE1A" w:rsidR="00520397" w:rsidRPr="008365E7" w:rsidRDefault="00520397" w:rsidP="00520397">
      <w:pPr>
        <w:ind w:firstLine="708"/>
        <w:jc w:val="both"/>
        <w:rPr>
          <w:b/>
          <w:bCs/>
        </w:rPr>
      </w:pPr>
    </w:p>
    <w:p w14:paraId="4016C90B" w14:textId="77777777" w:rsidR="00BA7B05" w:rsidRPr="00BA7B05" w:rsidRDefault="00520397" w:rsidP="00BA7B05">
      <w:pPr>
        <w:ind w:firstLine="708"/>
        <w:jc w:val="both"/>
        <w:rPr>
          <w:lang w:val="es-CO"/>
        </w:rPr>
      </w:pPr>
      <w:r w:rsidRPr="008365E7">
        <w:rPr>
          <w:b/>
          <w:bCs/>
        </w:rPr>
        <w:t xml:space="preserve">» Access </w:t>
      </w:r>
      <w:proofErr w:type="spellStart"/>
      <w:r w:rsidRPr="008365E7">
        <w:rPr>
          <w:b/>
          <w:bCs/>
        </w:rPr>
        <w:t>Points</w:t>
      </w:r>
      <w:proofErr w:type="spellEnd"/>
      <w:r w:rsidRPr="008365E7">
        <w:rPr>
          <w:b/>
          <w:bCs/>
        </w:rPr>
        <w:t xml:space="preserve"> </w:t>
      </w:r>
      <w:proofErr w:type="spellStart"/>
      <w:r w:rsidRPr="008365E7">
        <w:rPr>
          <w:b/>
          <w:bCs/>
        </w:rPr>
        <w:t>Wi</w:t>
      </w:r>
      <w:proofErr w:type="spellEnd"/>
      <w:r w:rsidRPr="008365E7">
        <w:rPr>
          <w:b/>
          <w:bCs/>
        </w:rPr>
        <w:t>-Fi para exteriores</w:t>
      </w:r>
      <w:r w:rsidR="00BA7B05">
        <w:rPr>
          <w:b/>
          <w:bCs/>
        </w:rPr>
        <w:t xml:space="preserve">: </w:t>
      </w:r>
      <w:r w:rsidR="00BA7B05" w:rsidRPr="00BA7B05">
        <w:rPr>
          <w:lang w:val="es-CO"/>
        </w:rPr>
        <w:t xml:space="preserve">El Ubiquiti UniFi UAP-AC-M Pro es un Access Point diseñado para exteriores, que utiliza tecnología </w:t>
      </w:r>
      <w:proofErr w:type="spellStart"/>
      <w:r w:rsidR="00BA7B05" w:rsidRPr="00BA7B05">
        <w:rPr>
          <w:lang w:val="es-CO"/>
        </w:rPr>
        <w:t>Wi</w:t>
      </w:r>
      <w:proofErr w:type="spellEnd"/>
      <w:r w:rsidR="00BA7B05" w:rsidRPr="00BA7B05">
        <w:rPr>
          <w:lang w:val="es-CO"/>
        </w:rPr>
        <w:t>-Fi 802.11ac de doble banda, ofreciendo un rendimiento de hasta 1750 Mbps. Esta velocidad se descompone en 450 Mbps en la banda de 2.4 GHz y 1300 Mbps en la banda de 5 GHz, proporcionando una conexión rápida y confiable, especialmente en entornos de alta demanda. Su carcasa robusta con protección IP67 asegura resistencia a condiciones climáticas adversas, siendo ideal para instalaciones al aire libre.</w:t>
      </w:r>
    </w:p>
    <w:p w14:paraId="452B721A" w14:textId="77777777" w:rsidR="00BA7B05" w:rsidRPr="00BA7B05" w:rsidRDefault="00BA7B05" w:rsidP="00BA7B05">
      <w:pPr>
        <w:ind w:firstLine="708"/>
        <w:jc w:val="both"/>
        <w:rPr>
          <w:lang w:val="es-CO"/>
        </w:rPr>
      </w:pPr>
      <w:r w:rsidRPr="00BA7B05">
        <w:rPr>
          <w:lang w:val="es-CO"/>
        </w:rPr>
        <w:t xml:space="preserve">Una de las características destacadas de este modelo es su alcance de 183 metros, lo que lo convierte en una excelente opción para cubrir áreas grandes. Además, está diseñado para manejar múltiples usuarios simultáneamente sin comprometer la calidad de la conexión. Es compatible con UniFi </w:t>
      </w:r>
      <w:proofErr w:type="spellStart"/>
      <w:r w:rsidRPr="00BA7B05">
        <w:rPr>
          <w:lang w:val="es-CO"/>
        </w:rPr>
        <w:t>Controller</w:t>
      </w:r>
      <w:proofErr w:type="spellEnd"/>
      <w:r w:rsidRPr="00BA7B05">
        <w:rPr>
          <w:lang w:val="es-CO"/>
        </w:rPr>
        <w:t>, permitiendo una gestión centralizada de la red, lo que facilita la administración de varios puntos de acceso desde una única interfaz, útil en entornos empresariales o de gran escala.</w:t>
      </w:r>
    </w:p>
    <w:p w14:paraId="2EC537BF" w14:textId="77777777" w:rsidR="00BA7B05" w:rsidRPr="00BA7B05" w:rsidRDefault="00BA7B05" w:rsidP="00BA7B05">
      <w:pPr>
        <w:ind w:firstLine="708"/>
        <w:jc w:val="both"/>
        <w:rPr>
          <w:lang w:val="es-CO"/>
        </w:rPr>
      </w:pPr>
      <w:r w:rsidRPr="00BA7B05">
        <w:rPr>
          <w:lang w:val="es-CO"/>
        </w:rPr>
        <w:t>El TP-</w:t>
      </w:r>
      <w:proofErr w:type="gramStart"/>
      <w:r w:rsidRPr="00BA7B05">
        <w:rPr>
          <w:lang w:val="es-CO"/>
        </w:rPr>
        <w:t>Link</w:t>
      </w:r>
      <w:proofErr w:type="gramEnd"/>
      <w:r w:rsidRPr="00BA7B05">
        <w:rPr>
          <w:lang w:val="es-CO"/>
        </w:rPr>
        <w:t xml:space="preserve"> EAP225-Outdoor es otro Access Point para exteriores que también utiliza </w:t>
      </w:r>
      <w:proofErr w:type="spellStart"/>
      <w:r w:rsidRPr="00BA7B05">
        <w:rPr>
          <w:lang w:val="es-CO"/>
        </w:rPr>
        <w:t>Wi</w:t>
      </w:r>
      <w:proofErr w:type="spellEnd"/>
      <w:r w:rsidRPr="00BA7B05">
        <w:rPr>
          <w:lang w:val="es-CO"/>
        </w:rPr>
        <w:t>-Fi 802.11ac de doble banda, pero con una velocidad máxima de 1200 Mbps (300 Mbps en 2.4 GHz y 867 Mbps en 5 GHz). Aunque su velocidad es inferior, sigue siendo adecuado para muchas instalaciones en exteriores, especialmente en áreas con menor densidad de dispositivos conectados. Este modelo tiene una carcasa robusta con protección IP65, lo que lo hace resistente a la intemperie, aunque su nivel de protección es ligeramente inferior al del Ubiquiti.</w:t>
      </w:r>
    </w:p>
    <w:p w14:paraId="5EF86E3B" w14:textId="77777777" w:rsidR="00BA7B05" w:rsidRPr="00BA7B05" w:rsidRDefault="00BA7B05" w:rsidP="00BA7B05">
      <w:pPr>
        <w:ind w:firstLine="708"/>
        <w:jc w:val="both"/>
        <w:rPr>
          <w:lang w:val="es-CO"/>
        </w:rPr>
      </w:pPr>
      <w:r w:rsidRPr="00BA7B05">
        <w:rPr>
          <w:lang w:val="es-CO"/>
        </w:rPr>
        <w:t>El alcance del TP-</w:t>
      </w:r>
      <w:proofErr w:type="gramStart"/>
      <w:r w:rsidRPr="00BA7B05">
        <w:rPr>
          <w:lang w:val="es-CO"/>
        </w:rPr>
        <w:t>Link</w:t>
      </w:r>
      <w:proofErr w:type="gramEnd"/>
      <w:r w:rsidRPr="00BA7B05">
        <w:rPr>
          <w:lang w:val="es-CO"/>
        </w:rPr>
        <w:t xml:space="preserve"> EAP225-Outdoor es de 200 metros, lo que es un poco superior al del Ubiquiti, pero la diferencia no es significativa en la mayoría de los casos. Este Access Point puede manejar múltiples conexiones simultáneas, siendo adecuado para entornos exteriores de tamaño mediano a grande, como parques o zonas de descanso en un hotel. Además, es compatible con </w:t>
      </w:r>
      <w:proofErr w:type="spellStart"/>
      <w:r w:rsidRPr="00BA7B05">
        <w:rPr>
          <w:lang w:val="es-CO"/>
        </w:rPr>
        <w:t>Omada</w:t>
      </w:r>
      <w:proofErr w:type="spellEnd"/>
      <w:r w:rsidRPr="00BA7B05">
        <w:rPr>
          <w:lang w:val="es-CO"/>
        </w:rPr>
        <w:t xml:space="preserve"> </w:t>
      </w:r>
      <w:proofErr w:type="spellStart"/>
      <w:r w:rsidRPr="00BA7B05">
        <w:rPr>
          <w:lang w:val="es-CO"/>
        </w:rPr>
        <w:t>Controller</w:t>
      </w:r>
      <w:proofErr w:type="spellEnd"/>
      <w:r w:rsidRPr="00BA7B05">
        <w:rPr>
          <w:lang w:val="es-CO"/>
        </w:rPr>
        <w:t>, permitiendo la gestión centralizada de la red, aunque con funcionalidades más limitadas en comparación con UniFi.</w:t>
      </w:r>
    </w:p>
    <w:p w14:paraId="7625FF56" w14:textId="7BA9B116" w:rsidR="00520397" w:rsidRPr="008365E7" w:rsidRDefault="00520397" w:rsidP="00520397">
      <w:pPr>
        <w:ind w:firstLine="708"/>
        <w:jc w:val="both"/>
        <w:rPr>
          <w:b/>
          <w:bCs/>
        </w:rPr>
      </w:pPr>
    </w:p>
    <w:p w14:paraId="23CC2706" w14:textId="77777777" w:rsidR="00BA7B05" w:rsidRPr="00BA7B05" w:rsidRDefault="00520397" w:rsidP="003E097D">
      <w:pPr>
        <w:ind w:firstLine="708"/>
        <w:jc w:val="both"/>
        <w:rPr>
          <w:lang w:val="es-CO"/>
        </w:rPr>
      </w:pPr>
      <w:r w:rsidRPr="008365E7">
        <w:rPr>
          <w:b/>
          <w:bCs/>
        </w:rPr>
        <w:t>» Switch de Red (Oficina)</w:t>
      </w:r>
      <w:r w:rsidR="00BA7B05">
        <w:rPr>
          <w:b/>
          <w:bCs/>
        </w:rPr>
        <w:t xml:space="preserve">: </w:t>
      </w:r>
      <w:r w:rsidR="00BA7B05" w:rsidRPr="00BA7B05">
        <w:rPr>
          <w:lang w:val="es-CO"/>
        </w:rPr>
        <w:t>El Cisco Catalyst 2960X-48FPD-L es un switch empresarial que ofrece 48 puertos Gigabit Ethernet y 2 puertos SFP+ para interconexiones de fibra óptica. Con una capacidad de hasta 740W de Power over Ethernet (PoE), es ideal para alimentar dispositivos como cámaras de seguridad, teléfonos IP y puntos de acceso inalámbricos sin necesidad de fuentes de alimentación externas. Este modelo está diseñado para entornos empresariales grandes, proporcionando fiabilidad, seguridad y un alto rendimiento en la gestión del tráfico de red.</w:t>
      </w:r>
    </w:p>
    <w:p w14:paraId="6A01D98F" w14:textId="77777777" w:rsidR="00BA7B05" w:rsidRPr="00BA7B05" w:rsidRDefault="00BA7B05" w:rsidP="00BA7B05">
      <w:pPr>
        <w:ind w:firstLine="708"/>
        <w:jc w:val="both"/>
        <w:rPr>
          <w:lang w:val="es-CO"/>
        </w:rPr>
      </w:pPr>
      <w:r w:rsidRPr="00BA7B05">
        <w:rPr>
          <w:lang w:val="es-CO"/>
        </w:rPr>
        <w:t>En términos de gestión, el Cisco Catalyst 2960X-48FPD-L es compatible con la interfaz de línea de comandos (CLI), familiar para los administradores de red que buscan una administración avanzada. Además, soporta Cisco DNA, lo que ofrece un enfoque innovador en la automatización de redes y visibilidad avanzada para facilitar las operaciones y optimizar recursos. Esto lo convierte en una opción ideal para empresas con infraestructuras complejas que requieren un control detallado de la red.</w:t>
      </w:r>
    </w:p>
    <w:p w14:paraId="64042E9F" w14:textId="77777777" w:rsidR="00BA7B05" w:rsidRPr="00BA7B05" w:rsidRDefault="00BA7B05" w:rsidP="00BA7B05">
      <w:pPr>
        <w:ind w:firstLine="708"/>
        <w:jc w:val="both"/>
        <w:rPr>
          <w:lang w:val="es-CO"/>
        </w:rPr>
      </w:pPr>
      <w:r w:rsidRPr="00BA7B05">
        <w:rPr>
          <w:lang w:val="es-CO"/>
        </w:rPr>
        <w:t xml:space="preserve">Aunque su precio es elevado, alrededor de $3000 USD, la robustez de este switch y su capacidad para soportar redes de alta demanda lo hacen una elección confiable para empresas que necesitan soluciones de </w:t>
      </w:r>
      <w:proofErr w:type="spellStart"/>
      <w:r w:rsidRPr="00BA7B05">
        <w:rPr>
          <w:lang w:val="es-CO"/>
        </w:rPr>
        <w:t>networking</w:t>
      </w:r>
      <w:proofErr w:type="spellEnd"/>
      <w:r w:rsidRPr="00BA7B05">
        <w:rPr>
          <w:lang w:val="es-CO"/>
        </w:rPr>
        <w:t xml:space="preserve"> de alta calidad. En cuanto a rendimiento y durabilidad, el Catalyst 2960X-48FPD-L se posiciona como una opción sólida en su categoría.</w:t>
      </w:r>
    </w:p>
    <w:p w14:paraId="597E4121" w14:textId="0F7D6447" w:rsidR="00520397" w:rsidRPr="008365E7" w:rsidRDefault="00520397" w:rsidP="00520397">
      <w:pPr>
        <w:ind w:firstLine="708"/>
        <w:jc w:val="both"/>
        <w:rPr>
          <w:b/>
          <w:bCs/>
        </w:rPr>
      </w:pPr>
    </w:p>
    <w:p w14:paraId="5D38B80E" w14:textId="77777777" w:rsidR="00BA7B05" w:rsidRPr="00BA7B05" w:rsidRDefault="00520397" w:rsidP="00BA7B05">
      <w:pPr>
        <w:ind w:firstLine="708"/>
        <w:jc w:val="both"/>
        <w:rPr>
          <w:lang w:val="es-CO"/>
        </w:rPr>
      </w:pPr>
      <w:r w:rsidRPr="008365E7">
        <w:rPr>
          <w:b/>
          <w:bCs/>
        </w:rPr>
        <w:t xml:space="preserve">» Punto de acceso </w:t>
      </w:r>
      <w:proofErr w:type="spellStart"/>
      <w:r w:rsidRPr="008365E7">
        <w:rPr>
          <w:b/>
          <w:bCs/>
        </w:rPr>
        <w:t>wi</w:t>
      </w:r>
      <w:proofErr w:type="spellEnd"/>
      <w:r w:rsidRPr="008365E7">
        <w:rPr>
          <w:b/>
          <w:bCs/>
        </w:rPr>
        <w:t>-fi (Oficina)</w:t>
      </w:r>
      <w:r w:rsidR="00BA7B05">
        <w:rPr>
          <w:b/>
          <w:bCs/>
        </w:rPr>
        <w:t>:</w:t>
      </w:r>
      <w:r w:rsidR="00BA7B05" w:rsidRPr="00BA7B05">
        <w:t xml:space="preserve"> </w:t>
      </w:r>
      <w:r w:rsidR="00BA7B05" w:rsidRPr="00BA7B05">
        <w:rPr>
          <w:lang w:val="es-CO"/>
        </w:rPr>
        <w:t xml:space="preserve">El Ubiquiti UniFi 6 Pro es un punto de acceso </w:t>
      </w:r>
      <w:proofErr w:type="spellStart"/>
      <w:r w:rsidR="00BA7B05" w:rsidRPr="00BA7B05">
        <w:rPr>
          <w:lang w:val="es-CO"/>
        </w:rPr>
        <w:t>Wi</w:t>
      </w:r>
      <w:proofErr w:type="spellEnd"/>
      <w:r w:rsidR="00BA7B05" w:rsidRPr="00BA7B05">
        <w:rPr>
          <w:lang w:val="es-CO"/>
        </w:rPr>
        <w:t xml:space="preserve">-Fi que soporta la tecnología </w:t>
      </w:r>
      <w:proofErr w:type="spellStart"/>
      <w:r w:rsidR="00BA7B05" w:rsidRPr="00BA7B05">
        <w:rPr>
          <w:lang w:val="es-CO"/>
        </w:rPr>
        <w:t>Wi</w:t>
      </w:r>
      <w:proofErr w:type="spellEnd"/>
      <w:r w:rsidR="00BA7B05" w:rsidRPr="00BA7B05">
        <w:rPr>
          <w:lang w:val="es-CO"/>
        </w:rPr>
        <w:t>-Fi 6 (802.11ax), ofreciendo velocidades combinadas de hasta 5.3 Gbps. Esto lo convierte en una opción ideal para entornos con alta densidad de usuarios, como hoteles, oficinas y espacios públicos, donde se requiere un alto rendimiento en velocidad y capacidad de conexión. Su capacidad para manejar múltiples dispositivos simultáneamente lo hace excelente para redes de alto tráfico.</w:t>
      </w:r>
    </w:p>
    <w:p w14:paraId="63F9E260" w14:textId="77777777" w:rsidR="00BA7B05" w:rsidRPr="00BA7B05" w:rsidRDefault="00BA7B05" w:rsidP="00BA7B05">
      <w:pPr>
        <w:ind w:firstLine="708"/>
        <w:jc w:val="both"/>
        <w:rPr>
          <w:lang w:val="es-CO"/>
        </w:rPr>
      </w:pPr>
      <w:r w:rsidRPr="00BA7B05">
        <w:rPr>
          <w:lang w:val="es-CO"/>
        </w:rPr>
        <w:t xml:space="preserve">Una de las principales ventajas del UniFi 6 Pro es su integración con el UniFi </w:t>
      </w:r>
      <w:proofErr w:type="spellStart"/>
      <w:r w:rsidRPr="00BA7B05">
        <w:rPr>
          <w:lang w:val="es-CO"/>
        </w:rPr>
        <w:t>Controller</w:t>
      </w:r>
      <w:proofErr w:type="spellEnd"/>
      <w:r w:rsidRPr="00BA7B05">
        <w:rPr>
          <w:lang w:val="es-CO"/>
        </w:rPr>
        <w:t>, una plataforma de gestión centralizada que permite a los administradores controlar, monitorizar y configurar la red de manera eficiente desde una única interfaz. Esto facilita la gestión de grandes redes y proporciona un control detallado sobre la distribución de la señal y la optimización del rendimiento.</w:t>
      </w:r>
    </w:p>
    <w:p w14:paraId="046E6F4B" w14:textId="77777777" w:rsidR="00BA7B05" w:rsidRPr="00BA7B05" w:rsidRDefault="00BA7B05" w:rsidP="00BA7B05">
      <w:pPr>
        <w:ind w:firstLine="708"/>
        <w:jc w:val="both"/>
        <w:rPr>
          <w:lang w:val="es-CO"/>
        </w:rPr>
      </w:pPr>
      <w:r w:rsidRPr="00BA7B05">
        <w:rPr>
          <w:lang w:val="es-CO"/>
        </w:rPr>
        <w:t xml:space="preserve">A pesar de ser una opción de alto rendimiento, el UniFi 6 Pro tiene un precio aproximado de $200 USD, lo que lo convierte en una alternativa accesible en comparación con otros puntos de acceso de gama alta. Su relación calidad-precio lo hace atractivo para empresas que desean aprovechar las ventajas de </w:t>
      </w:r>
      <w:proofErr w:type="spellStart"/>
      <w:r w:rsidRPr="00BA7B05">
        <w:rPr>
          <w:lang w:val="es-CO"/>
        </w:rPr>
        <w:t>Wi</w:t>
      </w:r>
      <w:proofErr w:type="spellEnd"/>
      <w:r w:rsidRPr="00BA7B05">
        <w:rPr>
          <w:lang w:val="es-CO"/>
        </w:rPr>
        <w:t>-Fi 6 sin comprometer su presupuesto.</w:t>
      </w:r>
    </w:p>
    <w:p w14:paraId="11DFD0C8" w14:textId="3A6BB81C" w:rsidR="00520397" w:rsidRPr="008365E7" w:rsidRDefault="00520397" w:rsidP="00CD180A">
      <w:pPr>
        <w:ind w:firstLine="0"/>
        <w:jc w:val="both"/>
        <w:rPr>
          <w:b/>
          <w:bCs/>
        </w:rPr>
      </w:pPr>
    </w:p>
    <w:p w14:paraId="52593683" w14:textId="578AEA78" w:rsidR="00520397" w:rsidRPr="008365E7" w:rsidRDefault="00520397" w:rsidP="00520397">
      <w:pPr>
        <w:ind w:firstLine="708"/>
        <w:jc w:val="both"/>
        <w:rPr>
          <w:b/>
          <w:bCs/>
        </w:rPr>
      </w:pPr>
      <w:r w:rsidRPr="008365E7">
        <w:rPr>
          <w:b/>
          <w:bCs/>
        </w:rPr>
        <w:t>» Cableado</w:t>
      </w:r>
      <w:r w:rsidR="00CD180A">
        <w:rPr>
          <w:b/>
          <w:bCs/>
        </w:rPr>
        <w:t xml:space="preserve">: </w:t>
      </w:r>
    </w:p>
    <w:p w14:paraId="65213069" w14:textId="77777777" w:rsidR="00CD180A" w:rsidRPr="00CD180A" w:rsidRDefault="00520397" w:rsidP="00CD180A">
      <w:pPr>
        <w:ind w:firstLine="708"/>
        <w:jc w:val="both"/>
        <w:rPr>
          <w:lang w:val="es-CO"/>
        </w:rPr>
      </w:pPr>
      <w:r w:rsidRPr="008365E7">
        <w:rPr>
          <w:b/>
          <w:bCs/>
        </w:rPr>
        <w:t>» Computadores</w:t>
      </w:r>
      <w:r w:rsidR="00CD180A">
        <w:rPr>
          <w:b/>
          <w:bCs/>
        </w:rPr>
        <w:t xml:space="preserve">: </w:t>
      </w:r>
      <w:r w:rsidR="00CD180A" w:rsidRPr="00CD180A">
        <w:rPr>
          <w:lang w:val="es-CO"/>
        </w:rPr>
        <w:t xml:space="preserve">El HP </w:t>
      </w:r>
      <w:proofErr w:type="spellStart"/>
      <w:r w:rsidR="00CD180A" w:rsidRPr="00CD180A">
        <w:rPr>
          <w:lang w:val="es-CO"/>
        </w:rPr>
        <w:t>EliteOne</w:t>
      </w:r>
      <w:proofErr w:type="spellEnd"/>
      <w:r w:rsidR="00CD180A" w:rsidRPr="00CD180A">
        <w:rPr>
          <w:lang w:val="es-CO"/>
        </w:rPr>
        <w:t xml:space="preserve"> 800 G6 All-in-</w:t>
      </w:r>
      <w:proofErr w:type="spellStart"/>
      <w:r w:rsidR="00CD180A" w:rsidRPr="00CD180A">
        <w:rPr>
          <w:lang w:val="es-CO"/>
        </w:rPr>
        <w:t>One</w:t>
      </w:r>
      <w:proofErr w:type="spellEnd"/>
      <w:r w:rsidR="00CD180A" w:rsidRPr="00CD180A">
        <w:rPr>
          <w:lang w:val="es-CO"/>
        </w:rPr>
        <w:t xml:space="preserve"> es una computadora todo en uno que ofrece un balance perfecto entre rendimiento, funcionalidad y costo-beneficio para entornos administrativos como el de un hotel. Con un procesador Intel Core i7 de 10ª generación y 16 GB de memoria RAM DDR4, este dispositivo puede manejar múltiples aplicaciones al mismo tiempo, como sistemas de gestión hotelera, software de reservas, control de acceso, y aplicaciones administrativas sin comprometer el rendimiento. Además, su almacenamiento SSD de 512 GB ofrece tiempos de arranque rápidos y acceso ágil a datos como historiales de clientes y reportes financieros, lo cual es clave para la eficiencia operativa.</w:t>
      </w:r>
    </w:p>
    <w:p w14:paraId="454B2A8C" w14:textId="7821E40A" w:rsidR="00CD180A" w:rsidRDefault="00CD180A" w:rsidP="00CD180A">
      <w:pPr>
        <w:ind w:firstLine="708"/>
        <w:jc w:val="both"/>
        <w:rPr>
          <w:lang w:val="es-CO"/>
        </w:rPr>
      </w:pPr>
      <w:r w:rsidRPr="00CD180A">
        <w:rPr>
          <w:lang w:val="es-CO"/>
        </w:rPr>
        <w:t xml:space="preserve">La pantalla Full HD de 23.8” táctil facilita la interacción con las aplicaciones en entornos administrativos, mientras que la conectividad </w:t>
      </w:r>
      <w:proofErr w:type="spellStart"/>
      <w:r w:rsidRPr="00CD180A">
        <w:rPr>
          <w:lang w:val="es-CO"/>
        </w:rPr>
        <w:t>Wi</w:t>
      </w:r>
      <w:proofErr w:type="spellEnd"/>
      <w:r w:rsidRPr="00CD180A">
        <w:rPr>
          <w:lang w:val="es-CO"/>
        </w:rPr>
        <w:t>-Fi 6 y los puertos USB-C, USB-A, HDMI y DisplayPort permiten integrar fácilmente la computadora a la red del hotel y conectar dispositivos externos como cámaras de seguridad, sistemas de control de acceso y otros periféricos. Los gráficos integrados Intel UHD 630 son adecuados para la visualización de cámaras en tiempo real y tareas gráficas ligeras, sin necesidad de una tarjeta gráfica dedicada, lo cual ahorra en costos y complejidad.</w:t>
      </w:r>
      <w:r w:rsidR="002F582B">
        <w:rPr>
          <w:lang w:val="es-CO"/>
        </w:rPr>
        <w:t xml:space="preserve"> </w:t>
      </w:r>
      <w:sdt>
        <w:sdtPr>
          <w:rPr>
            <w:lang w:val="es-CO"/>
          </w:rPr>
          <w:id w:val="-100497915"/>
          <w:citation/>
        </w:sdtPr>
        <w:sdtContent>
          <w:r w:rsidR="002F582B">
            <w:rPr>
              <w:lang w:val="es-CO"/>
            </w:rPr>
            <w:fldChar w:fldCharType="begin"/>
          </w:r>
          <w:r w:rsidR="002F582B">
            <w:rPr>
              <w:lang w:val="es-CO"/>
            </w:rPr>
            <w:instrText xml:space="preserve"> CITATION HP \l 9226 </w:instrText>
          </w:r>
          <w:r w:rsidR="002F582B">
            <w:rPr>
              <w:lang w:val="es-CO"/>
            </w:rPr>
            <w:fldChar w:fldCharType="separate"/>
          </w:r>
          <w:r w:rsidR="002F582B" w:rsidRPr="002F582B">
            <w:rPr>
              <w:noProof/>
              <w:lang w:val="es-CO"/>
            </w:rPr>
            <w:t>(HP, s.f.)</w:t>
          </w:r>
          <w:r w:rsidR="002F582B">
            <w:rPr>
              <w:lang w:val="es-CO"/>
            </w:rPr>
            <w:fldChar w:fldCharType="end"/>
          </w:r>
        </w:sdtContent>
      </w:sdt>
    </w:p>
    <w:p w14:paraId="1E06DFAB" w14:textId="4B1520A4" w:rsidR="002F582B" w:rsidRPr="00CD180A" w:rsidRDefault="002F582B" w:rsidP="00CD180A">
      <w:pPr>
        <w:ind w:firstLine="708"/>
        <w:jc w:val="both"/>
        <w:rPr>
          <w:lang w:val="es-CO"/>
        </w:rPr>
      </w:pPr>
      <w:r w:rsidRPr="002F582B">
        <w:t xml:space="preserve">Optar por componentes más avanzados, como procesadores </w:t>
      </w:r>
      <w:r w:rsidRPr="002F582B">
        <w:rPr>
          <w:b/>
          <w:bCs/>
        </w:rPr>
        <w:t>Intel Core i9</w:t>
      </w:r>
      <w:r w:rsidRPr="002F582B">
        <w:t xml:space="preserve"> o tarjetas gráficas dedicadas, no es necesario en este contexto, ya que la carga de trabajo en un entorno administrativo no justifica el gasto adicional. Además, la configuración actual de RAM y almacenamiento es suficiente para las necesidades diarias del hotel, y una pantalla táctil Full HD de 23.8” es adecuada, evitando costos innecesarios asociados a pantallas 4K o más grandes.</w:t>
      </w:r>
    </w:p>
    <w:p w14:paraId="5990790E" w14:textId="6FAC271B" w:rsidR="00520397" w:rsidRPr="008365E7" w:rsidRDefault="00520397" w:rsidP="00520397">
      <w:pPr>
        <w:ind w:firstLine="708"/>
        <w:jc w:val="both"/>
        <w:rPr>
          <w:b/>
          <w:bCs/>
        </w:rPr>
      </w:pPr>
    </w:p>
    <w:p w14:paraId="02F8D4FD" w14:textId="77777777" w:rsidR="00F1630B" w:rsidRPr="00F14D70" w:rsidRDefault="00520397" w:rsidP="00F1630B">
      <w:pPr>
        <w:ind w:firstLine="708"/>
        <w:jc w:val="both"/>
        <w:rPr>
          <w:lang w:val="es-CO"/>
        </w:rPr>
      </w:pPr>
      <w:r w:rsidRPr="008365E7">
        <w:rPr>
          <w:b/>
          <w:bCs/>
        </w:rPr>
        <w:t>» Router (Cuarto de Mantenimiento)</w:t>
      </w:r>
      <w:r w:rsidR="00F1630B">
        <w:rPr>
          <w:b/>
          <w:bCs/>
        </w:rPr>
        <w:t xml:space="preserve">: </w:t>
      </w:r>
      <w:r w:rsidR="00F1630B" w:rsidRPr="00F14D70">
        <w:rPr>
          <w:lang w:val="es-CO"/>
        </w:rPr>
        <w:t xml:space="preserve">El </w:t>
      </w:r>
      <w:proofErr w:type="spellStart"/>
      <w:r w:rsidR="00F1630B" w:rsidRPr="00F14D70">
        <w:rPr>
          <w:lang w:val="es-CO"/>
        </w:rPr>
        <w:t>MikroTik</w:t>
      </w:r>
      <w:proofErr w:type="spellEnd"/>
      <w:r w:rsidR="00F1630B" w:rsidRPr="00F14D70">
        <w:rPr>
          <w:lang w:val="es-CO"/>
        </w:rPr>
        <w:t xml:space="preserve"> CCR1072-1G-8S+ es un router de alto rendimiento diseñado para manejar grandes volúmenes de tráfico con una capacidad de hasta 72 núcleos. Ofrece soporte para múltiples conexiones SFP+ 10G, ideal para empresas que requieren alta velocidad y confiabilidad en la gestión de datos.</w:t>
      </w:r>
    </w:p>
    <w:p w14:paraId="6D47FE7F" w14:textId="4C4D1F7B" w:rsidR="00520397" w:rsidRPr="00F14D70" w:rsidRDefault="00F1630B" w:rsidP="00F1630B">
      <w:pPr>
        <w:ind w:firstLine="708"/>
        <w:jc w:val="both"/>
        <w:rPr>
          <w:lang w:val="es-CO"/>
        </w:rPr>
      </w:pPr>
      <w:r w:rsidRPr="00F1630B">
        <w:rPr>
          <w:lang w:val="es-CO"/>
        </w:rPr>
        <w:t xml:space="preserve">Comparado con routers convencionales, como el Cisco ISR 4331, el </w:t>
      </w:r>
      <w:proofErr w:type="spellStart"/>
      <w:r w:rsidRPr="00F1630B">
        <w:rPr>
          <w:lang w:val="es-CO"/>
        </w:rPr>
        <w:t>MikroTik</w:t>
      </w:r>
      <w:proofErr w:type="spellEnd"/>
      <w:r w:rsidRPr="00F1630B">
        <w:rPr>
          <w:lang w:val="es-CO"/>
        </w:rPr>
        <w:t xml:space="preserve"> sobresale en escenarios que demandan un rendimiento extremo y manejo de tráfico intensivo, mientras que el Cisco es mejor para configuraciones empresariales más tradicionales con funciones avanzadas de enrutamiento y seguridad.</w:t>
      </w:r>
    </w:p>
    <w:p w14:paraId="11956FB7" w14:textId="77777777" w:rsidR="00386C82" w:rsidRPr="00F14D70" w:rsidRDefault="00520397" w:rsidP="00386C82">
      <w:pPr>
        <w:ind w:firstLine="708"/>
        <w:jc w:val="both"/>
        <w:rPr>
          <w:lang w:val="es-CO"/>
        </w:rPr>
      </w:pPr>
      <w:r w:rsidRPr="008365E7">
        <w:rPr>
          <w:b/>
          <w:bCs/>
        </w:rPr>
        <w:t>» Switch (Cuarto de Mantenimiento)</w:t>
      </w:r>
      <w:r w:rsidR="00F1630B">
        <w:rPr>
          <w:b/>
          <w:bCs/>
        </w:rPr>
        <w:t xml:space="preserve">: </w:t>
      </w:r>
      <w:r w:rsidR="00386C82" w:rsidRPr="00F14D70">
        <w:rPr>
          <w:lang w:val="es-CO"/>
        </w:rPr>
        <w:t xml:space="preserve">El </w:t>
      </w:r>
      <w:proofErr w:type="spellStart"/>
      <w:r w:rsidR="00386C82" w:rsidRPr="00F14D70">
        <w:rPr>
          <w:lang w:val="es-CO"/>
        </w:rPr>
        <w:t>MikroTik</w:t>
      </w:r>
      <w:proofErr w:type="spellEnd"/>
      <w:r w:rsidR="00386C82" w:rsidRPr="00F14D70">
        <w:rPr>
          <w:lang w:val="es-CO"/>
        </w:rPr>
        <w:t xml:space="preserve"> CRS312-4C+8XG es un switch de alta capacidad que soporta conexiones Ethernet de 10Gbps, ideal para redes que requieren baja latencia y gran ancho de banda. Su diseño híbrido como switch y router proporciona flexibilidad para distintas necesidades de red.</w:t>
      </w:r>
    </w:p>
    <w:p w14:paraId="2CEB8517" w14:textId="77777777" w:rsidR="00386C82" w:rsidRPr="00386C82" w:rsidRDefault="00386C82" w:rsidP="00386C82">
      <w:pPr>
        <w:ind w:firstLine="708"/>
        <w:jc w:val="both"/>
        <w:rPr>
          <w:lang w:val="es-CO"/>
        </w:rPr>
      </w:pPr>
      <w:r w:rsidRPr="00386C82">
        <w:rPr>
          <w:lang w:val="es-CO"/>
        </w:rPr>
        <w:t>Frente a opciones más básicas, este modelo es ideal para empresas con altas exigencias en conectividad, destacándose por su capacidad 10G, clave para redes modernas.</w:t>
      </w:r>
    </w:p>
    <w:p w14:paraId="7DFB3BFA" w14:textId="625D9361" w:rsidR="00520397" w:rsidRPr="008365E7" w:rsidRDefault="00520397" w:rsidP="00520397">
      <w:pPr>
        <w:ind w:firstLine="708"/>
        <w:jc w:val="both"/>
        <w:rPr>
          <w:b/>
          <w:bCs/>
        </w:rPr>
      </w:pPr>
    </w:p>
    <w:p w14:paraId="42A30B2C" w14:textId="77777777" w:rsidR="00F14D70" w:rsidRPr="00F14D70" w:rsidRDefault="00520397" w:rsidP="00F14D70">
      <w:pPr>
        <w:ind w:firstLine="708"/>
        <w:jc w:val="both"/>
        <w:rPr>
          <w:lang w:val="es-CO"/>
        </w:rPr>
      </w:pPr>
      <w:r w:rsidRPr="008365E7">
        <w:rPr>
          <w:b/>
          <w:bCs/>
        </w:rPr>
        <w:t>» Enrutador:</w:t>
      </w:r>
      <w:r w:rsidR="00F14D70">
        <w:rPr>
          <w:b/>
          <w:bCs/>
        </w:rPr>
        <w:t xml:space="preserve"> </w:t>
      </w:r>
      <w:r w:rsidR="00F14D70" w:rsidRPr="00F14D70">
        <w:rPr>
          <w:lang w:val="es-CO"/>
        </w:rPr>
        <w:t>El Cisco ISR 4331 es un enrutador de gama empresarial que combina enrutamiento avanzado, seguridad integrada y conectividad flexible para entornos de oficina. Ofrece escalabilidad modular y soporte para VoIP, VPN y servicios WAN.</w:t>
      </w:r>
    </w:p>
    <w:p w14:paraId="03F05E78" w14:textId="77777777" w:rsidR="00F14D70" w:rsidRPr="00F14D70" w:rsidRDefault="00F14D70" w:rsidP="00F14D70">
      <w:pPr>
        <w:ind w:firstLine="708"/>
        <w:jc w:val="both"/>
        <w:rPr>
          <w:lang w:val="es-CO"/>
        </w:rPr>
      </w:pPr>
      <w:r w:rsidRPr="00F14D70">
        <w:rPr>
          <w:lang w:val="es-CO"/>
        </w:rPr>
        <w:t xml:space="preserve">Comparado con el </w:t>
      </w:r>
      <w:proofErr w:type="spellStart"/>
      <w:r w:rsidRPr="00F14D70">
        <w:rPr>
          <w:lang w:val="es-CO"/>
        </w:rPr>
        <w:t>MikroTik</w:t>
      </w:r>
      <w:proofErr w:type="spellEnd"/>
      <w:r w:rsidRPr="00F14D70">
        <w:rPr>
          <w:lang w:val="es-CO"/>
        </w:rPr>
        <w:t xml:space="preserve"> CCR1072, el Cisco destaca por su enfoque en aplicaciones empresariales con funciones integradas de seguridad y servicios de red, aunque con menor capacidad para tráfico extremo.</w:t>
      </w:r>
    </w:p>
    <w:p w14:paraId="6586B2C9" w14:textId="3764E003" w:rsidR="00520397" w:rsidRPr="008365E7" w:rsidRDefault="00520397" w:rsidP="004C65D0">
      <w:pPr>
        <w:ind w:firstLine="708"/>
        <w:jc w:val="both"/>
        <w:rPr>
          <w:b/>
          <w:bCs/>
        </w:rPr>
      </w:pPr>
    </w:p>
    <w:p w14:paraId="23E57710" w14:textId="77777777" w:rsidR="001946C0" w:rsidRPr="001946C0" w:rsidRDefault="00520397" w:rsidP="001946C0">
      <w:pPr>
        <w:ind w:firstLine="708"/>
        <w:jc w:val="both"/>
        <w:rPr>
          <w:lang w:val="es-CO"/>
        </w:rPr>
      </w:pPr>
      <w:r w:rsidRPr="008365E7">
        <w:rPr>
          <w:b/>
          <w:bCs/>
        </w:rPr>
        <w:t>» Sistema de monitoreo de red</w:t>
      </w:r>
      <w:r w:rsidR="001946C0">
        <w:rPr>
          <w:b/>
          <w:bCs/>
        </w:rPr>
        <w:t xml:space="preserve">: </w:t>
      </w:r>
      <w:proofErr w:type="spellStart"/>
      <w:r w:rsidR="001946C0" w:rsidRPr="001946C0">
        <w:rPr>
          <w:lang w:val="es-CO"/>
        </w:rPr>
        <w:t>SolarWinds</w:t>
      </w:r>
      <w:proofErr w:type="spellEnd"/>
      <w:r w:rsidR="001946C0" w:rsidRPr="001946C0">
        <w:rPr>
          <w:lang w:val="es-CO"/>
        </w:rPr>
        <w:t xml:space="preserve"> Network Performance Monitor (NPM) y PRTG Network Monitor son herramientas destacadas para monitoreo de redes, pero difieren en alcance y funcionalidad. </w:t>
      </w:r>
      <w:proofErr w:type="spellStart"/>
      <w:r w:rsidR="001946C0" w:rsidRPr="001946C0">
        <w:rPr>
          <w:lang w:val="es-CO"/>
        </w:rPr>
        <w:t>SolarWinds</w:t>
      </w:r>
      <w:proofErr w:type="spellEnd"/>
      <w:r w:rsidR="001946C0" w:rsidRPr="001946C0">
        <w:rPr>
          <w:lang w:val="es-CO"/>
        </w:rPr>
        <w:t xml:space="preserve"> NPM es ideal para redes empresariales de gran escala, gracias a su escalabilidad avanzada y funciones de análisis profundo, mientras que PRTG es una solución más económica y adecuada para redes pequeñas o medianas. En términos de precio, </w:t>
      </w:r>
      <w:proofErr w:type="spellStart"/>
      <w:r w:rsidR="001946C0" w:rsidRPr="001946C0">
        <w:rPr>
          <w:lang w:val="es-CO"/>
        </w:rPr>
        <w:t>SolarWinds</w:t>
      </w:r>
      <w:proofErr w:type="spellEnd"/>
      <w:r w:rsidR="001946C0" w:rsidRPr="001946C0">
        <w:rPr>
          <w:lang w:val="es-CO"/>
        </w:rPr>
        <w:t xml:space="preserve"> comienza en $2,995 USD, frente a los $1,750 USD de PRTG, reflejando la diferencia en capacidades.</w:t>
      </w:r>
    </w:p>
    <w:p w14:paraId="3515764F" w14:textId="77777777" w:rsidR="001946C0" w:rsidRPr="001946C0" w:rsidRDefault="001946C0" w:rsidP="001946C0">
      <w:pPr>
        <w:ind w:firstLine="708"/>
        <w:jc w:val="both"/>
        <w:rPr>
          <w:lang w:val="es-CO"/>
        </w:rPr>
      </w:pPr>
      <w:r w:rsidRPr="001946C0">
        <w:rPr>
          <w:lang w:val="es-CO"/>
        </w:rPr>
        <w:t xml:space="preserve">La elección de </w:t>
      </w:r>
      <w:proofErr w:type="spellStart"/>
      <w:r w:rsidRPr="001946C0">
        <w:rPr>
          <w:lang w:val="es-CO"/>
        </w:rPr>
        <w:t>SolarWinds</w:t>
      </w:r>
      <w:proofErr w:type="spellEnd"/>
      <w:r w:rsidRPr="001946C0">
        <w:rPr>
          <w:lang w:val="es-CO"/>
        </w:rPr>
        <w:t xml:space="preserve"> NPM se fundamenta en su capacidad para satisfacer necesidades de monitoreo avanzado en entornos complejos, donde la precisión y el análisis detallado son esenciales. Aunque PRTG es más accesible, </w:t>
      </w:r>
      <w:proofErr w:type="spellStart"/>
      <w:r w:rsidRPr="001946C0">
        <w:rPr>
          <w:lang w:val="es-CO"/>
        </w:rPr>
        <w:t>SolarWinds</w:t>
      </w:r>
      <w:proofErr w:type="spellEnd"/>
      <w:r w:rsidRPr="001946C0">
        <w:rPr>
          <w:lang w:val="es-CO"/>
        </w:rPr>
        <w:t xml:space="preserve"> sobresale por su robustez y personalización, convirtiéndolo en la opción óptima para redes empresariales exigentes.</w:t>
      </w:r>
    </w:p>
    <w:p w14:paraId="5255319E" w14:textId="136871D8" w:rsidR="00520397" w:rsidRPr="008365E7" w:rsidRDefault="00520397" w:rsidP="004C65D0">
      <w:pPr>
        <w:ind w:firstLine="708"/>
        <w:jc w:val="both"/>
        <w:rPr>
          <w:b/>
          <w:bCs/>
        </w:rPr>
      </w:pPr>
    </w:p>
    <w:p w14:paraId="5D77E2B0" w14:textId="77777777" w:rsidR="00DF0D79" w:rsidRPr="00DF0D79" w:rsidRDefault="00520397" w:rsidP="00DF0D79">
      <w:pPr>
        <w:ind w:firstLine="708"/>
        <w:jc w:val="both"/>
        <w:rPr>
          <w:lang w:val="es-CO"/>
        </w:rPr>
      </w:pPr>
      <w:r w:rsidRPr="008365E7">
        <w:rPr>
          <w:b/>
          <w:bCs/>
        </w:rPr>
        <w:t>» Sistema de seguridad y Control de acceso</w:t>
      </w:r>
      <w:r w:rsidR="00A94FEA">
        <w:rPr>
          <w:b/>
          <w:bCs/>
        </w:rPr>
        <w:t>:</w:t>
      </w:r>
      <w:r w:rsidR="00A94FEA" w:rsidRPr="00A94FEA">
        <w:t xml:space="preserve"> </w:t>
      </w:r>
      <w:r w:rsidR="00DF0D79" w:rsidRPr="00DF0D79">
        <w:rPr>
          <w:lang w:val="es-CO"/>
        </w:rPr>
        <w:t>La cámara Hikvision DS-2CD2132-I es una solución de videovigilancia robusta, diseñada para ofrecer imágenes claras en alta resolución (3MP) con visión nocturna. Es ideal para monitorear áreas críticas con alto nivel de detalle.</w:t>
      </w:r>
    </w:p>
    <w:p w14:paraId="5B406CE0" w14:textId="77777777" w:rsidR="00DF0D79" w:rsidRPr="00DF0D79" w:rsidRDefault="00DF0D79" w:rsidP="00DF0D79">
      <w:pPr>
        <w:ind w:firstLine="708"/>
        <w:jc w:val="both"/>
        <w:rPr>
          <w:lang w:val="es-CO"/>
        </w:rPr>
      </w:pPr>
      <w:r w:rsidRPr="00DF0D79">
        <w:rPr>
          <w:lang w:val="es-CO"/>
        </w:rPr>
        <w:t>Su funcionalidad se ajusta mejor a empresas o espacios que requieren seguridad avanzada, en comparación con sistemas de menor resolución o sin capacidades IR.</w:t>
      </w:r>
    </w:p>
    <w:p w14:paraId="295D567D" w14:textId="519DBFA4" w:rsidR="00520397" w:rsidRPr="008365E7" w:rsidRDefault="00520397" w:rsidP="00520397">
      <w:pPr>
        <w:ind w:firstLine="708"/>
        <w:jc w:val="both"/>
        <w:rPr>
          <w:b/>
          <w:bCs/>
        </w:rPr>
      </w:pPr>
    </w:p>
    <w:p w14:paraId="7CCBB5F3" w14:textId="335F616B" w:rsidR="00520397" w:rsidRPr="00DD6E99" w:rsidRDefault="00520397" w:rsidP="00520397">
      <w:pPr>
        <w:ind w:firstLine="708"/>
        <w:jc w:val="both"/>
      </w:pPr>
      <w:r w:rsidRPr="008365E7">
        <w:rPr>
          <w:b/>
          <w:bCs/>
        </w:rPr>
        <w:t>» Sistema de Monitoreo Ambiental</w:t>
      </w:r>
      <w:r w:rsidR="00A84BF5">
        <w:rPr>
          <w:b/>
          <w:bCs/>
        </w:rPr>
        <w:t xml:space="preserve">: </w:t>
      </w:r>
      <w:r w:rsidR="00A84BF5" w:rsidRPr="00DD6E99">
        <w:t xml:space="preserve">El </w:t>
      </w:r>
      <w:proofErr w:type="spellStart"/>
      <w:r w:rsidR="00A84BF5" w:rsidRPr="00DD6E99">
        <w:t>UbiBot</w:t>
      </w:r>
      <w:proofErr w:type="spellEnd"/>
      <w:r w:rsidR="00A84BF5" w:rsidRPr="00DD6E99">
        <w:t xml:space="preserve"> WS1 Pro mide temperatura, humedad y luz, proporcionando datos en tiempo real a través de una interfaz web o aplicación móvil. Es compatible con almacenamiento en la nube y alertas configurables, todo a un costo accesible de $100 USD. Aunque el </w:t>
      </w:r>
      <w:proofErr w:type="spellStart"/>
      <w:r w:rsidR="00A84BF5" w:rsidRPr="00DD6E99">
        <w:t>Netatmo</w:t>
      </w:r>
      <w:proofErr w:type="spellEnd"/>
      <w:r w:rsidR="00A84BF5" w:rsidRPr="00DD6E99">
        <w:t xml:space="preserve"> ofrece un diseño más atractivo, el </w:t>
      </w:r>
      <w:proofErr w:type="spellStart"/>
      <w:r w:rsidR="00A84BF5" w:rsidRPr="00DD6E99">
        <w:t>UbiBot</w:t>
      </w:r>
      <w:proofErr w:type="spellEnd"/>
      <w:r w:rsidR="00A84BF5" w:rsidRPr="00DD6E99">
        <w:t xml:space="preserve"> prioriza funcionalidad y economía, siendo ideal para entornos donde el diseño no es una prioridad.</w:t>
      </w:r>
    </w:p>
    <w:p w14:paraId="2E10227D" w14:textId="77777777" w:rsidR="00520397" w:rsidRPr="008365E7" w:rsidRDefault="00520397" w:rsidP="00520397">
      <w:pPr>
        <w:ind w:firstLine="708"/>
        <w:jc w:val="both"/>
        <w:rPr>
          <w:b/>
          <w:bCs/>
        </w:rPr>
      </w:pPr>
      <w:r w:rsidRPr="008365E7">
        <w:rPr>
          <w:b/>
          <w:bCs/>
        </w:rPr>
        <w:t>» Sistema de Monitoreo y Detección de incendios</w:t>
      </w:r>
    </w:p>
    <w:p w14:paraId="3C07EEF3" w14:textId="2A269BB7" w:rsidR="00520397" w:rsidRPr="00DD6E99" w:rsidRDefault="00520397" w:rsidP="00520397">
      <w:pPr>
        <w:ind w:firstLine="708"/>
        <w:jc w:val="both"/>
      </w:pPr>
      <w:r w:rsidRPr="008365E7">
        <w:rPr>
          <w:b/>
          <w:bCs/>
        </w:rPr>
        <w:t>» Panel de control de Red</w:t>
      </w:r>
      <w:r w:rsidR="00991036">
        <w:rPr>
          <w:b/>
          <w:bCs/>
        </w:rPr>
        <w:t xml:space="preserve">: </w:t>
      </w:r>
      <w:r w:rsidR="00991036" w:rsidRPr="00DD6E99">
        <w:t xml:space="preserve">El Cisco Prime </w:t>
      </w:r>
      <w:proofErr w:type="spellStart"/>
      <w:r w:rsidR="00991036" w:rsidRPr="00DD6E99">
        <w:t>Infrastructure</w:t>
      </w:r>
      <w:proofErr w:type="spellEnd"/>
      <w:r w:rsidR="00991036" w:rsidRPr="00DD6E99">
        <w:t xml:space="preserve"> es una plataforma avanzada diseñada para redes Cisco. Incluye herramientas para monitoreo detallado, automatización de configuraciones, análisis de rendimiento y gestión centralizada, todo optimizado para equipos Cisco. Su precio de $3,000 USD refleja estas capacidades. En comparación, </w:t>
      </w:r>
      <w:proofErr w:type="spellStart"/>
      <w:r w:rsidR="00991036" w:rsidRPr="00DD6E99">
        <w:t>SolarWinds</w:t>
      </w:r>
      <w:proofErr w:type="spellEnd"/>
      <w:r w:rsidR="00991036" w:rsidRPr="00DD6E99">
        <w:t xml:space="preserve"> NPM es más generalista, pero Cisco Prime asegura un desempeño superior en infraestructuras Cisco, lo que lo convierte en la elección ideal.</w:t>
      </w:r>
    </w:p>
    <w:p w14:paraId="1766BC71" w14:textId="4C31300B" w:rsidR="00520397" w:rsidRPr="008365E7" w:rsidRDefault="00520397" w:rsidP="00520397">
      <w:pPr>
        <w:ind w:firstLine="708"/>
        <w:jc w:val="both"/>
        <w:rPr>
          <w:b/>
          <w:bCs/>
        </w:rPr>
      </w:pPr>
      <w:r w:rsidRPr="008365E7">
        <w:rPr>
          <w:b/>
          <w:bCs/>
        </w:rPr>
        <w:t>» Sistema Rack</w:t>
      </w:r>
      <w:r w:rsidR="00991036">
        <w:rPr>
          <w:b/>
          <w:bCs/>
        </w:rPr>
        <w:t xml:space="preserve">: </w:t>
      </w:r>
      <w:r w:rsidR="00991036" w:rsidRPr="00DD6E99">
        <w:t xml:space="preserve">El </w:t>
      </w:r>
      <w:proofErr w:type="spellStart"/>
      <w:r w:rsidR="00991036" w:rsidRPr="00DD6E99">
        <w:t>StarTech</w:t>
      </w:r>
      <w:proofErr w:type="spellEnd"/>
      <w:r w:rsidR="00991036" w:rsidRPr="00DD6E99">
        <w:t xml:space="preserve"> 25U </w:t>
      </w:r>
      <w:proofErr w:type="spellStart"/>
      <w:r w:rsidR="00991036" w:rsidRPr="00DD6E99">
        <w:t>Rackmount</w:t>
      </w:r>
      <w:proofErr w:type="spellEnd"/>
      <w:r w:rsidR="00991036" w:rsidRPr="00DD6E99">
        <w:t xml:space="preserve"> Server </w:t>
      </w:r>
      <w:proofErr w:type="spellStart"/>
      <w:r w:rsidR="00991036" w:rsidRPr="00DD6E99">
        <w:t>Cabinet</w:t>
      </w:r>
      <w:proofErr w:type="spellEnd"/>
      <w:r w:rsidR="00991036" w:rsidRPr="00DD6E99">
        <w:t xml:space="preserve"> ofrece un diseño compacto con 25 unidades de rack, puertas ventiladas para disipación de calor y ruedas para movilidad. Su capacidad de carga es adecuada para servidores y equipos de red medianos. A un precio de $800 USD, cumple con los requisitos básicos del hotel sin incluir características adicionales que no serían utilizadas. Por su parte, el APC </w:t>
      </w:r>
      <w:proofErr w:type="spellStart"/>
      <w:r w:rsidR="00991036" w:rsidRPr="00DD6E99">
        <w:t>NetShelter</w:t>
      </w:r>
      <w:proofErr w:type="spellEnd"/>
      <w:r w:rsidR="00991036" w:rsidRPr="00DD6E99">
        <w:t>, aunque más robusto, no justifica su costo adicional en este caso.</w:t>
      </w:r>
    </w:p>
    <w:p w14:paraId="59CDA70A" w14:textId="088E8A36" w:rsidR="00520397" w:rsidRPr="00DD6E99" w:rsidRDefault="00520397" w:rsidP="00520397">
      <w:pPr>
        <w:ind w:firstLine="708"/>
        <w:jc w:val="both"/>
      </w:pPr>
      <w:r w:rsidRPr="008365E7">
        <w:rPr>
          <w:b/>
          <w:bCs/>
        </w:rPr>
        <w:t>» Sistema de gestión de energía Inteligente</w:t>
      </w:r>
      <w:r w:rsidR="00991036">
        <w:rPr>
          <w:b/>
          <w:bCs/>
        </w:rPr>
        <w:t xml:space="preserve">: </w:t>
      </w:r>
      <w:r w:rsidR="00991036" w:rsidRPr="00DD6E99">
        <w:t xml:space="preserve">El APC Smart-UPS On-Line proporciona energía ininterrumpida con tecnología de doble conversión, ideal para proteger equipos críticos de fluctuaciones eléctricas. Ofrece monitoreo remoto, eficiencia energética del 96% y baterías reemplazables que extienden su vida útil. Su precio de $1,500 USD lo convierte en una opción confiable y accesible, en comparación con el Eaton, que prioriza eficiencia </w:t>
      </w:r>
      <w:r w:rsidR="00DD6E99" w:rsidRPr="00DD6E99">
        <w:t>energética,</w:t>
      </w:r>
      <w:r w:rsidR="00991036" w:rsidRPr="00DD6E99">
        <w:t xml:space="preserve"> pero con un costo mayor.</w:t>
      </w:r>
    </w:p>
    <w:p w14:paraId="56F7B4EA" w14:textId="77777777" w:rsidR="00791B4D" w:rsidRPr="00183BDC" w:rsidRDefault="00520397" w:rsidP="00791B4D">
      <w:pPr>
        <w:ind w:firstLine="708"/>
        <w:jc w:val="both"/>
      </w:pPr>
      <w:r w:rsidRPr="008365E7">
        <w:rPr>
          <w:b/>
          <w:bCs/>
        </w:rPr>
        <w:t>» Conexión remota y gestión de disposi</w:t>
      </w:r>
      <w:r w:rsidR="009B177B">
        <w:rPr>
          <w:b/>
          <w:bCs/>
        </w:rPr>
        <w:t>ti</w:t>
      </w:r>
      <w:r w:rsidRPr="008365E7">
        <w:rPr>
          <w:b/>
          <w:bCs/>
        </w:rPr>
        <w:t>vos</w:t>
      </w:r>
      <w:r w:rsidR="009B177B">
        <w:rPr>
          <w:b/>
          <w:bCs/>
        </w:rPr>
        <w:t xml:space="preserve">: </w:t>
      </w:r>
      <w:r w:rsidR="00791B4D" w:rsidRPr="00183BDC">
        <w:t xml:space="preserve">El </w:t>
      </w:r>
      <w:proofErr w:type="spellStart"/>
      <w:r w:rsidR="00791B4D" w:rsidRPr="00183BDC">
        <w:t>Raritan</w:t>
      </w:r>
      <w:proofErr w:type="spellEnd"/>
      <w:r w:rsidR="00791B4D" w:rsidRPr="00183BDC">
        <w:t xml:space="preserve"> KVM Switch es una herramienta avanzada para la gestión remota de múltiples servidores y dispositivos desde una única consola. Permite a los administradores acceder, monitorear y controlar equipos en centros de datos o entornos empresariales distribuidos de manera eficiente y segura. Este dispositivo es especialmente útil en infraestructuras críticas donde el tiempo de respuesta es clave para mantener la operatividad.</w:t>
      </w:r>
    </w:p>
    <w:p w14:paraId="77E44E9E" w14:textId="77777777" w:rsidR="00791B4D" w:rsidRPr="00791B4D" w:rsidRDefault="00791B4D" w:rsidP="00791B4D">
      <w:pPr>
        <w:ind w:firstLine="708"/>
        <w:jc w:val="both"/>
        <w:rPr>
          <w:lang w:val="es-CO"/>
        </w:rPr>
      </w:pPr>
      <w:r w:rsidRPr="00791B4D">
        <w:rPr>
          <w:lang w:val="es-CO"/>
        </w:rPr>
        <w:t xml:space="preserve">Frente a soluciones más básicas, el </w:t>
      </w:r>
      <w:proofErr w:type="spellStart"/>
      <w:r w:rsidRPr="00791B4D">
        <w:rPr>
          <w:lang w:val="es-CO"/>
        </w:rPr>
        <w:t>Raritan</w:t>
      </w:r>
      <w:proofErr w:type="spellEnd"/>
      <w:r w:rsidRPr="00791B4D">
        <w:rPr>
          <w:lang w:val="es-CO"/>
        </w:rPr>
        <w:t xml:space="preserve"> destaca por su capacidad de soportar grandes redes con dispositivos variados, ofreciendo características avanzadas como acceso remoto encriptado, monitoreo centralizado y compatibilidad con entornos heterogéneos.</w:t>
      </w:r>
    </w:p>
    <w:p w14:paraId="418E0479" w14:textId="0CA90CE5" w:rsidR="00520397" w:rsidRPr="008365E7" w:rsidRDefault="00520397" w:rsidP="00791B4D">
      <w:pPr>
        <w:ind w:firstLine="708"/>
        <w:jc w:val="both"/>
        <w:rPr>
          <w:b/>
          <w:bCs/>
        </w:rPr>
      </w:pPr>
    </w:p>
    <w:p w14:paraId="004E67A2" w14:textId="72D9E07F" w:rsidR="00520397" w:rsidRPr="008365E7" w:rsidRDefault="00520397" w:rsidP="00520397">
      <w:pPr>
        <w:ind w:firstLine="708"/>
        <w:jc w:val="both"/>
        <w:rPr>
          <w:b/>
          <w:bCs/>
        </w:rPr>
      </w:pPr>
      <w:r w:rsidRPr="008365E7">
        <w:rPr>
          <w:b/>
          <w:bCs/>
        </w:rPr>
        <w:t>» Software de Monitoreo de Equipos y alertas</w:t>
      </w:r>
      <w:r w:rsidR="00DD6E99">
        <w:rPr>
          <w:b/>
          <w:bCs/>
        </w:rPr>
        <w:t xml:space="preserve">: </w:t>
      </w:r>
      <w:r w:rsidR="00DD6E99" w:rsidRPr="00A94FEA">
        <w:t xml:space="preserve">El PRTG Network Monitor es una solución integral que permite monitorear redes, servidores, aplicaciones y dispositivos </w:t>
      </w:r>
      <w:proofErr w:type="spellStart"/>
      <w:r w:rsidR="00DD6E99" w:rsidRPr="00A94FEA">
        <w:t>IoT</w:t>
      </w:r>
      <w:proofErr w:type="spellEnd"/>
      <w:r w:rsidR="00DD6E99" w:rsidRPr="00A94FEA">
        <w:t xml:space="preserve"> desde una interfaz intuitiva. Incluye más de 250 tipos de sensores preconfigurados, alertas automatizadas y generación de informes detallados. A un costo de $1,600 USD, su fácil instalación y uso lo hacen ideal para el equipo técnico del hotel, superando a Nagios XI en términos de simplicidad y tiempo de implementación.</w:t>
      </w:r>
    </w:p>
    <w:p w14:paraId="15520078" w14:textId="77777777" w:rsidR="00183BDC" w:rsidRPr="00183BDC" w:rsidRDefault="00520397" w:rsidP="00183BDC">
      <w:pPr>
        <w:ind w:firstLine="708"/>
        <w:jc w:val="both"/>
        <w:rPr>
          <w:lang w:val="es-CO"/>
        </w:rPr>
      </w:pPr>
      <w:r w:rsidRPr="008365E7">
        <w:rPr>
          <w:b/>
          <w:bCs/>
        </w:rPr>
        <w:t xml:space="preserve">» Red de datos y </w:t>
      </w:r>
      <w:r w:rsidR="00183BDC">
        <w:rPr>
          <w:b/>
          <w:bCs/>
        </w:rPr>
        <w:t xml:space="preserve">telefonía: </w:t>
      </w:r>
      <w:r w:rsidR="00183BDC" w:rsidRPr="00183BDC">
        <w:rPr>
          <w:lang w:val="es-CO"/>
        </w:rPr>
        <w:t xml:space="preserve">El Cisco </w:t>
      </w:r>
      <w:proofErr w:type="spellStart"/>
      <w:r w:rsidR="00183BDC" w:rsidRPr="00183BDC">
        <w:rPr>
          <w:lang w:val="es-CO"/>
        </w:rPr>
        <w:t>Unified</w:t>
      </w:r>
      <w:proofErr w:type="spellEnd"/>
      <w:r w:rsidR="00183BDC" w:rsidRPr="00183BDC">
        <w:rPr>
          <w:lang w:val="es-CO"/>
        </w:rPr>
        <w:t xml:space="preserve"> </w:t>
      </w:r>
      <w:proofErr w:type="spellStart"/>
      <w:r w:rsidR="00183BDC" w:rsidRPr="00183BDC">
        <w:rPr>
          <w:lang w:val="es-CO"/>
        </w:rPr>
        <w:t>Communications</w:t>
      </w:r>
      <w:proofErr w:type="spellEnd"/>
      <w:r w:rsidR="00183BDC" w:rsidRPr="00183BDC">
        <w:rPr>
          <w:lang w:val="es-CO"/>
        </w:rPr>
        <w:t xml:space="preserve"> Manager (CUCM) es una plataforma integral que gestiona servicios de voz, video, mensajería y movilidad para empresas. Permite centralizar la administración de telefonía IP y comunicación unificada, ofreciendo escalabilidad para adaptarse desde pequeñas oficinas hasta grandes corporativos. Su compatibilidad con una amplia gama de dispositivos IP lo hace una solución flexible y confiable.</w:t>
      </w:r>
    </w:p>
    <w:p w14:paraId="05E8CB8C" w14:textId="77777777" w:rsidR="00183BDC" w:rsidRPr="00183BDC" w:rsidRDefault="00183BDC" w:rsidP="00183BDC">
      <w:pPr>
        <w:ind w:firstLine="708"/>
        <w:jc w:val="both"/>
        <w:rPr>
          <w:lang w:val="es-CO"/>
        </w:rPr>
      </w:pPr>
      <w:r w:rsidRPr="00183BDC">
        <w:rPr>
          <w:lang w:val="es-CO"/>
        </w:rPr>
        <w:t>Comparado con sistemas más básicos, el CUCM sobresale por su capacidad de integración con herramientas empresariales y su enfoque en la calidad de servicio (</w:t>
      </w:r>
      <w:proofErr w:type="spellStart"/>
      <w:r w:rsidRPr="00183BDC">
        <w:rPr>
          <w:lang w:val="es-CO"/>
        </w:rPr>
        <w:t>QoS</w:t>
      </w:r>
      <w:proofErr w:type="spellEnd"/>
      <w:r w:rsidRPr="00183BDC">
        <w:rPr>
          <w:lang w:val="es-CO"/>
        </w:rPr>
        <w:t>), proporcionando comunicaciones fluidas incluso en redes complejas. Es una elección sólida para organizaciones que buscan unificar sus redes de datos y voz en una sola plataforma.</w:t>
      </w:r>
    </w:p>
    <w:p w14:paraId="5AEA64E0" w14:textId="4ED56611" w:rsidR="00520397" w:rsidRPr="008365E7" w:rsidRDefault="00520397" w:rsidP="00520397">
      <w:pPr>
        <w:ind w:firstLine="708"/>
        <w:jc w:val="both"/>
        <w:rPr>
          <w:b/>
          <w:bCs/>
        </w:rPr>
      </w:pPr>
    </w:p>
    <w:p w14:paraId="21474914" w14:textId="77777777" w:rsidR="007B35A9" w:rsidRPr="007B35A9" w:rsidRDefault="00520397" w:rsidP="007B35A9">
      <w:pPr>
        <w:ind w:firstLine="708"/>
        <w:jc w:val="both"/>
        <w:rPr>
          <w:lang w:val="es-CO"/>
        </w:rPr>
      </w:pPr>
      <w:r w:rsidRPr="008365E7">
        <w:rPr>
          <w:b/>
          <w:bCs/>
        </w:rPr>
        <w:t xml:space="preserve">» </w:t>
      </w:r>
      <w:proofErr w:type="spellStart"/>
      <w:r w:rsidRPr="008365E7">
        <w:rPr>
          <w:b/>
          <w:bCs/>
        </w:rPr>
        <w:t>Iluminacion</w:t>
      </w:r>
      <w:proofErr w:type="spellEnd"/>
      <w:r w:rsidRPr="008365E7">
        <w:rPr>
          <w:b/>
          <w:bCs/>
        </w:rPr>
        <w:t xml:space="preserve"> inteligente</w:t>
      </w:r>
      <w:r w:rsidR="00183BDC">
        <w:rPr>
          <w:b/>
          <w:bCs/>
        </w:rPr>
        <w:t xml:space="preserve">: </w:t>
      </w:r>
      <w:r w:rsidR="007B35A9" w:rsidRPr="007B35A9">
        <w:rPr>
          <w:lang w:val="es-CO"/>
        </w:rPr>
        <w:t xml:space="preserve">El sistema Philips Hue con Bridge es una solución avanzada de iluminación inteligente que permite controlar y personalizar el ambiente lumínico de cualquier espacio. Mediante una aplicación móvil, los usuarios pueden ajustar la intensidad, el color y los horarios de encendido de las luces, además de integrarse con asistentes de voz como Alexa o Google </w:t>
      </w:r>
      <w:proofErr w:type="spellStart"/>
      <w:r w:rsidR="007B35A9" w:rsidRPr="007B35A9">
        <w:rPr>
          <w:lang w:val="es-CO"/>
        </w:rPr>
        <w:t>Assistant</w:t>
      </w:r>
      <w:proofErr w:type="spellEnd"/>
      <w:r w:rsidR="007B35A9" w:rsidRPr="007B35A9">
        <w:rPr>
          <w:lang w:val="es-CO"/>
        </w:rPr>
        <w:t>. Su puente (Bridge) actúa como el centro de control, permitiendo una conexión fluida entre las luces y la red doméstica o empresarial.</w:t>
      </w:r>
    </w:p>
    <w:p w14:paraId="46CB3F62" w14:textId="77777777" w:rsidR="007B35A9" w:rsidRPr="007B35A9" w:rsidRDefault="007B35A9" w:rsidP="007B35A9">
      <w:pPr>
        <w:ind w:firstLine="708"/>
        <w:jc w:val="both"/>
        <w:rPr>
          <w:lang w:val="es-CO"/>
        </w:rPr>
      </w:pPr>
      <w:r w:rsidRPr="007B35A9">
        <w:rPr>
          <w:lang w:val="es-CO"/>
        </w:rPr>
        <w:t>Comparado con sistemas de iluminación tradicionales, Philips Hue se destaca por su enfoque en la personalización, el ahorro energético y la facilidad de uso. Además, su capacidad de sincronizarse con música o videos para crear experiencias inmersivas lo hace ideal tanto para hogares como para entornos comerciales.</w:t>
      </w:r>
    </w:p>
    <w:p w14:paraId="6D2CD9F6" w14:textId="7E4B7880" w:rsidR="00520397" w:rsidRPr="008365E7" w:rsidRDefault="00520397" w:rsidP="00520397">
      <w:pPr>
        <w:ind w:firstLine="708"/>
        <w:jc w:val="both"/>
        <w:rPr>
          <w:b/>
          <w:bCs/>
        </w:rPr>
      </w:pPr>
    </w:p>
    <w:p w14:paraId="50D9BFE4" w14:textId="77777777" w:rsidR="00715EFA" w:rsidRPr="00715EFA" w:rsidRDefault="00520397" w:rsidP="00715EFA">
      <w:pPr>
        <w:ind w:firstLine="708"/>
        <w:jc w:val="both"/>
        <w:rPr>
          <w:lang w:val="es-CO"/>
        </w:rPr>
      </w:pPr>
      <w:r w:rsidRPr="008365E7">
        <w:rPr>
          <w:b/>
          <w:bCs/>
        </w:rPr>
        <w:t>» Sistemas de monitoreo de Salud</w:t>
      </w:r>
      <w:r w:rsidR="007B35A9">
        <w:rPr>
          <w:b/>
          <w:bCs/>
        </w:rPr>
        <w:t xml:space="preserve">: </w:t>
      </w:r>
      <w:r w:rsidR="00715EFA" w:rsidRPr="00715EFA">
        <w:rPr>
          <w:lang w:val="es-CO"/>
        </w:rPr>
        <w:t xml:space="preserve">El Philips </w:t>
      </w:r>
      <w:proofErr w:type="spellStart"/>
      <w:r w:rsidR="00715EFA" w:rsidRPr="00715EFA">
        <w:rPr>
          <w:lang w:val="es-CO"/>
        </w:rPr>
        <w:t>IntelliVue</w:t>
      </w:r>
      <w:proofErr w:type="spellEnd"/>
      <w:r w:rsidR="00715EFA" w:rsidRPr="00715EFA">
        <w:rPr>
          <w:lang w:val="es-CO"/>
        </w:rPr>
        <w:t xml:space="preserve"> MX40 es un dispositivo portátil diseñado para monitorear continuamente los signos vitales de los pacientes en hospitales o clínicas. Este sistema inalámbrico combina la movilidad con una precisión clínica avanzada, permitiendo que los pacientes se desplacen dentro del centro médico mientras son monitoreados en tiempo real. Los datos recopilados se integran fácilmente en sistemas de información hospitalaria, mejorando la toma de decisiones médicas.</w:t>
      </w:r>
    </w:p>
    <w:p w14:paraId="4CA374C7" w14:textId="77777777" w:rsidR="00715EFA" w:rsidRPr="00715EFA" w:rsidRDefault="00715EFA" w:rsidP="00715EFA">
      <w:pPr>
        <w:ind w:firstLine="708"/>
        <w:jc w:val="both"/>
        <w:rPr>
          <w:lang w:val="es-CO"/>
        </w:rPr>
      </w:pPr>
      <w:r w:rsidRPr="00715EFA">
        <w:rPr>
          <w:lang w:val="es-CO"/>
        </w:rPr>
        <w:t xml:space="preserve">En comparación con sistemas de monitoreo fijos, el </w:t>
      </w:r>
      <w:proofErr w:type="spellStart"/>
      <w:r w:rsidRPr="00715EFA">
        <w:rPr>
          <w:lang w:val="es-CO"/>
        </w:rPr>
        <w:t>IntelliVue</w:t>
      </w:r>
      <w:proofErr w:type="spellEnd"/>
      <w:r w:rsidRPr="00715EFA">
        <w:rPr>
          <w:lang w:val="es-CO"/>
        </w:rPr>
        <w:t xml:space="preserve"> MX40 ofrece mayor flexibilidad para el personal médico, reduciendo riesgos al permitir un seguimiento constante y remoto. Es ideal para unidades de cuidados intensivos o situaciones donde la movilidad del paciente es crucial para su recuperación.</w:t>
      </w:r>
    </w:p>
    <w:p w14:paraId="6CB2B2DE" w14:textId="35C3E629" w:rsidR="00520397" w:rsidRPr="008365E7" w:rsidRDefault="00520397" w:rsidP="00520397">
      <w:pPr>
        <w:ind w:firstLine="708"/>
        <w:jc w:val="both"/>
        <w:rPr>
          <w:b/>
          <w:bCs/>
        </w:rPr>
      </w:pPr>
    </w:p>
    <w:p w14:paraId="60D23378" w14:textId="77777777" w:rsidR="003137B4" w:rsidRPr="003137B4" w:rsidRDefault="00520397" w:rsidP="003137B4">
      <w:pPr>
        <w:ind w:firstLine="708"/>
        <w:jc w:val="both"/>
        <w:rPr>
          <w:lang w:val="es-CO"/>
        </w:rPr>
      </w:pPr>
      <w:r w:rsidRPr="008365E7">
        <w:rPr>
          <w:b/>
          <w:bCs/>
        </w:rPr>
        <w:t>» Sistema de comunicación interna</w:t>
      </w:r>
      <w:r w:rsidR="00715EFA">
        <w:rPr>
          <w:b/>
          <w:bCs/>
        </w:rPr>
        <w:t xml:space="preserve">: </w:t>
      </w:r>
      <w:r w:rsidR="003137B4" w:rsidRPr="003137B4">
        <w:rPr>
          <w:lang w:val="es-CO"/>
        </w:rPr>
        <w:t xml:space="preserve">El </w:t>
      </w:r>
      <w:proofErr w:type="spellStart"/>
      <w:r w:rsidR="003137B4" w:rsidRPr="003137B4">
        <w:rPr>
          <w:lang w:val="es-CO"/>
        </w:rPr>
        <w:t>Hytera</w:t>
      </w:r>
      <w:proofErr w:type="spellEnd"/>
      <w:r w:rsidR="003137B4" w:rsidRPr="003137B4">
        <w:rPr>
          <w:lang w:val="es-CO"/>
        </w:rPr>
        <w:t xml:space="preserve"> PD405 es una radio digital confiable diseñada para garantizar una comunicación clara y efectiva en entornos laborales exigentes. Ofrece operación dual (analógica y digital), lo que permite a las empresas realizar una transición gradual hacia redes digitales modernas sin necesidad de reemplazar toda su infraestructura. Con características como cancelación de ruido, gran autonomía y un diseño robusto, esta radio es ideal para industrias como la construcción, seguridad y logística.</w:t>
      </w:r>
    </w:p>
    <w:p w14:paraId="7B0D77C7" w14:textId="77777777" w:rsidR="003137B4" w:rsidRPr="003137B4" w:rsidRDefault="003137B4" w:rsidP="003137B4">
      <w:pPr>
        <w:ind w:firstLine="708"/>
        <w:jc w:val="both"/>
        <w:rPr>
          <w:lang w:val="es-CO"/>
        </w:rPr>
      </w:pPr>
      <w:r w:rsidRPr="003137B4">
        <w:rPr>
          <w:lang w:val="es-CO"/>
        </w:rPr>
        <w:t xml:space="preserve">Frente a radios analógicas tradicionales, el </w:t>
      </w:r>
      <w:proofErr w:type="spellStart"/>
      <w:r w:rsidRPr="003137B4">
        <w:rPr>
          <w:lang w:val="es-CO"/>
        </w:rPr>
        <w:t>Hytera</w:t>
      </w:r>
      <w:proofErr w:type="spellEnd"/>
      <w:r w:rsidRPr="003137B4">
        <w:rPr>
          <w:lang w:val="es-CO"/>
        </w:rPr>
        <w:t xml:space="preserve"> PD405 se distingue por su calidad de audio superior, su eficiencia en el uso de espectro y su capacidad para soportar funciones avanzadas como llamadas privadas o grupales. Esto lo convierte en una herramienta esencial para mantener una comunicación eficiente y segura en cualquier entorno de trabajo.</w:t>
      </w:r>
    </w:p>
    <w:p w14:paraId="1E84DC45" w14:textId="4EB910CB" w:rsidR="00520397" w:rsidRPr="008365E7" w:rsidRDefault="00520397" w:rsidP="00520397">
      <w:pPr>
        <w:ind w:firstLine="708"/>
        <w:jc w:val="both"/>
        <w:rPr>
          <w:b/>
          <w:bCs/>
        </w:rPr>
      </w:pPr>
    </w:p>
    <w:p w14:paraId="0756B343" w14:textId="013F6E94" w:rsidR="00520397" w:rsidRDefault="00E906CA" w:rsidP="002707DA">
      <w:pPr>
        <w:pStyle w:val="Heading2"/>
        <w:rPr>
          <w:rFonts w:ascii="Times New Roman" w:hAnsi="Times New Roman" w:cs="Times New Roman"/>
          <w:color w:val="auto"/>
        </w:rPr>
      </w:pPr>
      <w:bookmarkStart w:id="20" w:name="_Toc184073800"/>
      <w:r w:rsidRPr="00E906CA">
        <w:rPr>
          <w:rFonts w:ascii="Times New Roman" w:hAnsi="Times New Roman" w:cs="Times New Roman"/>
          <w:color w:val="auto"/>
        </w:rPr>
        <w:t>Organización por Zonas</w:t>
      </w:r>
      <w:bookmarkEnd w:id="20"/>
    </w:p>
    <w:p w14:paraId="546DFDE3" w14:textId="3056B6C5" w:rsidR="00745F27" w:rsidRDefault="00745F27" w:rsidP="00745F27">
      <w:r>
        <w:t>Piso 1</w:t>
      </w:r>
      <w:r w:rsidR="006D264B">
        <w:t>:</w:t>
      </w:r>
      <w:r w:rsidR="004B74FA">
        <w:t xml:space="preserve"> </w:t>
      </w:r>
      <w:r w:rsidR="004B74FA" w:rsidRPr="004B74FA">
        <w:t>El primer nivel del hotel está diseñado para recibir y atender a los huéspedes con servicios esenciales y áreas recreativas. Aquí se encuentran el lobby, que actúa como centro de recepción y atención, una enfermería para emergencias médicas, un cuarto de residuos para la gestión ambiental, el parqueadero, y áreas de esparcimiento como el gimnasio, la piscina y el bar, creando un entorno acogedor y funcional.</w:t>
      </w:r>
    </w:p>
    <w:p w14:paraId="0386EE8D" w14:textId="62D356DF" w:rsidR="00745F27" w:rsidRDefault="00745F27" w:rsidP="00745F27">
      <w:r>
        <w:t>Piso 2</w:t>
      </w:r>
      <w:r w:rsidR="006D264B">
        <w:t>:</w:t>
      </w:r>
      <w:r w:rsidR="004B74FA" w:rsidRPr="004B74FA">
        <w:t xml:space="preserve"> En el segundo piso se ubican los espacios destinados a eventos y gastronomía. Un salón de eventos versátil y una cocina con área de comidas permiten la realización de reuniones sociales, corporativas y banquetes, ofreciendo una experiencia de alta calidad tanto para los huéspedes como para visitantes externos.</w:t>
      </w:r>
    </w:p>
    <w:p w14:paraId="364BD0AB" w14:textId="454F8BF5" w:rsidR="00745F27" w:rsidRDefault="00745F27" w:rsidP="00745F27">
      <w:r>
        <w:t>Piso 3</w:t>
      </w:r>
      <w:r w:rsidR="006D264B">
        <w:t>:</w:t>
      </w:r>
      <w:r w:rsidR="004B74FA" w:rsidRPr="004B74FA">
        <w:t xml:space="preserve"> El tercer nivel está dedicado a funciones operativas esenciales del hotel. Aquí se encuentran las áreas de almacenamiento y lavandería, encargadas de garantizar el suministro de materiales y la limpieza constante, asegurando la comodidad y la calidad del servicio.</w:t>
      </w:r>
    </w:p>
    <w:p w14:paraId="62F79596" w14:textId="3E497404" w:rsidR="00745F27" w:rsidRDefault="00745F27" w:rsidP="00745F27">
      <w:r>
        <w:t xml:space="preserve">Piso </w:t>
      </w:r>
      <w:r w:rsidR="004B74FA">
        <w:t>4:</w:t>
      </w:r>
      <w:r w:rsidR="004B74FA" w:rsidRPr="004B74FA">
        <w:t xml:space="preserve"> En el cuarto piso se concentran las oficinas administrativas y el área de personal, diseñadas para facilitar las operaciones internas del hotel. Este espacio combina oficinas privadas y zonas comunes para el equipo, asegurando un ambiente adecuado para el trabajo administrativo y el bienestar del personal.</w:t>
      </w:r>
    </w:p>
    <w:p w14:paraId="0DE9EB29" w14:textId="179CF14B" w:rsidR="00745F27" w:rsidRDefault="00745F27" w:rsidP="00745F27">
      <w:r>
        <w:t>Piso 5</w:t>
      </w:r>
      <w:r w:rsidR="006D264B">
        <w:t>:</w:t>
      </w:r>
      <w:r w:rsidR="004B74FA">
        <w:t xml:space="preserve"> </w:t>
      </w:r>
      <w:r w:rsidR="004B74FA" w:rsidRPr="004B74FA">
        <w:t>El quinto piso alberga áreas técnicas fundamentales para el funcionamiento del hotel, incluyendo el cuarto de mantenimiento y el cuarto de equipos. Estas instalaciones permiten la gestión eficiente de la infraestructura y los sistemas del edificio, manteniendo la operatividad en óptimas condiciones.</w:t>
      </w:r>
    </w:p>
    <w:p w14:paraId="7F1A52DC" w14:textId="65A7A412" w:rsidR="00745F27" w:rsidRDefault="00745F27" w:rsidP="00745F27">
      <w:r>
        <w:t xml:space="preserve">Piso </w:t>
      </w:r>
      <w:r w:rsidR="006D264B">
        <w:t>6</w:t>
      </w:r>
      <w:r>
        <w:t xml:space="preserve"> al 1</w:t>
      </w:r>
      <w:r w:rsidR="006D264B">
        <w:t>6:</w:t>
      </w:r>
      <w:r w:rsidR="004B74FA">
        <w:t xml:space="preserve"> </w:t>
      </w:r>
      <w:r w:rsidR="004B74FA" w:rsidRPr="004B74FA">
        <w:t>Del sexto al decimosexto piso se encuentran las habitaciones, con cinco por nivel, diseñadas para proporcionar comodidad, privacidad y una experiencia de alta calidad para los huéspedes. Estos pisos están dedicados exclusivamente al alojamiento, separando las zonas privadas de las áreas operativas y sociales del hotel.</w:t>
      </w:r>
    </w:p>
    <w:p w14:paraId="1A866961" w14:textId="3E697F91" w:rsidR="240D320E" w:rsidRDefault="240D320E"/>
    <w:p w14:paraId="5D51C98A" w14:textId="7ACA0F15" w:rsidR="240D320E" w:rsidRDefault="240D320E"/>
    <w:p w14:paraId="7D355BAA" w14:textId="6161BB58" w:rsidR="00105A73" w:rsidRDefault="00105A73" w:rsidP="002707DA">
      <w:pPr>
        <w:pStyle w:val="Heading2"/>
        <w:rPr>
          <w:rFonts w:ascii="Times New Roman" w:hAnsi="Times New Roman" w:cs="Times New Roman"/>
          <w:color w:val="auto"/>
        </w:rPr>
      </w:pPr>
      <w:bookmarkStart w:id="21" w:name="_Toc184073801"/>
      <w:r w:rsidRPr="00437FD1">
        <w:rPr>
          <w:rFonts w:ascii="Times New Roman" w:hAnsi="Times New Roman" w:cs="Times New Roman"/>
          <w:color w:val="auto"/>
        </w:rPr>
        <w:t xml:space="preserve">Disposición de los dispositivos por </w:t>
      </w:r>
      <w:r w:rsidR="00437FD1" w:rsidRPr="00437FD1">
        <w:rPr>
          <w:rFonts w:ascii="Times New Roman" w:hAnsi="Times New Roman" w:cs="Times New Roman"/>
          <w:color w:val="auto"/>
        </w:rPr>
        <w:t>área</w:t>
      </w:r>
      <w:bookmarkEnd w:id="21"/>
    </w:p>
    <w:p w14:paraId="2947D6B7" w14:textId="253B78F8" w:rsidR="5B25BE9F" w:rsidRDefault="5B25BE9F" w:rsidP="79F84207">
      <w:pPr>
        <w:spacing w:before="240" w:after="240"/>
        <w:jc w:val="both"/>
      </w:pPr>
      <w:r w:rsidRPr="5B25BE9F">
        <w:rPr>
          <w:rFonts w:eastAsia="Times New Roman"/>
        </w:rPr>
        <w:t>La distribución de dispositivos dentro del hotel es clave para que tanto los planos como la infraestructura del lugar funcionen de la mejor manera. Esto no solo asegura que todo esté bien preparado, sino que también ayuda a ofrecer un excelente servicio a los huéspedes.</w:t>
      </w:r>
    </w:p>
    <w:p w14:paraId="5DE9520D" w14:textId="56EB409E" w:rsidR="5B25BE9F" w:rsidRDefault="5B25BE9F" w:rsidP="79F84207">
      <w:pPr>
        <w:spacing w:before="240" w:after="240"/>
        <w:jc w:val="both"/>
        <w:rPr>
          <w:rFonts w:eastAsia="Times New Roman"/>
        </w:rPr>
      </w:pPr>
      <w:r w:rsidRPr="5B25BE9F">
        <w:rPr>
          <w:rFonts w:eastAsia="Times New Roman"/>
        </w:rPr>
        <w:t>Por eso, se ha creado una lista detallada que incluye cada dispositivo que se instalará, junto con la cantidad necesaria de cada uno y su precio. De esta forma, se puede tener claro el valor total de la inversión destinada a esta parte tan importante del proyecto.</w:t>
      </w:r>
    </w:p>
    <w:p w14:paraId="2B99824B" w14:textId="76BCE87C" w:rsidR="177F5BB1" w:rsidRDefault="5B25BE9F" w:rsidP="79F84207">
      <w:pPr>
        <w:spacing w:before="240" w:after="240"/>
        <w:jc w:val="both"/>
      </w:pPr>
      <w:r w:rsidRPr="5B25BE9F">
        <w:rPr>
          <w:rFonts w:eastAsia="Times New Roman"/>
        </w:rPr>
        <w:t xml:space="preserve">Este listado está disponible en el archivo llamado </w:t>
      </w:r>
      <w:r w:rsidRPr="5B25BE9F">
        <w:rPr>
          <w:rFonts w:eastAsia="Times New Roman"/>
          <w:b/>
          <w:bCs/>
        </w:rPr>
        <w:t>“</w:t>
      </w:r>
      <w:proofErr w:type="spellStart"/>
      <w:r w:rsidRPr="5B25BE9F">
        <w:rPr>
          <w:rFonts w:eastAsia="Times New Roman"/>
          <w:b/>
          <w:bCs/>
        </w:rPr>
        <w:t>Dispositivos_Hotel</w:t>
      </w:r>
      <w:r w:rsidR="00A068A9">
        <w:rPr>
          <w:rFonts w:eastAsia="Times New Roman"/>
          <w:b/>
          <w:bCs/>
        </w:rPr>
        <w:t>_Final</w:t>
      </w:r>
      <w:proofErr w:type="spellEnd"/>
      <w:r w:rsidRPr="5B25BE9F">
        <w:rPr>
          <w:rFonts w:eastAsia="Times New Roman"/>
          <w:b/>
          <w:bCs/>
        </w:rPr>
        <w:t>”</w:t>
      </w:r>
      <w:r w:rsidRPr="5B25BE9F">
        <w:rPr>
          <w:rFonts w:eastAsia="Times New Roman"/>
        </w:rPr>
        <w:t>, donde se detalla todo de manera organizada para facilitar su consulta. Con esta información, se pueden tomar decisiones más precisas y asegurarse de que todo esté listo para que el hotel brinde una experiencia cómoda y funcional a quienes lo visiten.</w:t>
      </w:r>
    </w:p>
    <w:p w14:paraId="47A49FCC" w14:textId="0CBAE0E4" w:rsidR="006A0739" w:rsidRPr="006A0739" w:rsidRDefault="006A0739" w:rsidP="006A0739">
      <w:pPr>
        <w:pStyle w:val="Heading1"/>
        <w:rPr>
          <w:rFonts w:ascii="Times New Roman" w:eastAsia="Times New Roman" w:hAnsi="Times New Roman" w:cs="Times New Roman"/>
          <w:b/>
          <w:bCs/>
          <w:color w:val="auto"/>
        </w:rPr>
      </w:pPr>
      <w:bookmarkStart w:id="22" w:name="_Toc184073802"/>
      <w:r w:rsidRPr="006A0739">
        <w:rPr>
          <w:rFonts w:ascii="Times New Roman" w:eastAsia="Times New Roman" w:hAnsi="Times New Roman" w:cs="Times New Roman"/>
          <w:b/>
          <w:bCs/>
          <w:color w:val="auto"/>
        </w:rPr>
        <w:t>Configuración</w:t>
      </w:r>
      <w:bookmarkEnd w:id="22"/>
    </w:p>
    <w:p w14:paraId="55DCD1C8" w14:textId="3C9156B7" w:rsidR="110626FB" w:rsidRDefault="110626FB" w:rsidP="00582959">
      <w:pPr>
        <w:spacing w:before="240" w:after="240"/>
        <w:jc w:val="both"/>
      </w:pPr>
      <w:r w:rsidRPr="110626FB">
        <w:rPr>
          <w:rFonts w:eastAsia="Times New Roman"/>
        </w:rPr>
        <w:t xml:space="preserve">La configuración de la red del hotel se diseñó utilizando </w:t>
      </w:r>
      <w:r w:rsidRPr="110626FB">
        <w:rPr>
          <w:rFonts w:eastAsia="Times New Roman"/>
          <w:b/>
          <w:bCs/>
        </w:rPr>
        <w:t xml:space="preserve">Cisco </w:t>
      </w:r>
      <w:proofErr w:type="spellStart"/>
      <w:r w:rsidRPr="110626FB">
        <w:rPr>
          <w:rFonts w:eastAsia="Times New Roman"/>
          <w:b/>
          <w:bCs/>
        </w:rPr>
        <w:t>Packet</w:t>
      </w:r>
      <w:proofErr w:type="spellEnd"/>
      <w:r w:rsidRPr="110626FB">
        <w:rPr>
          <w:rFonts w:eastAsia="Times New Roman"/>
          <w:b/>
          <w:bCs/>
        </w:rPr>
        <w:t xml:space="preserve"> </w:t>
      </w:r>
      <w:proofErr w:type="spellStart"/>
      <w:r w:rsidRPr="110626FB">
        <w:rPr>
          <w:rFonts w:eastAsia="Times New Roman"/>
          <w:b/>
          <w:bCs/>
        </w:rPr>
        <w:t>Tracer</w:t>
      </w:r>
      <w:proofErr w:type="spellEnd"/>
      <w:r w:rsidRPr="110626FB">
        <w:rPr>
          <w:rFonts w:eastAsia="Times New Roman"/>
        </w:rPr>
        <w:t>, una herramienta que permitió simular y ajustar la disposición de los dispositivos a medida que se avanza en los diferentes pisos del edificio. Este diseño muestra claramente cómo están conectados los dispositivos de red en cada piso, garantizando que sean funcionales y prácticos tanto para su uso como para su comprensión.</w:t>
      </w:r>
    </w:p>
    <w:p w14:paraId="3767690B" w14:textId="700B6E0D" w:rsidR="110626FB" w:rsidRDefault="00582959" w:rsidP="00582959">
      <w:pPr>
        <w:spacing w:before="240" w:after="240"/>
        <w:jc w:val="both"/>
      </w:pPr>
      <w:r w:rsidRPr="110626FB">
        <w:rPr>
          <w:rFonts w:eastAsia="Times New Roman"/>
        </w:rPr>
        <w:t>Un aspecto importante por destacar</w:t>
      </w:r>
      <w:r w:rsidR="110626FB" w:rsidRPr="110626FB">
        <w:rPr>
          <w:rFonts w:eastAsia="Times New Roman"/>
        </w:rPr>
        <w:t xml:space="preserve"> es que, desde el sexto hasta el decimosexto piso, que corresponden a las áreas de habitaciones, la instalación de dispositivos de red sigue un esquema uniforme. Esta decisión no solo facilita la planificación, sino que también simplifica el mantenimiento y la gestión de la infraestructura.</w:t>
      </w:r>
    </w:p>
    <w:p w14:paraId="4181E083" w14:textId="203B5998" w:rsidR="110626FB" w:rsidRDefault="110626FB" w:rsidP="00582959">
      <w:pPr>
        <w:spacing w:before="240" w:after="240"/>
        <w:jc w:val="both"/>
        <w:rPr>
          <w:rFonts w:eastAsia="Times New Roman"/>
        </w:rPr>
      </w:pPr>
      <w:r w:rsidRPr="110626FB">
        <w:rPr>
          <w:rFonts w:eastAsia="Times New Roman"/>
        </w:rPr>
        <w:t>Gracias a esta organización, se logra una configuración eficiente que asegura una experiencia fluida para los huéspedes y proporciona una herramienta didáctica para quienes deseen entender cómo funciona la red dentro del hotel.</w:t>
      </w:r>
    </w:p>
    <w:p w14:paraId="65B76B5C" w14:textId="457E353D" w:rsidR="00EB0CFE" w:rsidRDefault="00EB0CFE" w:rsidP="00582959">
      <w:pPr>
        <w:spacing w:before="240" w:after="240"/>
        <w:jc w:val="both"/>
      </w:pPr>
      <w:r w:rsidRPr="00EB0CFE">
        <w:t xml:space="preserve">Cisco </w:t>
      </w:r>
      <w:proofErr w:type="spellStart"/>
      <w:r w:rsidRPr="00EB0CFE">
        <w:t>Packet</w:t>
      </w:r>
      <w:proofErr w:type="spellEnd"/>
      <w:r w:rsidRPr="00EB0CFE">
        <w:t xml:space="preserve"> </w:t>
      </w:r>
      <w:proofErr w:type="spellStart"/>
      <w:r w:rsidRPr="00EB0CFE">
        <w:t>Tracer</w:t>
      </w:r>
      <w:proofErr w:type="spellEnd"/>
      <w:r w:rsidRPr="00EB0CFE">
        <w:t xml:space="preserve"> es una herramienta integral diseñada para enriquecer la enseñanza y el aprendizaje en redes, ofreciendo una combinación única de características que la hacen indispensable. Permite experimentar con simulaciones realistas y visualizaciones detalladas que acercan a los usuarios al funcionamiento real de los sistemas de red, además de incluir funciones para la creación y evaluación de actividades personalizadas adaptadas a distintas necesidades de aprendizaje. También fomenta la colaboración y competencia en un entorno multiusuario donde estudiantes y profesores pueden resolver problemas juntos y participar en retos dinámicos, transformando el aprendizaje en una experiencia práctica, atractiva y colaborativa.</w:t>
      </w:r>
      <w:sdt>
        <w:sdtPr>
          <w:id w:val="1114093613"/>
          <w:citation/>
        </w:sdtPr>
        <w:sdtContent>
          <w:r w:rsidR="008B1BE5">
            <w:fldChar w:fldCharType="begin"/>
          </w:r>
          <w:r w:rsidR="008B1BE5">
            <w:rPr>
              <w:lang w:val="es-CO"/>
            </w:rPr>
            <w:instrText xml:space="preserve"> CITATION Cis2 \l 9226 </w:instrText>
          </w:r>
          <w:r w:rsidR="008B1BE5">
            <w:fldChar w:fldCharType="separate"/>
          </w:r>
          <w:r w:rsidR="008B1BE5">
            <w:rPr>
              <w:noProof/>
              <w:lang w:val="es-CO"/>
            </w:rPr>
            <w:t xml:space="preserve"> </w:t>
          </w:r>
          <w:r w:rsidR="008B1BE5" w:rsidRPr="008B1BE5">
            <w:rPr>
              <w:noProof/>
              <w:lang w:val="es-CO"/>
            </w:rPr>
            <w:t>(Cisco Networking Academy, s.f.)</w:t>
          </w:r>
          <w:r w:rsidR="008B1BE5">
            <w:fldChar w:fldCharType="end"/>
          </w:r>
        </w:sdtContent>
      </w:sdt>
    </w:p>
    <w:p w14:paraId="496F1A2A" w14:textId="77777777" w:rsidR="000575DD" w:rsidRPr="00154D08" w:rsidRDefault="000575DD" w:rsidP="00582959">
      <w:pPr>
        <w:spacing w:before="240" w:after="240"/>
        <w:jc w:val="both"/>
        <w:rPr>
          <w:lang w:val="es-CO"/>
        </w:rPr>
      </w:pPr>
    </w:p>
    <w:p w14:paraId="38C94EA3" w14:textId="77777777" w:rsidR="00B11D11" w:rsidRDefault="00B11D11" w:rsidP="00582959">
      <w:pPr>
        <w:spacing w:before="240" w:after="240"/>
        <w:jc w:val="both"/>
      </w:pPr>
    </w:p>
    <w:p w14:paraId="652FC61F" w14:textId="77777777" w:rsidR="00B11D11" w:rsidRDefault="00B11D11" w:rsidP="00582959">
      <w:pPr>
        <w:spacing w:before="240" w:after="240"/>
        <w:jc w:val="both"/>
      </w:pPr>
    </w:p>
    <w:p w14:paraId="7C5AC014" w14:textId="77777777" w:rsidR="00B11D11" w:rsidRDefault="00B11D11" w:rsidP="00582959">
      <w:pPr>
        <w:spacing w:before="240" w:after="240"/>
        <w:jc w:val="both"/>
      </w:pPr>
    </w:p>
    <w:p w14:paraId="28206CEC" w14:textId="01EFE1E2" w:rsidR="00B11D11" w:rsidRDefault="00B11D11" w:rsidP="00B11D11">
      <w:pPr>
        <w:rPr>
          <w:lang w:val="es-CO"/>
        </w:rPr>
      </w:pPr>
      <w:r w:rsidRPr="00B11D11">
        <w:rPr>
          <w:rFonts w:eastAsia="Times New Roman"/>
          <w:lang w:val="es-CO" w:eastAsia="es-CO"/>
        </w:rPr>
        <w:t xml:space="preserve"> </w:t>
      </w:r>
      <w:r w:rsidRPr="00B11D11">
        <w:rPr>
          <w:lang w:val="es-CO"/>
        </w:rPr>
        <w:t xml:space="preserve">La disposición del </w:t>
      </w:r>
      <w:r w:rsidRPr="00B11D11">
        <w:rPr>
          <w:b/>
          <w:bCs/>
          <w:lang w:val="es-CO"/>
        </w:rPr>
        <w:t>Cisco</w:t>
      </w:r>
      <w:r w:rsidRPr="00B11D11">
        <w:rPr>
          <w:lang w:val="es-CO"/>
        </w:rPr>
        <w:t xml:space="preserve"> se llevó a cabo mediante la identificación detallada de los pisos donde se implementará la infraestructura, proporcionando una primera vista mediante fotografías para contextualizar los espacios y su distribución. Sin embargo, para una comprensión técnica más profunda y precisa, se recomienda revisar el </w:t>
      </w:r>
      <w:proofErr w:type="gramStart"/>
      <w:r w:rsidRPr="00B11D11">
        <w:rPr>
          <w:lang w:val="es-CO"/>
        </w:rPr>
        <w:t>archivo</w:t>
      </w:r>
      <w:r>
        <w:rPr>
          <w:lang w:val="es-CO"/>
        </w:rPr>
        <w:t xml:space="preserve"> </w:t>
      </w:r>
      <w:r w:rsidRPr="00B11D11">
        <w:rPr>
          <w:lang w:val="es-CO"/>
        </w:rPr>
        <w:t>.</w:t>
      </w:r>
      <w:proofErr w:type="spellStart"/>
      <w:r w:rsidRPr="00B11D11">
        <w:rPr>
          <w:lang w:val="es-CO"/>
        </w:rPr>
        <w:t>pkt</w:t>
      </w:r>
      <w:proofErr w:type="spellEnd"/>
      <w:proofErr w:type="gramEnd"/>
      <w:r w:rsidRPr="00B11D11">
        <w:rPr>
          <w:lang w:val="es-CO"/>
        </w:rPr>
        <w:t xml:space="preserve">, ya que este archivo contiene la topología de red simulada en Cisco </w:t>
      </w:r>
      <w:proofErr w:type="spellStart"/>
      <w:r w:rsidRPr="00B11D11">
        <w:rPr>
          <w:lang w:val="es-CO"/>
        </w:rPr>
        <w:t>Packet</w:t>
      </w:r>
      <w:proofErr w:type="spellEnd"/>
      <w:r w:rsidRPr="00B11D11">
        <w:rPr>
          <w:lang w:val="es-CO"/>
        </w:rPr>
        <w:t xml:space="preserve"> </w:t>
      </w:r>
      <w:proofErr w:type="spellStart"/>
      <w:r w:rsidRPr="00B11D11">
        <w:rPr>
          <w:lang w:val="es-CO"/>
        </w:rPr>
        <w:t>Tracer</w:t>
      </w:r>
      <w:proofErr w:type="spellEnd"/>
      <w:r w:rsidRPr="00B11D11">
        <w:rPr>
          <w:lang w:val="es-CO"/>
        </w:rPr>
        <w:t>, incluyendo las conexiones, configuraciones y dispositivos utilizados. Esto permite analizar de manera interactiva y estructurada el diseño de la red, optimizando la evaluación y planificación del proyecto.</w:t>
      </w:r>
    </w:p>
    <w:p w14:paraId="30F832B3" w14:textId="26CFB7CE" w:rsidR="00154D08" w:rsidRPr="00154D08" w:rsidRDefault="00154D08" w:rsidP="00154D08">
      <w:pPr>
        <w:rPr>
          <w:b/>
          <w:bCs/>
          <w:lang w:val="es-CO"/>
        </w:rPr>
      </w:pPr>
      <w:r w:rsidRPr="00154D08">
        <w:rPr>
          <w:b/>
          <w:bCs/>
          <w:lang w:val="es-CO"/>
        </w:rPr>
        <w:t>Distribución de la Red - Piso 1</w:t>
      </w:r>
      <w:r w:rsidR="00503E8C">
        <w:rPr>
          <w:b/>
          <w:bCs/>
          <w:lang w:val="es-CO"/>
        </w:rPr>
        <w:t xml:space="preserve"> (Ver figura</w:t>
      </w:r>
      <w:r w:rsidR="00A068A9">
        <w:rPr>
          <w:b/>
          <w:bCs/>
          <w:lang w:val="es-CO"/>
        </w:rPr>
        <w:t xml:space="preserve"> 5</w:t>
      </w:r>
      <w:r w:rsidR="00503E8C">
        <w:rPr>
          <w:b/>
          <w:bCs/>
          <w:lang w:val="es-CO"/>
        </w:rPr>
        <w:t>)</w:t>
      </w:r>
    </w:p>
    <w:p w14:paraId="3CBDD765" w14:textId="77777777" w:rsidR="00154D08" w:rsidRPr="00154D08" w:rsidRDefault="00154D08" w:rsidP="00154D08">
      <w:pPr>
        <w:rPr>
          <w:lang w:val="es-CO"/>
        </w:rPr>
      </w:pPr>
      <w:r w:rsidRPr="00154D08">
        <w:rPr>
          <w:lang w:val="es-CO"/>
        </w:rPr>
        <w:t xml:space="preserve">El piso 1 cuenta con una estructura de red diseñada para garantizar conectividad y funcionalidad en áreas como zonas comunes, baños públicos y el bar. El Telecom Room centraliza el control de la red mediante un switch Cisco Catalyst 2960-24TT, conectado a routers ISR4331 que distribuyen el tráfico de manera eficiente. En las zonas comunes, los dispositivos </w:t>
      </w:r>
      <w:proofErr w:type="spellStart"/>
      <w:r w:rsidRPr="00154D08">
        <w:rPr>
          <w:lang w:val="es-CO"/>
        </w:rPr>
        <w:t>IoT</w:t>
      </w:r>
      <w:proofErr w:type="spellEnd"/>
      <w:r w:rsidRPr="00154D08">
        <w:rPr>
          <w:lang w:val="es-CO"/>
        </w:rPr>
        <w:t xml:space="preserve"> como cámaras de seguridad, altavoces Bluetooth y sensores inteligentes están conectados a Access </w:t>
      </w:r>
      <w:proofErr w:type="spellStart"/>
      <w:r w:rsidRPr="00154D08">
        <w:rPr>
          <w:lang w:val="es-CO"/>
        </w:rPr>
        <w:t>Points</w:t>
      </w:r>
      <w:proofErr w:type="spellEnd"/>
      <w:r w:rsidRPr="00154D08">
        <w:rPr>
          <w:lang w:val="es-CO"/>
        </w:rPr>
        <w:t xml:space="preserve"> que aseguran una red inalámbrica estable y de alta velocidad, ideal para la automatización y experiencia del usuario.</w:t>
      </w:r>
    </w:p>
    <w:p w14:paraId="59FD0A6B" w14:textId="77777777" w:rsidR="00154D08" w:rsidRPr="00154D08" w:rsidRDefault="00154D08" w:rsidP="00154D08">
      <w:pPr>
        <w:rPr>
          <w:lang w:val="es-CO"/>
        </w:rPr>
      </w:pPr>
      <w:r w:rsidRPr="00154D08">
        <w:rPr>
          <w:lang w:val="es-CO"/>
        </w:rPr>
        <w:t xml:space="preserve">En los baños públicos, la red soporta sensores de iluminación, cámaras de vigilancia y botones inteligentes para optimizar el consumo energético y mejorar la seguridad. Además, el bar está equipado con cámaras y dispositivos multimedia que se integran al sistema de </w:t>
      </w:r>
      <w:proofErr w:type="spellStart"/>
      <w:r w:rsidRPr="00154D08">
        <w:rPr>
          <w:lang w:val="es-CO"/>
        </w:rPr>
        <w:t>IoT</w:t>
      </w:r>
      <w:proofErr w:type="spellEnd"/>
      <w:r w:rsidRPr="00154D08">
        <w:rPr>
          <w:lang w:val="es-CO"/>
        </w:rPr>
        <w:t xml:space="preserve"> para ofrecer una experiencia interactiva y conectada, manteniendo una gestión centralizada desde el Telecom Room. La segmentación de la red asegura que cada área tenga recursos dedicados y tráfico optimizado.</w:t>
      </w:r>
    </w:p>
    <w:p w14:paraId="5B8584B5" w14:textId="77777777" w:rsidR="00154D08" w:rsidRDefault="00154D08" w:rsidP="00154D08">
      <w:pPr>
        <w:rPr>
          <w:lang w:val="es-CO"/>
        </w:rPr>
      </w:pPr>
      <w:r w:rsidRPr="00154D08">
        <w:rPr>
          <w:lang w:val="es-CO"/>
        </w:rPr>
        <w:t xml:space="preserve">El diseño garantiza escalabilidad y eficiencia al centralizar los dispositivos en un sistema gestionado por switches y routers de alta capacidad. Esto permite la supervisión remota y la implementación de nuevas tecnologías en el futuro sin afectar la estructura base. La conectividad </w:t>
      </w:r>
      <w:proofErr w:type="spellStart"/>
      <w:r w:rsidRPr="00154D08">
        <w:rPr>
          <w:lang w:val="es-CO"/>
        </w:rPr>
        <w:t>IoT</w:t>
      </w:r>
      <w:proofErr w:type="spellEnd"/>
      <w:r w:rsidRPr="00154D08">
        <w:rPr>
          <w:lang w:val="es-CO"/>
        </w:rPr>
        <w:t xml:space="preserve"> en este piso maximiza la eficiencia operativa y mejora la experiencia de los clientes y el personal del hotel.</w:t>
      </w:r>
    </w:p>
    <w:p w14:paraId="42503DA2" w14:textId="77777777" w:rsidR="00154D08" w:rsidRDefault="00154D08" w:rsidP="00154D08">
      <w:pPr>
        <w:rPr>
          <w:lang w:val="es-CO"/>
        </w:rPr>
      </w:pPr>
    </w:p>
    <w:p w14:paraId="21759061" w14:textId="13FA3523" w:rsidR="00F375FD" w:rsidRDefault="00F375FD" w:rsidP="00F375FD">
      <w:pPr>
        <w:pStyle w:val="Caption"/>
        <w:keepNext/>
        <w:jc w:val="center"/>
      </w:pPr>
      <w:bookmarkStart w:id="23" w:name="_Toc184069523"/>
      <w:r>
        <w:t xml:space="preserve">Figura </w:t>
      </w:r>
      <w:r>
        <w:fldChar w:fldCharType="begin"/>
      </w:r>
      <w:r>
        <w:instrText xml:space="preserve"> SEQ Figura \* ARABIC </w:instrText>
      </w:r>
      <w:r>
        <w:fldChar w:fldCharType="separate"/>
      </w:r>
      <w:r w:rsidR="007F3595">
        <w:rPr>
          <w:noProof/>
        </w:rPr>
        <w:t>5</w:t>
      </w:r>
      <w:r>
        <w:fldChar w:fldCharType="end"/>
      </w:r>
      <w:r>
        <w:t xml:space="preserve"> </w:t>
      </w:r>
      <w:proofErr w:type="spellStart"/>
      <w:r>
        <w:t>Pkt</w:t>
      </w:r>
      <w:proofErr w:type="spellEnd"/>
      <w:r>
        <w:t xml:space="preserve"> Piso 1</w:t>
      </w:r>
      <w:bookmarkEnd w:id="23"/>
    </w:p>
    <w:p w14:paraId="4AF14289" w14:textId="04BB92D5" w:rsidR="00154D08" w:rsidRDefault="00001761" w:rsidP="00F375FD">
      <w:pPr>
        <w:jc w:val="center"/>
        <w:rPr>
          <w:lang w:val="es-CO"/>
        </w:rPr>
      </w:pPr>
      <w:r>
        <w:rPr>
          <w:noProof/>
          <w:lang w:val="es-CO"/>
        </w:rPr>
        <w:drawing>
          <wp:inline distT="0" distB="0" distL="0" distR="0" wp14:anchorId="633869D6" wp14:editId="3230D3C3">
            <wp:extent cx="4997708" cy="4876800"/>
            <wp:effectExtent l="0" t="0" r="0" b="0"/>
            <wp:docPr id="1646180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8889" cy="4877952"/>
                    </a:xfrm>
                    <a:prstGeom prst="rect">
                      <a:avLst/>
                    </a:prstGeom>
                    <a:noFill/>
                    <a:ln>
                      <a:noFill/>
                    </a:ln>
                  </pic:spPr>
                </pic:pic>
              </a:graphicData>
            </a:graphic>
          </wp:inline>
        </w:drawing>
      </w:r>
    </w:p>
    <w:p w14:paraId="1B8F7B57" w14:textId="6EA999C1" w:rsidR="00154D08" w:rsidRPr="00A068A9" w:rsidRDefault="00A068A9" w:rsidP="00A068A9">
      <w:pPr>
        <w:jc w:val="center"/>
        <w:rPr>
          <w:sz w:val="20"/>
          <w:szCs w:val="20"/>
          <w:lang w:val="es-CO"/>
        </w:rPr>
      </w:pPr>
      <w:r w:rsidRPr="00745F27">
        <w:rPr>
          <w:sz w:val="20"/>
          <w:szCs w:val="20"/>
          <w:lang w:val="es-CO"/>
        </w:rPr>
        <w:t xml:space="preserve">Figura </w:t>
      </w:r>
      <w:r>
        <w:rPr>
          <w:sz w:val="20"/>
          <w:szCs w:val="20"/>
          <w:lang w:val="es-CO"/>
        </w:rPr>
        <w:t>5</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w:t>
      </w:r>
      <w:r w:rsidR="00CA51AE">
        <w:rPr>
          <w:sz w:val="20"/>
          <w:szCs w:val="20"/>
          <w:lang w:val="es-CO"/>
        </w:rPr>
        <w:t>c</w:t>
      </w:r>
      <w:r>
        <w:rPr>
          <w:sz w:val="20"/>
          <w:szCs w:val="20"/>
          <w:lang w:val="es-CO"/>
        </w:rPr>
        <w:t>ket</w:t>
      </w:r>
      <w:proofErr w:type="spellEnd"/>
      <w:r w:rsidR="00CA51AE">
        <w:rPr>
          <w:sz w:val="20"/>
          <w:szCs w:val="20"/>
          <w:lang w:val="es-CO"/>
        </w:rPr>
        <w:t xml:space="preserve"> </w:t>
      </w:r>
      <w:proofErr w:type="spellStart"/>
      <w:r w:rsidR="00CA51AE">
        <w:rPr>
          <w:sz w:val="20"/>
          <w:szCs w:val="20"/>
          <w:lang w:val="es-CO"/>
        </w:rPr>
        <w:t>Tracer</w:t>
      </w:r>
      <w:proofErr w:type="spellEnd"/>
      <w:r w:rsidR="00CA51AE">
        <w:rPr>
          <w:sz w:val="20"/>
          <w:szCs w:val="20"/>
          <w:lang w:val="es-CO"/>
        </w:rPr>
        <w:t xml:space="preserve"> piso 1</w:t>
      </w:r>
      <w:r>
        <w:rPr>
          <w:sz w:val="20"/>
          <w:szCs w:val="20"/>
          <w:lang w:val="es-CO"/>
        </w:rPr>
        <w:t>. (Creación propia)</w:t>
      </w:r>
    </w:p>
    <w:p w14:paraId="1F43ECE5" w14:textId="77777777" w:rsidR="00154D08" w:rsidRPr="00154D08" w:rsidRDefault="00154D08" w:rsidP="00154D08">
      <w:pPr>
        <w:rPr>
          <w:lang w:val="es-CO"/>
        </w:rPr>
      </w:pPr>
    </w:p>
    <w:p w14:paraId="2C410BCA" w14:textId="6336B64F" w:rsidR="00154D08" w:rsidRPr="00154D08" w:rsidRDefault="00154D08" w:rsidP="00154D08">
      <w:pPr>
        <w:rPr>
          <w:b/>
          <w:bCs/>
          <w:lang w:val="es-CO"/>
        </w:rPr>
      </w:pPr>
      <w:r w:rsidRPr="00154D08">
        <w:rPr>
          <w:b/>
          <w:bCs/>
          <w:lang w:val="es-CO"/>
        </w:rPr>
        <w:t>Distribución de la Red - Piso 2</w:t>
      </w:r>
      <w:r w:rsidR="00E02722">
        <w:rPr>
          <w:b/>
          <w:bCs/>
          <w:lang w:val="es-CO"/>
        </w:rPr>
        <w:t xml:space="preserve"> (Ver figura </w:t>
      </w:r>
      <w:r w:rsidR="00A068A9">
        <w:rPr>
          <w:b/>
          <w:bCs/>
          <w:lang w:val="es-CO"/>
        </w:rPr>
        <w:t>6</w:t>
      </w:r>
      <w:r w:rsidR="00E02722">
        <w:rPr>
          <w:b/>
          <w:bCs/>
          <w:lang w:val="es-CO"/>
        </w:rPr>
        <w:t>)</w:t>
      </w:r>
    </w:p>
    <w:p w14:paraId="566E1DC5" w14:textId="77777777" w:rsidR="00154D08" w:rsidRPr="00154D08" w:rsidRDefault="00154D08" w:rsidP="00154D08">
      <w:pPr>
        <w:rPr>
          <w:lang w:val="es-CO"/>
        </w:rPr>
      </w:pPr>
      <w:r w:rsidRPr="00154D08">
        <w:rPr>
          <w:lang w:val="es-CO"/>
        </w:rPr>
        <w:t xml:space="preserve">En el piso 2, la red se centra en soportar áreas específicas como el salón de eventos y los elevadores. El Telecom Room distribuye el tráfico a través de un switch Cisco Catalyst 2960-24TT, conectado a routers ISR4331 que manejan la segmentación de las distintas zonas. En el salón de eventos, se priorizan dispositivos </w:t>
      </w:r>
      <w:proofErr w:type="spellStart"/>
      <w:r w:rsidRPr="00154D08">
        <w:rPr>
          <w:lang w:val="es-CO"/>
        </w:rPr>
        <w:t>IoT</w:t>
      </w:r>
      <w:proofErr w:type="spellEnd"/>
      <w:r w:rsidRPr="00154D08">
        <w:rPr>
          <w:lang w:val="es-CO"/>
        </w:rPr>
        <w:t xml:space="preserve"> como cámaras de vigilancia, sistemas de audio y controladores de iluminación. Estos están conectados mediante Access </w:t>
      </w:r>
      <w:proofErr w:type="spellStart"/>
      <w:r w:rsidRPr="00154D08">
        <w:rPr>
          <w:lang w:val="es-CO"/>
        </w:rPr>
        <w:t>Points</w:t>
      </w:r>
      <w:proofErr w:type="spellEnd"/>
      <w:r w:rsidRPr="00154D08">
        <w:rPr>
          <w:lang w:val="es-CO"/>
        </w:rPr>
        <w:t xml:space="preserve"> que proporcionan una red confiable, adaptada a las necesidades de grandes reuniones o eventos.</w:t>
      </w:r>
    </w:p>
    <w:p w14:paraId="59790327" w14:textId="77777777" w:rsidR="00154D08" w:rsidRPr="00154D08" w:rsidRDefault="00154D08" w:rsidP="00154D08">
      <w:pPr>
        <w:rPr>
          <w:lang w:val="es-CO"/>
        </w:rPr>
      </w:pPr>
      <w:r w:rsidRPr="00154D08">
        <w:rPr>
          <w:lang w:val="es-CO"/>
        </w:rPr>
        <w:t xml:space="preserve">En los elevadores, el sistema </w:t>
      </w:r>
      <w:proofErr w:type="spellStart"/>
      <w:r w:rsidRPr="00154D08">
        <w:rPr>
          <w:lang w:val="es-CO"/>
        </w:rPr>
        <w:t>IoT</w:t>
      </w:r>
      <w:proofErr w:type="spellEnd"/>
      <w:r w:rsidRPr="00154D08">
        <w:rPr>
          <w:lang w:val="es-CO"/>
        </w:rPr>
        <w:t xml:space="preserve"> incluye cámaras de seguridad, sensores genéricos y un microcontrolador MCU que gestiona la conectividad y el monitoreo en tiempo real. Esta configuración no solo mejora la seguridad, sino que permite integrar las funciones de los elevadores con el sistema general del edificio, facilitando la supervisión desde el Telecom Room.</w:t>
      </w:r>
    </w:p>
    <w:p w14:paraId="127AE149" w14:textId="77777777" w:rsidR="00154D08" w:rsidRPr="00154D08" w:rsidRDefault="00154D08" w:rsidP="00154D08">
      <w:pPr>
        <w:rPr>
          <w:lang w:val="es-CO"/>
        </w:rPr>
      </w:pPr>
      <w:r w:rsidRPr="00154D08">
        <w:rPr>
          <w:lang w:val="es-CO"/>
        </w:rPr>
        <w:t xml:space="preserve">La infraestructura del piso 2 está diseñada para ser flexible y escalable, asegurando que los recursos de red puedan ampliarse según las necesidades del hotel. Además, la conectividad constante y el enfoque en dispositivos </w:t>
      </w:r>
      <w:proofErr w:type="spellStart"/>
      <w:r w:rsidRPr="00154D08">
        <w:rPr>
          <w:lang w:val="es-CO"/>
        </w:rPr>
        <w:t>IoT</w:t>
      </w:r>
      <w:proofErr w:type="spellEnd"/>
      <w:r w:rsidRPr="00154D08">
        <w:rPr>
          <w:lang w:val="es-CO"/>
        </w:rPr>
        <w:t xml:space="preserve"> permiten una operación eficiente y una experiencia tecnológica avanzada para huéspedes y empleados.</w:t>
      </w:r>
    </w:p>
    <w:p w14:paraId="56FCF8FB" w14:textId="19D17A03" w:rsidR="00ED75A6" w:rsidRDefault="00ED75A6" w:rsidP="00ED75A6">
      <w:pPr>
        <w:pStyle w:val="Caption"/>
        <w:keepNext/>
        <w:jc w:val="center"/>
      </w:pPr>
      <w:bookmarkStart w:id="24" w:name="_Toc184069524"/>
      <w:r>
        <w:t xml:space="preserve">Figura </w:t>
      </w:r>
      <w:r>
        <w:fldChar w:fldCharType="begin"/>
      </w:r>
      <w:r>
        <w:instrText xml:space="preserve"> SEQ Figura \* ARABIC </w:instrText>
      </w:r>
      <w:r>
        <w:fldChar w:fldCharType="separate"/>
      </w:r>
      <w:r w:rsidR="007F3595">
        <w:rPr>
          <w:noProof/>
        </w:rPr>
        <w:t>6</w:t>
      </w:r>
      <w:r>
        <w:fldChar w:fldCharType="end"/>
      </w:r>
      <w:r>
        <w:t xml:space="preserve"> </w:t>
      </w:r>
      <w:proofErr w:type="spellStart"/>
      <w:r>
        <w:t>Pkt</w:t>
      </w:r>
      <w:proofErr w:type="spellEnd"/>
      <w:r>
        <w:t xml:space="preserve"> Piso 2</w:t>
      </w:r>
      <w:bookmarkEnd w:id="24"/>
    </w:p>
    <w:p w14:paraId="60C663EC" w14:textId="5AD0D76A" w:rsidR="00B11D11" w:rsidRDefault="00F43A9B" w:rsidP="00ED75A6">
      <w:pPr>
        <w:jc w:val="center"/>
        <w:rPr>
          <w:lang w:val="es-CO"/>
        </w:rPr>
      </w:pPr>
      <w:r>
        <w:rPr>
          <w:noProof/>
          <w:lang w:val="es-CO"/>
        </w:rPr>
        <w:drawing>
          <wp:inline distT="0" distB="0" distL="0" distR="0" wp14:anchorId="16D6C0C1" wp14:editId="18E4D21B">
            <wp:extent cx="5721985" cy="3027045"/>
            <wp:effectExtent l="0" t="0" r="0" b="1905"/>
            <wp:docPr id="739358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985" cy="3027045"/>
                    </a:xfrm>
                    <a:prstGeom prst="rect">
                      <a:avLst/>
                    </a:prstGeom>
                    <a:noFill/>
                    <a:ln>
                      <a:noFill/>
                    </a:ln>
                  </pic:spPr>
                </pic:pic>
              </a:graphicData>
            </a:graphic>
          </wp:inline>
        </w:drawing>
      </w:r>
    </w:p>
    <w:p w14:paraId="05CB8A9A" w14:textId="5049C3AF" w:rsidR="00CA51AE" w:rsidRPr="00CA51AE" w:rsidRDefault="00CA51AE" w:rsidP="00CA51AE">
      <w:pPr>
        <w:jc w:val="center"/>
        <w:rPr>
          <w:sz w:val="20"/>
          <w:szCs w:val="20"/>
          <w:lang w:val="es-CO"/>
        </w:rPr>
      </w:pPr>
      <w:r w:rsidRPr="00745F27">
        <w:rPr>
          <w:sz w:val="20"/>
          <w:szCs w:val="20"/>
          <w:lang w:val="es-CO"/>
        </w:rPr>
        <w:t xml:space="preserve">Figura </w:t>
      </w:r>
      <w:r>
        <w:rPr>
          <w:sz w:val="20"/>
          <w:szCs w:val="20"/>
          <w:lang w:val="es-CO"/>
        </w:rPr>
        <w:t>6</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Packet</w:t>
      </w:r>
      <w:proofErr w:type="spellEnd"/>
      <w:r>
        <w:rPr>
          <w:sz w:val="20"/>
          <w:szCs w:val="20"/>
          <w:lang w:val="es-CO"/>
        </w:rPr>
        <w:t xml:space="preserve"> </w:t>
      </w:r>
      <w:proofErr w:type="spellStart"/>
      <w:r>
        <w:rPr>
          <w:sz w:val="20"/>
          <w:szCs w:val="20"/>
          <w:lang w:val="es-CO"/>
        </w:rPr>
        <w:t>Tracer</w:t>
      </w:r>
      <w:proofErr w:type="spellEnd"/>
      <w:r>
        <w:rPr>
          <w:sz w:val="20"/>
          <w:szCs w:val="20"/>
          <w:lang w:val="es-CO"/>
        </w:rPr>
        <w:t xml:space="preserve"> piso 2. (Creación propia)</w:t>
      </w:r>
    </w:p>
    <w:p w14:paraId="6E026AD7" w14:textId="170FCDB3" w:rsidR="00A50BA2" w:rsidRPr="00A50BA2" w:rsidRDefault="00A50BA2" w:rsidP="00A50BA2">
      <w:pPr>
        <w:rPr>
          <w:b/>
          <w:bCs/>
          <w:lang w:val="es-CO"/>
        </w:rPr>
      </w:pPr>
      <w:r w:rsidRPr="00154D08">
        <w:rPr>
          <w:b/>
          <w:bCs/>
          <w:lang w:val="es-CO"/>
        </w:rPr>
        <w:t xml:space="preserve">Distribución de la Red - </w:t>
      </w:r>
      <w:r w:rsidRPr="00A50BA2">
        <w:rPr>
          <w:b/>
          <w:bCs/>
          <w:lang w:val="es-CO"/>
        </w:rPr>
        <w:t>Piso 3</w:t>
      </w:r>
      <w:r w:rsidR="00E02722">
        <w:rPr>
          <w:b/>
          <w:bCs/>
          <w:lang w:val="es-CO"/>
        </w:rPr>
        <w:t xml:space="preserve"> (Ver </w:t>
      </w:r>
      <w:proofErr w:type="gramStart"/>
      <w:r w:rsidR="00E02722">
        <w:rPr>
          <w:b/>
          <w:bCs/>
          <w:lang w:val="es-CO"/>
        </w:rPr>
        <w:t>figura )</w:t>
      </w:r>
      <w:proofErr w:type="gramEnd"/>
    </w:p>
    <w:p w14:paraId="6DC9A69A" w14:textId="77777777" w:rsidR="00A50BA2" w:rsidRPr="00A50BA2" w:rsidRDefault="00A50BA2" w:rsidP="00A50BA2">
      <w:pPr>
        <w:rPr>
          <w:lang w:val="es-CO"/>
        </w:rPr>
      </w:pPr>
      <w:r w:rsidRPr="00A50BA2">
        <w:rPr>
          <w:lang w:val="es-CO"/>
        </w:rPr>
        <w:t xml:space="preserve">El diseño de la red en el piso 3 está estructurado en áreas funcionales como "Zonas comunes", "Baños públicos", "Lavandería" y "Elevadores". Cada área está equipada con dispositivos </w:t>
      </w:r>
      <w:proofErr w:type="spellStart"/>
      <w:r w:rsidRPr="00A50BA2">
        <w:rPr>
          <w:lang w:val="es-CO"/>
        </w:rPr>
        <w:t>IoT</w:t>
      </w:r>
      <w:proofErr w:type="spellEnd"/>
      <w:r w:rsidRPr="00A50BA2">
        <w:rPr>
          <w:lang w:val="es-CO"/>
        </w:rPr>
        <w:t>, como cámaras web, sensores genéricos, botones de empuje y altavoces Bluetooth, que están conectados a controladores MCU para la administración local. Los MCU están vinculados a switches y routers para garantizar la comunicación con el servidor central ubicado en la sala de telecomunicaciones. Esta sala aloja un servidor DNS y un servidor de almacenamiento para gestionar datos y configuraciones.</w:t>
      </w:r>
    </w:p>
    <w:p w14:paraId="6C0947EC" w14:textId="77777777" w:rsidR="00A50BA2" w:rsidRDefault="00A50BA2" w:rsidP="00A50BA2">
      <w:pPr>
        <w:rPr>
          <w:lang w:val="es-CO"/>
        </w:rPr>
      </w:pPr>
      <w:r w:rsidRPr="00A50BA2">
        <w:rPr>
          <w:lang w:val="es-CO"/>
        </w:rPr>
        <w:t xml:space="preserve">El enrutamiento entre las diferentes subredes del piso 3 se realiza mediante routers ISR3311, que conectan los switches locales con la red principal. Adicionalmente, se utilizan Access </w:t>
      </w:r>
      <w:proofErr w:type="spellStart"/>
      <w:r w:rsidRPr="00A50BA2">
        <w:rPr>
          <w:lang w:val="es-CO"/>
        </w:rPr>
        <w:t>Points</w:t>
      </w:r>
      <w:proofErr w:type="spellEnd"/>
      <w:r w:rsidRPr="00A50BA2">
        <w:rPr>
          <w:lang w:val="es-CO"/>
        </w:rPr>
        <w:t xml:space="preserve"> para habilitar la conectividad inalámbrica en las áreas comunes y lavandería. La topología asegura redundancia y segmentación para minimizar fallos y mejorar la seguridad de la red.</w:t>
      </w:r>
    </w:p>
    <w:p w14:paraId="3C8248FD" w14:textId="34D2F450" w:rsidR="00ED75A6" w:rsidRDefault="00ED75A6" w:rsidP="00ED75A6">
      <w:pPr>
        <w:pStyle w:val="Caption"/>
        <w:keepNext/>
        <w:jc w:val="center"/>
      </w:pPr>
      <w:bookmarkStart w:id="25" w:name="_Toc184069525"/>
      <w:r>
        <w:t xml:space="preserve">Figura </w:t>
      </w:r>
      <w:r>
        <w:fldChar w:fldCharType="begin"/>
      </w:r>
      <w:r>
        <w:instrText xml:space="preserve"> SEQ Figura \* ARABIC </w:instrText>
      </w:r>
      <w:r>
        <w:fldChar w:fldCharType="separate"/>
      </w:r>
      <w:r w:rsidR="007F3595">
        <w:rPr>
          <w:noProof/>
        </w:rPr>
        <w:t>7</w:t>
      </w:r>
      <w:r>
        <w:fldChar w:fldCharType="end"/>
      </w:r>
      <w:r>
        <w:t xml:space="preserve"> </w:t>
      </w:r>
      <w:proofErr w:type="spellStart"/>
      <w:r>
        <w:t>Pkt</w:t>
      </w:r>
      <w:proofErr w:type="spellEnd"/>
      <w:r>
        <w:t xml:space="preserve"> Piso 3</w:t>
      </w:r>
      <w:bookmarkEnd w:id="25"/>
    </w:p>
    <w:p w14:paraId="641E2B4E" w14:textId="12D6D0FF" w:rsidR="00E02722" w:rsidRDefault="00832BA8" w:rsidP="00A50BA2">
      <w:pPr>
        <w:rPr>
          <w:lang w:val="es-CO"/>
        </w:rPr>
      </w:pPr>
      <w:r>
        <w:rPr>
          <w:noProof/>
          <w:lang w:val="es-CO"/>
        </w:rPr>
        <w:drawing>
          <wp:inline distT="0" distB="0" distL="0" distR="0" wp14:anchorId="17320BF3" wp14:editId="2D91D183">
            <wp:extent cx="5721985" cy="2410460"/>
            <wp:effectExtent l="0" t="0" r="0" b="8890"/>
            <wp:docPr id="15305624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985" cy="2410460"/>
                    </a:xfrm>
                    <a:prstGeom prst="rect">
                      <a:avLst/>
                    </a:prstGeom>
                    <a:noFill/>
                    <a:ln>
                      <a:noFill/>
                    </a:ln>
                  </pic:spPr>
                </pic:pic>
              </a:graphicData>
            </a:graphic>
          </wp:inline>
        </w:drawing>
      </w:r>
    </w:p>
    <w:p w14:paraId="112FCF42" w14:textId="673FBA63" w:rsidR="00E02722" w:rsidRPr="00CA51AE" w:rsidRDefault="00CA51AE" w:rsidP="00CA51AE">
      <w:pPr>
        <w:jc w:val="center"/>
        <w:rPr>
          <w:sz w:val="20"/>
          <w:szCs w:val="20"/>
          <w:lang w:val="es-CO"/>
        </w:rPr>
      </w:pPr>
      <w:r w:rsidRPr="00745F27">
        <w:rPr>
          <w:sz w:val="20"/>
          <w:szCs w:val="20"/>
          <w:lang w:val="es-CO"/>
        </w:rPr>
        <w:t xml:space="preserve">Figura </w:t>
      </w:r>
      <w:r>
        <w:rPr>
          <w:sz w:val="20"/>
          <w:szCs w:val="20"/>
          <w:lang w:val="es-CO"/>
        </w:rPr>
        <w:t>7</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Packet</w:t>
      </w:r>
      <w:proofErr w:type="spellEnd"/>
      <w:r>
        <w:rPr>
          <w:sz w:val="20"/>
          <w:szCs w:val="20"/>
          <w:lang w:val="es-CO"/>
        </w:rPr>
        <w:t xml:space="preserve"> </w:t>
      </w:r>
      <w:proofErr w:type="spellStart"/>
      <w:r>
        <w:rPr>
          <w:sz w:val="20"/>
          <w:szCs w:val="20"/>
          <w:lang w:val="es-CO"/>
        </w:rPr>
        <w:t>Tracer</w:t>
      </w:r>
      <w:proofErr w:type="spellEnd"/>
      <w:r>
        <w:rPr>
          <w:sz w:val="20"/>
          <w:szCs w:val="20"/>
          <w:lang w:val="es-CO"/>
        </w:rPr>
        <w:t xml:space="preserve"> piso 3. (Creación propia)</w:t>
      </w:r>
    </w:p>
    <w:p w14:paraId="0BB16C6F" w14:textId="77777777" w:rsidR="00E02722" w:rsidRPr="00A50BA2" w:rsidRDefault="00E02722" w:rsidP="00A50BA2">
      <w:pPr>
        <w:rPr>
          <w:lang w:val="es-CO"/>
        </w:rPr>
      </w:pPr>
    </w:p>
    <w:p w14:paraId="3B190AD1" w14:textId="48D20A61" w:rsidR="00A50BA2" w:rsidRPr="00A50BA2" w:rsidRDefault="00A50BA2" w:rsidP="00A50BA2">
      <w:pPr>
        <w:rPr>
          <w:b/>
          <w:bCs/>
          <w:lang w:val="es-CO"/>
        </w:rPr>
      </w:pPr>
      <w:r w:rsidRPr="00154D08">
        <w:rPr>
          <w:b/>
          <w:bCs/>
          <w:lang w:val="es-CO"/>
        </w:rPr>
        <w:t xml:space="preserve">Distribución de la Red - </w:t>
      </w:r>
      <w:r w:rsidRPr="00A50BA2">
        <w:rPr>
          <w:b/>
          <w:bCs/>
          <w:lang w:val="es-CO"/>
        </w:rPr>
        <w:t>Piso 4</w:t>
      </w:r>
      <w:r w:rsidR="00E02722">
        <w:rPr>
          <w:b/>
          <w:bCs/>
          <w:lang w:val="es-CO"/>
        </w:rPr>
        <w:t xml:space="preserve"> (Ver </w:t>
      </w:r>
      <w:proofErr w:type="gramStart"/>
      <w:r w:rsidR="00E02722">
        <w:rPr>
          <w:b/>
          <w:bCs/>
          <w:lang w:val="es-CO"/>
        </w:rPr>
        <w:t>figura )</w:t>
      </w:r>
      <w:proofErr w:type="gramEnd"/>
    </w:p>
    <w:p w14:paraId="4AC0C4EC" w14:textId="77777777" w:rsidR="00A50BA2" w:rsidRPr="00A50BA2" w:rsidRDefault="00A50BA2" w:rsidP="00A50BA2">
      <w:pPr>
        <w:rPr>
          <w:lang w:val="es-CO"/>
        </w:rPr>
      </w:pPr>
      <w:r w:rsidRPr="00A50BA2">
        <w:rPr>
          <w:lang w:val="es-CO"/>
        </w:rPr>
        <w:t xml:space="preserve">La red del piso 4 está organizada en "Oficinas administrativas" y "Área de personal", cada una diseñada para soportar dispositivos esenciales como </w:t>
      </w:r>
      <w:proofErr w:type="spellStart"/>
      <w:r w:rsidRPr="00A50BA2">
        <w:rPr>
          <w:lang w:val="es-CO"/>
        </w:rPr>
        <w:t>PCs</w:t>
      </w:r>
      <w:proofErr w:type="spellEnd"/>
      <w:r w:rsidRPr="00A50BA2">
        <w:rPr>
          <w:lang w:val="es-CO"/>
        </w:rPr>
        <w:t>, teléfonos IP y cámaras de seguridad. Los servidores dedicados para aplicaciones empresariales y almacenamiento están interconectados a través de switches que también facilitan la comunicación con los routers principales. Adicionalmente, se incorporan lectores RFID para el control de acceso en puntos críticos.</w:t>
      </w:r>
    </w:p>
    <w:p w14:paraId="604F7922" w14:textId="77777777" w:rsidR="00A50BA2" w:rsidRDefault="00A50BA2" w:rsidP="00A50BA2">
      <w:pPr>
        <w:rPr>
          <w:lang w:val="es-CO"/>
        </w:rPr>
      </w:pPr>
      <w:r w:rsidRPr="00A50BA2">
        <w:rPr>
          <w:lang w:val="es-CO"/>
        </w:rPr>
        <w:t xml:space="preserve">El diseño de esta red está optimizado para soportar alta demanda de datos y garantizar la continuidad de operaciones. Los routers ISR3311 proporcionan la conectividad necesaria con otros pisos y con la red troncal. La implementación de Access </w:t>
      </w:r>
      <w:proofErr w:type="spellStart"/>
      <w:r w:rsidRPr="00A50BA2">
        <w:rPr>
          <w:lang w:val="es-CO"/>
        </w:rPr>
        <w:t>Points</w:t>
      </w:r>
      <w:proofErr w:type="spellEnd"/>
      <w:r w:rsidRPr="00A50BA2">
        <w:rPr>
          <w:lang w:val="es-CO"/>
        </w:rPr>
        <w:t xml:space="preserve"> en las oficinas mejora la movilidad de los empleados y asegura conectividad para dispositivos inalámbricos.</w:t>
      </w:r>
    </w:p>
    <w:p w14:paraId="596F8510" w14:textId="08DF6713" w:rsidR="00ED75A6" w:rsidRDefault="00ED75A6" w:rsidP="00ED75A6">
      <w:pPr>
        <w:pStyle w:val="Caption"/>
        <w:keepNext/>
        <w:jc w:val="center"/>
      </w:pPr>
      <w:bookmarkStart w:id="26" w:name="_Toc184069526"/>
      <w:r>
        <w:t xml:space="preserve">Figura </w:t>
      </w:r>
      <w:r>
        <w:fldChar w:fldCharType="begin"/>
      </w:r>
      <w:r>
        <w:instrText xml:space="preserve"> SEQ Figura \* ARABIC </w:instrText>
      </w:r>
      <w:r>
        <w:fldChar w:fldCharType="separate"/>
      </w:r>
      <w:r w:rsidR="007F3595">
        <w:rPr>
          <w:noProof/>
        </w:rPr>
        <w:t>8</w:t>
      </w:r>
      <w:r>
        <w:fldChar w:fldCharType="end"/>
      </w:r>
      <w:r>
        <w:t xml:space="preserve"> </w:t>
      </w:r>
      <w:proofErr w:type="spellStart"/>
      <w:r>
        <w:t>Pkt</w:t>
      </w:r>
      <w:proofErr w:type="spellEnd"/>
      <w:r>
        <w:t xml:space="preserve"> piso 4</w:t>
      </w:r>
      <w:bookmarkEnd w:id="26"/>
    </w:p>
    <w:p w14:paraId="6F7BAEA5" w14:textId="14D26FF5" w:rsidR="00832BA8" w:rsidRDefault="00832BA8" w:rsidP="00ED75A6">
      <w:pPr>
        <w:jc w:val="center"/>
        <w:rPr>
          <w:lang w:val="es-CO"/>
        </w:rPr>
      </w:pPr>
      <w:r>
        <w:rPr>
          <w:noProof/>
          <w:lang w:val="es-CO"/>
        </w:rPr>
        <w:drawing>
          <wp:inline distT="0" distB="0" distL="0" distR="0" wp14:anchorId="61D5145E" wp14:editId="26AF490A">
            <wp:extent cx="5721985" cy="3796030"/>
            <wp:effectExtent l="0" t="0" r="0" b="0"/>
            <wp:docPr id="20176323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1985" cy="3796030"/>
                    </a:xfrm>
                    <a:prstGeom prst="rect">
                      <a:avLst/>
                    </a:prstGeom>
                    <a:noFill/>
                    <a:ln>
                      <a:noFill/>
                    </a:ln>
                  </pic:spPr>
                </pic:pic>
              </a:graphicData>
            </a:graphic>
          </wp:inline>
        </w:drawing>
      </w:r>
    </w:p>
    <w:p w14:paraId="786635C4" w14:textId="0782ED18" w:rsidR="00CA51AE" w:rsidRPr="00A50BA2" w:rsidRDefault="00CA51AE" w:rsidP="00CA51AE">
      <w:pPr>
        <w:jc w:val="center"/>
        <w:rPr>
          <w:sz w:val="20"/>
          <w:szCs w:val="20"/>
          <w:lang w:val="es-CO"/>
        </w:rPr>
      </w:pPr>
      <w:r w:rsidRPr="00745F27">
        <w:rPr>
          <w:sz w:val="20"/>
          <w:szCs w:val="20"/>
          <w:lang w:val="es-CO"/>
        </w:rPr>
        <w:t xml:space="preserve">Figura </w:t>
      </w:r>
      <w:r>
        <w:rPr>
          <w:sz w:val="20"/>
          <w:szCs w:val="20"/>
          <w:lang w:val="es-CO"/>
        </w:rPr>
        <w:t>8</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Packet</w:t>
      </w:r>
      <w:proofErr w:type="spellEnd"/>
      <w:r>
        <w:rPr>
          <w:sz w:val="20"/>
          <w:szCs w:val="20"/>
          <w:lang w:val="es-CO"/>
        </w:rPr>
        <w:t xml:space="preserve"> </w:t>
      </w:r>
      <w:proofErr w:type="spellStart"/>
      <w:r>
        <w:rPr>
          <w:sz w:val="20"/>
          <w:szCs w:val="20"/>
          <w:lang w:val="es-CO"/>
        </w:rPr>
        <w:t>Tracer</w:t>
      </w:r>
      <w:proofErr w:type="spellEnd"/>
      <w:r>
        <w:rPr>
          <w:sz w:val="20"/>
          <w:szCs w:val="20"/>
          <w:lang w:val="es-CO"/>
        </w:rPr>
        <w:t xml:space="preserve"> piso 4. (Creación propia)</w:t>
      </w:r>
    </w:p>
    <w:p w14:paraId="63E700AA" w14:textId="0C47D07F" w:rsidR="00A50BA2" w:rsidRPr="00A50BA2" w:rsidRDefault="00A50BA2" w:rsidP="00A50BA2">
      <w:pPr>
        <w:rPr>
          <w:b/>
          <w:bCs/>
          <w:lang w:val="es-CO"/>
        </w:rPr>
      </w:pPr>
      <w:r w:rsidRPr="00154D08">
        <w:rPr>
          <w:b/>
          <w:bCs/>
          <w:lang w:val="es-CO"/>
        </w:rPr>
        <w:t xml:space="preserve">Distribución de la Red - </w:t>
      </w:r>
      <w:r w:rsidRPr="00A50BA2">
        <w:rPr>
          <w:b/>
          <w:bCs/>
          <w:lang w:val="es-CO"/>
        </w:rPr>
        <w:t>Piso 5</w:t>
      </w:r>
      <w:r w:rsidR="00E02722">
        <w:rPr>
          <w:b/>
          <w:bCs/>
          <w:lang w:val="es-CO"/>
        </w:rPr>
        <w:t xml:space="preserve"> (Ver </w:t>
      </w:r>
      <w:proofErr w:type="gramStart"/>
      <w:r w:rsidR="00E02722">
        <w:rPr>
          <w:b/>
          <w:bCs/>
          <w:lang w:val="es-CO"/>
        </w:rPr>
        <w:t>figura )</w:t>
      </w:r>
      <w:proofErr w:type="gramEnd"/>
    </w:p>
    <w:p w14:paraId="30116881" w14:textId="141EFC9C" w:rsidR="00A50BA2" w:rsidRPr="00A50BA2" w:rsidRDefault="00A50BA2" w:rsidP="00A50BA2">
      <w:pPr>
        <w:rPr>
          <w:lang w:val="es-CO"/>
        </w:rPr>
      </w:pPr>
      <w:r w:rsidRPr="00A50BA2">
        <w:rPr>
          <w:lang w:val="es-CO"/>
        </w:rPr>
        <w:t xml:space="preserve">El piso 5 incluye la "Cuarto de equipos", </w:t>
      </w:r>
      <w:r w:rsidR="00811156" w:rsidRPr="00A50BA2">
        <w:rPr>
          <w:lang w:val="es-CO"/>
        </w:rPr>
        <w:t>un área técnica</w:t>
      </w:r>
      <w:r w:rsidRPr="00A50BA2">
        <w:rPr>
          <w:lang w:val="es-CO"/>
        </w:rPr>
        <w:t xml:space="preserve"> donde se centralizan dispositivos esenciales como termostatos, sensores de temperatura, alarmas, y detectores de humo. Este piso también contiene el "Cuarto de mantenimiento", equipado con smartphones </w:t>
      </w:r>
      <w:proofErr w:type="spellStart"/>
      <w:r w:rsidRPr="00A50BA2">
        <w:rPr>
          <w:lang w:val="es-CO"/>
        </w:rPr>
        <w:t>IoT</w:t>
      </w:r>
      <w:proofErr w:type="spellEnd"/>
      <w:r w:rsidRPr="00A50BA2">
        <w:rPr>
          <w:lang w:val="es-CO"/>
        </w:rPr>
        <w:t xml:space="preserve">, alarmas y otros sensores inteligentes. La gestión local se realiza mediante MCU conectados a switches Cisco Catalyst y Access </w:t>
      </w:r>
      <w:proofErr w:type="spellStart"/>
      <w:r w:rsidRPr="00A50BA2">
        <w:rPr>
          <w:lang w:val="es-CO"/>
        </w:rPr>
        <w:t>Points</w:t>
      </w:r>
      <w:proofErr w:type="spellEnd"/>
      <w:r w:rsidRPr="00A50BA2">
        <w:rPr>
          <w:lang w:val="es-CO"/>
        </w:rPr>
        <w:t xml:space="preserve"> para la conectividad inalámbrica.</w:t>
      </w:r>
    </w:p>
    <w:p w14:paraId="26E2E22C" w14:textId="77777777" w:rsidR="00A50BA2" w:rsidRDefault="00A50BA2" w:rsidP="00A50BA2">
      <w:pPr>
        <w:rPr>
          <w:lang w:val="es-CO"/>
        </w:rPr>
      </w:pPr>
      <w:r w:rsidRPr="00A50BA2">
        <w:rPr>
          <w:lang w:val="es-CO"/>
        </w:rPr>
        <w:t xml:space="preserve">Esta configuración permite un monitoreo constante y respuestas rápidas ante posibles emergencias. Los routers de este piso enlazan las redes internas con la infraestructura general del edificio, asegurando comunicación fluida entre los servidores y los dispositivos </w:t>
      </w:r>
      <w:proofErr w:type="spellStart"/>
      <w:r w:rsidRPr="00A50BA2">
        <w:rPr>
          <w:lang w:val="es-CO"/>
        </w:rPr>
        <w:t>IoT</w:t>
      </w:r>
      <w:proofErr w:type="spellEnd"/>
      <w:r w:rsidRPr="00A50BA2">
        <w:rPr>
          <w:lang w:val="es-CO"/>
        </w:rPr>
        <w:t>. El diseño considera la eficiencia en el uso de los recursos y la redundancia para mantener la funcionalidad en situaciones crítica</w:t>
      </w:r>
    </w:p>
    <w:p w14:paraId="7E508BA3" w14:textId="546E4974" w:rsidR="00A64890" w:rsidRDefault="00A64890" w:rsidP="00A64890">
      <w:pPr>
        <w:pStyle w:val="Caption"/>
        <w:keepNext/>
        <w:jc w:val="center"/>
      </w:pPr>
      <w:bookmarkStart w:id="27" w:name="_Toc184069527"/>
      <w:r>
        <w:t xml:space="preserve">Figura </w:t>
      </w:r>
      <w:r>
        <w:fldChar w:fldCharType="begin"/>
      </w:r>
      <w:r>
        <w:instrText xml:space="preserve"> SEQ Figura \* ARABIC </w:instrText>
      </w:r>
      <w:r>
        <w:fldChar w:fldCharType="separate"/>
      </w:r>
      <w:r w:rsidR="007F3595">
        <w:rPr>
          <w:noProof/>
        </w:rPr>
        <w:t>9</w:t>
      </w:r>
      <w:r>
        <w:fldChar w:fldCharType="end"/>
      </w:r>
      <w:r>
        <w:t xml:space="preserve"> </w:t>
      </w:r>
      <w:proofErr w:type="spellStart"/>
      <w:r>
        <w:t>Pkt</w:t>
      </w:r>
      <w:proofErr w:type="spellEnd"/>
      <w:r>
        <w:t xml:space="preserve"> Piso 5</w:t>
      </w:r>
      <w:bookmarkEnd w:id="27"/>
    </w:p>
    <w:p w14:paraId="56CA3710" w14:textId="06526166" w:rsidR="00832BA8" w:rsidRDefault="00DD7F05" w:rsidP="00A50BA2">
      <w:pPr>
        <w:rPr>
          <w:lang w:val="es-CO"/>
        </w:rPr>
      </w:pPr>
      <w:r>
        <w:rPr>
          <w:noProof/>
          <w:lang w:val="es-CO"/>
        </w:rPr>
        <w:drawing>
          <wp:inline distT="0" distB="0" distL="0" distR="0" wp14:anchorId="058071FD" wp14:editId="3D6A4961">
            <wp:extent cx="5721985" cy="2708275"/>
            <wp:effectExtent l="0" t="0" r="0" b="0"/>
            <wp:docPr id="17894751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985" cy="2708275"/>
                    </a:xfrm>
                    <a:prstGeom prst="rect">
                      <a:avLst/>
                    </a:prstGeom>
                    <a:noFill/>
                    <a:ln>
                      <a:noFill/>
                    </a:ln>
                  </pic:spPr>
                </pic:pic>
              </a:graphicData>
            </a:graphic>
          </wp:inline>
        </w:drawing>
      </w:r>
    </w:p>
    <w:p w14:paraId="3AD0FA93" w14:textId="699CF017" w:rsidR="00CA51AE" w:rsidRPr="00A50BA2" w:rsidRDefault="00CA51AE" w:rsidP="00CA51AE">
      <w:pPr>
        <w:jc w:val="center"/>
        <w:rPr>
          <w:sz w:val="20"/>
          <w:szCs w:val="20"/>
          <w:lang w:val="es-CO"/>
        </w:rPr>
      </w:pPr>
      <w:r w:rsidRPr="00745F27">
        <w:rPr>
          <w:sz w:val="20"/>
          <w:szCs w:val="20"/>
          <w:lang w:val="es-CO"/>
        </w:rPr>
        <w:t xml:space="preserve">Figura </w:t>
      </w:r>
      <w:r>
        <w:rPr>
          <w:sz w:val="20"/>
          <w:szCs w:val="20"/>
          <w:lang w:val="es-CO"/>
        </w:rPr>
        <w:t>9</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Packet</w:t>
      </w:r>
      <w:proofErr w:type="spellEnd"/>
      <w:r>
        <w:rPr>
          <w:sz w:val="20"/>
          <w:szCs w:val="20"/>
          <w:lang w:val="es-CO"/>
        </w:rPr>
        <w:t xml:space="preserve"> </w:t>
      </w:r>
      <w:proofErr w:type="spellStart"/>
      <w:r>
        <w:rPr>
          <w:sz w:val="20"/>
          <w:szCs w:val="20"/>
          <w:lang w:val="es-CO"/>
        </w:rPr>
        <w:t>Tracer</w:t>
      </w:r>
      <w:proofErr w:type="spellEnd"/>
      <w:r>
        <w:rPr>
          <w:sz w:val="20"/>
          <w:szCs w:val="20"/>
          <w:lang w:val="es-CO"/>
        </w:rPr>
        <w:t xml:space="preserve"> piso 5. (Creación propia)</w:t>
      </w:r>
    </w:p>
    <w:p w14:paraId="1F70609F" w14:textId="51A43FDC" w:rsidR="00811156" w:rsidRPr="00A50BA2" w:rsidRDefault="00811156" w:rsidP="00811156">
      <w:pPr>
        <w:rPr>
          <w:b/>
          <w:bCs/>
          <w:lang w:val="es-CO"/>
        </w:rPr>
      </w:pPr>
      <w:r w:rsidRPr="00154D08">
        <w:rPr>
          <w:b/>
          <w:bCs/>
          <w:lang w:val="es-CO"/>
        </w:rPr>
        <w:t xml:space="preserve">Distribución de la Red - </w:t>
      </w:r>
      <w:r w:rsidRPr="00A50BA2">
        <w:rPr>
          <w:b/>
          <w:bCs/>
          <w:lang w:val="es-CO"/>
        </w:rPr>
        <w:t xml:space="preserve">Piso </w:t>
      </w:r>
      <w:r>
        <w:rPr>
          <w:b/>
          <w:bCs/>
          <w:lang w:val="es-CO"/>
        </w:rPr>
        <w:t>6-16</w:t>
      </w:r>
      <w:r w:rsidR="00E02722">
        <w:rPr>
          <w:b/>
          <w:bCs/>
          <w:lang w:val="es-CO"/>
        </w:rPr>
        <w:t xml:space="preserve"> (Ver </w:t>
      </w:r>
      <w:proofErr w:type="gramStart"/>
      <w:r w:rsidR="00E02722">
        <w:rPr>
          <w:b/>
          <w:bCs/>
          <w:lang w:val="es-CO"/>
        </w:rPr>
        <w:t>figura )</w:t>
      </w:r>
      <w:proofErr w:type="gramEnd"/>
    </w:p>
    <w:p w14:paraId="3B09E69F" w14:textId="77777777" w:rsidR="008973FB" w:rsidRPr="008973FB" w:rsidRDefault="008973FB" w:rsidP="008973FB">
      <w:pPr>
        <w:rPr>
          <w:lang w:val="es-CO"/>
        </w:rPr>
      </w:pPr>
      <w:r w:rsidRPr="008973FB">
        <w:rPr>
          <w:lang w:val="es-CO"/>
        </w:rPr>
        <w:t xml:space="preserve">Cada habitación sigue un diseño uniforme, basado en un switch de acceso de capa 2 que conecta dispositivos finales como </w:t>
      </w:r>
      <w:proofErr w:type="spellStart"/>
      <w:r w:rsidRPr="008973FB">
        <w:rPr>
          <w:lang w:val="es-CO"/>
        </w:rPr>
        <w:t>PCs</w:t>
      </w:r>
      <w:proofErr w:type="spellEnd"/>
      <w:r w:rsidRPr="008973FB">
        <w:rPr>
          <w:lang w:val="es-CO"/>
        </w:rPr>
        <w:t xml:space="preserve"> y teléfonos IP. Los teléfonos IP están configurados en modo puente y operan en </w:t>
      </w:r>
      <w:proofErr w:type="spellStart"/>
      <w:r w:rsidRPr="008973FB">
        <w:rPr>
          <w:lang w:val="es-CO"/>
        </w:rPr>
        <w:t>VLANs</w:t>
      </w:r>
      <w:proofErr w:type="spellEnd"/>
      <w:r w:rsidRPr="008973FB">
        <w:rPr>
          <w:lang w:val="es-CO"/>
        </w:rPr>
        <w:t xml:space="preserve"> dedicadas para tráfico de voz, separadas del tráfico de datos por medio de etiquetado 802.1Q en cada puerto del switch.</w:t>
      </w:r>
    </w:p>
    <w:p w14:paraId="05E13550" w14:textId="77777777" w:rsidR="008973FB" w:rsidRPr="008973FB" w:rsidRDefault="008973FB" w:rsidP="008973FB">
      <w:pPr>
        <w:rPr>
          <w:lang w:val="es-CO"/>
        </w:rPr>
      </w:pPr>
      <w:r w:rsidRPr="008973FB">
        <w:rPr>
          <w:lang w:val="es-CO"/>
        </w:rPr>
        <w:t xml:space="preserve">El switch de acceso se conecta al switch principal del piso mediante un enlace troncal configurado para manejar múltiples </w:t>
      </w:r>
      <w:proofErr w:type="spellStart"/>
      <w:r w:rsidRPr="008973FB">
        <w:rPr>
          <w:lang w:val="es-CO"/>
        </w:rPr>
        <w:t>VLANs</w:t>
      </w:r>
      <w:proofErr w:type="spellEnd"/>
      <w:r w:rsidRPr="008973FB">
        <w:rPr>
          <w:lang w:val="es-CO"/>
        </w:rPr>
        <w:t xml:space="preserve">. Los puertos del switch están configurados en modo </w:t>
      </w:r>
      <w:proofErr w:type="spellStart"/>
      <w:r w:rsidRPr="008973FB">
        <w:rPr>
          <w:lang w:val="es-CO"/>
        </w:rPr>
        <w:t>access</w:t>
      </w:r>
      <w:proofErr w:type="spellEnd"/>
      <w:r w:rsidRPr="008973FB">
        <w:rPr>
          <w:lang w:val="es-CO"/>
        </w:rPr>
        <w:t xml:space="preserve"> para </w:t>
      </w:r>
      <w:proofErr w:type="spellStart"/>
      <w:r w:rsidRPr="008973FB">
        <w:rPr>
          <w:lang w:val="es-CO"/>
        </w:rPr>
        <w:t>PCs</w:t>
      </w:r>
      <w:proofErr w:type="spellEnd"/>
      <w:r w:rsidRPr="008973FB">
        <w:rPr>
          <w:lang w:val="es-CO"/>
        </w:rPr>
        <w:t xml:space="preserve"> y en modo </w:t>
      </w:r>
      <w:proofErr w:type="spellStart"/>
      <w:r w:rsidRPr="008973FB">
        <w:rPr>
          <w:lang w:val="es-CO"/>
        </w:rPr>
        <w:t>trunk</w:t>
      </w:r>
      <w:proofErr w:type="spellEnd"/>
      <w:r w:rsidRPr="008973FB">
        <w:rPr>
          <w:lang w:val="es-CO"/>
        </w:rPr>
        <w:t xml:space="preserve"> para enlaces hacia dispositivos que necesitan manejar varias </w:t>
      </w:r>
      <w:proofErr w:type="spellStart"/>
      <w:r w:rsidRPr="008973FB">
        <w:rPr>
          <w:lang w:val="es-CO"/>
        </w:rPr>
        <w:t>VLANs</w:t>
      </w:r>
      <w:proofErr w:type="spellEnd"/>
      <w:r w:rsidRPr="008973FB">
        <w:rPr>
          <w:lang w:val="es-CO"/>
        </w:rPr>
        <w:t>, como los teléfonos IP. Además, cada switch local cuenta con configuraciones básicas de seguridad, como Port Security para limitar el número de direcciones MAC por puerto y proteger contra accesos no autorizados.</w:t>
      </w:r>
    </w:p>
    <w:p w14:paraId="2BC6DF7B" w14:textId="77777777" w:rsidR="008973FB" w:rsidRPr="008973FB" w:rsidRDefault="008973FB" w:rsidP="008973FB">
      <w:pPr>
        <w:rPr>
          <w:lang w:val="es-CO"/>
        </w:rPr>
      </w:pPr>
      <w:r w:rsidRPr="008973FB">
        <w:rPr>
          <w:lang w:val="es-CO"/>
        </w:rPr>
        <w:t xml:space="preserve">Los switches de acceso también soportan </w:t>
      </w:r>
      <w:proofErr w:type="spellStart"/>
      <w:r w:rsidRPr="008973FB">
        <w:rPr>
          <w:lang w:val="es-CO"/>
        </w:rPr>
        <w:t>Quality</w:t>
      </w:r>
      <w:proofErr w:type="spellEnd"/>
      <w:r w:rsidRPr="008973FB">
        <w:rPr>
          <w:lang w:val="es-CO"/>
        </w:rPr>
        <w:t xml:space="preserve"> </w:t>
      </w:r>
      <w:proofErr w:type="spellStart"/>
      <w:r w:rsidRPr="008973FB">
        <w:rPr>
          <w:lang w:val="es-CO"/>
        </w:rPr>
        <w:t>of</w:t>
      </w:r>
      <w:proofErr w:type="spellEnd"/>
      <w:r w:rsidRPr="008973FB">
        <w:rPr>
          <w:lang w:val="es-CO"/>
        </w:rPr>
        <w:t xml:space="preserve"> </w:t>
      </w:r>
      <w:proofErr w:type="spellStart"/>
      <w:r w:rsidRPr="008973FB">
        <w:rPr>
          <w:lang w:val="es-CO"/>
        </w:rPr>
        <w:t>Service</w:t>
      </w:r>
      <w:proofErr w:type="spellEnd"/>
      <w:r w:rsidRPr="008973FB">
        <w:rPr>
          <w:lang w:val="es-CO"/>
        </w:rPr>
        <w:t xml:space="preserve"> (</w:t>
      </w:r>
      <w:proofErr w:type="spellStart"/>
      <w:r w:rsidRPr="008973FB">
        <w:rPr>
          <w:lang w:val="es-CO"/>
        </w:rPr>
        <w:t>QoS</w:t>
      </w:r>
      <w:proofErr w:type="spellEnd"/>
      <w:r w:rsidRPr="008973FB">
        <w:rPr>
          <w:lang w:val="es-CO"/>
        </w:rPr>
        <w:t>) para priorizar el tráfico de voz sobre el tráfico de datos, asegurando comunicaciones de voz claras y estables. El uso de direcciones IP es gestionado dinámicamente mediante un servidor DHCP centralizado en el área de telecomunicaciones, asegurando una asignación eficiente de los recursos de red.</w:t>
      </w:r>
    </w:p>
    <w:p w14:paraId="2EDAF523" w14:textId="44123275" w:rsidR="007F3595" w:rsidRDefault="007F3595" w:rsidP="007F3595">
      <w:pPr>
        <w:pStyle w:val="Caption"/>
        <w:keepNext/>
        <w:jc w:val="center"/>
      </w:pPr>
      <w:bookmarkStart w:id="28" w:name="_Toc184069528"/>
      <w:r>
        <w:t xml:space="preserve">Figura </w:t>
      </w:r>
      <w:r>
        <w:fldChar w:fldCharType="begin"/>
      </w:r>
      <w:r>
        <w:instrText xml:space="preserve"> SEQ Figura \* ARABIC </w:instrText>
      </w:r>
      <w:r>
        <w:fldChar w:fldCharType="separate"/>
      </w:r>
      <w:r>
        <w:rPr>
          <w:noProof/>
        </w:rPr>
        <w:t>10</w:t>
      </w:r>
      <w:r>
        <w:fldChar w:fldCharType="end"/>
      </w:r>
      <w:r>
        <w:t xml:space="preserve"> </w:t>
      </w:r>
      <w:proofErr w:type="spellStart"/>
      <w:r>
        <w:t>Pkt</w:t>
      </w:r>
      <w:proofErr w:type="spellEnd"/>
      <w:r>
        <w:t xml:space="preserve"> Piso 6-16</w:t>
      </w:r>
      <w:bookmarkEnd w:id="28"/>
    </w:p>
    <w:p w14:paraId="046CD522" w14:textId="55457D84" w:rsidR="008973FB" w:rsidRDefault="00DD7F05">
      <w:pPr>
        <w:rPr>
          <w:lang w:val="es-CO"/>
        </w:rPr>
      </w:pPr>
      <w:r>
        <w:rPr>
          <w:noProof/>
          <w:lang w:val="es-CO"/>
        </w:rPr>
        <w:drawing>
          <wp:inline distT="0" distB="0" distL="0" distR="0" wp14:anchorId="185EBDAC" wp14:editId="1246B3BE">
            <wp:extent cx="5043170" cy="4717415"/>
            <wp:effectExtent l="0" t="0" r="5080" b="6985"/>
            <wp:docPr id="13461676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971" t="19504"/>
                    <a:stretch/>
                  </pic:blipFill>
                  <pic:spPr bwMode="auto">
                    <a:xfrm>
                      <a:off x="0" y="0"/>
                      <a:ext cx="5043170" cy="4717415"/>
                    </a:xfrm>
                    <a:prstGeom prst="rect">
                      <a:avLst/>
                    </a:prstGeom>
                    <a:noFill/>
                    <a:ln>
                      <a:noFill/>
                    </a:ln>
                    <a:extLst>
                      <a:ext uri="{53640926-AAD7-44D8-BBD7-CCE9431645EC}">
                        <a14:shadowObscured xmlns:a14="http://schemas.microsoft.com/office/drawing/2010/main"/>
                      </a:ext>
                    </a:extLst>
                  </pic:spPr>
                </pic:pic>
              </a:graphicData>
            </a:graphic>
          </wp:inline>
        </w:drawing>
      </w:r>
    </w:p>
    <w:p w14:paraId="03FC0F55" w14:textId="679F2B18" w:rsidR="00CA51AE" w:rsidRPr="00A068A9" w:rsidRDefault="00CA51AE" w:rsidP="00CA51AE">
      <w:pPr>
        <w:jc w:val="center"/>
        <w:rPr>
          <w:sz w:val="20"/>
          <w:szCs w:val="20"/>
          <w:lang w:val="es-CO"/>
        </w:rPr>
      </w:pPr>
      <w:r w:rsidRPr="00745F27">
        <w:rPr>
          <w:sz w:val="20"/>
          <w:szCs w:val="20"/>
          <w:lang w:val="es-CO"/>
        </w:rPr>
        <w:t xml:space="preserve">Figura </w:t>
      </w:r>
      <w:r>
        <w:rPr>
          <w:sz w:val="20"/>
          <w:szCs w:val="20"/>
          <w:lang w:val="es-CO"/>
        </w:rPr>
        <w:t>10</w:t>
      </w:r>
      <w:r w:rsidRPr="00745F27">
        <w:rPr>
          <w:sz w:val="20"/>
          <w:szCs w:val="20"/>
          <w:lang w:val="es-CO"/>
        </w:rPr>
        <w:t xml:space="preserve">. </w:t>
      </w:r>
      <w:r>
        <w:rPr>
          <w:sz w:val="20"/>
          <w:szCs w:val="20"/>
          <w:lang w:val="es-CO"/>
        </w:rPr>
        <w:t xml:space="preserve">Implementación Cisco </w:t>
      </w:r>
      <w:proofErr w:type="spellStart"/>
      <w:r>
        <w:rPr>
          <w:sz w:val="20"/>
          <w:szCs w:val="20"/>
          <w:lang w:val="es-CO"/>
        </w:rPr>
        <w:t>Packet</w:t>
      </w:r>
      <w:proofErr w:type="spellEnd"/>
      <w:r>
        <w:rPr>
          <w:sz w:val="20"/>
          <w:szCs w:val="20"/>
          <w:lang w:val="es-CO"/>
        </w:rPr>
        <w:t xml:space="preserve"> </w:t>
      </w:r>
      <w:proofErr w:type="spellStart"/>
      <w:r>
        <w:rPr>
          <w:sz w:val="20"/>
          <w:szCs w:val="20"/>
          <w:lang w:val="es-CO"/>
        </w:rPr>
        <w:t>Tracer</w:t>
      </w:r>
      <w:proofErr w:type="spellEnd"/>
      <w:r>
        <w:rPr>
          <w:sz w:val="20"/>
          <w:szCs w:val="20"/>
          <w:lang w:val="es-CO"/>
        </w:rPr>
        <w:t xml:space="preserve"> piso 6. (Creación propia)</w:t>
      </w:r>
    </w:p>
    <w:p w14:paraId="31BB92D0" w14:textId="77777777" w:rsidR="00CA51AE" w:rsidRPr="00A50BA2" w:rsidRDefault="00CA51AE">
      <w:pPr>
        <w:rPr>
          <w:lang w:val="es-CO"/>
        </w:rPr>
      </w:pPr>
    </w:p>
    <w:p w14:paraId="08CDC219" w14:textId="5FF52A36" w:rsidR="006A0739" w:rsidRPr="006A0739" w:rsidRDefault="006A0739" w:rsidP="006A0739">
      <w:pPr>
        <w:pStyle w:val="Heading1"/>
        <w:rPr>
          <w:rFonts w:ascii="Times New Roman" w:eastAsia="Times New Roman" w:hAnsi="Times New Roman" w:cs="Times New Roman"/>
          <w:b/>
          <w:bCs/>
          <w:color w:val="auto"/>
        </w:rPr>
      </w:pPr>
      <w:bookmarkStart w:id="29" w:name="_Toc184073803"/>
      <w:r w:rsidRPr="006A0739">
        <w:rPr>
          <w:rFonts w:ascii="Times New Roman" w:eastAsia="Times New Roman" w:hAnsi="Times New Roman" w:cs="Times New Roman"/>
          <w:b/>
          <w:bCs/>
          <w:color w:val="auto"/>
        </w:rPr>
        <w:t>Video</w:t>
      </w:r>
      <w:bookmarkEnd w:id="29"/>
    </w:p>
    <w:p w14:paraId="0B7C849C" w14:textId="27DD6316" w:rsidR="3CC07231" w:rsidRDefault="3CC07231" w:rsidP="3CC07231"/>
    <w:p w14:paraId="3548674C" w14:textId="663083EE" w:rsidR="3CC07231" w:rsidRDefault="3CC07231" w:rsidP="3CC07231"/>
    <w:p w14:paraId="36AA0A9F" w14:textId="2B35C828" w:rsidR="00A3696A" w:rsidRDefault="00A3696A" w:rsidP="3CC07231"/>
    <w:p w14:paraId="556748D7" w14:textId="2A96E6CF" w:rsidR="00A3696A" w:rsidRDefault="00A3696A" w:rsidP="3CC07231"/>
    <w:p w14:paraId="30A95259" w14:textId="232CF6C5" w:rsidR="00A3696A" w:rsidRDefault="00A3696A" w:rsidP="3CC07231"/>
    <w:p w14:paraId="7BFC03CD" w14:textId="53B3C0CC" w:rsidR="00A3696A" w:rsidRDefault="00A3696A" w:rsidP="3CC07231"/>
    <w:p w14:paraId="543D4AFB" w14:textId="29771F58" w:rsidR="0904EB22" w:rsidRPr="00A3696A" w:rsidRDefault="0904EB22" w:rsidP="00C07F79">
      <w:pPr>
        <w:pStyle w:val="Heading1"/>
        <w:rPr>
          <w:rFonts w:ascii="Times New Roman" w:hAnsi="Times New Roman" w:cs="Times New Roman"/>
          <w:b/>
          <w:color w:val="auto"/>
        </w:rPr>
      </w:pPr>
      <w:bookmarkStart w:id="30" w:name="_Toc184073804"/>
      <w:r w:rsidRPr="00A3696A">
        <w:rPr>
          <w:rFonts w:ascii="Times New Roman" w:hAnsi="Times New Roman" w:cs="Times New Roman"/>
          <w:b/>
          <w:color w:val="auto"/>
          <w:sz w:val="36"/>
          <w:szCs w:val="36"/>
        </w:rPr>
        <w:t>Conclusiones</w:t>
      </w:r>
      <w:bookmarkEnd w:id="30"/>
    </w:p>
    <w:p w14:paraId="58D58F5A" w14:textId="247C8E3E" w:rsidR="0D0BC962" w:rsidRDefault="0D0BC962" w:rsidP="0D0BC962"/>
    <w:p w14:paraId="2334CB35" w14:textId="1B348A18" w:rsidR="0904EB22" w:rsidRDefault="0904EB22" w:rsidP="3D127B8E">
      <w:pPr>
        <w:pStyle w:val="ListParagraph"/>
        <w:numPr>
          <w:ilvl w:val="0"/>
          <w:numId w:val="4"/>
        </w:numPr>
        <w:spacing w:before="240" w:after="240"/>
      </w:pPr>
      <w:r w:rsidRPr="304B21B5">
        <w:rPr>
          <w:rFonts w:eastAsia="Times New Roman"/>
          <w:b/>
          <w:bCs/>
        </w:rPr>
        <w:t>Planificación previa:</w:t>
      </w:r>
    </w:p>
    <w:p w14:paraId="25F93A13" w14:textId="53436A30" w:rsidR="0904EB22" w:rsidRDefault="0904EB22" w:rsidP="00DF1ED5">
      <w:pPr>
        <w:spacing w:before="240" w:after="240"/>
        <w:ind w:firstLine="0"/>
        <w:jc w:val="both"/>
      </w:pPr>
      <w:r w:rsidRPr="304B21B5">
        <w:rPr>
          <w:rFonts w:eastAsia="Times New Roman"/>
        </w:rPr>
        <w:t xml:space="preserve">Se utilizó </w:t>
      </w:r>
      <w:proofErr w:type="spellStart"/>
      <w:r w:rsidRPr="304B21B5">
        <w:rPr>
          <w:rFonts w:eastAsia="Times New Roman"/>
          <w:b/>
          <w:bCs/>
        </w:rPr>
        <w:t>Lucidchart</w:t>
      </w:r>
      <w:proofErr w:type="spellEnd"/>
      <w:r w:rsidRPr="304B21B5">
        <w:rPr>
          <w:rFonts w:eastAsia="Times New Roman"/>
        </w:rPr>
        <w:t xml:space="preserve"> para crear un modelo teórico de la red antes de su implementación práctica. Este enfoque permitió visualizar de manera clara todos los componentes de la red, identificar posibles problemas estructurales o de diseño, y realizar ajustes necesarios antes de proceder con la simulación y configuración en </w:t>
      </w:r>
      <w:r w:rsidRPr="304B21B5">
        <w:rPr>
          <w:rFonts w:eastAsia="Times New Roman"/>
          <w:b/>
          <w:bCs/>
        </w:rPr>
        <w:t xml:space="preserve">Cisco </w:t>
      </w:r>
      <w:proofErr w:type="spellStart"/>
      <w:r w:rsidRPr="304B21B5">
        <w:rPr>
          <w:rFonts w:eastAsia="Times New Roman"/>
          <w:b/>
          <w:bCs/>
        </w:rPr>
        <w:t>Packet</w:t>
      </w:r>
      <w:proofErr w:type="spellEnd"/>
      <w:r w:rsidRPr="304B21B5">
        <w:rPr>
          <w:rFonts w:eastAsia="Times New Roman"/>
          <w:b/>
          <w:bCs/>
        </w:rPr>
        <w:t xml:space="preserve"> </w:t>
      </w:r>
      <w:proofErr w:type="spellStart"/>
      <w:r w:rsidRPr="304B21B5">
        <w:rPr>
          <w:rFonts w:eastAsia="Times New Roman"/>
          <w:b/>
          <w:bCs/>
        </w:rPr>
        <w:t>Tracer</w:t>
      </w:r>
      <w:proofErr w:type="spellEnd"/>
      <w:r w:rsidRPr="304B21B5">
        <w:rPr>
          <w:rFonts w:eastAsia="Times New Roman"/>
        </w:rPr>
        <w:t>. Este paso fue clave para garantizar una base sólida y evitar contratiempos en etapas posteriores.</w:t>
      </w:r>
    </w:p>
    <w:p w14:paraId="3D78B880" w14:textId="73C0A05B" w:rsidR="0904EB22" w:rsidRDefault="0904EB22" w:rsidP="00DF1ED5">
      <w:pPr>
        <w:pStyle w:val="ListParagraph"/>
        <w:numPr>
          <w:ilvl w:val="0"/>
          <w:numId w:val="3"/>
        </w:numPr>
        <w:spacing w:before="240" w:after="240"/>
        <w:jc w:val="both"/>
      </w:pPr>
      <w:r w:rsidRPr="304B21B5">
        <w:rPr>
          <w:rFonts w:eastAsia="Times New Roman"/>
          <w:b/>
          <w:bCs/>
        </w:rPr>
        <w:t>Uso de herramientas:</w:t>
      </w:r>
    </w:p>
    <w:p w14:paraId="7860ADFA" w14:textId="6EAEBA4A" w:rsidR="0904EB22" w:rsidRDefault="0904EB22" w:rsidP="00DF1ED5">
      <w:pPr>
        <w:spacing w:before="240" w:after="240"/>
        <w:ind w:firstLine="0"/>
        <w:jc w:val="both"/>
      </w:pPr>
      <w:r w:rsidRPr="304B21B5">
        <w:rPr>
          <w:rFonts w:eastAsia="Times New Roman"/>
        </w:rPr>
        <w:t xml:space="preserve">El uso de herramientas avanzadas como </w:t>
      </w:r>
      <w:r w:rsidRPr="304B21B5">
        <w:rPr>
          <w:rFonts w:eastAsia="Times New Roman"/>
          <w:b/>
          <w:bCs/>
        </w:rPr>
        <w:t>Blender</w:t>
      </w:r>
      <w:r w:rsidRPr="304B21B5">
        <w:rPr>
          <w:rFonts w:eastAsia="Times New Roman"/>
        </w:rPr>
        <w:t xml:space="preserve"> y </w:t>
      </w:r>
      <w:r w:rsidRPr="304B21B5">
        <w:rPr>
          <w:rFonts w:eastAsia="Times New Roman"/>
          <w:b/>
          <w:bCs/>
        </w:rPr>
        <w:t xml:space="preserve">Cisco </w:t>
      </w:r>
      <w:proofErr w:type="spellStart"/>
      <w:r w:rsidRPr="304B21B5">
        <w:rPr>
          <w:rFonts w:eastAsia="Times New Roman"/>
          <w:b/>
          <w:bCs/>
        </w:rPr>
        <w:t>Packet</w:t>
      </w:r>
      <w:proofErr w:type="spellEnd"/>
      <w:r w:rsidRPr="304B21B5">
        <w:rPr>
          <w:rFonts w:eastAsia="Times New Roman"/>
          <w:b/>
          <w:bCs/>
        </w:rPr>
        <w:t xml:space="preserve"> </w:t>
      </w:r>
      <w:proofErr w:type="spellStart"/>
      <w:r w:rsidRPr="304B21B5">
        <w:rPr>
          <w:rFonts w:eastAsia="Times New Roman"/>
          <w:b/>
          <w:bCs/>
        </w:rPr>
        <w:t>Tracer</w:t>
      </w:r>
      <w:proofErr w:type="spellEnd"/>
      <w:r w:rsidRPr="304B21B5">
        <w:rPr>
          <w:rFonts w:eastAsia="Times New Roman"/>
        </w:rPr>
        <w:t xml:space="preserve"> fue esencial para el desarrollo del proyecto. </w:t>
      </w:r>
      <w:r w:rsidRPr="304B21B5">
        <w:rPr>
          <w:rFonts w:eastAsia="Times New Roman"/>
          <w:b/>
          <w:bCs/>
        </w:rPr>
        <w:t>Blender</w:t>
      </w:r>
      <w:r w:rsidRPr="304B21B5">
        <w:rPr>
          <w:rFonts w:eastAsia="Times New Roman"/>
        </w:rPr>
        <w:t xml:space="preserve"> facilitó el modelado tridimensional del hotel, incluyendo la infraestructura, los dispositivos de red y otros elementos, lo que permitió una representación detallada y realista del entorno. Por otro lado, </w:t>
      </w:r>
      <w:r w:rsidRPr="304B21B5">
        <w:rPr>
          <w:rFonts w:eastAsia="Times New Roman"/>
          <w:b/>
          <w:bCs/>
        </w:rPr>
        <w:t xml:space="preserve">Cisco </w:t>
      </w:r>
      <w:proofErr w:type="spellStart"/>
      <w:r w:rsidRPr="304B21B5">
        <w:rPr>
          <w:rFonts w:eastAsia="Times New Roman"/>
          <w:b/>
          <w:bCs/>
        </w:rPr>
        <w:t>Packet</w:t>
      </w:r>
      <w:proofErr w:type="spellEnd"/>
      <w:r w:rsidRPr="304B21B5">
        <w:rPr>
          <w:rFonts w:eastAsia="Times New Roman"/>
          <w:b/>
          <w:bCs/>
        </w:rPr>
        <w:t xml:space="preserve"> </w:t>
      </w:r>
      <w:proofErr w:type="spellStart"/>
      <w:r w:rsidRPr="304B21B5">
        <w:rPr>
          <w:rFonts w:eastAsia="Times New Roman"/>
          <w:b/>
          <w:bCs/>
        </w:rPr>
        <w:t>Tracer</w:t>
      </w:r>
      <w:proofErr w:type="spellEnd"/>
      <w:r w:rsidRPr="304B21B5">
        <w:rPr>
          <w:rFonts w:eastAsia="Times New Roman"/>
        </w:rPr>
        <w:t xml:space="preserve"> se utilizó para simular y validar la conectividad de la red, asegurando su funcionalidad y eficiencia antes de implementarla en el entorno real.</w:t>
      </w:r>
    </w:p>
    <w:p w14:paraId="77A3536A" w14:textId="71E226A3" w:rsidR="0904EB22" w:rsidRDefault="0904EB22" w:rsidP="00DF1ED5">
      <w:pPr>
        <w:pStyle w:val="ListParagraph"/>
        <w:numPr>
          <w:ilvl w:val="0"/>
          <w:numId w:val="2"/>
        </w:numPr>
        <w:spacing w:before="240" w:after="240"/>
        <w:jc w:val="both"/>
      </w:pPr>
      <w:r w:rsidRPr="304B21B5">
        <w:rPr>
          <w:rFonts w:eastAsia="Times New Roman"/>
          <w:b/>
          <w:bCs/>
        </w:rPr>
        <w:t>Selección eficiente de equipos:</w:t>
      </w:r>
    </w:p>
    <w:p w14:paraId="1ADCA8CA" w14:textId="713666A0" w:rsidR="0904EB22" w:rsidRDefault="0904EB22" w:rsidP="00DF1ED5">
      <w:pPr>
        <w:spacing w:before="240" w:after="240"/>
        <w:ind w:firstLine="0"/>
        <w:jc w:val="both"/>
      </w:pPr>
      <w:r w:rsidRPr="304B21B5">
        <w:rPr>
          <w:rFonts w:eastAsia="Times New Roman"/>
        </w:rPr>
        <w:t xml:space="preserve">Se priorizó la selección de dispositivos tecnológicos basándose en un equilibrio entre </w:t>
      </w:r>
      <w:r w:rsidRPr="304B21B5">
        <w:rPr>
          <w:rFonts w:eastAsia="Times New Roman"/>
          <w:b/>
          <w:bCs/>
        </w:rPr>
        <w:t>costo, rendimiento y necesidades específicas</w:t>
      </w:r>
      <w:r w:rsidRPr="304B21B5">
        <w:rPr>
          <w:rFonts w:eastAsia="Times New Roman"/>
        </w:rPr>
        <w:t xml:space="preserve"> del proyecto. Cada equipo, como switches, routers, cámaras de seguridad y puntos de acceso </w:t>
      </w:r>
      <w:proofErr w:type="spellStart"/>
      <w:r w:rsidRPr="304B21B5">
        <w:rPr>
          <w:rFonts w:eastAsia="Times New Roman"/>
        </w:rPr>
        <w:t>Wi</w:t>
      </w:r>
      <w:proofErr w:type="spellEnd"/>
      <w:r w:rsidRPr="304B21B5">
        <w:rPr>
          <w:rFonts w:eastAsia="Times New Roman"/>
        </w:rPr>
        <w:t>-Fi, fue evaluado y comparado con alternativas para elegir la opción que ofreciera la mejor relación calidad-precio. Este enfoque permitió optimizar el presupuesto del proyecto sin sacrificar el rendimiento o la funcionalidad requerida para la infraestructura del hotel.</w:t>
      </w:r>
    </w:p>
    <w:p w14:paraId="44EA94E3" w14:textId="31A13A06" w:rsidR="0904EB22" w:rsidRDefault="0904EB22" w:rsidP="00DF1ED5">
      <w:pPr>
        <w:pStyle w:val="ListParagraph"/>
        <w:numPr>
          <w:ilvl w:val="0"/>
          <w:numId w:val="1"/>
        </w:numPr>
        <w:spacing w:before="240" w:after="240"/>
        <w:jc w:val="both"/>
      </w:pPr>
      <w:r w:rsidRPr="304B21B5">
        <w:rPr>
          <w:rFonts w:eastAsia="Times New Roman"/>
          <w:b/>
          <w:bCs/>
        </w:rPr>
        <w:t>Zonas funcionales claras:</w:t>
      </w:r>
    </w:p>
    <w:p w14:paraId="44F37990" w14:textId="5A1C7C32" w:rsidR="006A0739" w:rsidRDefault="0904EB22" w:rsidP="00DF1ED5">
      <w:pPr>
        <w:spacing w:before="240" w:after="240"/>
        <w:ind w:firstLine="0"/>
        <w:jc w:val="both"/>
        <w:rPr>
          <w:rFonts w:eastAsia="Times New Roman"/>
        </w:rPr>
      </w:pPr>
      <w:r w:rsidRPr="304B21B5">
        <w:rPr>
          <w:rFonts w:eastAsia="Times New Roman"/>
        </w:rPr>
        <w:t>El hotel fue diseñado y organizado en niveles funcionales bien definidos para maximizar la eficiencia operativa y mejorar la experiencia del usuario. Las áreas públicas como el lobby, el gimnasio y el bar están separadas de las áreas técnicas y de mantenimiento, lo que facilita la gestión del edificio y asegura la privacidad y comodidad de los huéspedes en los pisos dedicados a habitaciones. Este esquema estructural garantiza un flujo ordenado de actividades y una clara delimitación entre las funciones de cada área.</w:t>
      </w:r>
    </w:p>
    <w:p w14:paraId="3BE90DB0" w14:textId="77777777" w:rsidR="00DF1ED5" w:rsidRDefault="00DF1ED5" w:rsidP="304B21B5">
      <w:pPr>
        <w:spacing w:before="240" w:after="240"/>
        <w:ind w:firstLine="0"/>
        <w:rPr>
          <w:rFonts w:eastAsia="Times New Roman"/>
        </w:rPr>
      </w:pPr>
    </w:p>
    <w:p w14:paraId="16970C6A" w14:textId="77777777" w:rsidR="00DF1ED5" w:rsidRDefault="00DF1ED5" w:rsidP="304B21B5">
      <w:pPr>
        <w:spacing w:before="240" w:after="240"/>
        <w:ind w:firstLine="0"/>
        <w:rPr>
          <w:rFonts w:eastAsia="Times New Roman"/>
        </w:rPr>
      </w:pPr>
    </w:p>
    <w:bookmarkStart w:id="31" w:name="_Toc184073805" w:displacedByCustomXml="next"/>
    <w:sdt>
      <w:sdtPr>
        <w:rPr>
          <w:rFonts w:ascii="Times New Roman" w:eastAsiaTheme="minorHAnsi" w:hAnsi="Times New Roman" w:cs="Times New Roman"/>
          <w:color w:val="auto"/>
          <w:sz w:val="24"/>
          <w:szCs w:val="24"/>
        </w:rPr>
        <w:id w:val="1986432361"/>
        <w:docPartObj>
          <w:docPartGallery w:val="Bibliographies"/>
          <w:docPartUnique/>
        </w:docPartObj>
      </w:sdtPr>
      <w:sdtContent>
        <w:p w14:paraId="39BAFC10" w14:textId="1BC04C16" w:rsidR="00D67395" w:rsidRDefault="00D67395">
          <w:pPr>
            <w:pStyle w:val="Heading1"/>
          </w:pPr>
          <w:r>
            <w:t>Bibliografía</w:t>
          </w:r>
          <w:bookmarkEnd w:id="31"/>
        </w:p>
        <w:sdt>
          <w:sdtPr>
            <w:id w:val="111145805"/>
            <w:bibliography/>
          </w:sdtPr>
          <w:sdtContent>
            <w:p w14:paraId="3A425028" w14:textId="77777777" w:rsidR="00D67395" w:rsidRDefault="00D67395" w:rsidP="00D67395">
              <w:pPr>
                <w:pStyle w:val="Bibliography"/>
                <w:ind w:left="720" w:hanging="720"/>
                <w:rPr>
                  <w:noProof/>
                </w:rPr>
              </w:pPr>
              <w:r>
                <w:fldChar w:fldCharType="begin"/>
              </w:r>
              <w:r>
                <w:instrText>BIBLIOGRAPHY</w:instrText>
              </w:r>
              <w:r>
                <w:fldChar w:fldCharType="separate"/>
              </w:r>
              <w:r>
                <w:rPr>
                  <w:noProof/>
                </w:rPr>
                <w:t>2N. (s.f.). Obtenido de https://www.2n.com/es-MX/productos/intercomunicadores/2n-ip-force/</w:t>
              </w:r>
            </w:p>
            <w:p w14:paraId="1D09F33D" w14:textId="77777777" w:rsidR="00D67395" w:rsidRDefault="00D67395" w:rsidP="00D67395">
              <w:pPr>
                <w:pStyle w:val="Bibliography"/>
                <w:ind w:left="720" w:hanging="720"/>
                <w:rPr>
                  <w:noProof/>
                </w:rPr>
              </w:pPr>
              <w:r>
                <w:rPr>
                  <w:noProof/>
                </w:rPr>
                <w:t>A1-BubbleBox. (18 de 07 de 2024). Obtenido de https://sketchfab.com/3d-models/clothing-storage-rack-0d823ee7f8cb450ea42ef097522eda6f</w:t>
              </w:r>
            </w:p>
            <w:p w14:paraId="21C5236F" w14:textId="77777777" w:rsidR="00D67395" w:rsidRDefault="00D67395" w:rsidP="00D67395">
              <w:pPr>
                <w:pStyle w:val="Bibliography"/>
                <w:ind w:left="720" w:hanging="720"/>
                <w:rPr>
                  <w:noProof/>
                </w:rPr>
              </w:pPr>
              <w:r>
                <w:rPr>
                  <w:noProof/>
                </w:rPr>
                <w:t>Amazon. (s.f.). Obtenido de https://www.amazon.com/HONEYWELL-87943-00-Emergency-SPST-NC-SPST-NO/dp/B017U2XDV8</w:t>
              </w:r>
            </w:p>
            <w:p w14:paraId="22ED1C9D" w14:textId="77777777" w:rsidR="00D67395" w:rsidRDefault="00D67395" w:rsidP="00D67395">
              <w:pPr>
                <w:pStyle w:val="Bibliography"/>
                <w:ind w:left="720" w:hanging="720"/>
                <w:rPr>
                  <w:noProof/>
                </w:rPr>
              </w:pPr>
              <w:r>
                <w:rPr>
                  <w:noProof/>
                </w:rPr>
                <w:t>Amazon. (s.f.). Obtenido de https://www.amazon.com/Aiphone-JOS-1AW-Mobile-Ready-Standard-Surface-Mount/dp/B08PDW53JS</w:t>
              </w:r>
            </w:p>
            <w:p w14:paraId="7D6F6ADA" w14:textId="77777777" w:rsidR="00D67395" w:rsidRDefault="00D67395" w:rsidP="00D67395">
              <w:pPr>
                <w:pStyle w:val="Bibliography"/>
                <w:ind w:left="720" w:hanging="720"/>
                <w:rPr>
                  <w:noProof/>
                </w:rPr>
              </w:pPr>
              <w:r>
                <w:rPr>
                  <w:noProof/>
                </w:rPr>
                <w:t>anDDDres. (31 de 05 de 2020). Obtenido de https://sketchfab.com/3d-models/bar-bar-818254b878dd46dda5566d2ae88f84da</w:t>
              </w:r>
            </w:p>
            <w:p w14:paraId="366339C3" w14:textId="77777777" w:rsidR="00D67395" w:rsidRDefault="00D67395" w:rsidP="00D67395">
              <w:pPr>
                <w:pStyle w:val="Bibliography"/>
                <w:ind w:left="720" w:hanging="720"/>
                <w:rPr>
                  <w:noProof/>
                </w:rPr>
              </w:pPr>
              <w:r>
                <w:rPr>
                  <w:noProof/>
                </w:rPr>
                <w:t>aqara. (s.f.). Obtenido de https://www.aqara.com/en/product/motion-sensor-p1/</w:t>
              </w:r>
            </w:p>
            <w:p w14:paraId="17ABBE64" w14:textId="77777777" w:rsidR="00D67395" w:rsidRDefault="00D67395" w:rsidP="00D67395">
              <w:pPr>
                <w:pStyle w:val="Bibliography"/>
                <w:ind w:left="720" w:hanging="720"/>
                <w:rPr>
                  <w:noProof/>
                </w:rPr>
              </w:pPr>
              <w:r>
                <w:rPr>
                  <w:noProof/>
                </w:rPr>
                <w:t>ATD-London. (22 de 04 de 2020). Obtenido de https://sketchfab.com/3d-models/swimming-pool-no2-cafecc6ab28342cf960a3760ff0909d4</w:t>
              </w:r>
            </w:p>
            <w:p w14:paraId="32B3BFEC" w14:textId="77777777" w:rsidR="00D67395" w:rsidRDefault="00D67395" w:rsidP="00D67395">
              <w:pPr>
                <w:pStyle w:val="Bibliography"/>
                <w:ind w:left="720" w:hanging="720"/>
                <w:rPr>
                  <w:noProof/>
                </w:rPr>
              </w:pPr>
              <w:r>
                <w:rPr>
                  <w:noProof/>
                </w:rPr>
                <w:t>bhaveshchalke4513. (03 de 12 de 2021). Obtenido de https://sketchfab.com/3d-models/computer-desk-area-7604da04e6f34f8b8c0178084a161570</w:t>
              </w:r>
            </w:p>
            <w:p w14:paraId="34D6800D" w14:textId="77777777" w:rsidR="00D67395" w:rsidRDefault="00D67395" w:rsidP="00D67395">
              <w:pPr>
                <w:pStyle w:val="Bibliography"/>
                <w:ind w:left="720" w:hanging="720"/>
                <w:rPr>
                  <w:noProof/>
                </w:rPr>
              </w:pPr>
              <w:r>
                <w:rPr>
                  <w:noProof/>
                </w:rPr>
                <w:t>Blender. (2002). Obtenido de https://www.blender.org/about/</w:t>
              </w:r>
            </w:p>
            <w:p w14:paraId="23FB38DC" w14:textId="77777777" w:rsidR="00D67395" w:rsidRDefault="00D67395" w:rsidP="00D67395">
              <w:pPr>
                <w:pStyle w:val="Bibliography"/>
                <w:ind w:left="720" w:hanging="720"/>
                <w:rPr>
                  <w:noProof/>
                </w:rPr>
              </w:pPr>
              <w:r>
                <w:rPr>
                  <w:noProof/>
                </w:rPr>
                <w:t>Bose. (2023). Obtenido de https://www.boseprofessional.com/es/products/loudspeakers/ceiling-mount/freespace/freespace-fs4ce-in-ceiling-loudspeaker</w:t>
              </w:r>
            </w:p>
            <w:p w14:paraId="77C103FE" w14:textId="77777777" w:rsidR="00D67395" w:rsidRDefault="00D67395" w:rsidP="00D67395">
              <w:pPr>
                <w:pStyle w:val="Bibliography"/>
                <w:ind w:left="720" w:hanging="720"/>
                <w:rPr>
                  <w:noProof/>
                </w:rPr>
              </w:pPr>
              <w:r>
                <w:rPr>
                  <w:noProof/>
                </w:rPr>
                <w:t>Cisco. (s.f.). Obtenido de https://www.cisco.com/c/en/us/products/collaboration-endpoints/ip-phone-8841/index.html</w:t>
              </w:r>
            </w:p>
            <w:p w14:paraId="42C330B1" w14:textId="77777777" w:rsidR="00D67395" w:rsidRDefault="00D67395" w:rsidP="00D67395">
              <w:pPr>
                <w:pStyle w:val="Bibliography"/>
                <w:ind w:left="720" w:hanging="720"/>
                <w:rPr>
                  <w:noProof/>
                </w:rPr>
              </w:pPr>
              <w:r>
                <w:rPr>
                  <w:noProof/>
                </w:rPr>
                <w:t>Cisco. (s.f.). Obtenido de https://meraki.cisco.com/es-co/product/wi-fi/indoor-access-points/mr36/</w:t>
              </w:r>
            </w:p>
            <w:p w14:paraId="552FD53C" w14:textId="77777777" w:rsidR="00D67395" w:rsidRDefault="00D67395" w:rsidP="00D67395">
              <w:pPr>
                <w:pStyle w:val="Bibliography"/>
                <w:ind w:left="720" w:hanging="720"/>
                <w:rPr>
                  <w:noProof/>
                </w:rPr>
              </w:pPr>
              <w:r>
                <w:rPr>
                  <w:noProof/>
                </w:rPr>
                <w:t>Cisco. (2014). Obtenido de https://www.cisco.com/c/es_mx/support/routers/4331-integrated-services-router-isr/model.html</w:t>
              </w:r>
            </w:p>
            <w:p w14:paraId="27143DF5" w14:textId="77777777" w:rsidR="00D67395" w:rsidRDefault="00D67395" w:rsidP="00D67395">
              <w:pPr>
                <w:pStyle w:val="Bibliography"/>
                <w:ind w:left="720" w:hanging="720"/>
                <w:rPr>
                  <w:noProof/>
                </w:rPr>
              </w:pPr>
              <w:r>
                <w:rPr>
                  <w:noProof/>
                </w:rPr>
                <w:t>Cisco. (30 de 11 de 2016). Obtenido de https://www.cisco.com/c/en/us/support/routers/4221-integrated-services-router-isr/model.html#~tab-documents</w:t>
              </w:r>
            </w:p>
            <w:p w14:paraId="4E99ADB4" w14:textId="77777777" w:rsidR="00D67395" w:rsidRDefault="00D67395" w:rsidP="00D67395">
              <w:pPr>
                <w:pStyle w:val="Bibliography"/>
                <w:ind w:left="720" w:hanging="720"/>
                <w:rPr>
                  <w:noProof/>
                </w:rPr>
              </w:pPr>
              <w:r>
                <w:rPr>
                  <w:noProof/>
                </w:rPr>
                <w:t>Cisco. (31 de 07 de 2024). Obtenido de https://www.cisco.com/c/en/us/products/collateral/switches/catalyst-9200-series-switches/nb-06-cat9200-ser-data-sheet-cte-en.html</w:t>
              </w:r>
            </w:p>
            <w:p w14:paraId="78A9BA17" w14:textId="77777777" w:rsidR="00D67395" w:rsidRDefault="00D67395" w:rsidP="00D67395">
              <w:pPr>
                <w:pStyle w:val="Bibliography"/>
                <w:ind w:left="720" w:hanging="720"/>
                <w:rPr>
                  <w:noProof/>
                </w:rPr>
              </w:pPr>
              <w:r>
                <w:rPr>
                  <w:noProof/>
                </w:rPr>
                <w:t>Cisco. (13 de 11 de 2024). Obtenido de https://www.cisco.com/c/en/us/products/collateral/switches/catalyst-9300-series-switches/nb-06-cat9300-ser-data-sheet-cte-en.html</w:t>
              </w:r>
            </w:p>
            <w:p w14:paraId="2254ED2F" w14:textId="77777777" w:rsidR="00D67395" w:rsidRDefault="00D67395" w:rsidP="00D67395">
              <w:pPr>
                <w:pStyle w:val="Bibliography"/>
                <w:ind w:left="720" w:hanging="720"/>
                <w:rPr>
                  <w:noProof/>
                </w:rPr>
              </w:pPr>
              <w:r>
                <w:rPr>
                  <w:noProof/>
                </w:rPr>
                <w:t>Cisco Networking Academy. (s.f.). Obtenido de https://www.netacad.com/es/cisco-packet-tracer</w:t>
              </w:r>
            </w:p>
            <w:p w14:paraId="2F1BDC0C" w14:textId="77777777" w:rsidR="00D67395" w:rsidRDefault="00D67395" w:rsidP="00D67395">
              <w:pPr>
                <w:pStyle w:val="Bibliography"/>
                <w:ind w:left="720" w:hanging="720"/>
                <w:rPr>
                  <w:noProof/>
                </w:rPr>
              </w:pPr>
              <w:r>
                <w:rPr>
                  <w:noProof/>
                </w:rPr>
                <w:t>DAGA S.A. (2018). Obtenido de https://images.jumpseller.com/store/e-daga/6524003/attachments/b33c31864e013af22c802572fc38d09a/Ficha_tecnica_QST-2624.pdf?0</w:t>
              </w:r>
            </w:p>
            <w:p w14:paraId="5AD58622" w14:textId="77777777" w:rsidR="00D67395" w:rsidRDefault="00D67395" w:rsidP="00D67395">
              <w:pPr>
                <w:pStyle w:val="Bibliography"/>
                <w:ind w:left="720" w:hanging="720"/>
                <w:rPr>
                  <w:noProof/>
                </w:rPr>
              </w:pPr>
              <w:r>
                <w:rPr>
                  <w:noProof/>
                </w:rPr>
                <w:t>Dahua. (s.f.). Obtenido de https://www.dahuasecurity.com/es/products/All-Products/Network-Cameras/WizMind-S-Series/4MP/IPC-HFW5442E-ZE=S3</w:t>
              </w:r>
            </w:p>
            <w:p w14:paraId="4C87B505" w14:textId="77777777" w:rsidR="00D67395" w:rsidRDefault="00D67395" w:rsidP="00D67395">
              <w:pPr>
                <w:pStyle w:val="Bibliography"/>
                <w:ind w:left="720" w:hanging="720"/>
                <w:rPr>
                  <w:noProof/>
                </w:rPr>
              </w:pPr>
              <w:r>
                <w:rPr>
                  <w:noProof/>
                </w:rPr>
                <w:t>DoiMoi. (20 de 08 de 2021). Obtenido de https://blendswap.com/blend/28777</w:t>
              </w:r>
            </w:p>
            <w:p w14:paraId="0D386586" w14:textId="77777777" w:rsidR="00D67395" w:rsidRDefault="00D67395" w:rsidP="00D67395">
              <w:pPr>
                <w:pStyle w:val="Bibliography"/>
                <w:ind w:left="720" w:hanging="720"/>
                <w:rPr>
                  <w:noProof/>
                </w:rPr>
              </w:pPr>
              <w:r>
                <w:rPr>
                  <w:noProof/>
                </w:rPr>
                <w:t>EATON. (03 de 2016). Obtenido de https://www.eaton.com/content/dam/eaton/products/wiring-devices-and-connectivity/wiring-devices/usb-receptacles/combo-usb-charger-with-tr-single-recep-spec-sheet.pdf</w:t>
              </w:r>
            </w:p>
            <w:p w14:paraId="479B7DF3" w14:textId="77777777" w:rsidR="00D67395" w:rsidRDefault="00D67395" w:rsidP="00D67395">
              <w:pPr>
                <w:pStyle w:val="Bibliography"/>
                <w:ind w:left="720" w:hanging="720"/>
                <w:rPr>
                  <w:noProof/>
                </w:rPr>
              </w:pPr>
              <w:r>
                <w:rPr>
                  <w:noProof/>
                </w:rPr>
                <w:t>elitescreens. (s.f.). Obtenido de https://elitescreens.com/products/spectrum-series/</w:t>
              </w:r>
            </w:p>
            <w:p w14:paraId="333BBCED" w14:textId="77777777" w:rsidR="00D67395" w:rsidRDefault="00D67395" w:rsidP="00D67395">
              <w:pPr>
                <w:pStyle w:val="Bibliography"/>
                <w:ind w:left="720" w:hanging="720"/>
                <w:rPr>
                  <w:noProof/>
                </w:rPr>
              </w:pPr>
              <w:r>
                <w:rPr>
                  <w:noProof/>
                </w:rPr>
                <w:t>Elo. (s.f.). Obtenido de https://www.elotouch.com/pos-terminals-paypoint-plus-for-windows.html</w:t>
              </w:r>
            </w:p>
            <w:p w14:paraId="15CBAE49" w14:textId="77777777" w:rsidR="00D67395" w:rsidRDefault="00D67395" w:rsidP="00D67395">
              <w:pPr>
                <w:pStyle w:val="Bibliography"/>
                <w:ind w:left="720" w:hanging="720"/>
                <w:rPr>
                  <w:noProof/>
                </w:rPr>
              </w:pPr>
              <w:r>
                <w:rPr>
                  <w:noProof/>
                </w:rPr>
                <w:t>GrandStream. (s.f.). Obtenido de https://www.grandstream.com/products/ip-voice-telephony-gxp-series-ip-phones/gxp-series-high-end-ip-phones/product/gxp2160</w:t>
              </w:r>
            </w:p>
            <w:p w14:paraId="41E9E65C" w14:textId="77777777" w:rsidR="00D67395" w:rsidRDefault="00D67395" w:rsidP="00D67395">
              <w:pPr>
                <w:pStyle w:val="Bibliography"/>
                <w:ind w:left="720" w:hanging="720"/>
                <w:rPr>
                  <w:noProof/>
                </w:rPr>
              </w:pPr>
              <w:r>
                <w:rPr>
                  <w:noProof/>
                </w:rPr>
                <w:t>Hewlett Packard Enterprise. (s.f.). Obtenido de https://buy.hpe.com/lamerica/es/compute/rack-servers/proliant-dl300-servers/proliant-dl380-server/servidor-hpe-proliant-dl380-gen10/p/1010026818</w:t>
              </w:r>
            </w:p>
            <w:p w14:paraId="453727F8" w14:textId="77777777" w:rsidR="00D67395" w:rsidRDefault="00D67395" w:rsidP="00D67395">
              <w:pPr>
                <w:pStyle w:val="Bibliography"/>
                <w:ind w:left="720" w:hanging="720"/>
                <w:rPr>
                  <w:noProof/>
                </w:rPr>
              </w:pPr>
              <w:r>
                <w:rPr>
                  <w:noProof/>
                </w:rPr>
                <w:t>Hikvision. (s.f.). Obtenido de https://www.hikvision.com/es-la/products/IP-Products/Network-Cameras/Pro-Series-EasyIP-/DS-2CD2023G0-I1/?subName=DS-2CD2023G0-I</w:t>
              </w:r>
            </w:p>
            <w:p w14:paraId="7005390C" w14:textId="77777777" w:rsidR="00D67395" w:rsidRDefault="00D67395" w:rsidP="00D67395">
              <w:pPr>
                <w:pStyle w:val="Bibliography"/>
                <w:ind w:left="720" w:hanging="720"/>
                <w:rPr>
                  <w:noProof/>
                </w:rPr>
              </w:pPr>
              <w:r>
                <w:rPr>
                  <w:noProof/>
                </w:rPr>
                <w:t>HP. (s.f.). Obtenido de https://www.hp.com/mx-es/shop/all-in-one-hp-eliteone-800-g6-2t4n4lt.html</w:t>
              </w:r>
            </w:p>
            <w:p w14:paraId="136A670A" w14:textId="77777777" w:rsidR="00D67395" w:rsidRDefault="00D67395" w:rsidP="00D67395">
              <w:pPr>
                <w:pStyle w:val="Bibliography"/>
                <w:ind w:left="720" w:hanging="720"/>
                <w:rPr>
                  <w:noProof/>
                </w:rPr>
              </w:pPr>
              <w:r>
                <w:rPr>
                  <w:noProof/>
                </w:rPr>
                <w:t>JBL. (2019). Obtenido de https://jblpro.com/en/products/control-26ct</w:t>
              </w:r>
            </w:p>
            <w:p w14:paraId="73FFB0D6" w14:textId="77777777" w:rsidR="00D67395" w:rsidRDefault="00D67395" w:rsidP="00D67395">
              <w:pPr>
                <w:pStyle w:val="Bibliography"/>
                <w:ind w:left="720" w:hanging="720"/>
                <w:rPr>
                  <w:noProof/>
                </w:rPr>
              </w:pPr>
              <w:r>
                <w:rPr>
                  <w:noProof/>
                </w:rPr>
                <w:t>Jelvehkar. (03 de 06 de 2023). Obtenido de https://sketchfab.com/3d-models/kitchen-f524cb9b059649e88d58ff128b8d7ada</w:t>
              </w:r>
            </w:p>
            <w:p w14:paraId="33300983" w14:textId="77777777" w:rsidR="00D67395" w:rsidRDefault="00D67395" w:rsidP="00D67395">
              <w:pPr>
                <w:pStyle w:val="Bibliography"/>
                <w:ind w:left="720" w:hanging="720"/>
                <w:rPr>
                  <w:noProof/>
                </w:rPr>
              </w:pPr>
              <w:r>
                <w:rPr>
                  <w:noProof/>
                </w:rPr>
                <w:t>Juniper Networks. (19 de 09 de 2024). Obtenido de https://www.juniper.net/documentation/mx/es/software/junos/security-services/topics/task/macsec.html#:~:text=Media%20Access%20Control%20Security%20(MACsec,de%20tr%C3%A1fico%20en%20v%C3%ADnculos%20Ethernet.</w:t>
              </w:r>
            </w:p>
            <w:p w14:paraId="54E9C586" w14:textId="77777777" w:rsidR="00D67395" w:rsidRDefault="00D67395" w:rsidP="00D67395">
              <w:pPr>
                <w:pStyle w:val="Bibliography"/>
                <w:ind w:left="720" w:hanging="720"/>
                <w:rPr>
                  <w:noProof/>
                </w:rPr>
              </w:pPr>
              <w:r>
                <w:rPr>
                  <w:noProof/>
                </w:rPr>
                <w:t>Legrand. (s.f.). Obtenido de https://www.legrandav.com/products/da-lite</w:t>
              </w:r>
            </w:p>
            <w:p w14:paraId="274B84D7" w14:textId="77777777" w:rsidR="00D67395" w:rsidRDefault="00D67395" w:rsidP="00D67395">
              <w:pPr>
                <w:pStyle w:val="Bibliography"/>
                <w:ind w:left="720" w:hanging="720"/>
                <w:rPr>
                  <w:noProof/>
                </w:rPr>
              </w:pPr>
              <w:r>
                <w:rPr>
                  <w:noProof/>
                </w:rPr>
                <w:t>Leviton. (2023). Obtenido de https://leviton.com/products/t5635-w</w:t>
              </w:r>
            </w:p>
            <w:p w14:paraId="1733F9CF" w14:textId="77777777" w:rsidR="00D67395" w:rsidRDefault="00D67395" w:rsidP="00D67395">
              <w:pPr>
                <w:pStyle w:val="Bibliography"/>
                <w:ind w:left="720" w:hanging="720"/>
                <w:rPr>
                  <w:noProof/>
                </w:rPr>
              </w:pPr>
              <w:r>
                <w:rPr>
                  <w:noProof/>
                </w:rPr>
                <w:t>Malik, D. (28 de 07 de 2017). Obtenido de https://sketchfab.com/3d-models/air-conditioner-777cbe0d26aa4f1588050419ec24f4e4</w:t>
              </w:r>
            </w:p>
            <w:p w14:paraId="40033B89" w14:textId="77777777" w:rsidR="00D67395" w:rsidRDefault="00D67395" w:rsidP="00D67395">
              <w:pPr>
                <w:pStyle w:val="Bibliography"/>
                <w:ind w:left="720" w:hanging="720"/>
                <w:rPr>
                  <w:noProof/>
                </w:rPr>
              </w:pPr>
              <w:r>
                <w:rPr>
                  <w:noProof/>
                </w:rPr>
                <w:t>Models, L. P. (22 de 10 de 2023). Obtenido de https://sketchfab.com/3d-models/gym-equipment-0582bd07f01b49b09b3552553c3467b8</w:t>
              </w:r>
            </w:p>
            <w:p w14:paraId="570FDF98" w14:textId="77777777" w:rsidR="00D67395" w:rsidRDefault="00D67395" w:rsidP="00D67395">
              <w:pPr>
                <w:pStyle w:val="Bibliography"/>
                <w:ind w:left="720" w:hanging="720"/>
                <w:rPr>
                  <w:noProof/>
                </w:rPr>
              </w:pPr>
              <w:r>
                <w:rPr>
                  <w:noProof/>
                </w:rPr>
                <w:t>Panduit. (8 de 2021). Obtenido de https://www.panduit.com/latam/es/products/copper-systems/patch-panels-accessories/modular-patch-panels/cpp24wbly.html</w:t>
              </w:r>
            </w:p>
            <w:p w14:paraId="1701A87B" w14:textId="77777777" w:rsidR="00D67395" w:rsidRDefault="00D67395" w:rsidP="00D67395">
              <w:pPr>
                <w:pStyle w:val="Bibliography"/>
                <w:ind w:left="720" w:hanging="720"/>
                <w:rPr>
                  <w:noProof/>
                </w:rPr>
              </w:pPr>
              <w:r>
                <w:rPr>
                  <w:noProof/>
                </w:rPr>
                <w:t>Philips. (s.f.). Obtenido de https://www.philips-hue.com/en-us/p/hue-motion-sensor/046677570972#overview</w:t>
              </w:r>
            </w:p>
            <w:p w14:paraId="35A93D7E" w14:textId="77777777" w:rsidR="00D67395" w:rsidRDefault="00D67395" w:rsidP="00D67395">
              <w:pPr>
                <w:pStyle w:val="Bibliography"/>
                <w:ind w:left="720" w:hanging="720"/>
                <w:rPr>
                  <w:noProof/>
                </w:rPr>
              </w:pPr>
              <w:r>
                <w:rPr>
                  <w:noProof/>
                </w:rPr>
                <w:t>Rosa, E. (19 de 01 de 2016). Obtenido de https://sketchfab.com/3d-models/hotel-room-sample-a48e02f7b43344e4885b16ce89ed91ff</w:t>
              </w:r>
            </w:p>
            <w:p w14:paraId="38A8D733" w14:textId="77777777" w:rsidR="00D67395" w:rsidRDefault="00D67395" w:rsidP="00D67395">
              <w:pPr>
                <w:pStyle w:val="Bibliography"/>
                <w:ind w:left="720" w:hanging="720"/>
                <w:rPr>
                  <w:noProof/>
                </w:rPr>
              </w:pPr>
              <w:r>
                <w:rPr>
                  <w:noProof/>
                </w:rPr>
                <w:t>RUben. (07 de 03 de 2021). Obtenido de https://sketchfab.com/3d-models/cisco-phone-cp-6941-6510ae6088d346649a27582764077d20</w:t>
              </w:r>
            </w:p>
            <w:p w14:paraId="4054A3DB" w14:textId="77777777" w:rsidR="00D67395" w:rsidRDefault="00D67395" w:rsidP="00D67395">
              <w:pPr>
                <w:pStyle w:val="Bibliography"/>
                <w:ind w:left="720" w:hanging="720"/>
                <w:rPr>
                  <w:noProof/>
                </w:rPr>
              </w:pPr>
              <w:r>
                <w:rPr>
                  <w:noProof/>
                </w:rPr>
                <w:t>Samsung. (09 de 06 de 2020). Obtenido de https://www.samsung.com/co/multistore/co_epp_outlet/pd.UN43T5300AKXZL/</w:t>
              </w:r>
            </w:p>
            <w:p w14:paraId="0A1EEAB8" w14:textId="77777777" w:rsidR="00D67395" w:rsidRDefault="00D67395" w:rsidP="00D67395">
              <w:pPr>
                <w:pStyle w:val="Bibliography"/>
                <w:ind w:left="720" w:hanging="720"/>
                <w:rPr>
                  <w:noProof/>
                </w:rPr>
              </w:pPr>
              <w:r>
                <w:rPr>
                  <w:noProof/>
                </w:rPr>
                <w:t>Samsung. (13 de 11 de 2021). Obtenido de https://www.samsung.com/au/business/commercial-tvs/hotel-tv/commercial-tvs-ht690u-hg65at690ukxxy/</w:t>
              </w:r>
            </w:p>
            <w:p w14:paraId="5F1F465F" w14:textId="77777777" w:rsidR="00D67395" w:rsidRDefault="00D67395" w:rsidP="00D67395">
              <w:pPr>
                <w:pStyle w:val="Bibliography"/>
                <w:ind w:left="720" w:hanging="720"/>
                <w:rPr>
                  <w:noProof/>
                </w:rPr>
              </w:pPr>
              <w:r>
                <w:rPr>
                  <w:noProof/>
                </w:rPr>
                <w:t>square. (s.f.). Obtenido de https://squareup.com/us/en/hardware/register</w:t>
              </w:r>
            </w:p>
            <w:p w14:paraId="4DDB86D3" w14:textId="77777777" w:rsidR="00D67395" w:rsidRDefault="00D67395" w:rsidP="00D67395">
              <w:pPr>
                <w:pStyle w:val="Bibliography"/>
                <w:ind w:left="720" w:hanging="720"/>
                <w:rPr>
                  <w:noProof/>
                </w:rPr>
              </w:pPr>
              <w:r>
                <w:rPr>
                  <w:noProof/>
                </w:rPr>
                <w:t>STI-USA. (s.f.). Obtenido de https://www.bioentrada.com/product-page/sti-ss2029em-es</w:t>
              </w:r>
            </w:p>
            <w:p w14:paraId="79D01E19" w14:textId="77777777" w:rsidR="00D67395" w:rsidRDefault="00D67395" w:rsidP="00D67395">
              <w:pPr>
                <w:pStyle w:val="Bibliography"/>
                <w:ind w:left="720" w:hanging="720"/>
                <w:rPr>
                  <w:noProof/>
                </w:rPr>
              </w:pPr>
              <w:r>
                <w:rPr>
                  <w:noProof/>
                </w:rPr>
                <w:t>Suprema. (14 de 05 de 2019 ). Obtenido de https://www.supremainc.com/es/hardware/outdoor-fingerprint-terminal-biostation-2.asp</w:t>
              </w:r>
            </w:p>
            <w:p w14:paraId="401F8FEE" w14:textId="77777777" w:rsidR="00D67395" w:rsidRDefault="00D67395" w:rsidP="00D67395">
              <w:pPr>
                <w:pStyle w:val="Bibliography"/>
                <w:ind w:left="720" w:hanging="720"/>
                <w:rPr>
                  <w:noProof/>
                </w:rPr>
              </w:pPr>
              <w:r>
                <w:rPr>
                  <w:noProof/>
                </w:rPr>
                <w:t>Synology. (s.f.). Obtenido de https://www.synology.com/es-es/products/RS1221+</w:t>
              </w:r>
            </w:p>
            <w:p w14:paraId="15E17834" w14:textId="77777777" w:rsidR="00D67395" w:rsidRDefault="00D67395" w:rsidP="00D67395">
              <w:pPr>
                <w:pStyle w:val="Bibliography"/>
                <w:ind w:left="720" w:hanging="720"/>
                <w:rPr>
                  <w:noProof/>
                </w:rPr>
              </w:pPr>
              <w:r>
                <w:rPr>
                  <w:noProof/>
                </w:rPr>
                <w:t>tp-link. (2024). Obtenido de https://www.tp-link.com/es/business-networking/omada-sdn-access-point/eap660-hd/</w:t>
              </w:r>
            </w:p>
            <w:p w14:paraId="05CD1519" w14:textId="77777777" w:rsidR="00D67395" w:rsidRDefault="00D67395" w:rsidP="00D67395">
              <w:pPr>
                <w:pStyle w:val="Bibliography"/>
                <w:ind w:left="720" w:hanging="720"/>
                <w:rPr>
                  <w:noProof/>
                </w:rPr>
              </w:pPr>
              <w:r>
                <w:rPr>
                  <w:noProof/>
                </w:rPr>
                <w:t>Ubiquiti Inc. (2023). Obtenido de https://dl.ubnt.com/ds/u6-pro_ds</w:t>
              </w:r>
            </w:p>
            <w:p w14:paraId="27AF0805" w14:textId="77777777" w:rsidR="00D67395" w:rsidRDefault="00D67395" w:rsidP="00D67395">
              <w:pPr>
                <w:pStyle w:val="Bibliography"/>
                <w:ind w:left="720" w:hanging="720"/>
                <w:rPr>
                  <w:noProof/>
                </w:rPr>
              </w:pPr>
              <w:r>
                <w:rPr>
                  <w:noProof/>
                </w:rPr>
                <w:t>ZKTE. (s.f.). Obtenido de https://zktecocolombia.com/speedface-v5l/</w:t>
              </w:r>
            </w:p>
            <w:p w14:paraId="5564B878" w14:textId="3AD5162B" w:rsidR="00D67395" w:rsidRDefault="00D67395" w:rsidP="00D67395">
              <w:r>
                <w:rPr>
                  <w:b/>
                  <w:bCs/>
                </w:rPr>
                <w:fldChar w:fldCharType="end"/>
              </w:r>
            </w:p>
          </w:sdtContent>
        </w:sdt>
      </w:sdtContent>
    </w:sdt>
    <w:p w14:paraId="6B31F3A9" w14:textId="77777777" w:rsidR="00DF1ED5" w:rsidRDefault="00DF1ED5" w:rsidP="304B21B5">
      <w:pPr>
        <w:spacing w:before="240" w:after="240"/>
        <w:ind w:firstLine="0"/>
      </w:pPr>
    </w:p>
    <w:sectPr w:rsidR="00DF1ED5">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76698" w14:textId="77777777" w:rsidR="0003795A" w:rsidRDefault="0003795A">
      <w:pPr>
        <w:spacing w:line="240" w:lineRule="auto"/>
      </w:pPr>
      <w:r>
        <w:separator/>
      </w:r>
    </w:p>
  </w:endnote>
  <w:endnote w:type="continuationSeparator" w:id="0">
    <w:p w14:paraId="05D6C00F" w14:textId="77777777" w:rsidR="0003795A" w:rsidRDefault="0003795A">
      <w:pPr>
        <w:spacing w:line="240" w:lineRule="auto"/>
      </w:pPr>
      <w:r>
        <w:continuationSeparator/>
      </w:r>
    </w:p>
  </w:endnote>
  <w:endnote w:type="continuationNotice" w:id="1">
    <w:p w14:paraId="0A00B319" w14:textId="77777777" w:rsidR="0003795A" w:rsidRDefault="000379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3BCE8F" w14:textId="77777777" w:rsidR="0003795A" w:rsidRDefault="0003795A">
      <w:pPr>
        <w:spacing w:line="240" w:lineRule="auto"/>
      </w:pPr>
      <w:r>
        <w:separator/>
      </w:r>
    </w:p>
  </w:footnote>
  <w:footnote w:type="continuationSeparator" w:id="0">
    <w:p w14:paraId="6836546A" w14:textId="77777777" w:rsidR="0003795A" w:rsidRDefault="0003795A">
      <w:pPr>
        <w:spacing w:line="240" w:lineRule="auto"/>
      </w:pPr>
      <w:r>
        <w:continuationSeparator/>
      </w:r>
    </w:p>
  </w:footnote>
  <w:footnote w:type="continuationNotice" w:id="1">
    <w:p w14:paraId="54F5D2CB" w14:textId="77777777" w:rsidR="0003795A" w:rsidRDefault="0003795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2"/>
        <w:szCs w:val="22"/>
      </w:rPr>
      <w:id w:val="-1102720339"/>
      <w:docPartObj>
        <w:docPartGallery w:val="Page Numbers (Top of Page)"/>
        <w:docPartUnique/>
      </w:docPartObj>
    </w:sdtPr>
    <w:sdtEndPr>
      <w:rPr>
        <w:sz w:val="28"/>
        <w:szCs w:val="28"/>
      </w:rPr>
    </w:sdtEndPr>
    <w:sdtContent>
      <w:p w14:paraId="145DBD3B" w14:textId="5C19A6DD" w:rsidR="001D7942" w:rsidRPr="001D7942" w:rsidRDefault="001D7942">
        <w:pPr>
          <w:pStyle w:val="Header"/>
          <w:jc w:val="right"/>
          <w:rPr>
            <w:sz w:val="28"/>
            <w:szCs w:val="28"/>
          </w:rPr>
        </w:pPr>
        <w:r w:rsidRPr="001D7942">
          <w:rPr>
            <w:sz w:val="22"/>
            <w:szCs w:val="22"/>
          </w:rPr>
          <w:fldChar w:fldCharType="begin"/>
        </w:r>
        <w:r w:rsidRPr="001D7942">
          <w:instrText>PAGE  \* ROMAN  \* MERGEFORMAT</w:instrText>
        </w:r>
        <w:r w:rsidRPr="001D7942">
          <w:rPr>
            <w:sz w:val="22"/>
            <w:szCs w:val="22"/>
          </w:rPr>
          <w:fldChar w:fldCharType="separate"/>
        </w:r>
        <w:r w:rsidRPr="001D7942">
          <w:rPr>
            <w:sz w:val="28"/>
            <w:szCs w:val="28"/>
          </w:rPr>
          <w:t>II</w:t>
        </w:r>
        <w:r w:rsidRPr="001D7942">
          <w:rPr>
            <w:sz w:val="28"/>
            <w:szCs w:val="28"/>
          </w:rPr>
          <w:fldChar w:fldCharType="end"/>
        </w:r>
      </w:p>
    </w:sdtContent>
  </w:sdt>
  <w:p w14:paraId="44B19E7C" w14:textId="77777777" w:rsidR="00A67297" w:rsidRDefault="00A67297">
    <w:pPr>
      <w:pStyle w:val="Header"/>
    </w:pPr>
  </w:p>
</w:hdr>
</file>

<file path=word/intelligence2.xml><?xml version="1.0" encoding="utf-8"?>
<int2:intelligence xmlns:int2="http://schemas.microsoft.com/office/intelligence/2020/intelligence" xmlns:oel="http://schemas.microsoft.com/office/2019/extlst">
  <int2:observations>
    <int2:textHash int2:hashCode="Pw83D/E8zOkO7f" int2:id="13GUNHnm">
      <int2:state int2:value="Rejected" int2:type="AugLoop_Text_Critique"/>
    </int2:textHash>
    <int2:textHash int2:hashCode="skFZ+zo50tBGGq" int2:id="1qH0lcDx">
      <int2:state int2:value="Rejected" int2:type="AugLoop_Text_Critique"/>
    </int2:textHash>
    <int2:textHash int2:hashCode="a2VR9YbxjJzKm4" int2:id="1rMAisJh">
      <int2:state int2:value="Rejected" int2:type="AugLoop_Text_Critique"/>
    </int2:textHash>
    <int2:textHash int2:hashCode="HOBPUWtl+w6JEm" int2:id="3IBWlFy0">
      <int2:state int2:value="Rejected" int2:type="AugLoop_Text_Critique"/>
    </int2:textHash>
    <int2:textHash int2:hashCode="IcFogvAy7l0EJK" int2:id="3jRE2BIF">
      <int2:state int2:value="Rejected" int2:type="AugLoop_Text_Critique"/>
    </int2:textHash>
    <int2:textHash int2:hashCode="0OwmUGyMGJ1SD0" int2:id="40kJtiTT">
      <int2:state int2:value="Rejected" int2:type="AugLoop_Text_Critique"/>
    </int2:textHash>
    <int2:textHash int2:hashCode="ZvMpx+2RJY2VqX" int2:id="96BTOnsR">
      <int2:state int2:value="Rejected" int2:type="AugLoop_Text_Critique"/>
    </int2:textHash>
    <int2:textHash int2:hashCode="qw3cApp+5jMiO0" int2:id="A91QCEhB">
      <int2:state int2:value="Rejected" int2:type="AugLoop_Text_Critique"/>
    </int2:textHash>
    <int2:textHash int2:hashCode="MdMemnOOJYFEbc" int2:id="A9HcYhdD">
      <int2:state int2:value="Rejected" int2:type="AugLoop_Text_Critique"/>
    </int2:textHash>
    <int2:textHash int2:hashCode="EekwT1Nwv8kQSe" int2:id="BS94bkJN">
      <int2:state int2:value="Rejected" int2:type="AugLoop_Text_Critique"/>
    </int2:textHash>
    <int2:textHash int2:hashCode="8ydv9u7eaCJcre" int2:id="Bi08CXE7">
      <int2:state int2:value="Rejected" int2:type="AugLoop_Text_Critique"/>
    </int2:textHash>
    <int2:textHash int2:hashCode="DIorFOEO29b+R+" int2:id="Q3VGSLe8">
      <int2:state int2:value="Rejected" int2:type="AugLoop_Text_Critique"/>
    </int2:textHash>
    <int2:textHash int2:hashCode="ltU3NPwb1U2EjN" int2:id="QJPjfurW">
      <int2:state int2:value="Rejected" int2:type="AugLoop_Text_Critique"/>
    </int2:textHash>
    <int2:textHash int2:hashCode="HLW9Wp5FQgMh9E" int2:id="QsvzVkGy">
      <int2:state int2:value="Rejected" int2:type="AugLoop_Text_Critique"/>
    </int2:textHash>
    <int2:textHash int2:hashCode="5hgwNkdmhLTq7c" int2:id="UBFCZt0P">
      <int2:state int2:value="Rejected" int2:type="AugLoop_Text_Critique"/>
    </int2:textHash>
    <int2:textHash int2:hashCode="qVkGXXVFEWCmmb" int2:id="ZxiA3en8">
      <int2:state int2:value="Rejected" int2:type="AugLoop_Text_Critique"/>
    </int2:textHash>
    <int2:textHash int2:hashCode="V3PRT4SMBJJwUC" int2:id="aBmt3R0j">
      <int2:state int2:value="Rejected" int2:type="AugLoop_Text_Critique"/>
    </int2:textHash>
    <int2:textHash int2:hashCode="QqMa0cStfrwxW1" int2:id="c7jwTEPO">
      <int2:state int2:value="Rejected" int2:type="AugLoop_Text_Critique"/>
    </int2:textHash>
    <int2:textHash int2:hashCode="gX71lcN6DODmHx" int2:id="i78Z6WDP">
      <int2:state int2:value="Rejected" int2:type="AugLoop_Text_Critique"/>
    </int2:textHash>
    <int2:textHash int2:hashCode="Tx6k8J2yqq+wqS" int2:id="lzVUgLoO">
      <int2:state int2:value="Rejected" int2:type="AugLoop_Text_Critique"/>
    </int2:textHash>
    <int2:textHash int2:hashCode="vLA0iHaAbV8HV2" int2:id="nN7vNbpI">
      <int2:state int2:value="Rejected" int2:type="AugLoop_Text_Critique"/>
    </int2:textHash>
    <int2:textHash int2:hashCode="b3fzn16oKlXfiq" int2:id="qANJ85HR">
      <int2:state int2:value="Rejected" int2:type="AugLoop_Text_Critique"/>
    </int2:textHash>
    <int2:textHash int2:hashCode="RDIY/ZLjBcWuEY" int2:id="r97LUD58">
      <int2:state int2:value="Rejected" int2:type="AugLoop_Text_Critique"/>
    </int2:textHash>
    <int2:textHash int2:hashCode="pdptnJb6vQ43sL" int2:id="rbSkQgz6">
      <int2:state int2:value="Rejected" int2:type="AugLoop_Text_Critique"/>
    </int2:textHash>
    <int2:textHash int2:hashCode="yainWMrdCliM7i" int2:id="rwPESVQw">
      <int2:state int2:value="Rejected" int2:type="AugLoop_Text_Critique"/>
    </int2:textHash>
    <int2:textHash int2:hashCode="HgHSFbwJjn9SJc" int2:id="sKAZczf9">
      <int2:state int2:value="Rejected" int2:type="AugLoop_Text_Critique"/>
    </int2:textHash>
    <int2:textHash int2:hashCode="qJlpCNLqDSXM7e" int2:id="smbgYfaK">
      <int2:state int2:value="Rejected" int2:type="AugLoop_Text_Critique"/>
    </int2:textHash>
    <int2:textHash int2:hashCode="7beM1PuOG4na/h" int2:id="sztpEtOj">
      <int2:state int2:value="Rejected" int2:type="AugLoop_Text_Critique"/>
    </int2:textHash>
    <int2:textHash int2:hashCode="d+sdtsuBs8sIjT" int2:id="tJNrbc1X">
      <int2:state int2:value="Rejected" int2:type="AugLoop_Text_Critique"/>
    </int2:textHash>
    <int2:bookmark int2:bookmarkName="_Int_3dS3OJ19" int2:invalidationBookmarkName="" int2:hashCode="v2AqN1wHjuqdTy" int2:id="7P9urBSR">
      <int2:state int2:value="Rejected" int2:type="AugLoop_Text_Critique"/>
    </int2:bookmark>
    <int2:bookmark int2:bookmarkName="_Int_3AzMArZS" int2:invalidationBookmarkName="" int2:hashCode="z8dRseWfGFEVVh" int2:id="BMtVWbOl">
      <int2:state int2:value="Rejected" int2:type="AugLoop_Text_Critique"/>
    </int2:bookmark>
    <int2:bookmark int2:bookmarkName="_Int_CCRIjPKE" int2:invalidationBookmarkName="" int2:hashCode="GQqoQkdPS/zsnI" int2:id="US25CX4J">
      <int2:state int2:value="Rejected" int2:type="AugLoop_Text_Critique"/>
    </int2:bookmark>
    <int2:bookmark int2:bookmarkName="_Int_dl9JIprI" int2:invalidationBookmarkName="" int2:hashCode="J6WgXAHubnthT0" int2:id="YocmuEa2">
      <int2:state int2:value="Rejected" int2:type="AugLoop_Text_Critique"/>
    </int2:bookmark>
    <int2:bookmark int2:bookmarkName="_Int_w7qbVOXf" int2:invalidationBookmarkName="" int2:hashCode="FmVlEM+LlXAhPz" int2:id="bVDXWXac">
      <int2:state int2:value="Rejected" int2:type="AugLoop_Text_Critique"/>
    </int2:bookmark>
    <int2:bookmark int2:bookmarkName="_Int_u6e05TFU" int2:invalidationBookmarkName="" int2:hashCode="3IMGTztUMN5pZO" int2:id="cGewUKN2">
      <int2:state int2:value="Rejected" int2:type="AugLoop_Text_Critique"/>
    </int2:bookmark>
    <int2:bookmark int2:bookmarkName="_Int_Rw1unkNA" int2:invalidationBookmarkName="" int2:hashCode="u/DgDc5CQElDP1" int2:id="lPOJxSt4">
      <int2:state int2:value="Rejected" int2:type="AugLoop_Text_Critique"/>
    </int2:bookmark>
    <int2:bookmark int2:bookmarkName="_Int_P6p2Adlg" int2:invalidationBookmarkName="" int2:hashCode="jf7tSB4dxaaVaT" int2:id="lY2Wbbdx">
      <int2:state int2:value="Rejected" int2:type="AugLoop_Text_Critique"/>
    </int2:bookmark>
    <int2:bookmark int2:bookmarkName="_Int_cPt22NYk" int2:invalidationBookmarkName="" int2:hashCode="V+EjE0Y4xH1J/Z" int2:id="qRVednV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1DBAE"/>
    <w:multiLevelType w:val="hybridMultilevel"/>
    <w:tmpl w:val="FFFFFFFF"/>
    <w:lvl w:ilvl="0" w:tplc="A350CA4C">
      <w:start w:val="1"/>
      <w:numFmt w:val="bullet"/>
      <w:lvlText w:val="-"/>
      <w:lvlJc w:val="left"/>
      <w:pPr>
        <w:ind w:left="1069" w:hanging="360"/>
      </w:pPr>
      <w:rPr>
        <w:rFonts w:ascii="Aptos" w:hAnsi="Aptos" w:hint="default"/>
      </w:rPr>
    </w:lvl>
    <w:lvl w:ilvl="1" w:tplc="77B279EC">
      <w:start w:val="1"/>
      <w:numFmt w:val="bullet"/>
      <w:lvlText w:val="o"/>
      <w:lvlJc w:val="left"/>
      <w:pPr>
        <w:ind w:left="1789" w:hanging="360"/>
      </w:pPr>
      <w:rPr>
        <w:rFonts w:ascii="Courier New" w:hAnsi="Courier New" w:hint="default"/>
      </w:rPr>
    </w:lvl>
    <w:lvl w:ilvl="2" w:tplc="F1DA00CC">
      <w:start w:val="1"/>
      <w:numFmt w:val="bullet"/>
      <w:lvlText w:val=""/>
      <w:lvlJc w:val="left"/>
      <w:pPr>
        <w:ind w:left="2509" w:hanging="360"/>
      </w:pPr>
      <w:rPr>
        <w:rFonts w:ascii="Wingdings" w:hAnsi="Wingdings" w:hint="default"/>
      </w:rPr>
    </w:lvl>
    <w:lvl w:ilvl="3" w:tplc="F73ED084">
      <w:start w:val="1"/>
      <w:numFmt w:val="bullet"/>
      <w:lvlText w:val=""/>
      <w:lvlJc w:val="left"/>
      <w:pPr>
        <w:ind w:left="3229" w:hanging="360"/>
      </w:pPr>
      <w:rPr>
        <w:rFonts w:ascii="Symbol" w:hAnsi="Symbol" w:hint="default"/>
      </w:rPr>
    </w:lvl>
    <w:lvl w:ilvl="4" w:tplc="02CA541E">
      <w:start w:val="1"/>
      <w:numFmt w:val="bullet"/>
      <w:lvlText w:val="o"/>
      <w:lvlJc w:val="left"/>
      <w:pPr>
        <w:ind w:left="3949" w:hanging="360"/>
      </w:pPr>
      <w:rPr>
        <w:rFonts w:ascii="Courier New" w:hAnsi="Courier New" w:hint="default"/>
      </w:rPr>
    </w:lvl>
    <w:lvl w:ilvl="5" w:tplc="6728F1DA">
      <w:start w:val="1"/>
      <w:numFmt w:val="bullet"/>
      <w:lvlText w:val=""/>
      <w:lvlJc w:val="left"/>
      <w:pPr>
        <w:ind w:left="4669" w:hanging="360"/>
      </w:pPr>
      <w:rPr>
        <w:rFonts w:ascii="Wingdings" w:hAnsi="Wingdings" w:hint="default"/>
      </w:rPr>
    </w:lvl>
    <w:lvl w:ilvl="6" w:tplc="FE5A53B4">
      <w:start w:val="1"/>
      <w:numFmt w:val="bullet"/>
      <w:lvlText w:val=""/>
      <w:lvlJc w:val="left"/>
      <w:pPr>
        <w:ind w:left="5389" w:hanging="360"/>
      </w:pPr>
      <w:rPr>
        <w:rFonts w:ascii="Symbol" w:hAnsi="Symbol" w:hint="default"/>
      </w:rPr>
    </w:lvl>
    <w:lvl w:ilvl="7" w:tplc="A372CB6E">
      <w:start w:val="1"/>
      <w:numFmt w:val="bullet"/>
      <w:lvlText w:val="o"/>
      <w:lvlJc w:val="left"/>
      <w:pPr>
        <w:ind w:left="6109" w:hanging="360"/>
      </w:pPr>
      <w:rPr>
        <w:rFonts w:ascii="Courier New" w:hAnsi="Courier New" w:hint="default"/>
      </w:rPr>
    </w:lvl>
    <w:lvl w:ilvl="8" w:tplc="CAB664FE">
      <w:start w:val="1"/>
      <w:numFmt w:val="bullet"/>
      <w:lvlText w:val=""/>
      <w:lvlJc w:val="left"/>
      <w:pPr>
        <w:ind w:left="6829" w:hanging="360"/>
      </w:pPr>
      <w:rPr>
        <w:rFonts w:ascii="Wingdings" w:hAnsi="Wingdings" w:hint="default"/>
      </w:rPr>
    </w:lvl>
  </w:abstractNum>
  <w:abstractNum w:abstractNumId="1" w15:restartNumberingAfterBreak="0">
    <w:nsid w:val="341A1F42"/>
    <w:multiLevelType w:val="hybridMultilevel"/>
    <w:tmpl w:val="FFFFFFFF"/>
    <w:lvl w:ilvl="0" w:tplc="4286A40A">
      <w:start w:val="1"/>
      <w:numFmt w:val="bullet"/>
      <w:lvlText w:val="-"/>
      <w:lvlJc w:val="left"/>
      <w:pPr>
        <w:ind w:left="1069" w:hanging="360"/>
      </w:pPr>
      <w:rPr>
        <w:rFonts w:ascii="Aptos" w:hAnsi="Aptos" w:hint="default"/>
      </w:rPr>
    </w:lvl>
    <w:lvl w:ilvl="1" w:tplc="A746B0D2">
      <w:start w:val="1"/>
      <w:numFmt w:val="bullet"/>
      <w:lvlText w:val="o"/>
      <w:lvlJc w:val="left"/>
      <w:pPr>
        <w:ind w:left="1789" w:hanging="360"/>
      </w:pPr>
      <w:rPr>
        <w:rFonts w:ascii="Courier New" w:hAnsi="Courier New" w:hint="default"/>
      </w:rPr>
    </w:lvl>
    <w:lvl w:ilvl="2" w:tplc="F8206B16">
      <w:start w:val="1"/>
      <w:numFmt w:val="bullet"/>
      <w:lvlText w:val=""/>
      <w:lvlJc w:val="left"/>
      <w:pPr>
        <w:ind w:left="2509" w:hanging="360"/>
      </w:pPr>
      <w:rPr>
        <w:rFonts w:ascii="Wingdings" w:hAnsi="Wingdings" w:hint="default"/>
      </w:rPr>
    </w:lvl>
    <w:lvl w:ilvl="3" w:tplc="877AF1BA">
      <w:start w:val="1"/>
      <w:numFmt w:val="bullet"/>
      <w:lvlText w:val=""/>
      <w:lvlJc w:val="left"/>
      <w:pPr>
        <w:ind w:left="3229" w:hanging="360"/>
      </w:pPr>
      <w:rPr>
        <w:rFonts w:ascii="Symbol" w:hAnsi="Symbol" w:hint="default"/>
      </w:rPr>
    </w:lvl>
    <w:lvl w:ilvl="4" w:tplc="1204A3F0">
      <w:start w:val="1"/>
      <w:numFmt w:val="bullet"/>
      <w:lvlText w:val="o"/>
      <w:lvlJc w:val="left"/>
      <w:pPr>
        <w:ind w:left="3949" w:hanging="360"/>
      </w:pPr>
      <w:rPr>
        <w:rFonts w:ascii="Courier New" w:hAnsi="Courier New" w:hint="default"/>
      </w:rPr>
    </w:lvl>
    <w:lvl w:ilvl="5" w:tplc="A202BE7C">
      <w:start w:val="1"/>
      <w:numFmt w:val="bullet"/>
      <w:lvlText w:val=""/>
      <w:lvlJc w:val="left"/>
      <w:pPr>
        <w:ind w:left="4669" w:hanging="360"/>
      </w:pPr>
      <w:rPr>
        <w:rFonts w:ascii="Wingdings" w:hAnsi="Wingdings" w:hint="default"/>
      </w:rPr>
    </w:lvl>
    <w:lvl w:ilvl="6" w:tplc="1856236C">
      <w:start w:val="1"/>
      <w:numFmt w:val="bullet"/>
      <w:lvlText w:val=""/>
      <w:lvlJc w:val="left"/>
      <w:pPr>
        <w:ind w:left="5389" w:hanging="360"/>
      </w:pPr>
      <w:rPr>
        <w:rFonts w:ascii="Symbol" w:hAnsi="Symbol" w:hint="default"/>
      </w:rPr>
    </w:lvl>
    <w:lvl w:ilvl="7" w:tplc="726AD880">
      <w:start w:val="1"/>
      <w:numFmt w:val="bullet"/>
      <w:lvlText w:val="o"/>
      <w:lvlJc w:val="left"/>
      <w:pPr>
        <w:ind w:left="6109" w:hanging="360"/>
      </w:pPr>
      <w:rPr>
        <w:rFonts w:ascii="Courier New" w:hAnsi="Courier New" w:hint="default"/>
      </w:rPr>
    </w:lvl>
    <w:lvl w:ilvl="8" w:tplc="2C540060">
      <w:start w:val="1"/>
      <w:numFmt w:val="bullet"/>
      <w:lvlText w:val=""/>
      <w:lvlJc w:val="left"/>
      <w:pPr>
        <w:ind w:left="6829" w:hanging="360"/>
      </w:pPr>
      <w:rPr>
        <w:rFonts w:ascii="Wingdings" w:hAnsi="Wingdings" w:hint="default"/>
      </w:rPr>
    </w:lvl>
  </w:abstractNum>
  <w:abstractNum w:abstractNumId="2" w15:restartNumberingAfterBreak="0">
    <w:nsid w:val="5C092CD9"/>
    <w:multiLevelType w:val="hybridMultilevel"/>
    <w:tmpl w:val="FFFFFFFF"/>
    <w:lvl w:ilvl="0" w:tplc="1430BD8C">
      <w:start w:val="1"/>
      <w:numFmt w:val="bullet"/>
      <w:lvlText w:val="-"/>
      <w:lvlJc w:val="left"/>
      <w:pPr>
        <w:ind w:left="1069" w:hanging="360"/>
      </w:pPr>
      <w:rPr>
        <w:rFonts w:ascii="Aptos" w:hAnsi="Aptos" w:hint="default"/>
      </w:rPr>
    </w:lvl>
    <w:lvl w:ilvl="1" w:tplc="217ABB76">
      <w:start w:val="1"/>
      <w:numFmt w:val="bullet"/>
      <w:lvlText w:val="o"/>
      <w:lvlJc w:val="left"/>
      <w:pPr>
        <w:ind w:left="1789" w:hanging="360"/>
      </w:pPr>
      <w:rPr>
        <w:rFonts w:ascii="Courier New" w:hAnsi="Courier New" w:hint="default"/>
      </w:rPr>
    </w:lvl>
    <w:lvl w:ilvl="2" w:tplc="36A23A62">
      <w:start w:val="1"/>
      <w:numFmt w:val="bullet"/>
      <w:lvlText w:val=""/>
      <w:lvlJc w:val="left"/>
      <w:pPr>
        <w:ind w:left="2509" w:hanging="360"/>
      </w:pPr>
      <w:rPr>
        <w:rFonts w:ascii="Wingdings" w:hAnsi="Wingdings" w:hint="default"/>
      </w:rPr>
    </w:lvl>
    <w:lvl w:ilvl="3" w:tplc="3F809992">
      <w:start w:val="1"/>
      <w:numFmt w:val="bullet"/>
      <w:lvlText w:val=""/>
      <w:lvlJc w:val="left"/>
      <w:pPr>
        <w:ind w:left="3229" w:hanging="360"/>
      </w:pPr>
      <w:rPr>
        <w:rFonts w:ascii="Symbol" w:hAnsi="Symbol" w:hint="default"/>
      </w:rPr>
    </w:lvl>
    <w:lvl w:ilvl="4" w:tplc="0BCC05FA">
      <w:start w:val="1"/>
      <w:numFmt w:val="bullet"/>
      <w:lvlText w:val="o"/>
      <w:lvlJc w:val="left"/>
      <w:pPr>
        <w:ind w:left="3949" w:hanging="360"/>
      </w:pPr>
      <w:rPr>
        <w:rFonts w:ascii="Courier New" w:hAnsi="Courier New" w:hint="default"/>
      </w:rPr>
    </w:lvl>
    <w:lvl w:ilvl="5" w:tplc="9046412E">
      <w:start w:val="1"/>
      <w:numFmt w:val="bullet"/>
      <w:lvlText w:val=""/>
      <w:lvlJc w:val="left"/>
      <w:pPr>
        <w:ind w:left="4669" w:hanging="360"/>
      </w:pPr>
      <w:rPr>
        <w:rFonts w:ascii="Wingdings" w:hAnsi="Wingdings" w:hint="default"/>
      </w:rPr>
    </w:lvl>
    <w:lvl w:ilvl="6" w:tplc="F06C1018">
      <w:start w:val="1"/>
      <w:numFmt w:val="bullet"/>
      <w:lvlText w:val=""/>
      <w:lvlJc w:val="left"/>
      <w:pPr>
        <w:ind w:left="5389" w:hanging="360"/>
      </w:pPr>
      <w:rPr>
        <w:rFonts w:ascii="Symbol" w:hAnsi="Symbol" w:hint="default"/>
      </w:rPr>
    </w:lvl>
    <w:lvl w:ilvl="7" w:tplc="C8305BB4">
      <w:start w:val="1"/>
      <w:numFmt w:val="bullet"/>
      <w:lvlText w:val="o"/>
      <w:lvlJc w:val="left"/>
      <w:pPr>
        <w:ind w:left="6109" w:hanging="360"/>
      </w:pPr>
      <w:rPr>
        <w:rFonts w:ascii="Courier New" w:hAnsi="Courier New" w:hint="default"/>
      </w:rPr>
    </w:lvl>
    <w:lvl w:ilvl="8" w:tplc="785AA774">
      <w:start w:val="1"/>
      <w:numFmt w:val="bullet"/>
      <w:lvlText w:val=""/>
      <w:lvlJc w:val="left"/>
      <w:pPr>
        <w:ind w:left="6829" w:hanging="360"/>
      </w:pPr>
      <w:rPr>
        <w:rFonts w:ascii="Wingdings" w:hAnsi="Wingdings" w:hint="default"/>
      </w:rPr>
    </w:lvl>
  </w:abstractNum>
  <w:abstractNum w:abstractNumId="3" w15:restartNumberingAfterBreak="0">
    <w:nsid w:val="6BA543A3"/>
    <w:multiLevelType w:val="hybridMultilevel"/>
    <w:tmpl w:val="FFFFFFFF"/>
    <w:lvl w:ilvl="0" w:tplc="25D4AFB0">
      <w:start w:val="1"/>
      <w:numFmt w:val="bullet"/>
      <w:lvlText w:val="-"/>
      <w:lvlJc w:val="left"/>
      <w:pPr>
        <w:ind w:left="1069" w:hanging="360"/>
      </w:pPr>
      <w:rPr>
        <w:rFonts w:ascii="Aptos" w:hAnsi="Aptos" w:hint="default"/>
      </w:rPr>
    </w:lvl>
    <w:lvl w:ilvl="1" w:tplc="840E9444">
      <w:start w:val="1"/>
      <w:numFmt w:val="bullet"/>
      <w:lvlText w:val="o"/>
      <w:lvlJc w:val="left"/>
      <w:pPr>
        <w:ind w:left="1789" w:hanging="360"/>
      </w:pPr>
      <w:rPr>
        <w:rFonts w:ascii="Courier New" w:hAnsi="Courier New" w:hint="default"/>
      </w:rPr>
    </w:lvl>
    <w:lvl w:ilvl="2" w:tplc="60028266">
      <w:start w:val="1"/>
      <w:numFmt w:val="bullet"/>
      <w:lvlText w:val=""/>
      <w:lvlJc w:val="left"/>
      <w:pPr>
        <w:ind w:left="2509" w:hanging="360"/>
      </w:pPr>
      <w:rPr>
        <w:rFonts w:ascii="Wingdings" w:hAnsi="Wingdings" w:hint="default"/>
      </w:rPr>
    </w:lvl>
    <w:lvl w:ilvl="3" w:tplc="229AD382">
      <w:start w:val="1"/>
      <w:numFmt w:val="bullet"/>
      <w:lvlText w:val=""/>
      <w:lvlJc w:val="left"/>
      <w:pPr>
        <w:ind w:left="3229" w:hanging="360"/>
      </w:pPr>
      <w:rPr>
        <w:rFonts w:ascii="Symbol" w:hAnsi="Symbol" w:hint="default"/>
      </w:rPr>
    </w:lvl>
    <w:lvl w:ilvl="4" w:tplc="A7D40826">
      <w:start w:val="1"/>
      <w:numFmt w:val="bullet"/>
      <w:lvlText w:val="o"/>
      <w:lvlJc w:val="left"/>
      <w:pPr>
        <w:ind w:left="3949" w:hanging="360"/>
      </w:pPr>
      <w:rPr>
        <w:rFonts w:ascii="Courier New" w:hAnsi="Courier New" w:hint="default"/>
      </w:rPr>
    </w:lvl>
    <w:lvl w:ilvl="5" w:tplc="040458C2">
      <w:start w:val="1"/>
      <w:numFmt w:val="bullet"/>
      <w:lvlText w:val=""/>
      <w:lvlJc w:val="left"/>
      <w:pPr>
        <w:ind w:left="4669" w:hanging="360"/>
      </w:pPr>
      <w:rPr>
        <w:rFonts w:ascii="Wingdings" w:hAnsi="Wingdings" w:hint="default"/>
      </w:rPr>
    </w:lvl>
    <w:lvl w:ilvl="6" w:tplc="66B6C5F4">
      <w:start w:val="1"/>
      <w:numFmt w:val="bullet"/>
      <w:lvlText w:val=""/>
      <w:lvlJc w:val="left"/>
      <w:pPr>
        <w:ind w:left="5389" w:hanging="360"/>
      </w:pPr>
      <w:rPr>
        <w:rFonts w:ascii="Symbol" w:hAnsi="Symbol" w:hint="default"/>
      </w:rPr>
    </w:lvl>
    <w:lvl w:ilvl="7" w:tplc="B99C27EA">
      <w:start w:val="1"/>
      <w:numFmt w:val="bullet"/>
      <w:lvlText w:val="o"/>
      <w:lvlJc w:val="left"/>
      <w:pPr>
        <w:ind w:left="6109" w:hanging="360"/>
      </w:pPr>
      <w:rPr>
        <w:rFonts w:ascii="Courier New" w:hAnsi="Courier New" w:hint="default"/>
      </w:rPr>
    </w:lvl>
    <w:lvl w:ilvl="8" w:tplc="8EA01946">
      <w:start w:val="1"/>
      <w:numFmt w:val="bullet"/>
      <w:lvlText w:val=""/>
      <w:lvlJc w:val="left"/>
      <w:pPr>
        <w:ind w:left="6829" w:hanging="360"/>
      </w:pPr>
      <w:rPr>
        <w:rFonts w:ascii="Wingdings" w:hAnsi="Wingdings" w:hint="default"/>
      </w:rPr>
    </w:lvl>
  </w:abstractNum>
  <w:num w:numId="1" w16cid:durableId="1057046283">
    <w:abstractNumId w:val="2"/>
  </w:num>
  <w:num w:numId="2" w16cid:durableId="1600681322">
    <w:abstractNumId w:val="3"/>
  </w:num>
  <w:num w:numId="3" w16cid:durableId="1985085577">
    <w:abstractNumId w:val="0"/>
  </w:num>
  <w:num w:numId="4" w16cid:durableId="172498586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2FD6CE"/>
    <w:rsid w:val="00000221"/>
    <w:rsid w:val="000002A2"/>
    <w:rsid w:val="000005D8"/>
    <w:rsid w:val="000009AE"/>
    <w:rsid w:val="00000A80"/>
    <w:rsid w:val="00000EBC"/>
    <w:rsid w:val="00001761"/>
    <w:rsid w:val="000019E7"/>
    <w:rsid w:val="00001A4D"/>
    <w:rsid w:val="000021FF"/>
    <w:rsid w:val="00002385"/>
    <w:rsid w:val="0000252B"/>
    <w:rsid w:val="00002CE6"/>
    <w:rsid w:val="00003B70"/>
    <w:rsid w:val="00003C0C"/>
    <w:rsid w:val="00003DCE"/>
    <w:rsid w:val="000041FF"/>
    <w:rsid w:val="00005280"/>
    <w:rsid w:val="000053BD"/>
    <w:rsid w:val="00005DCA"/>
    <w:rsid w:val="0000667D"/>
    <w:rsid w:val="000069EC"/>
    <w:rsid w:val="00006A36"/>
    <w:rsid w:val="00006CA2"/>
    <w:rsid w:val="00006F49"/>
    <w:rsid w:val="00007E28"/>
    <w:rsid w:val="0001042B"/>
    <w:rsid w:val="0001076A"/>
    <w:rsid w:val="00010ED1"/>
    <w:rsid w:val="000112F4"/>
    <w:rsid w:val="00011BE0"/>
    <w:rsid w:val="00011D74"/>
    <w:rsid w:val="00012350"/>
    <w:rsid w:val="00012D2E"/>
    <w:rsid w:val="000130CB"/>
    <w:rsid w:val="0001322E"/>
    <w:rsid w:val="0001379F"/>
    <w:rsid w:val="0001384F"/>
    <w:rsid w:val="00013A48"/>
    <w:rsid w:val="000147CB"/>
    <w:rsid w:val="00015A02"/>
    <w:rsid w:val="00015DAA"/>
    <w:rsid w:val="00015E39"/>
    <w:rsid w:val="000208CA"/>
    <w:rsid w:val="00021D4F"/>
    <w:rsid w:val="00022625"/>
    <w:rsid w:val="00022E55"/>
    <w:rsid w:val="00022E7D"/>
    <w:rsid w:val="000237DF"/>
    <w:rsid w:val="000248FF"/>
    <w:rsid w:val="00024F5A"/>
    <w:rsid w:val="00024FC0"/>
    <w:rsid w:val="000253BB"/>
    <w:rsid w:val="000254B7"/>
    <w:rsid w:val="0002571D"/>
    <w:rsid w:val="000274D2"/>
    <w:rsid w:val="0003033E"/>
    <w:rsid w:val="000313FB"/>
    <w:rsid w:val="00031C38"/>
    <w:rsid w:val="00031DE8"/>
    <w:rsid w:val="00032656"/>
    <w:rsid w:val="00032FA0"/>
    <w:rsid w:val="00032FBC"/>
    <w:rsid w:val="00033BEA"/>
    <w:rsid w:val="00033CFB"/>
    <w:rsid w:val="00033D61"/>
    <w:rsid w:val="0003603C"/>
    <w:rsid w:val="000363A7"/>
    <w:rsid w:val="000368BE"/>
    <w:rsid w:val="000368D5"/>
    <w:rsid w:val="00036E2E"/>
    <w:rsid w:val="000370EB"/>
    <w:rsid w:val="000373F9"/>
    <w:rsid w:val="0003795A"/>
    <w:rsid w:val="00037E91"/>
    <w:rsid w:val="0004032C"/>
    <w:rsid w:val="00040355"/>
    <w:rsid w:val="00040870"/>
    <w:rsid w:val="00040A6E"/>
    <w:rsid w:val="00040C35"/>
    <w:rsid w:val="00040D4B"/>
    <w:rsid w:val="00041320"/>
    <w:rsid w:val="000420C9"/>
    <w:rsid w:val="00042C32"/>
    <w:rsid w:val="0004336B"/>
    <w:rsid w:val="00043C53"/>
    <w:rsid w:val="0004432B"/>
    <w:rsid w:val="000458B9"/>
    <w:rsid w:val="00046046"/>
    <w:rsid w:val="0004607C"/>
    <w:rsid w:val="0004646F"/>
    <w:rsid w:val="0004657E"/>
    <w:rsid w:val="00047033"/>
    <w:rsid w:val="0004709D"/>
    <w:rsid w:val="000501B1"/>
    <w:rsid w:val="00050220"/>
    <w:rsid w:val="0005058D"/>
    <w:rsid w:val="00050672"/>
    <w:rsid w:val="00051339"/>
    <w:rsid w:val="00051B1F"/>
    <w:rsid w:val="00051C02"/>
    <w:rsid w:val="00052CBF"/>
    <w:rsid w:val="00053C3F"/>
    <w:rsid w:val="00053ED5"/>
    <w:rsid w:val="00053F00"/>
    <w:rsid w:val="000545A1"/>
    <w:rsid w:val="00054C67"/>
    <w:rsid w:val="00054DC8"/>
    <w:rsid w:val="00054FAC"/>
    <w:rsid w:val="0005556B"/>
    <w:rsid w:val="000563E9"/>
    <w:rsid w:val="00056C82"/>
    <w:rsid w:val="000573CE"/>
    <w:rsid w:val="000574F1"/>
    <w:rsid w:val="000575DD"/>
    <w:rsid w:val="0006091D"/>
    <w:rsid w:val="00060A81"/>
    <w:rsid w:val="00060C04"/>
    <w:rsid w:val="00060CC9"/>
    <w:rsid w:val="00060E03"/>
    <w:rsid w:val="0006103F"/>
    <w:rsid w:val="00063140"/>
    <w:rsid w:val="0006361B"/>
    <w:rsid w:val="00063D9F"/>
    <w:rsid w:val="00064647"/>
    <w:rsid w:val="00064F14"/>
    <w:rsid w:val="000652B5"/>
    <w:rsid w:val="00065537"/>
    <w:rsid w:val="00065677"/>
    <w:rsid w:val="0006633C"/>
    <w:rsid w:val="00066DB9"/>
    <w:rsid w:val="00067033"/>
    <w:rsid w:val="00070447"/>
    <w:rsid w:val="00070DB7"/>
    <w:rsid w:val="00070E9A"/>
    <w:rsid w:val="00072807"/>
    <w:rsid w:val="00074117"/>
    <w:rsid w:val="000743FB"/>
    <w:rsid w:val="000748B2"/>
    <w:rsid w:val="00074BF7"/>
    <w:rsid w:val="00075753"/>
    <w:rsid w:val="00075A76"/>
    <w:rsid w:val="00075B9F"/>
    <w:rsid w:val="00075EDE"/>
    <w:rsid w:val="0007674F"/>
    <w:rsid w:val="00076A06"/>
    <w:rsid w:val="00076CD4"/>
    <w:rsid w:val="000770EB"/>
    <w:rsid w:val="0007784D"/>
    <w:rsid w:val="000778E2"/>
    <w:rsid w:val="00080240"/>
    <w:rsid w:val="00080672"/>
    <w:rsid w:val="000824A7"/>
    <w:rsid w:val="00082B53"/>
    <w:rsid w:val="00082C2A"/>
    <w:rsid w:val="00083C06"/>
    <w:rsid w:val="00083DCA"/>
    <w:rsid w:val="00083FA9"/>
    <w:rsid w:val="00084733"/>
    <w:rsid w:val="00084C5C"/>
    <w:rsid w:val="00084CE5"/>
    <w:rsid w:val="00085044"/>
    <w:rsid w:val="00085AC1"/>
    <w:rsid w:val="000868B0"/>
    <w:rsid w:val="00086C4A"/>
    <w:rsid w:val="00086ED0"/>
    <w:rsid w:val="00087091"/>
    <w:rsid w:val="000872D1"/>
    <w:rsid w:val="00087868"/>
    <w:rsid w:val="00087B1B"/>
    <w:rsid w:val="00087BD0"/>
    <w:rsid w:val="00090D49"/>
    <w:rsid w:val="00091482"/>
    <w:rsid w:val="000925E1"/>
    <w:rsid w:val="000927CF"/>
    <w:rsid w:val="00092B98"/>
    <w:rsid w:val="0009322F"/>
    <w:rsid w:val="0009337B"/>
    <w:rsid w:val="00093B2E"/>
    <w:rsid w:val="00093F7F"/>
    <w:rsid w:val="00094C72"/>
    <w:rsid w:val="0009554A"/>
    <w:rsid w:val="00095638"/>
    <w:rsid w:val="00095944"/>
    <w:rsid w:val="0009599B"/>
    <w:rsid w:val="000978A4"/>
    <w:rsid w:val="0009791B"/>
    <w:rsid w:val="00097B7D"/>
    <w:rsid w:val="000A01B5"/>
    <w:rsid w:val="000A0917"/>
    <w:rsid w:val="000A0BFA"/>
    <w:rsid w:val="000A0D81"/>
    <w:rsid w:val="000A1006"/>
    <w:rsid w:val="000A1231"/>
    <w:rsid w:val="000A13F3"/>
    <w:rsid w:val="000A198C"/>
    <w:rsid w:val="000A1B54"/>
    <w:rsid w:val="000A2BEF"/>
    <w:rsid w:val="000A2C78"/>
    <w:rsid w:val="000A31A5"/>
    <w:rsid w:val="000A42C4"/>
    <w:rsid w:val="000A42CC"/>
    <w:rsid w:val="000A4385"/>
    <w:rsid w:val="000A4D08"/>
    <w:rsid w:val="000A52BC"/>
    <w:rsid w:val="000A52EE"/>
    <w:rsid w:val="000A53D3"/>
    <w:rsid w:val="000A553E"/>
    <w:rsid w:val="000A5C06"/>
    <w:rsid w:val="000A667D"/>
    <w:rsid w:val="000A6B20"/>
    <w:rsid w:val="000A74E9"/>
    <w:rsid w:val="000B0095"/>
    <w:rsid w:val="000B1C7A"/>
    <w:rsid w:val="000B1F29"/>
    <w:rsid w:val="000B2617"/>
    <w:rsid w:val="000B432E"/>
    <w:rsid w:val="000B43B2"/>
    <w:rsid w:val="000B495D"/>
    <w:rsid w:val="000B5315"/>
    <w:rsid w:val="000B724B"/>
    <w:rsid w:val="000B7373"/>
    <w:rsid w:val="000B751D"/>
    <w:rsid w:val="000B78EB"/>
    <w:rsid w:val="000B7C16"/>
    <w:rsid w:val="000C0EFF"/>
    <w:rsid w:val="000C1455"/>
    <w:rsid w:val="000C16F3"/>
    <w:rsid w:val="000C17D8"/>
    <w:rsid w:val="000C1BBE"/>
    <w:rsid w:val="000C2583"/>
    <w:rsid w:val="000C2705"/>
    <w:rsid w:val="000C2C57"/>
    <w:rsid w:val="000C4AEB"/>
    <w:rsid w:val="000C60BE"/>
    <w:rsid w:val="000C64A7"/>
    <w:rsid w:val="000C6ECE"/>
    <w:rsid w:val="000C7082"/>
    <w:rsid w:val="000C79B8"/>
    <w:rsid w:val="000C7CC8"/>
    <w:rsid w:val="000D000B"/>
    <w:rsid w:val="000D0127"/>
    <w:rsid w:val="000D0885"/>
    <w:rsid w:val="000D16A3"/>
    <w:rsid w:val="000D2986"/>
    <w:rsid w:val="000D2B7D"/>
    <w:rsid w:val="000D2BDC"/>
    <w:rsid w:val="000D2D4C"/>
    <w:rsid w:val="000D3421"/>
    <w:rsid w:val="000D3732"/>
    <w:rsid w:val="000D4542"/>
    <w:rsid w:val="000D4696"/>
    <w:rsid w:val="000D4706"/>
    <w:rsid w:val="000D47B1"/>
    <w:rsid w:val="000D482A"/>
    <w:rsid w:val="000D552F"/>
    <w:rsid w:val="000D57E8"/>
    <w:rsid w:val="000D5F6C"/>
    <w:rsid w:val="000D61B8"/>
    <w:rsid w:val="000D6312"/>
    <w:rsid w:val="000D7A0D"/>
    <w:rsid w:val="000D7E46"/>
    <w:rsid w:val="000D7F05"/>
    <w:rsid w:val="000D7F2D"/>
    <w:rsid w:val="000E0466"/>
    <w:rsid w:val="000E05CB"/>
    <w:rsid w:val="000E06EF"/>
    <w:rsid w:val="000E0C81"/>
    <w:rsid w:val="000E0F53"/>
    <w:rsid w:val="000E1D3D"/>
    <w:rsid w:val="000E1FF7"/>
    <w:rsid w:val="000E2299"/>
    <w:rsid w:val="000E253F"/>
    <w:rsid w:val="000E3282"/>
    <w:rsid w:val="000E3508"/>
    <w:rsid w:val="000E36F2"/>
    <w:rsid w:val="000E3787"/>
    <w:rsid w:val="000E44A4"/>
    <w:rsid w:val="000E46F8"/>
    <w:rsid w:val="000E48B3"/>
    <w:rsid w:val="000E4F3C"/>
    <w:rsid w:val="000E57D8"/>
    <w:rsid w:val="000E6F82"/>
    <w:rsid w:val="000E6FE3"/>
    <w:rsid w:val="000E7181"/>
    <w:rsid w:val="000E7550"/>
    <w:rsid w:val="000E7F0A"/>
    <w:rsid w:val="000F04AA"/>
    <w:rsid w:val="000F06AC"/>
    <w:rsid w:val="000F088A"/>
    <w:rsid w:val="000F17A8"/>
    <w:rsid w:val="000F1DA3"/>
    <w:rsid w:val="000F26AA"/>
    <w:rsid w:val="000F2A00"/>
    <w:rsid w:val="000F2C78"/>
    <w:rsid w:val="000F3BE5"/>
    <w:rsid w:val="000F3DF9"/>
    <w:rsid w:val="000F441C"/>
    <w:rsid w:val="000F4D2D"/>
    <w:rsid w:val="000F4DE0"/>
    <w:rsid w:val="000F51D1"/>
    <w:rsid w:val="000F53A5"/>
    <w:rsid w:val="000F5439"/>
    <w:rsid w:val="000F5825"/>
    <w:rsid w:val="000F63F6"/>
    <w:rsid w:val="000F6557"/>
    <w:rsid w:val="000F6D05"/>
    <w:rsid w:val="000F71EE"/>
    <w:rsid w:val="000F7570"/>
    <w:rsid w:val="0010012A"/>
    <w:rsid w:val="00100527"/>
    <w:rsid w:val="0010097E"/>
    <w:rsid w:val="001018A1"/>
    <w:rsid w:val="00102052"/>
    <w:rsid w:val="00102213"/>
    <w:rsid w:val="001037B4"/>
    <w:rsid w:val="00104D30"/>
    <w:rsid w:val="001053FF"/>
    <w:rsid w:val="00105A73"/>
    <w:rsid w:val="00106C75"/>
    <w:rsid w:val="00106CBD"/>
    <w:rsid w:val="001070B3"/>
    <w:rsid w:val="001077A7"/>
    <w:rsid w:val="00107D29"/>
    <w:rsid w:val="00110B02"/>
    <w:rsid w:val="001122E5"/>
    <w:rsid w:val="00112595"/>
    <w:rsid w:val="00112958"/>
    <w:rsid w:val="00113002"/>
    <w:rsid w:val="001130B3"/>
    <w:rsid w:val="0011402E"/>
    <w:rsid w:val="0011408D"/>
    <w:rsid w:val="001144FD"/>
    <w:rsid w:val="00114E7C"/>
    <w:rsid w:val="00115047"/>
    <w:rsid w:val="00115754"/>
    <w:rsid w:val="0011578A"/>
    <w:rsid w:val="00115828"/>
    <w:rsid w:val="001158CC"/>
    <w:rsid w:val="00115C64"/>
    <w:rsid w:val="00115EB1"/>
    <w:rsid w:val="001164F2"/>
    <w:rsid w:val="001169B7"/>
    <w:rsid w:val="00116EE9"/>
    <w:rsid w:val="00116F5C"/>
    <w:rsid w:val="00116FEE"/>
    <w:rsid w:val="00117606"/>
    <w:rsid w:val="00117976"/>
    <w:rsid w:val="00117B52"/>
    <w:rsid w:val="00117BAA"/>
    <w:rsid w:val="00120141"/>
    <w:rsid w:val="001203DE"/>
    <w:rsid w:val="00120B6C"/>
    <w:rsid w:val="0012109C"/>
    <w:rsid w:val="001210AF"/>
    <w:rsid w:val="0012120F"/>
    <w:rsid w:val="001216B8"/>
    <w:rsid w:val="00121B44"/>
    <w:rsid w:val="00122D33"/>
    <w:rsid w:val="0012386C"/>
    <w:rsid w:val="00123B68"/>
    <w:rsid w:val="00124F2A"/>
    <w:rsid w:val="00124F77"/>
    <w:rsid w:val="00125FEA"/>
    <w:rsid w:val="00126C2B"/>
    <w:rsid w:val="001300C0"/>
    <w:rsid w:val="001303F1"/>
    <w:rsid w:val="001308D0"/>
    <w:rsid w:val="00130989"/>
    <w:rsid w:val="00130E88"/>
    <w:rsid w:val="00131954"/>
    <w:rsid w:val="00131A91"/>
    <w:rsid w:val="00131C81"/>
    <w:rsid w:val="001326D6"/>
    <w:rsid w:val="00132974"/>
    <w:rsid w:val="00132BDC"/>
    <w:rsid w:val="00132CBE"/>
    <w:rsid w:val="00133F61"/>
    <w:rsid w:val="00133F7A"/>
    <w:rsid w:val="001342F7"/>
    <w:rsid w:val="001345AC"/>
    <w:rsid w:val="00134B18"/>
    <w:rsid w:val="001356C8"/>
    <w:rsid w:val="001358F7"/>
    <w:rsid w:val="001359DB"/>
    <w:rsid w:val="00135F38"/>
    <w:rsid w:val="001368FF"/>
    <w:rsid w:val="001369D2"/>
    <w:rsid w:val="00136DDE"/>
    <w:rsid w:val="00136FEE"/>
    <w:rsid w:val="0013726B"/>
    <w:rsid w:val="00137391"/>
    <w:rsid w:val="00137B69"/>
    <w:rsid w:val="00137FE1"/>
    <w:rsid w:val="00140C48"/>
    <w:rsid w:val="00140D0D"/>
    <w:rsid w:val="001411C0"/>
    <w:rsid w:val="0014143F"/>
    <w:rsid w:val="00141460"/>
    <w:rsid w:val="00143184"/>
    <w:rsid w:val="00143229"/>
    <w:rsid w:val="0014387C"/>
    <w:rsid w:val="0014396D"/>
    <w:rsid w:val="00144344"/>
    <w:rsid w:val="00144399"/>
    <w:rsid w:val="001445AF"/>
    <w:rsid w:val="0014472D"/>
    <w:rsid w:val="00144B20"/>
    <w:rsid w:val="00144D0F"/>
    <w:rsid w:val="0014605C"/>
    <w:rsid w:val="00146121"/>
    <w:rsid w:val="0014627E"/>
    <w:rsid w:val="001465BD"/>
    <w:rsid w:val="001469A3"/>
    <w:rsid w:val="001511F5"/>
    <w:rsid w:val="0015162B"/>
    <w:rsid w:val="0015180D"/>
    <w:rsid w:val="00152557"/>
    <w:rsid w:val="00153579"/>
    <w:rsid w:val="00153697"/>
    <w:rsid w:val="00153A97"/>
    <w:rsid w:val="00154003"/>
    <w:rsid w:val="0015412D"/>
    <w:rsid w:val="00154601"/>
    <w:rsid w:val="0015498A"/>
    <w:rsid w:val="00154D08"/>
    <w:rsid w:val="001551DD"/>
    <w:rsid w:val="00155254"/>
    <w:rsid w:val="00155897"/>
    <w:rsid w:val="00155CBC"/>
    <w:rsid w:val="00156386"/>
    <w:rsid w:val="001568F2"/>
    <w:rsid w:val="00156EEB"/>
    <w:rsid w:val="001577F9"/>
    <w:rsid w:val="0016068A"/>
    <w:rsid w:val="00160AF8"/>
    <w:rsid w:val="00160FB5"/>
    <w:rsid w:val="00161A0F"/>
    <w:rsid w:val="00161AC8"/>
    <w:rsid w:val="00162869"/>
    <w:rsid w:val="001635EF"/>
    <w:rsid w:val="00163C08"/>
    <w:rsid w:val="0016464F"/>
    <w:rsid w:val="001650CD"/>
    <w:rsid w:val="00165202"/>
    <w:rsid w:val="00165DAA"/>
    <w:rsid w:val="0016659B"/>
    <w:rsid w:val="0016686D"/>
    <w:rsid w:val="00166E04"/>
    <w:rsid w:val="001672E5"/>
    <w:rsid w:val="00167C83"/>
    <w:rsid w:val="001703D2"/>
    <w:rsid w:val="00170C70"/>
    <w:rsid w:val="001727A9"/>
    <w:rsid w:val="001729A2"/>
    <w:rsid w:val="0017322F"/>
    <w:rsid w:val="00173298"/>
    <w:rsid w:val="001736B7"/>
    <w:rsid w:val="00173B64"/>
    <w:rsid w:val="00173CA8"/>
    <w:rsid w:val="001744FC"/>
    <w:rsid w:val="001745FC"/>
    <w:rsid w:val="001748AA"/>
    <w:rsid w:val="0017516D"/>
    <w:rsid w:val="00175443"/>
    <w:rsid w:val="00176343"/>
    <w:rsid w:val="00176C74"/>
    <w:rsid w:val="00176F9C"/>
    <w:rsid w:val="0017724F"/>
    <w:rsid w:val="00177AFF"/>
    <w:rsid w:val="00177E22"/>
    <w:rsid w:val="00177F92"/>
    <w:rsid w:val="0018008E"/>
    <w:rsid w:val="00180BEB"/>
    <w:rsid w:val="0018161F"/>
    <w:rsid w:val="00181A21"/>
    <w:rsid w:val="00181A83"/>
    <w:rsid w:val="00182A4D"/>
    <w:rsid w:val="00182F07"/>
    <w:rsid w:val="00183472"/>
    <w:rsid w:val="00183BDC"/>
    <w:rsid w:val="00183C62"/>
    <w:rsid w:val="0018421B"/>
    <w:rsid w:val="001851E8"/>
    <w:rsid w:val="00185A1F"/>
    <w:rsid w:val="00186403"/>
    <w:rsid w:val="00186876"/>
    <w:rsid w:val="00186CCB"/>
    <w:rsid w:val="00186D6B"/>
    <w:rsid w:val="0018702C"/>
    <w:rsid w:val="00187B1B"/>
    <w:rsid w:val="00190709"/>
    <w:rsid w:val="00190D07"/>
    <w:rsid w:val="001918E6"/>
    <w:rsid w:val="001919EE"/>
    <w:rsid w:val="00191FE4"/>
    <w:rsid w:val="00192747"/>
    <w:rsid w:val="00192DE6"/>
    <w:rsid w:val="001946C0"/>
    <w:rsid w:val="00194850"/>
    <w:rsid w:val="00194A64"/>
    <w:rsid w:val="00195063"/>
    <w:rsid w:val="00195224"/>
    <w:rsid w:val="001953AF"/>
    <w:rsid w:val="00195612"/>
    <w:rsid w:val="00195762"/>
    <w:rsid w:val="00195E68"/>
    <w:rsid w:val="001961F2"/>
    <w:rsid w:val="00196A70"/>
    <w:rsid w:val="00197474"/>
    <w:rsid w:val="001975F5"/>
    <w:rsid w:val="001979CC"/>
    <w:rsid w:val="001A0F39"/>
    <w:rsid w:val="001A142F"/>
    <w:rsid w:val="001A18C6"/>
    <w:rsid w:val="001A19C7"/>
    <w:rsid w:val="001A1B3F"/>
    <w:rsid w:val="001A217C"/>
    <w:rsid w:val="001A24D5"/>
    <w:rsid w:val="001A2710"/>
    <w:rsid w:val="001A2718"/>
    <w:rsid w:val="001A2926"/>
    <w:rsid w:val="001A2D18"/>
    <w:rsid w:val="001A3134"/>
    <w:rsid w:val="001A3505"/>
    <w:rsid w:val="001A3757"/>
    <w:rsid w:val="001A38F5"/>
    <w:rsid w:val="001A3C69"/>
    <w:rsid w:val="001A3F3F"/>
    <w:rsid w:val="001A406A"/>
    <w:rsid w:val="001A4508"/>
    <w:rsid w:val="001A476A"/>
    <w:rsid w:val="001A487E"/>
    <w:rsid w:val="001A5193"/>
    <w:rsid w:val="001A5235"/>
    <w:rsid w:val="001A5BD3"/>
    <w:rsid w:val="001A5ECC"/>
    <w:rsid w:val="001A65C8"/>
    <w:rsid w:val="001A6D23"/>
    <w:rsid w:val="001A705A"/>
    <w:rsid w:val="001A7D8F"/>
    <w:rsid w:val="001B090A"/>
    <w:rsid w:val="001B0B40"/>
    <w:rsid w:val="001B28AC"/>
    <w:rsid w:val="001B2967"/>
    <w:rsid w:val="001B29D3"/>
    <w:rsid w:val="001B2A5E"/>
    <w:rsid w:val="001B2E93"/>
    <w:rsid w:val="001B38AA"/>
    <w:rsid w:val="001B4681"/>
    <w:rsid w:val="001B47CD"/>
    <w:rsid w:val="001B529E"/>
    <w:rsid w:val="001B5333"/>
    <w:rsid w:val="001B5D2B"/>
    <w:rsid w:val="001B667D"/>
    <w:rsid w:val="001B6838"/>
    <w:rsid w:val="001B6F3D"/>
    <w:rsid w:val="001B7207"/>
    <w:rsid w:val="001B7736"/>
    <w:rsid w:val="001B7B44"/>
    <w:rsid w:val="001C007D"/>
    <w:rsid w:val="001C039E"/>
    <w:rsid w:val="001C079E"/>
    <w:rsid w:val="001C0B78"/>
    <w:rsid w:val="001C1A09"/>
    <w:rsid w:val="001C1A67"/>
    <w:rsid w:val="001C1CDB"/>
    <w:rsid w:val="001C3855"/>
    <w:rsid w:val="001C3DB1"/>
    <w:rsid w:val="001C4B1D"/>
    <w:rsid w:val="001C5123"/>
    <w:rsid w:val="001C5140"/>
    <w:rsid w:val="001C520B"/>
    <w:rsid w:val="001C67F2"/>
    <w:rsid w:val="001C6884"/>
    <w:rsid w:val="001C775E"/>
    <w:rsid w:val="001D1990"/>
    <w:rsid w:val="001D1AA2"/>
    <w:rsid w:val="001D1EB9"/>
    <w:rsid w:val="001D1FA5"/>
    <w:rsid w:val="001D2441"/>
    <w:rsid w:val="001D2CFE"/>
    <w:rsid w:val="001D2F72"/>
    <w:rsid w:val="001D3013"/>
    <w:rsid w:val="001D39F0"/>
    <w:rsid w:val="001D3B37"/>
    <w:rsid w:val="001D4342"/>
    <w:rsid w:val="001D4972"/>
    <w:rsid w:val="001D49E7"/>
    <w:rsid w:val="001D4D95"/>
    <w:rsid w:val="001D543A"/>
    <w:rsid w:val="001D5C5D"/>
    <w:rsid w:val="001D60A2"/>
    <w:rsid w:val="001D65AB"/>
    <w:rsid w:val="001D6AE3"/>
    <w:rsid w:val="001D73D0"/>
    <w:rsid w:val="001D7438"/>
    <w:rsid w:val="001D7942"/>
    <w:rsid w:val="001D7DB8"/>
    <w:rsid w:val="001E0329"/>
    <w:rsid w:val="001E0A79"/>
    <w:rsid w:val="001E130F"/>
    <w:rsid w:val="001E18C9"/>
    <w:rsid w:val="001E1DD0"/>
    <w:rsid w:val="001E26DA"/>
    <w:rsid w:val="001E2BE5"/>
    <w:rsid w:val="001E35E8"/>
    <w:rsid w:val="001E3842"/>
    <w:rsid w:val="001E431C"/>
    <w:rsid w:val="001E5362"/>
    <w:rsid w:val="001E54A4"/>
    <w:rsid w:val="001E58D5"/>
    <w:rsid w:val="001E59DF"/>
    <w:rsid w:val="001E5AFD"/>
    <w:rsid w:val="001E60CF"/>
    <w:rsid w:val="001E6B49"/>
    <w:rsid w:val="001E738F"/>
    <w:rsid w:val="001E747F"/>
    <w:rsid w:val="001E74FD"/>
    <w:rsid w:val="001E7D05"/>
    <w:rsid w:val="001F0407"/>
    <w:rsid w:val="001F08F0"/>
    <w:rsid w:val="001F0934"/>
    <w:rsid w:val="001F0B3F"/>
    <w:rsid w:val="001F1493"/>
    <w:rsid w:val="001F216B"/>
    <w:rsid w:val="001F2486"/>
    <w:rsid w:val="001F2850"/>
    <w:rsid w:val="001F2D87"/>
    <w:rsid w:val="001F30B2"/>
    <w:rsid w:val="001F4087"/>
    <w:rsid w:val="001F40BB"/>
    <w:rsid w:val="001F41EE"/>
    <w:rsid w:val="001F4979"/>
    <w:rsid w:val="001F4BAE"/>
    <w:rsid w:val="001F5179"/>
    <w:rsid w:val="001F5C05"/>
    <w:rsid w:val="001F64BD"/>
    <w:rsid w:val="001F6A22"/>
    <w:rsid w:val="001F6C09"/>
    <w:rsid w:val="001F7510"/>
    <w:rsid w:val="001F7F7D"/>
    <w:rsid w:val="00200A0B"/>
    <w:rsid w:val="00201188"/>
    <w:rsid w:val="00201263"/>
    <w:rsid w:val="002015D9"/>
    <w:rsid w:val="002017CD"/>
    <w:rsid w:val="0020278A"/>
    <w:rsid w:val="0020298C"/>
    <w:rsid w:val="00202C0C"/>
    <w:rsid w:val="00202EB7"/>
    <w:rsid w:val="002037D4"/>
    <w:rsid w:val="00203AB5"/>
    <w:rsid w:val="00203D79"/>
    <w:rsid w:val="00203EA4"/>
    <w:rsid w:val="00204607"/>
    <w:rsid w:val="00204822"/>
    <w:rsid w:val="002048E5"/>
    <w:rsid w:val="00205480"/>
    <w:rsid w:val="0020562C"/>
    <w:rsid w:val="0020599D"/>
    <w:rsid w:val="00205E44"/>
    <w:rsid w:val="0020646A"/>
    <w:rsid w:val="002067B8"/>
    <w:rsid w:val="0020717D"/>
    <w:rsid w:val="00207259"/>
    <w:rsid w:val="002077B8"/>
    <w:rsid w:val="00207FEB"/>
    <w:rsid w:val="00210084"/>
    <w:rsid w:val="00211C29"/>
    <w:rsid w:val="00211E4A"/>
    <w:rsid w:val="002126ED"/>
    <w:rsid w:val="002128F5"/>
    <w:rsid w:val="002129D7"/>
    <w:rsid w:val="00213C59"/>
    <w:rsid w:val="00213CDD"/>
    <w:rsid w:val="00213D6B"/>
    <w:rsid w:val="002143AF"/>
    <w:rsid w:val="00215281"/>
    <w:rsid w:val="00215352"/>
    <w:rsid w:val="00215E4D"/>
    <w:rsid w:val="0021600A"/>
    <w:rsid w:val="00216047"/>
    <w:rsid w:val="00216155"/>
    <w:rsid w:val="0021636C"/>
    <w:rsid w:val="00217218"/>
    <w:rsid w:val="00217CDA"/>
    <w:rsid w:val="0022031C"/>
    <w:rsid w:val="0022069B"/>
    <w:rsid w:val="00220850"/>
    <w:rsid w:val="00221181"/>
    <w:rsid w:val="00221B7E"/>
    <w:rsid w:val="00221C47"/>
    <w:rsid w:val="00221DB0"/>
    <w:rsid w:val="0022270C"/>
    <w:rsid w:val="002228F1"/>
    <w:rsid w:val="00222E99"/>
    <w:rsid w:val="0022385B"/>
    <w:rsid w:val="00223BC6"/>
    <w:rsid w:val="00223E6B"/>
    <w:rsid w:val="002244A1"/>
    <w:rsid w:val="002246DC"/>
    <w:rsid w:val="0022477E"/>
    <w:rsid w:val="00225E2A"/>
    <w:rsid w:val="002262D0"/>
    <w:rsid w:val="00226625"/>
    <w:rsid w:val="00226A5E"/>
    <w:rsid w:val="0022706A"/>
    <w:rsid w:val="002270D4"/>
    <w:rsid w:val="00227570"/>
    <w:rsid w:val="002301C7"/>
    <w:rsid w:val="00230B53"/>
    <w:rsid w:val="00230CBB"/>
    <w:rsid w:val="0023158F"/>
    <w:rsid w:val="00231A9A"/>
    <w:rsid w:val="00231CB3"/>
    <w:rsid w:val="00232138"/>
    <w:rsid w:val="0023292A"/>
    <w:rsid w:val="002334AE"/>
    <w:rsid w:val="0023387C"/>
    <w:rsid w:val="00233CD5"/>
    <w:rsid w:val="00233E0B"/>
    <w:rsid w:val="00234503"/>
    <w:rsid w:val="002347C5"/>
    <w:rsid w:val="00234B04"/>
    <w:rsid w:val="002363B1"/>
    <w:rsid w:val="0023644C"/>
    <w:rsid w:val="0023645A"/>
    <w:rsid w:val="002364E6"/>
    <w:rsid w:val="00236782"/>
    <w:rsid w:val="002367CA"/>
    <w:rsid w:val="00236D4F"/>
    <w:rsid w:val="00236D61"/>
    <w:rsid w:val="002373D4"/>
    <w:rsid w:val="00237499"/>
    <w:rsid w:val="00237AA5"/>
    <w:rsid w:val="00240191"/>
    <w:rsid w:val="00240300"/>
    <w:rsid w:val="0024080B"/>
    <w:rsid w:val="00240BA2"/>
    <w:rsid w:val="0024188F"/>
    <w:rsid w:val="00241CB3"/>
    <w:rsid w:val="00242764"/>
    <w:rsid w:val="002428B6"/>
    <w:rsid w:val="00243352"/>
    <w:rsid w:val="00243C98"/>
    <w:rsid w:val="00243D87"/>
    <w:rsid w:val="00244331"/>
    <w:rsid w:val="00244C0C"/>
    <w:rsid w:val="002461A3"/>
    <w:rsid w:val="00246705"/>
    <w:rsid w:val="0024720E"/>
    <w:rsid w:val="00250324"/>
    <w:rsid w:val="002507CD"/>
    <w:rsid w:val="002507FD"/>
    <w:rsid w:val="00250DB4"/>
    <w:rsid w:val="00250F41"/>
    <w:rsid w:val="0025140D"/>
    <w:rsid w:val="00251420"/>
    <w:rsid w:val="00251E58"/>
    <w:rsid w:val="00253BDC"/>
    <w:rsid w:val="00253FBD"/>
    <w:rsid w:val="00254373"/>
    <w:rsid w:val="0025599E"/>
    <w:rsid w:val="00255C2C"/>
    <w:rsid w:val="0025653C"/>
    <w:rsid w:val="0025681B"/>
    <w:rsid w:val="00256DB6"/>
    <w:rsid w:val="002570BA"/>
    <w:rsid w:val="00257B3F"/>
    <w:rsid w:val="0026070A"/>
    <w:rsid w:val="0026156C"/>
    <w:rsid w:val="00262490"/>
    <w:rsid w:val="00263916"/>
    <w:rsid w:val="002639BC"/>
    <w:rsid w:val="00263D41"/>
    <w:rsid w:val="002644F1"/>
    <w:rsid w:val="00264965"/>
    <w:rsid w:val="00264F1E"/>
    <w:rsid w:val="002656EC"/>
    <w:rsid w:val="002668FE"/>
    <w:rsid w:val="00266A52"/>
    <w:rsid w:val="00266D3F"/>
    <w:rsid w:val="00267932"/>
    <w:rsid w:val="00267A43"/>
    <w:rsid w:val="00267D42"/>
    <w:rsid w:val="002707DA"/>
    <w:rsid w:val="002715B7"/>
    <w:rsid w:val="00271B36"/>
    <w:rsid w:val="00272093"/>
    <w:rsid w:val="0027229B"/>
    <w:rsid w:val="00272A88"/>
    <w:rsid w:val="00272C08"/>
    <w:rsid w:val="00272F57"/>
    <w:rsid w:val="00273539"/>
    <w:rsid w:val="00273748"/>
    <w:rsid w:val="0027479D"/>
    <w:rsid w:val="002755F1"/>
    <w:rsid w:val="002755F4"/>
    <w:rsid w:val="00275CD0"/>
    <w:rsid w:val="0027607E"/>
    <w:rsid w:val="002760A9"/>
    <w:rsid w:val="00276777"/>
    <w:rsid w:val="002767C2"/>
    <w:rsid w:val="00276D65"/>
    <w:rsid w:val="00276E70"/>
    <w:rsid w:val="00277A47"/>
    <w:rsid w:val="00277EFB"/>
    <w:rsid w:val="002807C3"/>
    <w:rsid w:val="00280C31"/>
    <w:rsid w:val="00280FEB"/>
    <w:rsid w:val="0028156C"/>
    <w:rsid w:val="00281AB1"/>
    <w:rsid w:val="00281D59"/>
    <w:rsid w:val="00282EF0"/>
    <w:rsid w:val="002830F4"/>
    <w:rsid w:val="002831AF"/>
    <w:rsid w:val="002837E1"/>
    <w:rsid w:val="002845C0"/>
    <w:rsid w:val="00284CB1"/>
    <w:rsid w:val="00284F8E"/>
    <w:rsid w:val="00285272"/>
    <w:rsid w:val="00286E5F"/>
    <w:rsid w:val="00286EE1"/>
    <w:rsid w:val="00287224"/>
    <w:rsid w:val="00287A2A"/>
    <w:rsid w:val="00291A63"/>
    <w:rsid w:val="002926B7"/>
    <w:rsid w:val="00292D12"/>
    <w:rsid w:val="00292E30"/>
    <w:rsid w:val="002938F7"/>
    <w:rsid w:val="00294A5B"/>
    <w:rsid w:val="00294B0C"/>
    <w:rsid w:val="00294E7B"/>
    <w:rsid w:val="0029559A"/>
    <w:rsid w:val="002958A9"/>
    <w:rsid w:val="00296983"/>
    <w:rsid w:val="00296C8C"/>
    <w:rsid w:val="00296D4A"/>
    <w:rsid w:val="00297024"/>
    <w:rsid w:val="00297533"/>
    <w:rsid w:val="00297C44"/>
    <w:rsid w:val="002A0002"/>
    <w:rsid w:val="002A044D"/>
    <w:rsid w:val="002A05F0"/>
    <w:rsid w:val="002A090E"/>
    <w:rsid w:val="002A0A19"/>
    <w:rsid w:val="002A0DDF"/>
    <w:rsid w:val="002A12DB"/>
    <w:rsid w:val="002A15DF"/>
    <w:rsid w:val="002A178C"/>
    <w:rsid w:val="002A1CF2"/>
    <w:rsid w:val="002A2892"/>
    <w:rsid w:val="002A291C"/>
    <w:rsid w:val="002A3398"/>
    <w:rsid w:val="002A3AA6"/>
    <w:rsid w:val="002A3C23"/>
    <w:rsid w:val="002A3D53"/>
    <w:rsid w:val="002A46B3"/>
    <w:rsid w:val="002A478B"/>
    <w:rsid w:val="002A49EF"/>
    <w:rsid w:val="002A4F31"/>
    <w:rsid w:val="002A547E"/>
    <w:rsid w:val="002A55AB"/>
    <w:rsid w:val="002A5A37"/>
    <w:rsid w:val="002A60C9"/>
    <w:rsid w:val="002A6260"/>
    <w:rsid w:val="002A6323"/>
    <w:rsid w:val="002A6AAE"/>
    <w:rsid w:val="002A6D0F"/>
    <w:rsid w:val="002A7252"/>
    <w:rsid w:val="002A77AC"/>
    <w:rsid w:val="002B02E2"/>
    <w:rsid w:val="002B04E1"/>
    <w:rsid w:val="002B0760"/>
    <w:rsid w:val="002B0EED"/>
    <w:rsid w:val="002B1F9A"/>
    <w:rsid w:val="002B22E0"/>
    <w:rsid w:val="002B30E1"/>
    <w:rsid w:val="002B33E0"/>
    <w:rsid w:val="002B362F"/>
    <w:rsid w:val="002B3634"/>
    <w:rsid w:val="002B458C"/>
    <w:rsid w:val="002B66AB"/>
    <w:rsid w:val="002B6B9D"/>
    <w:rsid w:val="002B6E89"/>
    <w:rsid w:val="002B7337"/>
    <w:rsid w:val="002B75E3"/>
    <w:rsid w:val="002C0433"/>
    <w:rsid w:val="002C0C53"/>
    <w:rsid w:val="002C1514"/>
    <w:rsid w:val="002C1F6D"/>
    <w:rsid w:val="002C357E"/>
    <w:rsid w:val="002C372C"/>
    <w:rsid w:val="002C3C9F"/>
    <w:rsid w:val="002C3CB3"/>
    <w:rsid w:val="002C4141"/>
    <w:rsid w:val="002C4A5F"/>
    <w:rsid w:val="002C564C"/>
    <w:rsid w:val="002C57F1"/>
    <w:rsid w:val="002C5FBA"/>
    <w:rsid w:val="002C6850"/>
    <w:rsid w:val="002C6A23"/>
    <w:rsid w:val="002C6CE7"/>
    <w:rsid w:val="002C734E"/>
    <w:rsid w:val="002C75D1"/>
    <w:rsid w:val="002C7C4C"/>
    <w:rsid w:val="002C7F4A"/>
    <w:rsid w:val="002D0A6D"/>
    <w:rsid w:val="002D0D01"/>
    <w:rsid w:val="002D0EC4"/>
    <w:rsid w:val="002D11AA"/>
    <w:rsid w:val="002D1662"/>
    <w:rsid w:val="002D167E"/>
    <w:rsid w:val="002D204E"/>
    <w:rsid w:val="002D2825"/>
    <w:rsid w:val="002D2DB5"/>
    <w:rsid w:val="002D3395"/>
    <w:rsid w:val="002D43F6"/>
    <w:rsid w:val="002D4534"/>
    <w:rsid w:val="002D4769"/>
    <w:rsid w:val="002D522C"/>
    <w:rsid w:val="002D6210"/>
    <w:rsid w:val="002D6BA8"/>
    <w:rsid w:val="002D73D8"/>
    <w:rsid w:val="002D7AF6"/>
    <w:rsid w:val="002D7EE4"/>
    <w:rsid w:val="002E0BA4"/>
    <w:rsid w:val="002E0F31"/>
    <w:rsid w:val="002E1DF0"/>
    <w:rsid w:val="002E27F3"/>
    <w:rsid w:val="002E308B"/>
    <w:rsid w:val="002E33C5"/>
    <w:rsid w:val="002E3832"/>
    <w:rsid w:val="002E3953"/>
    <w:rsid w:val="002E39F8"/>
    <w:rsid w:val="002E3AD0"/>
    <w:rsid w:val="002E3C04"/>
    <w:rsid w:val="002E44F3"/>
    <w:rsid w:val="002E48A8"/>
    <w:rsid w:val="002E56BB"/>
    <w:rsid w:val="002E697E"/>
    <w:rsid w:val="002E7F4B"/>
    <w:rsid w:val="002F05C8"/>
    <w:rsid w:val="002F0B16"/>
    <w:rsid w:val="002F105A"/>
    <w:rsid w:val="002F133F"/>
    <w:rsid w:val="002F1B60"/>
    <w:rsid w:val="002F1DF6"/>
    <w:rsid w:val="002F296A"/>
    <w:rsid w:val="002F2F56"/>
    <w:rsid w:val="002F3598"/>
    <w:rsid w:val="002F3A75"/>
    <w:rsid w:val="002F3CCD"/>
    <w:rsid w:val="002F4404"/>
    <w:rsid w:val="002F4AFA"/>
    <w:rsid w:val="002F5197"/>
    <w:rsid w:val="002F51D1"/>
    <w:rsid w:val="002F528D"/>
    <w:rsid w:val="002F52EA"/>
    <w:rsid w:val="002F57BC"/>
    <w:rsid w:val="002F582B"/>
    <w:rsid w:val="002F62D5"/>
    <w:rsid w:val="002F62F7"/>
    <w:rsid w:val="002F65F1"/>
    <w:rsid w:val="002F6F96"/>
    <w:rsid w:val="002F7585"/>
    <w:rsid w:val="002F7CD3"/>
    <w:rsid w:val="0030049C"/>
    <w:rsid w:val="00300DA2"/>
    <w:rsid w:val="00300F69"/>
    <w:rsid w:val="0030114B"/>
    <w:rsid w:val="003012B9"/>
    <w:rsid w:val="00302390"/>
    <w:rsid w:val="00302F81"/>
    <w:rsid w:val="00303276"/>
    <w:rsid w:val="00303FA6"/>
    <w:rsid w:val="00304059"/>
    <w:rsid w:val="0030591B"/>
    <w:rsid w:val="00305A00"/>
    <w:rsid w:val="00305BEA"/>
    <w:rsid w:val="00305C1A"/>
    <w:rsid w:val="0030657A"/>
    <w:rsid w:val="00306B96"/>
    <w:rsid w:val="00306D77"/>
    <w:rsid w:val="00306EBA"/>
    <w:rsid w:val="00307377"/>
    <w:rsid w:val="00307378"/>
    <w:rsid w:val="003100CB"/>
    <w:rsid w:val="003104A4"/>
    <w:rsid w:val="003108D9"/>
    <w:rsid w:val="00310CA9"/>
    <w:rsid w:val="00310D0E"/>
    <w:rsid w:val="00311227"/>
    <w:rsid w:val="0031163C"/>
    <w:rsid w:val="00311D42"/>
    <w:rsid w:val="00311FF4"/>
    <w:rsid w:val="003125F7"/>
    <w:rsid w:val="00312F53"/>
    <w:rsid w:val="00313263"/>
    <w:rsid w:val="0031356F"/>
    <w:rsid w:val="003137B4"/>
    <w:rsid w:val="00313E0F"/>
    <w:rsid w:val="0031438B"/>
    <w:rsid w:val="00314706"/>
    <w:rsid w:val="00314C81"/>
    <w:rsid w:val="003155D7"/>
    <w:rsid w:val="003158ED"/>
    <w:rsid w:val="00315F78"/>
    <w:rsid w:val="0031618E"/>
    <w:rsid w:val="00316E11"/>
    <w:rsid w:val="00316E36"/>
    <w:rsid w:val="00316EBA"/>
    <w:rsid w:val="00317333"/>
    <w:rsid w:val="00317D91"/>
    <w:rsid w:val="00317F06"/>
    <w:rsid w:val="0032054F"/>
    <w:rsid w:val="003211D9"/>
    <w:rsid w:val="003218C7"/>
    <w:rsid w:val="00322FB8"/>
    <w:rsid w:val="00323B58"/>
    <w:rsid w:val="0032465C"/>
    <w:rsid w:val="00324B63"/>
    <w:rsid w:val="003256C9"/>
    <w:rsid w:val="00325FE9"/>
    <w:rsid w:val="00326717"/>
    <w:rsid w:val="00326750"/>
    <w:rsid w:val="00326B04"/>
    <w:rsid w:val="00326E56"/>
    <w:rsid w:val="00327861"/>
    <w:rsid w:val="00327D6D"/>
    <w:rsid w:val="00332298"/>
    <w:rsid w:val="00332BC6"/>
    <w:rsid w:val="00333BD6"/>
    <w:rsid w:val="00333C14"/>
    <w:rsid w:val="003365FF"/>
    <w:rsid w:val="00336F15"/>
    <w:rsid w:val="00337897"/>
    <w:rsid w:val="00337997"/>
    <w:rsid w:val="003379B7"/>
    <w:rsid w:val="003404F6"/>
    <w:rsid w:val="003407C2"/>
    <w:rsid w:val="00340C3B"/>
    <w:rsid w:val="00341A24"/>
    <w:rsid w:val="00341E44"/>
    <w:rsid w:val="00342124"/>
    <w:rsid w:val="00342836"/>
    <w:rsid w:val="00342A21"/>
    <w:rsid w:val="00342CF4"/>
    <w:rsid w:val="00342D59"/>
    <w:rsid w:val="00342F50"/>
    <w:rsid w:val="00343011"/>
    <w:rsid w:val="0034305E"/>
    <w:rsid w:val="00343774"/>
    <w:rsid w:val="00344791"/>
    <w:rsid w:val="00344A6D"/>
    <w:rsid w:val="00344F42"/>
    <w:rsid w:val="00345446"/>
    <w:rsid w:val="0034591A"/>
    <w:rsid w:val="00345BA5"/>
    <w:rsid w:val="00345C7D"/>
    <w:rsid w:val="00345F13"/>
    <w:rsid w:val="003460D9"/>
    <w:rsid w:val="003460EC"/>
    <w:rsid w:val="00346158"/>
    <w:rsid w:val="00347158"/>
    <w:rsid w:val="00347F51"/>
    <w:rsid w:val="00350A8B"/>
    <w:rsid w:val="00350AF4"/>
    <w:rsid w:val="00350B81"/>
    <w:rsid w:val="00351069"/>
    <w:rsid w:val="00351A4E"/>
    <w:rsid w:val="0035233F"/>
    <w:rsid w:val="0035249D"/>
    <w:rsid w:val="00352869"/>
    <w:rsid w:val="00352CE0"/>
    <w:rsid w:val="00353636"/>
    <w:rsid w:val="003536BD"/>
    <w:rsid w:val="00353D8C"/>
    <w:rsid w:val="00353E6B"/>
    <w:rsid w:val="00354779"/>
    <w:rsid w:val="00355E8F"/>
    <w:rsid w:val="00356734"/>
    <w:rsid w:val="00356AE1"/>
    <w:rsid w:val="0035721E"/>
    <w:rsid w:val="00357450"/>
    <w:rsid w:val="00357A57"/>
    <w:rsid w:val="00357ED5"/>
    <w:rsid w:val="003601D6"/>
    <w:rsid w:val="0036081B"/>
    <w:rsid w:val="003612F9"/>
    <w:rsid w:val="0036254B"/>
    <w:rsid w:val="00362CB8"/>
    <w:rsid w:val="00362CBA"/>
    <w:rsid w:val="003630C9"/>
    <w:rsid w:val="0036329D"/>
    <w:rsid w:val="00363386"/>
    <w:rsid w:val="003638EE"/>
    <w:rsid w:val="0036418B"/>
    <w:rsid w:val="0036482F"/>
    <w:rsid w:val="00364A62"/>
    <w:rsid w:val="003654AF"/>
    <w:rsid w:val="00366024"/>
    <w:rsid w:val="0036691D"/>
    <w:rsid w:val="00366E92"/>
    <w:rsid w:val="00366FDD"/>
    <w:rsid w:val="003672C2"/>
    <w:rsid w:val="0037071D"/>
    <w:rsid w:val="0037101E"/>
    <w:rsid w:val="00371B36"/>
    <w:rsid w:val="00371B62"/>
    <w:rsid w:val="00371D3A"/>
    <w:rsid w:val="0037252A"/>
    <w:rsid w:val="00372879"/>
    <w:rsid w:val="00372C4F"/>
    <w:rsid w:val="00372F2E"/>
    <w:rsid w:val="003731D1"/>
    <w:rsid w:val="003734F4"/>
    <w:rsid w:val="00373F2D"/>
    <w:rsid w:val="00374076"/>
    <w:rsid w:val="003745B7"/>
    <w:rsid w:val="003749BD"/>
    <w:rsid w:val="003751EA"/>
    <w:rsid w:val="00375867"/>
    <w:rsid w:val="003759FF"/>
    <w:rsid w:val="00375BFB"/>
    <w:rsid w:val="00375D37"/>
    <w:rsid w:val="0037622D"/>
    <w:rsid w:val="00376594"/>
    <w:rsid w:val="00376AAA"/>
    <w:rsid w:val="00377A7C"/>
    <w:rsid w:val="003800C9"/>
    <w:rsid w:val="0038030B"/>
    <w:rsid w:val="00380BE8"/>
    <w:rsid w:val="00381036"/>
    <w:rsid w:val="003810F7"/>
    <w:rsid w:val="003813C1"/>
    <w:rsid w:val="00381B9A"/>
    <w:rsid w:val="00381E31"/>
    <w:rsid w:val="0038268B"/>
    <w:rsid w:val="003829E3"/>
    <w:rsid w:val="00382BA9"/>
    <w:rsid w:val="00382CD1"/>
    <w:rsid w:val="00382FEF"/>
    <w:rsid w:val="00383625"/>
    <w:rsid w:val="003842D6"/>
    <w:rsid w:val="00384422"/>
    <w:rsid w:val="00384559"/>
    <w:rsid w:val="00385838"/>
    <w:rsid w:val="00385DF8"/>
    <w:rsid w:val="00385E28"/>
    <w:rsid w:val="0038601F"/>
    <w:rsid w:val="00386C82"/>
    <w:rsid w:val="00386F77"/>
    <w:rsid w:val="00387446"/>
    <w:rsid w:val="003879AD"/>
    <w:rsid w:val="00390397"/>
    <w:rsid w:val="00390568"/>
    <w:rsid w:val="00390635"/>
    <w:rsid w:val="00390F50"/>
    <w:rsid w:val="00390F64"/>
    <w:rsid w:val="00391388"/>
    <w:rsid w:val="00391725"/>
    <w:rsid w:val="00392E8E"/>
    <w:rsid w:val="003938DF"/>
    <w:rsid w:val="00393ACD"/>
    <w:rsid w:val="00393DF9"/>
    <w:rsid w:val="0039534D"/>
    <w:rsid w:val="00395617"/>
    <w:rsid w:val="00395EB2"/>
    <w:rsid w:val="003965D5"/>
    <w:rsid w:val="003967FF"/>
    <w:rsid w:val="0039691C"/>
    <w:rsid w:val="00396C96"/>
    <w:rsid w:val="00396CC1"/>
    <w:rsid w:val="00396FD9"/>
    <w:rsid w:val="003A0195"/>
    <w:rsid w:val="003A13C8"/>
    <w:rsid w:val="003A1801"/>
    <w:rsid w:val="003A187A"/>
    <w:rsid w:val="003A1A97"/>
    <w:rsid w:val="003A1EC6"/>
    <w:rsid w:val="003A2826"/>
    <w:rsid w:val="003A30BA"/>
    <w:rsid w:val="003A325F"/>
    <w:rsid w:val="003A4382"/>
    <w:rsid w:val="003A4502"/>
    <w:rsid w:val="003A46A9"/>
    <w:rsid w:val="003A47F8"/>
    <w:rsid w:val="003A4EDB"/>
    <w:rsid w:val="003A5660"/>
    <w:rsid w:val="003A5B86"/>
    <w:rsid w:val="003A5F00"/>
    <w:rsid w:val="003A60DB"/>
    <w:rsid w:val="003A6524"/>
    <w:rsid w:val="003A6EC5"/>
    <w:rsid w:val="003A6F82"/>
    <w:rsid w:val="003A720A"/>
    <w:rsid w:val="003A7C11"/>
    <w:rsid w:val="003A7D0A"/>
    <w:rsid w:val="003A7F73"/>
    <w:rsid w:val="003A7F7D"/>
    <w:rsid w:val="003B064E"/>
    <w:rsid w:val="003B0C6F"/>
    <w:rsid w:val="003B10F4"/>
    <w:rsid w:val="003B30BE"/>
    <w:rsid w:val="003B3205"/>
    <w:rsid w:val="003B3731"/>
    <w:rsid w:val="003B5344"/>
    <w:rsid w:val="003B566C"/>
    <w:rsid w:val="003B657B"/>
    <w:rsid w:val="003B6D5B"/>
    <w:rsid w:val="003B78B6"/>
    <w:rsid w:val="003B7F1B"/>
    <w:rsid w:val="003C024A"/>
    <w:rsid w:val="003C1CCF"/>
    <w:rsid w:val="003C223C"/>
    <w:rsid w:val="003C313F"/>
    <w:rsid w:val="003C3335"/>
    <w:rsid w:val="003C3852"/>
    <w:rsid w:val="003C48D3"/>
    <w:rsid w:val="003C48FD"/>
    <w:rsid w:val="003C5973"/>
    <w:rsid w:val="003C6B73"/>
    <w:rsid w:val="003D0445"/>
    <w:rsid w:val="003D0ECA"/>
    <w:rsid w:val="003D0F50"/>
    <w:rsid w:val="003D1539"/>
    <w:rsid w:val="003D199E"/>
    <w:rsid w:val="003D1BCD"/>
    <w:rsid w:val="003D233B"/>
    <w:rsid w:val="003D2378"/>
    <w:rsid w:val="003D25B1"/>
    <w:rsid w:val="003D2B55"/>
    <w:rsid w:val="003D2EDF"/>
    <w:rsid w:val="003D3DA4"/>
    <w:rsid w:val="003D3DC1"/>
    <w:rsid w:val="003D3F05"/>
    <w:rsid w:val="003D4785"/>
    <w:rsid w:val="003D4862"/>
    <w:rsid w:val="003D4CBC"/>
    <w:rsid w:val="003D5BFD"/>
    <w:rsid w:val="003D5E01"/>
    <w:rsid w:val="003D5F9D"/>
    <w:rsid w:val="003D61BF"/>
    <w:rsid w:val="003D71D0"/>
    <w:rsid w:val="003D7269"/>
    <w:rsid w:val="003E0123"/>
    <w:rsid w:val="003E097D"/>
    <w:rsid w:val="003E0A00"/>
    <w:rsid w:val="003E110B"/>
    <w:rsid w:val="003E151D"/>
    <w:rsid w:val="003E1683"/>
    <w:rsid w:val="003E18A4"/>
    <w:rsid w:val="003E19AA"/>
    <w:rsid w:val="003E36CB"/>
    <w:rsid w:val="003E382D"/>
    <w:rsid w:val="003E3D30"/>
    <w:rsid w:val="003E4236"/>
    <w:rsid w:val="003E48B3"/>
    <w:rsid w:val="003E5B61"/>
    <w:rsid w:val="003E5C3A"/>
    <w:rsid w:val="003E6E2C"/>
    <w:rsid w:val="003E754C"/>
    <w:rsid w:val="003E7574"/>
    <w:rsid w:val="003E7617"/>
    <w:rsid w:val="003F0536"/>
    <w:rsid w:val="003F0650"/>
    <w:rsid w:val="003F065D"/>
    <w:rsid w:val="003F0E28"/>
    <w:rsid w:val="003F1127"/>
    <w:rsid w:val="003F12FB"/>
    <w:rsid w:val="003F160D"/>
    <w:rsid w:val="003F1FA4"/>
    <w:rsid w:val="003F24CD"/>
    <w:rsid w:val="003F2753"/>
    <w:rsid w:val="003F2841"/>
    <w:rsid w:val="003F29E2"/>
    <w:rsid w:val="003F2DE6"/>
    <w:rsid w:val="003F2F95"/>
    <w:rsid w:val="003F31CB"/>
    <w:rsid w:val="003F41A3"/>
    <w:rsid w:val="003F4648"/>
    <w:rsid w:val="003F4AF8"/>
    <w:rsid w:val="003F4F1C"/>
    <w:rsid w:val="003F5FB8"/>
    <w:rsid w:val="003F77F7"/>
    <w:rsid w:val="003F7E84"/>
    <w:rsid w:val="0040021A"/>
    <w:rsid w:val="00400350"/>
    <w:rsid w:val="00400BA9"/>
    <w:rsid w:val="004019A1"/>
    <w:rsid w:val="004020FD"/>
    <w:rsid w:val="0040239A"/>
    <w:rsid w:val="00402E89"/>
    <w:rsid w:val="00402F64"/>
    <w:rsid w:val="00404AB3"/>
    <w:rsid w:val="00405BD0"/>
    <w:rsid w:val="00406602"/>
    <w:rsid w:val="004069F4"/>
    <w:rsid w:val="004074A2"/>
    <w:rsid w:val="00407977"/>
    <w:rsid w:val="0041028F"/>
    <w:rsid w:val="00410307"/>
    <w:rsid w:val="00410B04"/>
    <w:rsid w:val="00410DCB"/>
    <w:rsid w:val="00411F11"/>
    <w:rsid w:val="004124D5"/>
    <w:rsid w:val="00412CD9"/>
    <w:rsid w:val="00413538"/>
    <w:rsid w:val="00413AC9"/>
    <w:rsid w:val="00413D83"/>
    <w:rsid w:val="004142FD"/>
    <w:rsid w:val="004143FC"/>
    <w:rsid w:val="00414414"/>
    <w:rsid w:val="004168F6"/>
    <w:rsid w:val="00416C32"/>
    <w:rsid w:val="004175B0"/>
    <w:rsid w:val="00417BCD"/>
    <w:rsid w:val="00417D76"/>
    <w:rsid w:val="0041B078"/>
    <w:rsid w:val="00420564"/>
    <w:rsid w:val="0042065E"/>
    <w:rsid w:val="00421423"/>
    <w:rsid w:val="0042169E"/>
    <w:rsid w:val="004217F6"/>
    <w:rsid w:val="00422564"/>
    <w:rsid w:val="0042256B"/>
    <w:rsid w:val="00422C82"/>
    <w:rsid w:val="00423379"/>
    <w:rsid w:val="00423797"/>
    <w:rsid w:val="004240F9"/>
    <w:rsid w:val="004246B0"/>
    <w:rsid w:val="00424D13"/>
    <w:rsid w:val="004251F3"/>
    <w:rsid w:val="00425219"/>
    <w:rsid w:val="00425267"/>
    <w:rsid w:val="004252A5"/>
    <w:rsid w:val="004256CC"/>
    <w:rsid w:val="00425DD6"/>
    <w:rsid w:val="00425E53"/>
    <w:rsid w:val="00425F2D"/>
    <w:rsid w:val="00426069"/>
    <w:rsid w:val="004260D8"/>
    <w:rsid w:val="00426825"/>
    <w:rsid w:val="00426CE8"/>
    <w:rsid w:val="004272A2"/>
    <w:rsid w:val="00427951"/>
    <w:rsid w:val="00430149"/>
    <w:rsid w:val="0043060F"/>
    <w:rsid w:val="00430814"/>
    <w:rsid w:val="00430E93"/>
    <w:rsid w:val="004317A9"/>
    <w:rsid w:val="00432447"/>
    <w:rsid w:val="00433BC9"/>
    <w:rsid w:val="00433CBF"/>
    <w:rsid w:val="004364E9"/>
    <w:rsid w:val="00436C6A"/>
    <w:rsid w:val="00436D60"/>
    <w:rsid w:val="00437049"/>
    <w:rsid w:val="0043735A"/>
    <w:rsid w:val="00437872"/>
    <w:rsid w:val="00437DC2"/>
    <w:rsid w:val="00437FD1"/>
    <w:rsid w:val="004403AD"/>
    <w:rsid w:val="00440829"/>
    <w:rsid w:val="00440AEE"/>
    <w:rsid w:val="004412F3"/>
    <w:rsid w:val="004415BB"/>
    <w:rsid w:val="00441B4C"/>
    <w:rsid w:val="00442163"/>
    <w:rsid w:val="00442724"/>
    <w:rsid w:val="00443273"/>
    <w:rsid w:val="00444277"/>
    <w:rsid w:val="00444301"/>
    <w:rsid w:val="00445874"/>
    <w:rsid w:val="0044593A"/>
    <w:rsid w:val="00445AC6"/>
    <w:rsid w:val="004463A2"/>
    <w:rsid w:val="00446859"/>
    <w:rsid w:val="00446872"/>
    <w:rsid w:val="00447268"/>
    <w:rsid w:val="004504C7"/>
    <w:rsid w:val="004507E8"/>
    <w:rsid w:val="00450925"/>
    <w:rsid w:val="00451ABE"/>
    <w:rsid w:val="004520E6"/>
    <w:rsid w:val="00452A9B"/>
    <w:rsid w:val="00452ABA"/>
    <w:rsid w:val="0045369F"/>
    <w:rsid w:val="00453881"/>
    <w:rsid w:val="00453B0B"/>
    <w:rsid w:val="00453EA1"/>
    <w:rsid w:val="00453F59"/>
    <w:rsid w:val="00455290"/>
    <w:rsid w:val="004552FD"/>
    <w:rsid w:val="00455D2F"/>
    <w:rsid w:val="00455F8D"/>
    <w:rsid w:val="00456366"/>
    <w:rsid w:val="004563C0"/>
    <w:rsid w:val="00456EBF"/>
    <w:rsid w:val="0045707A"/>
    <w:rsid w:val="004570DD"/>
    <w:rsid w:val="0045712E"/>
    <w:rsid w:val="00457BAB"/>
    <w:rsid w:val="00460EBF"/>
    <w:rsid w:val="00461B1A"/>
    <w:rsid w:val="00463546"/>
    <w:rsid w:val="004638AB"/>
    <w:rsid w:val="00463A76"/>
    <w:rsid w:val="00463DB9"/>
    <w:rsid w:val="00464542"/>
    <w:rsid w:val="00464550"/>
    <w:rsid w:val="004649C6"/>
    <w:rsid w:val="00464B3F"/>
    <w:rsid w:val="00464EBF"/>
    <w:rsid w:val="00464F5C"/>
    <w:rsid w:val="00465461"/>
    <w:rsid w:val="00465974"/>
    <w:rsid w:val="00465C9D"/>
    <w:rsid w:val="00465DFE"/>
    <w:rsid w:val="00466B50"/>
    <w:rsid w:val="00466C77"/>
    <w:rsid w:val="004673B9"/>
    <w:rsid w:val="00467552"/>
    <w:rsid w:val="004675E2"/>
    <w:rsid w:val="0046764F"/>
    <w:rsid w:val="0047047A"/>
    <w:rsid w:val="00470C74"/>
    <w:rsid w:val="004717D3"/>
    <w:rsid w:val="00471910"/>
    <w:rsid w:val="00471A6A"/>
    <w:rsid w:val="00471AA3"/>
    <w:rsid w:val="00473449"/>
    <w:rsid w:val="00473B58"/>
    <w:rsid w:val="0047405A"/>
    <w:rsid w:val="00474ACF"/>
    <w:rsid w:val="00474C77"/>
    <w:rsid w:val="00474CF3"/>
    <w:rsid w:val="00474F19"/>
    <w:rsid w:val="00475992"/>
    <w:rsid w:val="00476089"/>
    <w:rsid w:val="0047612A"/>
    <w:rsid w:val="004774E8"/>
    <w:rsid w:val="004776E6"/>
    <w:rsid w:val="00477B6E"/>
    <w:rsid w:val="00480050"/>
    <w:rsid w:val="00481006"/>
    <w:rsid w:val="00481B92"/>
    <w:rsid w:val="004829F5"/>
    <w:rsid w:val="00483343"/>
    <w:rsid w:val="00483637"/>
    <w:rsid w:val="00483673"/>
    <w:rsid w:val="0048525E"/>
    <w:rsid w:val="00486193"/>
    <w:rsid w:val="0048628A"/>
    <w:rsid w:val="00486715"/>
    <w:rsid w:val="00486F5D"/>
    <w:rsid w:val="00487156"/>
    <w:rsid w:val="004873D2"/>
    <w:rsid w:val="0048783F"/>
    <w:rsid w:val="00487E60"/>
    <w:rsid w:val="00487FF7"/>
    <w:rsid w:val="00490936"/>
    <w:rsid w:val="00490E75"/>
    <w:rsid w:val="00491430"/>
    <w:rsid w:val="0049205A"/>
    <w:rsid w:val="00492205"/>
    <w:rsid w:val="00493CD5"/>
    <w:rsid w:val="004948EE"/>
    <w:rsid w:val="00494B35"/>
    <w:rsid w:val="00496749"/>
    <w:rsid w:val="00497878"/>
    <w:rsid w:val="004A000C"/>
    <w:rsid w:val="004A1262"/>
    <w:rsid w:val="004A1943"/>
    <w:rsid w:val="004A1BB5"/>
    <w:rsid w:val="004A2138"/>
    <w:rsid w:val="004A23D6"/>
    <w:rsid w:val="004A3522"/>
    <w:rsid w:val="004A367D"/>
    <w:rsid w:val="004A3746"/>
    <w:rsid w:val="004A39CE"/>
    <w:rsid w:val="004A480E"/>
    <w:rsid w:val="004A4BB7"/>
    <w:rsid w:val="004A5B45"/>
    <w:rsid w:val="004A6472"/>
    <w:rsid w:val="004A651D"/>
    <w:rsid w:val="004A6AF4"/>
    <w:rsid w:val="004A6C81"/>
    <w:rsid w:val="004A6D26"/>
    <w:rsid w:val="004B0D9F"/>
    <w:rsid w:val="004B1A42"/>
    <w:rsid w:val="004B1CE4"/>
    <w:rsid w:val="004B21C4"/>
    <w:rsid w:val="004B2354"/>
    <w:rsid w:val="004B2577"/>
    <w:rsid w:val="004B2EF3"/>
    <w:rsid w:val="004B3237"/>
    <w:rsid w:val="004B4276"/>
    <w:rsid w:val="004B4A63"/>
    <w:rsid w:val="004B4E3F"/>
    <w:rsid w:val="004B5E84"/>
    <w:rsid w:val="004B67D4"/>
    <w:rsid w:val="004B68AC"/>
    <w:rsid w:val="004B6997"/>
    <w:rsid w:val="004B74FA"/>
    <w:rsid w:val="004B76CF"/>
    <w:rsid w:val="004B7C95"/>
    <w:rsid w:val="004C00A1"/>
    <w:rsid w:val="004C0659"/>
    <w:rsid w:val="004C0A97"/>
    <w:rsid w:val="004C1843"/>
    <w:rsid w:val="004C1EB6"/>
    <w:rsid w:val="004C2D3B"/>
    <w:rsid w:val="004C2F80"/>
    <w:rsid w:val="004C308C"/>
    <w:rsid w:val="004C3B83"/>
    <w:rsid w:val="004C3F1F"/>
    <w:rsid w:val="004C4235"/>
    <w:rsid w:val="004C5D00"/>
    <w:rsid w:val="004C613D"/>
    <w:rsid w:val="004C61EE"/>
    <w:rsid w:val="004C65D0"/>
    <w:rsid w:val="004D00C3"/>
    <w:rsid w:val="004D029D"/>
    <w:rsid w:val="004D1650"/>
    <w:rsid w:val="004D16D9"/>
    <w:rsid w:val="004D1C4A"/>
    <w:rsid w:val="004D2776"/>
    <w:rsid w:val="004D32C5"/>
    <w:rsid w:val="004D37BC"/>
    <w:rsid w:val="004D4402"/>
    <w:rsid w:val="004D491D"/>
    <w:rsid w:val="004D55A3"/>
    <w:rsid w:val="004D5A0B"/>
    <w:rsid w:val="004D67EA"/>
    <w:rsid w:val="004D7008"/>
    <w:rsid w:val="004D759B"/>
    <w:rsid w:val="004D78EF"/>
    <w:rsid w:val="004E0001"/>
    <w:rsid w:val="004E089C"/>
    <w:rsid w:val="004E177E"/>
    <w:rsid w:val="004E182B"/>
    <w:rsid w:val="004E1E49"/>
    <w:rsid w:val="004E1E88"/>
    <w:rsid w:val="004E21AA"/>
    <w:rsid w:val="004E2CBC"/>
    <w:rsid w:val="004E35A7"/>
    <w:rsid w:val="004E3856"/>
    <w:rsid w:val="004E4023"/>
    <w:rsid w:val="004E4298"/>
    <w:rsid w:val="004E43AC"/>
    <w:rsid w:val="004E4509"/>
    <w:rsid w:val="004E53CF"/>
    <w:rsid w:val="004E5844"/>
    <w:rsid w:val="004E5F77"/>
    <w:rsid w:val="004E695F"/>
    <w:rsid w:val="004E752F"/>
    <w:rsid w:val="004E7708"/>
    <w:rsid w:val="004E7DE2"/>
    <w:rsid w:val="004F08DA"/>
    <w:rsid w:val="004F105B"/>
    <w:rsid w:val="004F13C5"/>
    <w:rsid w:val="004F16C1"/>
    <w:rsid w:val="004F188E"/>
    <w:rsid w:val="004F1BE3"/>
    <w:rsid w:val="004F2CFA"/>
    <w:rsid w:val="004F2F28"/>
    <w:rsid w:val="004F3BD9"/>
    <w:rsid w:val="004F3BFE"/>
    <w:rsid w:val="004F3E30"/>
    <w:rsid w:val="004F52B9"/>
    <w:rsid w:val="004F54AA"/>
    <w:rsid w:val="004F576E"/>
    <w:rsid w:val="004F57FC"/>
    <w:rsid w:val="004F61B4"/>
    <w:rsid w:val="004F662D"/>
    <w:rsid w:val="004F668E"/>
    <w:rsid w:val="004F6BAE"/>
    <w:rsid w:val="004F74AB"/>
    <w:rsid w:val="004F755C"/>
    <w:rsid w:val="0050021F"/>
    <w:rsid w:val="005006A8"/>
    <w:rsid w:val="005020CD"/>
    <w:rsid w:val="00502147"/>
    <w:rsid w:val="0050253A"/>
    <w:rsid w:val="00502A67"/>
    <w:rsid w:val="00502BD7"/>
    <w:rsid w:val="00503E8C"/>
    <w:rsid w:val="0050503C"/>
    <w:rsid w:val="0050580E"/>
    <w:rsid w:val="0050627C"/>
    <w:rsid w:val="00506D7B"/>
    <w:rsid w:val="00510864"/>
    <w:rsid w:val="00510913"/>
    <w:rsid w:val="00511301"/>
    <w:rsid w:val="0051136A"/>
    <w:rsid w:val="00511458"/>
    <w:rsid w:val="00511F88"/>
    <w:rsid w:val="005120D3"/>
    <w:rsid w:val="005123D4"/>
    <w:rsid w:val="00512742"/>
    <w:rsid w:val="00512780"/>
    <w:rsid w:val="00512E3C"/>
    <w:rsid w:val="00513172"/>
    <w:rsid w:val="00513886"/>
    <w:rsid w:val="00513927"/>
    <w:rsid w:val="005139D7"/>
    <w:rsid w:val="00513F6D"/>
    <w:rsid w:val="00514F18"/>
    <w:rsid w:val="00515294"/>
    <w:rsid w:val="0051532D"/>
    <w:rsid w:val="00515ABD"/>
    <w:rsid w:val="00515E4B"/>
    <w:rsid w:val="005160AC"/>
    <w:rsid w:val="005160F2"/>
    <w:rsid w:val="00516406"/>
    <w:rsid w:val="00516650"/>
    <w:rsid w:val="00516E1D"/>
    <w:rsid w:val="00517B19"/>
    <w:rsid w:val="00517E06"/>
    <w:rsid w:val="00517EC3"/>
    <w:rsid w:val="00520397"/>
    <w:rsid w:val="005203CD"/>
    <w:rsid w:val="00520939"/>
    <w:rsid w:val="00520CA1"/>
    <w:rsid w:val="00520CA8"/>
    <w:rsid w:val="00521779"/>
    <w:rsid w:val="0052182F"/>
    <w:rsid w:val="00521FDE"/>
    <w:rsid w:val="005239E0"/>
    <w:rsid w:val="00523A7C"/>
    <w:rsid w:val="00523C71"/>
    <w:rsid w:val="0052403C"/>
    <w:rsid w:val="005251FE"/>
    <w:rsid w:val="00525283"/>
    <w:rsid w:val="00525CD9"/>
    <w:rsid w:val="00525D7D"/>
    <w:rsid w:val="005263F6"/>
    <w:rsid w:val="005265E9"/>
    <w:rsid w:val="00526B4A"/>
    <w:rsid w:val="005274C7"/>
    <w:rsid w:val="005277BF"/>
    <w:rsid w:val="00527BB2"/>
    <w:rsid w:val="00530000"/>
    <w:rsid w:val="00530049"/>
    <w:rsid w:val="0053066A"/>
    <w:rsid w:val="005309C7"/>
    <w:rsid w:val="00530E98"/>
    <w:rsid w:val="005315B2"/>
    <w:rsid w:val="0053196B"/>
    <w:rsid w:val="00531C52"/>
    <w:rsid w:val="00531DBC"/>
    <w:rsid w:val="005324A4"/>
    <w:rsid w:val="00533094"/>
    <w:rsid w:val="005336A9"/>
    <w:rsid w:val="005338F3"/>
    <w:rsid w:val="0053455A"/>
    <w:rsid w:val="005347CA"/>
    <w:rsid w:val="00534828"/>
    <w:rsid w:val="005359A1"/>
    <w:rsid w:val="00535A0A"/>
    <w:rsid w:val="00535D7F"/>
    <w:rsid w:val="00536478"/>
    <w:rsid w:val="00536E00"/>
    <w:rsid w:val="00537637"/>
    <w:rsid w:val="00540100"/>
    <w:rsid w:val="00540E60"/>
    <w:rsid w:val="005415BE"/>
    <w:rsid w:val="0054254C"/>
    <w:rsid w:val="0054265D"/>
    <w:rsid w:val="00543062"/>
    <w:rsid w:val="00543552"/>
    <w:rsid w:val="00543DCE"/>
    <w:rsid w:val="0054400E"/>
    <w:rsid w:val="0054496C"/>
    <w:rsid w:val="00545614"/>
    <w:rsid w:val="00545929"/>
    <w:rsid w:val="00545FB0"/>
    <w:rsid w:val="00545FD9"/>
    <w:rsid w:val="00547042"/>
    <w:rsid w:val="005472EC"/>
    <w:rsid w:val="00547E0B"/>
    <w:rsid w:val="005506B4"/>
    <w:rsid w:val="005509C7"/>
    <w:rsid w:val="00550CFD"/>
    <w:rsid w:val="00550F9D"/>
    <w:rsid w:val="00550FDA"/>
    <w:rsid w:val="00552B6A"/>
    <w:rsid w:val="00552E8C"/>
    <w:rsid w:val="005536F4"/>
    <w:rsid w:val="005539F8"/>
    <w:rsid w:val="00553F63"/>
    <w:rsid w:val="005546A9"/>
    <w:rsid w:val="00554BCF"/>
    <w:rsid w:val="00555692"/>
    <w:rsid w:val="0055588F"/>
    <w:rsid w:val="005559D4"/>
    <w:rsid w:val="005559FE"/>
    <w:rsid w:val="0055626A"/>
    <w:rsid w:val="005565C9"/>
    <w:rsid w:val="005566B1"/>
    <w:rsid w:val="0055728F"/>
    <w:rsid w:val="0055755C"/>
    <w:rsid w:val="00560047"/>
    <w:rsid w:val="00561320"/>
    <w:rsid w:val="00561617"/>
    <w:rsid w:val="0056187E"/>
    <w:rsid w:val="0056297D"/>
    <w:rsid w:val="0056339B"/>
    <w:rsid w:val="005633CE"/>
    <w:rsid w:val="0056448C"/>
    <w:rsid w:val="00564A07"/>
    <w:rsid w:val="00564C1F"/>
    <w:rsid w:val="00566B54"/>
    <w:rsid w:val="00566CA5"/>
    <w:rsid w:val="0056D6B2"/>
    <w:rsid w:val="0057041E"/>
    <w:rsid w:val="00570500"/>
    <w:rsid w:val="00570A90"/>
    <w:rsid w:val="00570EFD"/>
    <w:rsid w:val="005711B1"/>
    <w:rsid w:val="0057130A"/>
    <w:rsid w:val="005718EA"/>
    <w:rsid w:val="00571E61"/>
    <w:rsid w:val="005720A9"/>
    <w:rsid w:val="00572ED7"/>
    <w:rsid w:val="00572F7B"/>
    <w:rsid w:val="00573A61"/>
    <w:rsid w:val="00574B40"/>
    <w:rsid w:val="005752E2"/>
    <w:rsid w:val="00575A45"/>
    <w:rsid w:val="00575FA8"/>
    <w:rsid w:val="00577165"/>
    <w:rsid w:val="00577195"/>
    <w:rsid w:val="0057788B"/>
    <w:rsid w:val="00577D12"/>
    <w:rsid w:val="005800E3"/>
    <w:rsid w:val="005808F7"/>
    <w:rsid w:val="005816BA"/>
    <w:rsid w:val="00581D00"/>
    <w:rsid w:val="005824BB"/>
    <w:rsid w:val="0058275D"/>
    <w:rsid w:val="00582959"/>
    <w:rsid w:val="00582C5C"/>
    <w:rsid w:val="00582DD6"/>
    <w:rsid w:val="00582FCF"/>
    <w:rsid w:val="005835D1"/>
    <w:rsid w:val="00583628"/>
    <w:rsid w:val="0058403D"/>
    <w:rsid w:val="00584210"/>
    <w:rsid w:val="0058429F"/>
    <w:rsid w:val="005844E2"/>
    <w:rsid w:val="00584C23"/>
    <w:rsid w:val="00584E81"/>
    <w:rsid w:val="0058537B"/>
    <w:rsid w:val="00585E93"/>
    <w:rsid w:val="005860A1"/>
    <w:rsid w:val="00586186"/>
    <w:rsid w:val="00586B4E"/>
    <w:rsid w:val="00587B65"/>
    <w:rsid w:val="00590228"/>
    <w:rsid w:val="00590797"/>
    <w:rsid w:val="005907AE"/>
    <w:rsid w:val="00590DAC"/>
    <w:rsid w:val="0059103E"/>
    <w:rsid w:val="005913F9"/>
    <w:rsid w:val="00592510"/>
    <w:rsid w:val="005925CE"/>
    <w:rsid w:val="005928BE"/>
    <w:rsid w:val="005939FD"/>
    <w:rsid w:val="00593A3E"/>
    <w:rsid w:val="00594266"/>
    <w:rsid w:val="00594579"/>
    <w:rsid w:val="00594C79"/>
    <w:rsid w:val="00594CBB"/>
    <w:rsid w:val="00594DFA"/>
    <w:rsid w:val="00594F09"/>
    <w:rsid w:val="005951B9"/>
    <w:rsid w:val="0059551F"/>
    <w:rsid w:val="0059568D"/>
    <w:rsid w:val="0059575F"/>
    <w:rsid w:val="00595ECC"/>
    <w:rsid w:val="00596C5E"/>
    <w:rsid w:val="00597084"/>
    <w:rsid w:val="00597C46"/>
    <w:rsid w:val="00597D87"/>
    <w:rsid w:val="005A06EF"/>
    <w:rsid w:val="005A0969"/>
    <w:rsid w:val="005A0EA1"/>
    <w:rsid w:val="005A1506"/>
    <w:rsid w:val="005A194E"/>
    <w:rsid w:val="005A24C0"/>
    <w:rsid w:val="005A51B0"/>
    <w:rsid w:val="005A5876"/>
    <w:rsid w:val="005A6BD5"/>
    <w:rsid w:val="005A7FC8"/>
    <w:rsid w:val="005B0340"/>
    <w:rsid w:val="005B08CD"/>
    <w:rsid w:val="005B0BBC"/>
    <w:rsid w:val="005B123D"/>
    <w:rsid w:val="005B13C7"/>
    <w:rsid w:val="005B19B9"/>
    <w:rsid w:val="005B221E"/>
    <w:rsid w:val="005B2AD4"/>
    <w:rsid w:val="005B2B96"/>
    <w:rsid w:val="005B2D6E"/>
    <w:rsid w:val="005B2DED"/>
    <w:rsid w:val="005B31E3"/>
    <w:rsid w:val="005B33B6"/>
    <w:rsid w:val="005B35C8"/>
    <w:rsid w:val="005B35D3"/>
    <w:rsid w:val="005B3DC6"/>
    <w:rsid w:val="005B41D0"/>
    <w:rsid w:val="005B4F1F"/>
    <w:rsid w:val="005B51BA"/>
    <w:rsid w:val="005B5BB7"/>
    <w:rsid w:val="005B6A67"/>
    <w:rsid w:val="005BF246"/>
    <w:rsid w:val="005C06A7"/>
    <w:rsid w:val="005C0DEE"/>
    <w:rsid w:val="005C0E84"/>
    <w:rsid w:val="005C134A"/>
    <w:rsid w:val="005C1541"/>
    <w:rsid w:val="005C19BE"/>
    <w:rsid w:val="005C1BE7"/>
    <w:rsid w:val="005C28D0"/>
    <w:rsid w:val="005C2D56"/>
    <w:rsid w:val="005C31DA"/>
    <w:rsid w:val="005C4064"/>
    <w:rsid w:val="005C4E3A"/>
    <w:rsid w:val="005C4F79"/>
    <w:rsid w:val="005C5461"/>
    <w:rsid w:val="005C5C1A"/>
    <w:rsid w:val="005C60AF"/>
    <w:rsid w:val="005C61D3"/>
    <w:rsid w:val="005C6587"/>
    <w:rsid w:val="005C72C0"/>
    <w:rsid w:val="005C7409"/>
    <w:rsid w:val="005D012D"/>
    <w:rsid w:val="005D02AB"/>
    <w:rsid w:val="005D0839"/>
    <w:rsid w:val="005D085C"/>
    <w:rsid w:val="005D0C71"/>
    <w:rsid w:val="005D1643"/>
    <w:rsid w:val="005D180F"/>
    <w:rsid w:val="005D267F"/>
    <w:rsid w:val="005D2BFF"/>
    <w:rsid w:val="005D2D6A"/>
    <w:rsid w:val="005D2D9D"/>
    <w:rsid w:val="005D2EA6"/>
    <w:rsid w:val="005D3318"/>
    <w:rsid w:val="005D39A7"/>
    <w:rsid w:val="005D3CEF"/>
    <w:rsid w:val="005D5310"/>
    <w:rsid w:val="005D5FF7"/>
    <w:rsid w:val="005D74B4"/>
    <w:rsid w:val="005E1CFD"/>
    <w:rsid w:val="005E2190"/>
    <w:rsid w:val="005E250A"/>
    <w:rsid w:val="005E2545"/>
    <w:rsid w:val="005E34FA"/>
    <w:rsid w:val="005E3AD6"/>
    <w:rsid w:val="005E3CCC"/>
    <w:rsid w:val="005E4602"/>
    <w:rsid w:val="005E4670"/>
    <w:rsid w:val="005E47DD"/>
    <w:rsid w:val="005E48B9"/>
    <w:rsid w:val="005E4E2E"/>
    <w:rsid w:val="005E504C"/>
    <w:rsid w:val="005E5A34"/>
    <w:rsid w:val="005E742A"/>
    <w:rsid w:val="005F0262"/>
    <w:rsid w:val="005F138C"/>
    <w:rsid w:val="005F1C22"/>
    <w:rsid w:val="005F25D8"/>
    <w:rsid w:val="005F262E"/>
    <w:rsid w:val="005F26F0"/>
    <w:rsid w:val="005F2EAB"/>
    <w:rsid w:val="005F2EBE"/>
    <w:rsid w:val="005F313A"/>
    <w:rsid w:val="005F3157"/>
    <w:rsid w:val="005F389E"/>
    <w:rsid w:val="005F3D67"/>
    <w:rsid w:val="005F3E91"/>
    <w:rsid w:val="005F493A"/>
    <w:rsid w:val="005F4BC0"/>
    <w:rsid w:val="005F54CB"/>
    <w:rsid w:val="005F5B3D"/>
    <w:rsid w:val="005F602D"/>
    <w:rsid w:val="005F7033"/>
    <w:rsid w:val="005F7522"/>
    <w:rsid w:val="005F7555"/>
    <w:rsid w:val="005F7630"/>
    <w:rsid w:val="005F77C9"/>
    <w:rsid w:val="005F7AAD"/>
    <w:rsid w:val="005F7F77"/>
    <w:rsid w:val="0060022B"/>
    <w:rsid w:val="006008C6"/>
    <w:rsid w:val="00601D89"/>
    <w:rsid w:val="00602156"/>
    <w:rsid w:val="0060317C"/>
    <w:rsid w:val="006034DC"/>
    <w:rsid w:val="0060473B"/>
    <w:rsid w:val="006052DC"/>
    <w:rsid w:val="006059C7"/>
    <w:rsid w:val="00605A7F"/>
    <w:rsid w:val="00606BD3"/>
    <w:rsid w:val="00606CE8"/>
    <w:rsid w:val="006073D2"/>
    <w:rsid w:val="0060CA5D"/>
    <w:rsid w:val="0061034E"/>
    <w:rsid w:val="0061035A"/>
    <w:rsid w:val="00610886"/>
    <w:rsid w:val="00610BDA"/>
    <w:rsid w:val="006113F8"/>
    <w:rsid w:val="0061193D"/>
    <w:rsid w:val="00611BCB"/>
    <w:rsid w:val="0061236C"/>
    <w:rsid w:val="00612B88"/>
    <w:rsid w:val="006137FC"/>
    <w:rsid w:val="0061452A"/>
    <w:rsid w:val="0061452C"/>
    <w:rsid w:val="006146AB"/>
    <w:rsid w:val="00614AC6"/>
    <w:rsid w:val="00615128"/>
    <w:rsid w:val="006154B3"/>
    <w:rsid w:val="0061556F"/>
    <w:rsid w:val="00616790"/>
    <w:rsid w:val="0061709C"/>
    <w:rsid w:val="0061730E"/>
    <w:rsid w:val="006175E4"/>
    <w:rsid w:val="00617B4A"/>
    <w:rsid w:val="00620BBE"/>
    <w:rsid w:val="00620C58"/>
    <w:rsid w:val="00620E8C"/>
    <w:rsid w:val="00621A25"/>
    <w:rsid w:val="006221A1"/>
    <w:rsid w:val="006224E7"/>
    <w:rsid w:val="0062300C"/>
    <w:rsid w:val="0062419E"/>
    <w:rsid w:val="00624E1D"/>
    <w:rsid w:val="00625160"/>
    <w:rsid w:val="00626D95"/>
    <w:rsid w:val="00627974"/>
    <w:rsid w:val="00627B51"/>
    <w:rsid w:val="0063031A"/>
    <w:rsid w:val="00631008"/>
    <w:rsid w:val="00631139"/>
    <w:rsid w:val="0063194D"/>
    <w:rsid w:val="00631AA8"/>
    <w:rsid w:val="0063224B"/>
    <w:rsid w:val="00632535"/>
    <w:rsid w:val="00632854"/>
    <w:rsid w:val="00632DE4"/>
    <w:rsid w:val="006341DF"/>
    <w:rsid w:val="00634E0E"/>
    <w:rsid w:val="006361FB"/>
    <w:rsid w:val="00637311"/>
    <w:rsid w:val="0063750C"/>
    <w:rsid w:val="00637522"/>
    <w:rsid w:val="006375B7"/>
    <w:rsid w:val="0063786A"/>
    <w:rsid w:val="0064131E"/>
    <w:rsid w:val="00641A48"/>
    <w:rsid w:val="00641BEA"/>
    <w:rsid w:val="00641D8C"/>
    <w:rsid w:val="00642020"/>
    <w:rsid w:val="00642E2F"/>
    <w:rsid w:val="00643330"/>
    <w:rsid w:val="00643961"/>
    <w:rsid w:val="00643E4E"/>
    <w:rsid w:val="006441FC"/>
    <w:rsid w:val="006448A0"/>
    <w:rsid w:val="00645089"/>
    <w:rsid w:val="006468B5"/>
    <w:rsid w:val="00646FBA"/>
    <w:rsid w:val="00646FDE"/>
    <w:rsid w:val="00647989"/>
    <w:rsid w:val="00650A77"/>
    <w:rsid w:val="00650D37"/>
    <w:rsid w:val="006517A4"/>
    <w:rsid w:val="0065217E"/>
    <w:rsid w:val="006525A0"/>
    <w:rsid w:val="0065294C"/>
    <w:rsid w:val="00654236"/>
    <w:rsid w:val="00654379"/>
    <w:rsid w:val="0065454C"/>
    <w:rsid w:val="00654E58"/>
    <w:rsid w:val="006552C8"/>
    <w:rsid w:val="0065544E"/>
    <w:rsid w:val="0065602B"/>
    <w:rsid w:val="006565E2"/>
    <w:rsid w:val="0065796F"/>
    <w:rsid w:val="00657B7B"/>
    <w:rsid w:val="006600EF"/>
    <w:rsid w:val="00661262"/>
    <w:rsid w:val="00662D87"/>
    <w:rsid w:val="00662E7C"/>
    <w:rsid w:val="006632D1"/>
    <w:rsid w:val="00663BDD"/>
    <w:rsid w:val="00665346"/>
    <w:rsid w:val="00665B5C"/>
    <w:rsid w:val="006667EA"/>
    <w:rsid w:val="0066680D"/>
    <w:rsid w:val="006670C1"/>
    <w:rsid w:val="0067123B"/>
    <w:rsid w:val="006721CD"/>
    <w:rsid w:val="0067249C"/>
    <w:rsid w:val="006724A7"/>
    <w:rsid w:val="00673401"/>
    <w:rsid w:val="0067349D"/>
    <w:rsid w:val="00673ADD"/>
    <w:rsid w:val="00674F49"/>
    <w:rsid w:val="006758A5"/>
    <w:rsid w:val="00675B2C"/>
    <w:rsid w:val="006767D5"/>
    <w:rsid w:val="00676F62"/>
    <w:rsid w:val="00677FC9"/>
    <w:rsid w:val="006806BB"/>
    <w:rsid w:val="0068093D"/>
    <w:rsid w:val="00680EA0"/>
    <w:rsid w:val="00681864"/>
    <w:rsid w:val="006818E9"/>
    <w:rsid w:val="006827BB"/>
    <w:rsid w:val="00682BEC"/>
    <w:rsid w:val="00682F5D"/>
    <w:rsid w:val="006834BC"/>
    <w:rsid w:val="006835A2"/>
    <w:rsid w:val="00683A76"/>
    <w:rsid w:val="006841BB"/>
    <w:rsid w:val="006845C9"/>
    <w:rsid w:val="0068500D"/>
    <w:rsid w:val="00685741"/>
    <w:rsid w:val="0068588B"/>
    <w:rsid w:val="00685DD2"/>
    <w:rsid w:val="00686542"/>
    <w:rsid w:val="0068688B"/>
    <w:rsid w:val="0068697B"/>
    <w:rsid w:val="00686B5C"/>
    <w:rsid w:val="00686DD1"/>
    <w:rsid w:val="00686DFB"/>
    <w:rsid w:val="006871DA"/>
    <w:rsid w:val="00690122"/>
    <w:rsid w:val="0069058E"/>
    <w:rsid w:val="006911E7"/>
    <w:rsid w:val="0069123C"/>
    <w:rsid w:val="00691BEA"/>
    <w:rsid w:val="00691D06"/>
    <w:rsid w:val="00692A05"/>
    <w:rsid w:val="006932BD"/>
    <w:rsid w:val="00693A99"/>
    <w:rsid w:val="00693AC8"/>
    <w:rsid w:val="00693DFA"/>
    <w:rsid w:val="00694252"/>
    <w:rsid w:val="006952B9"/>
    <w:rsid w:val="00695501"/>
    <w:rsid w:val="006956B5"/>
    <w:rsid w:val="00695935"/>
    <w:rsid w:val="0069720B"/>
    <w:rsid w:val="00697F79"/>
    <w:rsid w:val="006A0739"/>
    <w:rsid w:val="006A0CC6"/>
    <w:rsid w:val="006A1116"/>
    <w:rsid w:val="006A18AB"/>
    <w:rsid w:val="006A1A28"/>
    <w:rsid w:val="006A1B12"/>
    <w:rsid w:val="006A1E2B"/>
    <w:rsid w:val="006A2CD2"/>
    <w:rsid w:val="006A3469"/>
    <w:rsid w:val="006A4EAF"/>
    <w:rsid w:val="006A4EE9"/>
    <w:rsid w:val="006A5A02"/>
    <w:rsid w:val="006A5ED5"/>
    <w:rsid w:val="006A617D"/>
    <w:rsid w:val="006A6AC9"/>
    <w:rsid w:val="006A71BC"/>
    <w:rsid w:val="006A74CD"/>
    <w:rsid w:val="006A7BA5"/>
    <w:rsid w:val="006A7DD6"/>
    <w:rsid w:val="006B0716"/>
    <w:rsid w:val="006B171E"/>
    <w:rsid w:val="006B1855"/>
    <w:rsid w:val="006B1F98"/>
    <w:rsid w:val="006B3380"/>
    <w:rsid w:val="006B39CF"/>
    <w:rsid w:val="006B43D7"/>
    <w:rsid w:val="006B4640"/>
    <w:rsid w:val="006B54E6"/>
    <w:rsid w:val="006B5970"/>
    <w:rsid w:val="006B636C"/>
    <w:rsid w:val="006B63C5"/>
    <w:rsid w:val="006B64C6"/>
    <w:rsid w:val="006B6D14"/>
    <w:rsid w:val="006B7734"/>
    <w:rsid w:val="006C00E7"/>
    <w:rsid w:val="006C0745"/>
    <w:rsid w:val="006C109E"/>
    <w:rsid w:val="006C13F4"/>
    <w:rsid w:val="006C19AB"/>
    <w:rsid w:val="006C1E4F"/>
    <w:rsid w:val="006C1EA5"/>
    <w:rsid w:val="006C282E"/>
    <w:rsid w:val="006C40D4"/>
    <w:rsid w:val="006C4428"/>
    <w:rsid w:val="006C4AB7"/>
    <w:rsid w:val="006C5112"/>
    <w:rsid w:val="006C5A37"/>
    <w:rsid w:val="006C60BF"/>
    <w:rsid w:val="006C6634"/>
    <w:rsid w:val="006C6A1E"/>
    <w:rsid w:val="006C6CFE"/>
    <w:rsid w:val="006C7037"/>
    <w:rsid w:val="006C7099"/>
    <w:rsid w:val="006C7C58"/>
    <w:rsid w:val="006D0186"/>
    <w:rsid w:val="006D04F7"/>
    <w:rsid w:val="006D1810"/>
    <w:rsid w:val="006D1999"/>
    <w:rsid w:val="006D1A91"/>
    <w:rsid w:val="006D2044"/>
    <w:rsid w:val="006D264B"/>
    <w:rsid w:val="006D274D"/>
    <w:rsid w:val="006D2802"/>
    <w:rsid w:val="006D2DA2"/>
    <w:rsid w:val="006D3318"/>
    <w:rsid w:val="006D331B"/>
    <w:rsid w:val="006D5525"/>
    <w:rsid w:val="006D5AA7"/>
    <w:rsid w:val="006D6D6C"/>
    <w:rsid w:val="006D6DDF"/>
    <w:rsid w:val="006D7E28"/>
    <w:rsid w:val="006D7F88"/>
    <w:rsid w:val="006E03BB"/>
    <w:rsid w:val="006E1938"/>
    <w:rsid w:val="006E1EF8"/>
    <w:rsid w:val="006E2331"/>
    <w:rsid w:val="006E31D0"/>
    <w:rsid w:val="006E3DCC"/>
    <w:rsid w:val="006E3E3D"/>
    <w:rsid w:val="006E4429"/>
    <w:rsid w:val="006E4536"/>
    <w:rsid w:val="006E52B8"/>
    <w:rsid w:val="006E5F5A"/>
    <w:rsid w:val="006E7495"/>
    <w:rsid w:val="006F08DE"/>
    <w:rsid w:val="006F0A65"/>
    <w:rsid w:val="006F3146"/>
    <w:rsid w:val="006F328F"/>
    <w:rsid w:val="006F34C7"/>
    <w:rsid w:val="006F35E7"/>
    <w:rsid w:val="006F3917"/>
    <w:rsid w:val="006F3E83"/>
    <w:rsid w:val="006F4EA2"/>
    <w:rsid w:val="006F5E8D"/>
    <w:rsid w:val="006F689E"/>
    <w:rsid w:val="006F6A19"/>
    <w:rsid w:val="006F6CAB"/>
    <w:rsid w:val="006F6D5A"/>
    <w:rsid w:val="006F6E37"/>
    <w:rsid w:val="006F7E54"/>
    <w:rsid w:val="00700D35"/>
    <w:rsid w:val="00701255"/>
    <w:rsid w:val="007017CE"/>
    <w:rsid w:val="00702884"/>
    <w:rsid w:val="00702D9A"/>
    <w:rsid w:val="0070351C"/>
    <w:rsid w:val="00703732"/>
    <w:rsid w:val="007038DC"/>
    <w:rsid w:val="00703987"/>
    <w:rsid w:val="0070451F"/>
    <w:rsid w:val="0070512E"/>
    <w:rsid w:val="00705915"/>
    <w:rsid w:val="007059AE"/>
    <w:rsid w:val="00706633"/>
    <w:rsid w:val="00706A23"/>
    <w:rsid w:val="00706A96"/>
    <w:rsid w:val="00706AD3"/>
    <w:rsid w:val="00706FDD"/>
    <w:rsid w:val="0070795E"/>
    <w:rsid w:val="00707D51"/>
    <w:rsid w:val="007104D9"/>
    <w:rsid w:val="00710DEE"/>
    <w:rsid w:val="007111A4"/>
    <w:rsid w:val="00711697"/>
    <w:rsid w:val="0071219E"/>
    <w:rsid w:val="007122A2"/>
    <w:rsid w:val="00712596"/>
    <w:rsid w:val="00712867"/>
    <w:rsid w:val="0071289A"/>
    <w:rsid w:val="007128FD"/>
    <w:rsid w:val="007130B2"/>
    <w:rsid w:val="00713528"/>
    <w:rsid w:val="00713665"/>
    <w:rsid w:val="007139A2"/>
    <w:rsid w:val="00713E31"/>
    <w:rsid w:val="00713FF5"/>
    <w:rsid w:val="00714132"/>
    <w:rsid w:val="0071456B"/>
    <w:rsid w:val="00714868"/>
    <w:rsid w:val="00715578"/>
    <w:rsid w:val="007157C7"/>
    <w:rsid w:val="00715961"/>
    <w:rsid w:val="00715EFA"/>
    <w:rsid w:val="0071645A"/>
    <w:rsid w:val="00716515"/>
    <w:rsid w:val="00716608"/>
    <w:rsid w:val="007168C2"/>
    <w:rsid w:val="00716916"/>
    <w:rsid w:val="0071695D"/>
    <w:rsid w:val="00716D3F"/>
    <w:rsid w:val="0071716C"/>
    <w:rsid w:val="00717196"/>
    <w:rsid w:val="0071792B"/>
    <w:rsid w:val="00717A33"/>
    <w:rsid w:val="00717AD8"/>
    <w:rsid w:val="0072023C"/>
    <w:rsid w:val="007202E8"/>
    <w:rsid w:val="00720B16"/>
    <w:rsid w:val="00720DF8"/>
    <w:rsid w:val="007211CF"/>
    <w:rsid w:val="007212CF"/>
    <w:rsid w:val="00722724"/>
    <w:rsid w:val="00722C2A"/>
    <w:rsid w:val="007237FE"/>
    <w:rsid w:val="00724E3D"/>
    <w:rsid w:val="00725352"/>
    <w:rsid w:val="00725882"/>
    <w:rsid w:val="00725E40"/>
    <w:rsid w:val="00726533"/>
    <w:rsid w:val="00727264"/>
    <w:rsid w:val="007273F5"/>
    <w:rsid w:val="00727927"/>
    <w:rsid w:val="007303FF"/>
    <w:rsid w:val="007305B8"/>
    <w:rsid w:val="0073081F"/>
    <w:rsid w:val="00730969"/>
    <w:rsid w:val="00730F8E"/>
    <w:rsid w:val="00731194"/>
    <w:rsid w:val="007314F9"/>
    <w:rsid w:val="0073162B"/>
    <w:rsid w:val="00731EE8"/>
    <w:rsid w:val="00734508"/>
    <w:rsid w:val="00734B3F"/>
    <w:rsid w:val="00734C11"/>
    <w:rsid w:val="00735225"/>
    <w:rsid w:val="0073563A"/>
    <w:rsid w:val="00735B66"/>
    <w:rsid w:val="00736131"/>
    <w:rsid w:val="00736FAD"/>
    <w:rsid w:val="007402CE"/>
    <w:rsid w:val="007402F5"/>
    <w:rsid w:val="00740E4F"/>
    <w:rsid w:val="00741BFB"/>
    <w:rsid w:val="00741F52"/>
    <w:rsid w:val="007425D9"/>
    <w:rsid w:val="00742A6D"/>
    <w:rsid w:val="007432BC"/>
    <w:rsid w:val="007438C9"/>
    <w:rsid w:val="00743B81"/>
    <w:rsid w:val="00743CA8"/>
    <w:rsid w:val="00744539"/>
    <w:rsid w:val="00744D00"/>
    <w:rsid w:val="00744ECC"/>
    <w:rsid w:val="00744F68"/>
    <w:rsid w:val="00745C09"/>
    <w:rsid w:val="00745D99"/>
    <w:rsid w:val="00745DDE"/>
    <w:rsid w:val="00745F27"/>
    <w:rsid w:val="00745FCF"/>
    <w:rsid w:val="00746482"/>
    <w:rsid w:val="00746A99"/>
    <w:rsid w:val="0074725B"/>
    <w:rsid w:val="007475AF"/>
    <w:rsid w:val="00747D4F"/>
    <w:rsid w:val="00747E8F"/>
    <w:rsid w:val="007503EF"/>
    <w:rsid w:val="007513D5"/>
    <w:rsid w:val="00751E40"/>
    <w:rsid w:val="0075233C"/>
    <w:rsid w:val="00754117"/>
    <w:rsid w:val="007548C4"/>
    <w:rsid w:val="0075495D"/>
    <w:rsid w:val="00756773"/>
    <w:rsid w:val="00756938"/>
    <w:rsid w:val="00757697"/>
    <w:rsid w:val="00757857"/>
    <w:rsid w:val="0075790C"/>
    <w:rsid w:val="00757A9C"/>
    <w:rsid w:val="00760DA1"/>
    <w:rsid w:val="007617EC"/>
    <w:rsid w:val="00761A05"/>
    <w:rsid w:val="00761FB9"/>
    <w:rsid w:val="0076214F"/>
    <w:rsid w:val="007621D9"/>
    <w:rsid w:val="00762C81"/>
    <w:rsid w:val="00763B82"/>
    <w:rsid w:val="00763DED"/>
    <w:rsid w:val="00764037"/>
    <w:rsid w:val="007641C6"/>
    <w:rsid w:val="00764AD4"/>
    <w:rsid w:val="00764DFA"/>
    <w:rsid w:val="00764E6B"/>
    <w:rsid w:val="00764FFD"/>
    <w:rsid w:val="0076688F"/>
    <w:rsid w:val="00766ABC"/>
    <w:rsid w:val="007672A0"/>
    <w:rsid w:val="007676B0"/>
    <w:rsid w:val="00770066"/>
    <w:rsid w:val="00771366"/>
    <w:rsid w:val="00771414"/>
    <w:rsid w:val="00771477"/>
    <w:rsid w:val="00772313"/>
    <w:rsid w:val="00772473"/>
    <w:rsid w:val="00772612"/>
    <w:rsid w:val="007735FA"/>
    <w:rsid w:val="007737DC"/>
    <w:rsid w:val="0077419B"/>
    <w:rsid w:val="0077426F"/>
    <w:rsid w:val="007746E9"/>
    <w:rsid w:val="00775067"/>
    <w:rsid w:val="007760E7"/>
    <w:rsid w:val="007763C9"/>
    <w:rsid w:val="007763E3"/>
    <w:rsid w:val="00777374"/>
    <w:rsid w:val="00777392"/>
    <w:rsid w:val="007779E8"/>
    <w:rsid w:val="00777D2D"/>
    <w:rsid w:val="0078018E"/>
    <w:rsid w:val="00780B77"/>
    <w:rsid w:val="00780CC5"/>
    <w:rsid w:val="00781782"/>
    <w:rsid w:val="00781D7B"/>
    <w:rsid w:val="007821F2"/>
    <w:rsid w:val="007824DC"/>
    <w:rsid w:val="007828C1"/>
    <w:rsid w:val="00782BCF"/>
    <w:rsid w:val="00782F31"/>
    <w:rsid w:val="00783135"/>
    <w:rsid w:val="00784302"/>
    <w:rsid w:val="007854A4"/>
    <w:rsid w:val="007854DC"/>
    <w:rsid w:val="00785C07"/>
    <w:rsid w:val="007874F5"/>
    <w:rsid w:val="0078798F"/>
    <w:rsid w:val="00787AAD"/>
    <w:rsid w:val="00790A2F"/>
    <w:rsid w:val="00791A48"/>
    <w:rsid w:val="00791B4D"/>
    <w:rsid w:val="007920D7"/>
    <w:rsid w:val="007927CB"/>
    <w:rsid w:val="007934E0"/>
    <w:rsid w:val="00793634"/>
    <w:rsid w:val="007936F9"/>
    <w:rsid w:val="00793A8C"/>
    <w:rsid w:val="0079593A"/>
    <w:rsid w:val="00795AD8"/>
    <w:rsid w:val="00796A94"/>
    <w:rsid w:val="00797220"/>
    <w:rsid w:val="00797E6F"/>
    <w:rsid w:val="007A0CC0"/>
    <w:rsid w:val="007A0F6E"/>
    <w:rsid w:val="007A1244"/>
    <w:rsid w:val="007A1942"/>
    <w:rsid w:val="007A19A3"/>
    <w:rsid w:val="007A1B4E"/>
    <w:rsid w:val="007A224C"/>
    <w:rsid w:val="007A277A"/>
    <w:rsid w:val="007A2A9F"/>
    <w:rsid w:val="007A3357"/>
    <w:rsid w:val="007A3B1F"/>
    <w:rsid w:val="007A3C5B"/>
    <w:rsid w:val="007A3D7D"/>
    <w:rsid w:val="007A3DFA"/>
    <w:rsid w:val="007A3F60"/>
    <w:rsid w:val="007A5813"/>
    <w:rsid w:val="007A588B"/>
    <w:rsid w:val="007A59B5"/>
    <w:rsid w:val="007A6828"/>
    <w:rsid w:val="007A6C09"/>
    <w:rsid w:val="007A7DE2"/>
    <w:rsid w:val="007B0251"/>
    <w:rsid w:val="007B0C1E"/>
    <w:rsid w:val="007B0D96"/>
    <w:rsid w:val="007B0DF1"/>
    <w:rsid w:val="007B1482"/>
    <w:rsid w:val="007B1496"/>
    <w:rsid w:val="007B1D89"/>
    <w:rsid w:val="007B1E37"/>
    <w:rsid w:val="007B25FB"/>
    <w:rsid w:val="007B2884"/>
    <w:rsid w:val="007B2B69"/>
    <w:rsid w:val="007B33D3"/>
    <w:rsid w:val="007B35A9"/>
    <w:rsid w:val="007B4439"/>
    <w:rsid w:val="007B4588"/>
    <w:rsid w:val="007B4E07"/>
    <w:rsid w:val="007B50F5"/>
    <w:rsid w:val="007B60E8"/>
    <w:rsid w:val="007B7FBA"/>
    <w:rsid w:val="007C0028"/>
    <w:rsid w:val="007C0488"/>
    <w:rsid w:val="007C0694"/>
    <w:rsid w:val="007C0D93"/>
    <w:rsid w:val="007C0DD9"/>
    <w:rsid w:val="007C1328"/>
    <w:rsid w:val="007C1A84"/>
    <w:rsid w:val="007C1C01"/>
    <w:rsid w:val="007C3467"/>
    <w:rsid w:val="007C3B85"/>
    <w:rsid w:val="007C3F34"/>
    <w:rsid w:val="007C638C"/>
    <w:rsid w:val="007C6428"/>
    <w:rsid w:val="007C66D9"/>
    <w:rsid w:val="007C6C1C"/>
    <w:rsid w:val="007C7323"/>
    <w:rsid w:val="007C79AD"/>
    <w:rsid w:val="007C7E39"/>
    <w:rsid w:val="007D0AA6"/>
    <w:rsid w:val="007D0C95"/>
    <w:rsid w:val="007D0F77"/>
    <w:rsid w:val="007D12D1"/>
    <w:rsid w:val="007D1342"/>
    <w:rsid w:val="007D151E"/>
    <w:rsid w:val="007D22DD"/>
    <w:rsid w:val="007D2759"/>
    <w:rsid w:val="007D2ACF"/>
    <w:rsid w:val="007D32AA"/>
    <w:rsid w:val="007D33E3"/>
    <w:rsid w:val="007D3A62"/>
    <w:rsid w:val="007D420B"/>
    <w:rsid w:val="007D5F2F"/>
    <w:rsid w:val="007D5F8B"/>
    <w:rsid w:val="007D60E6"/>
    <w:rsid w:val="007D768F"/>
    <w:rsid w:val="007D7696"/>
    <w:rsid w:val="007D7B2A"/>
    <w:rsid w:val="007D7B74"/>
    <w:rsid w:val="007D7C06"/>
    <w:rsid w:val="007D7D1D"/>
    <w:rsid w:val="007E00D0"/>
    <w:rsid w:val="007E0124"/>
    <w:rsid w:val="007E1101"/>
    <w:rsid w:val="007E1683"/>
    <w:rsid w:val="007E1A03"/>
    <w:rsid w:val="007E1E7F"/>
    <w:rsid w:val="007E240E"/>
    <w:rsid w:val="007E3EAF"/>
    <w:rsid w:val="007E4D0B"/>
    <w:rsid w:val="007E4EB2"/>
    <w:rsid w:val="007E5047"/>
    <w:rsid w:val="007E54E9"/>
    <w:rsid w:val="007E5A5E"/>
    <w:rsid w:val="007E66E5"/>
    <w:rsid w:val="007E6C4A"/>
    <w:rsid w:val="007F1031"/>
    <w:rsid w:val="007F1080"/>
    <w:rsid w:val="007F146B"/>
    <w:rsid w:val="007F1C31"/>
    <w:rsid w:val="007F2071"/>
    <w:rsid w:val="007F23B3"/>
    <w:rsid w:val="007F25CA"/>
    <w:rsid w:val="007F2A4D"/>
    <w:rsid w:val="007F3595"/>
    <w:rsid w:val="007F3668"/>
    <w:rsid w:val="007F38E2"/>
    <w:rsid w:val="007F4AC8"/>
    <w:rsid w:val="007F4FB6"/>
    <w:rsid w:val="007F5414"/>
    <w:rsid w:val="007F62F4"/>
    <w:rsid w:val="007F7436"/>
    <w:rsid w:val="007F7C2E"/>
    <w:rsid w:val="007F7ED4"/>
    <w:rsid w:val="008006A3"/>
    <w:rsid w:val="00800AA4"/>
    <w:rsid w:val="00800FBC"/>
    <w:rsid w:val="008011FD"/>
    <w:rsid w:val="0080146B"/>
    <w:rsid w:val="00801E09"/>
    <w:rsid w:val="008022FF"/>
    <w:rsid w:val="0080235B"/>
    <w:rsid w:val="00802457"/>
    <w:rsid w:val="00803515"/>
    <w:rsid w:val="00803C9A"/>
    <w:rsid w:val="0080498E"/>
    <w:rsid w:val="00805CA7"/>
    <w:rsid w:val="00805E8C"/>
    <w:rsid w:val="00806C15"/>
    <w:rsid w:val="0080706B"/>
    <w:rsid w:val="0080739F"/>
    <w:rsid w:val="00807F85"/>
    <w:rsid w:val="00810095"/>
    <w:rsid w:val="00810AE9"/>
    <w:rsid w:val="00810E4D"/>
    <w:rsid w:val="00811156"/>
    <w:rsid w:val="00811843"/>
    <w:rsid w:val="00811A98"/>
    <w:rsid w:val="00811E79"/>
    <w:rsid w:val="00812031"/>
    <w:rsid w:val="0081240E"/>
    <w:rsid w:val="008126D7"/>
    <w:rsid w:val="008127C3"/>
    <w:rsid w:val="00813215"/>
    <w:rsid w:val="00813821"/>
    <w:rsid w:val="00813879"/>
    <w:rsid w:val="00814288"/>
    <w:rsid w:val="00814945"/>
    <w:rsid w:val="00814BC0"/>
    <w:rsid w:val="00815B22"/>
    <w:rsid w:val="00815C1B"/>
    <w:rsid w:val="00816CB4"/>
    <w:rsid w:val="00816EE6"/>
    <w:rsid w:val="00816FA0"/>
    <w:rsid w:val="00816FC8"/>
    <w:rsid w:val="00816FD8"/>
    <w:rsid w:val="00817378"/>
    <w:rsid w:val="00817616"/>
    <w:rsid w:val="00817A22"/>
    <w:rsid w:val="00820010"/>
    <w:rsid w:val="008202CB"/>
    <w:rsid w:val="0082054F"/>
    <w:rsid w:val="0082060E"/>
    <w:rsid w:val="008213EA"/>
    <w:rsid w:val="00822987"/>
    <w:rsid w:val="008229AF"/>
    <w:rsid w:val="00822AA2"/>
    <w:rsid w:val="00822B3B"/>
    <w:rsid w:val="00822C59"/>
    <w:rsid w:val="00822D60"/>
    <w:rsid w:val="0082387C"/>
    <w:rsid w:val="008238D6"/>
    <w:rsid w:val="00823AA3"/>
    <w:rsid w:val="00824866"/>
    <w:rsid w:val="00824E9E"/>
    <w:rsid w:val="0082500A"/>
    <w:rsid w:val="00825284"/>
    <w:rsid w:val="00825B08"/>
    <w:rsid w:val="00825C90"/>
    <w:rsid w:val="00826290"/>
    <w:rsid w:val="008265C7"/>
    <w:rsid w:val="0082747D"/>
    <w:rsid w:val="00827C01"/>
    <w:rsid w:val="00827E36"/>
    <w:rsid w:val="008302AF"/>
    <w:rsid w:val="008305FF"/>
    <w:rsid w:val="00830698"/>
    <w:rsid w:val="00830EE3"/>
    <w:rsid w:val="00830EEB"/>
    <w:rsid w:val="00831294"/>
    <w:rsid w:val="00831838"/>
    <w:rsid w:val="00831923"/>
    <w:rsid w:val="00831FCC"/>
    <w:rsid w:val="00832223"/>
    <w:rsid w:val="00832A13"/>
    <w:rsid w:val="00832B70"/>
    <w:rsid w:val="00832BA8"/>
    <w:rsid w:val="008331E9"/>
    <w:rsid w:val="0083391E"/>
    <w:rsid w:val="008339A7"/>
    <w:rsid w:val="008339F1"/>
    <w:rsid w:val="00833BFC"/>
    <w:rsid w:val="008344BA"/>
    <w:rsid w:val="00834A7D"/>
    <w:rsid w:val="00834D88"/>
    <w:rsid w:val="00835286"/>
    <w:rsid w:val="0083582C"/>
    <w:rsid w:val="00835B5D"/>
    <w:rsid w:val="0083679C"/>
    <w:rsid w:val="00836945"/>
    <w:rsid w:val="00836B62"/>
    <w:rsid w:val="00836E1A"/>
    <w:rsid w:val="00836E48"/>
    <w:rsid w:val="0083753E"/>
    <w:rsid w:val="0083754D"/>
    <w:rsid w:val="008402B9"/>
    <w:rsid w:val="00840790"/>
    <w:rsid w:val="00841B52"/>
    <w:rsid w:val="00841D3D"/>
    <w:rsid w:val="008426BC"/>
    <w:rsid w:val="008447AD"/>
    <w:rsid w:val="00844BBD"/>
    <w:rsid w:val="00845E53"/>
    <w:rsid w:val="00845F8A"/>
    <w:rsid w:val="0084698F"/>
    <w:rsid w:val="00846996"/>
    <w:rsid w:val="008478BE"/>
    <w:rsid w:val="00847F71"/>
    <w:rsid w:val="008501A7"/>
    <w:rsid w:val="008503CD"/>
    <w:rsid w:val="0085086C"/>
    <w:rsid w:val="00851363"/>
    <w:rsid w:val="00851373"/>
    <w:rsid w:val="00852ADB"/>
    <w:rsid w:val="008531F2"/>
    <w:rsid w:val="008543C8"/>
    <w:rsid w:val="00854A9B"/>
    <w:rsid w:val="00854B7B"/>
    <w:rsid w:val="00855702"/>
    <w:rsid w:val="0085573D"/>
    <w:rsid w:val="00855EFD"/>
    <w:rsid w:val="00856DD3"/>
    <w:rsid w:val="00856E00"/>
    <w:rsid w:val="00860103"/>
    <w:rsid w:val="00860542"/>
    <w:rsid w:val="00860573"/>
    <w:rsid w:val="0086128C"/>
    <w:rsid w:val="008619F6"/>
    <w:rsid w:val="00861BF8"/>
    <w:rsid w:val="00861D59"/>
    <w:rsid w:val="00861E5A"/>
    <w:rsid w:val="00861F9F"/>
    <w:rsid w:val="00861FCA"/>
    <w:rsid w:val="00862A5C"/>
    <w:rsid w:val="00863513"/>
    <w:rsid w:val="00863D68"/>
    <w:rsid w:val="00864715"/>
    <w:rsid w:val="008666DD"/>
    <w:rsid w:val="00866770"/>
    <w:rsid w:val="008675D9"/>
    <w:rsid w:val="008710CA"/>
    <w:rsid w:val="008710E1"/>
    <w:rsid w:val="0087126A"/>
    <w:rsid w:val="0087136A"/>
    <w:rsid w:val="00871451"/>
    <w:rsid w:val="008717D8"/>
    <w:rsid w:val="00871E6A"/>
    <w:rsid w:val="008722BD"/>
    <w:rsid w:val="00872DC7"/>
    <w:rsid w:val="00872EBC"/>
    <w:rsid w:val="00874BFD"/>
    <w:rsid w:val="00875212"/>
    <w:rsid w:val="00875568"/>
    <w:rsid w:val="008764D9"/>
    <w:rsid w:val="008764E0"/>
    <w:rsid w:val="008765F1"/>
    <w:rsid w:val="00876B28"/>
    <w:rsid w:val="00877065"/>
    <w:rsid w:val="0087716B"/>
    <w:rsid w:val="0087731B"/>
    <w:rsid w:val="00877858"/>
    <w:rsid w:val="00877A9B"/>
    <w:rsid w:val="00877EB6"/>
    <w:rsid w:val="00880D62"/>
    <w:rsid w:val="00881170"/>
    <w:rsid w:val="008812F4"/>
    <w:rsid w:val="008814FF"/>
    <w:rsid w:val="00881920"/>
    <w:rsid w:val="00881E4E"/>
    <w:rsid w:val="008828A7"/>
    <w:rsid w:val="00882A3A"/>
    <w:rsid w:val="00882FCD"/>
    <w:rsid w:val="00883021"/>
    <w:rsid w:val="00883503"/>
    <w:rsid w:val="008837D3"/>
    <w:rsid w:val="00883FEA"/>
    <w:rsid w:val="0088421F"/>
    <w:rsid w:val="0088489D"/>
    <w:rsid w:val="008848C5"/>
    <w:rsid w:val="00884A55"/>
    <w:rsid w:val="00884DD8"/>
    <w:rsid w:val="0088558B"/>
    <w:rsid w:val="00885635"/>
    <w:rsid w:val="008872FB"/>
    <w:rsid w:val="00887D35"/>
    <w:rsid w:val="00890327"/>
    <w:rsid w:val="00890C2B"/>
    <w:rsid w:val="00891156"/>
    <w:rsid w:val="00891912"/>
    <w:rsid w:val="00891C06"/>
    <w:rsid w:val="00891E75"/>
    <w:rsid w:val="00892123"/>
    <w:rsid w:val="0089219C"/>
    <w:rsid w:val="008929FF"/>
    <w:rsid w:val="00892CB9"/>
    <w:rsid w:val="008932C0"/>
    <w:rsid w:val="00893993"/>
    <w:rsid w:val="00893E71"/>
    <w:rsid w:val="00894F0C"/>
    <w:rsid w:val="008956D8"/>
    <w:rsid w:val="00895D47"/>
    <w:rsid w:val="00895E82"/>
    <w:rsid w:val="00896025"/>
    <w:rsid w:val="00896553"/>
    <w:rsid w:val="00896EE6"/>
    <w:rsid w:val="00897399"/>
    <w:rsid w:val="008973D4"/>
    <w:rsid w:val="008973FB"/>
    <w:rsid w:val="00897C20"/>
    <w:rsid w:val="00897C31"/>
    <w:rsid w:val="008A0B6F"/>
    <w:rsid w:val="008A0BF8"/>
    <w:rsid w:val="008A0C8B"/>
    <w:rsid w:val="008A0D6B"/>
    <w:rsid w:val="008A15A0"/>
    <w:rsid w:val="008A1900"/>
    <w:rsid w:val="008A19B9"/>
    <w:rsid w:val="008A1B86"/>
    <w:rsid w:val="008A2693"/>
    <w:rsid w:val="008A28FB"/>
    <w:rsid w:val="008A35F8"/>
    <w:rsid w:val="008A47DA"/>
    <w:rsid w:val="008A4A2A"/>
    <w:rsid w:val="008A4ED0"/>
    <w:rsid w:val="008A4FCE"/>
    <w:rsid w:val="008A53E0"/>
    <w:rsid w:val="008A59E0"/>
    <w:rsid w:val="008A5EEF"/>
    <w:rsid w:val="008A68BC"/>
    <w:rsid w:val="008A6C13"/>
    <w:rsid w:val="008A71BA"/>
    <w:rsid w:val="008A72B1"/>
    <w:rsid w:val="008A737A"/>
    <w:rsid w:val="008A74CA"/>
    <w:rsid w:val="008A7855"/>
    <w:rsid w:val="008A7899"/>
    <w:rsid w:val="008A7B20"/>
    <w:rsid w:val="008A7FCA"/>
    <w:rsid w:val="008B0FEB"/>
    <w:rsid w:val="008B1271"/>
    <w:rsid w:val="008B1BE5"/>
    <w:rsid w:val="008B1C85"/>
    <w:rsid w:val="008B1CD6"/>
    <w:rsid w:val="008B217B"/>
    <w:rsid w:val="008B24B7"/>
    <w:rsid w:val="008B2732"/>
    <w:rsid w:val="008B295A"/>
    <w:rsid w:val="008B295D"/>
    <w:rsid w:val="008B3694"/>
    <w:rsid w:val="008B3AC1"/>
    <w:rsid w:val="008B3EEC"/>
    <w:rsid w:val="008B4E7B"/>
    <w:rsid w:val="008B4E84"/>
    <w:rsid w:val="008B5719"/>
    <w:rsid w:val="008B5974"/>
    <w:rsid w:val="008B6A6E"/>
    <w:rsid w:val="008B6D8C"/>
    <w:rsid w:val="008B79D2"/>
    <w:rsid w:val="008C0272"/>
    <w:rsid w:val="008C0AA3"/>
    <w:rsid w:val="008C0DD3"/>
    <w:rsid w:val="008C0F43"/>
    <w:rsid w:val="008C111D"/>
    <w:rsid w:val="008C26BE"/>
    <w:rsid w:val="008C27FA"/>
    <w:rsid w:val="008C281A"/>
    <w:rsid w:val="008C30F1"/>
    <w:rsid w:val="008C35F5"/>
    <w:rsid w:val="008C40D8"/>
    <w:rsid w:val="008C4506"/>
    <w:rsid w:val="008C6428"/>
    <w:rsid w:val="008C649A"/>
    <w:rsid w:val="008C6F05"/>
    <w:rsid w:val="008C79F4"/>
    <w:rsid w:val="008C7A04"/>
    <w:rsid w:val="008C7B50"/>
    <w:rsid w:val="008D0846"/>
    <w:rsid w:val="008D21F4"/>
    <w:rsid w:val="008D255C"/>
    <w:rsid w:val="008D2BFD"/>
    <w:rsid w:val="008D2D0E"/>
    <w:rsid w:val="008D2FDF"/>
    <w:rsid w:val="008D37A4"/>
    <w:rsid w:val="008D3E75"/>
    <w:rsid w:val="008D41DB"/>
    <w:rsid w:val="008D4321"/>
    <w:rsid w:val="008D485B"/>
    <w:rsid w:val="008D4B7B"/>
    <w:rsid w:val="008D4D43"/>
    <w:rsid w:val="008D5331"/>
    <w:rsid w:val="008D5AE5"/>
    <w:rsid w:val="008D5CDC"/>
    <w:rsid w:val="008D5E4B"/>
    <w:rsid w:val="008D5F5A"/>
    <w:rsid w:val="008D5FD1"/>
    <w:rsid w:val="008D6AED"/>
    <w:rsid w:val="008D79F8"/>
    <w:rsid w:val="008D7B82"/>
    <w:rsid w:val="008E0B2D"/>
    <w:rsid w:val="008E100B"/>
    <w:rsid w:val="008E1124"/>
    <w:rsid w:val="008E1FBF"/>
    <w:rsid w:val="008E2283"/>
    <w:rsid w:val="008E2CC1"/>
    <w:rsid w:val="008E462F"/>
    <w:rsid w:val="008E5B61"/>
    <w:rsid w:val="008E5D77"/>
    <w:rsid w:val="008E65E5"/>
    <w:rsid w:val="008E661E"/>
    <w:rsid w:val="008E6E02"/>
    <w:rsid w:val="008E6F2B"/>
    <w:rsid w:val="008E7353"/>
    <w:rsid w:val="008E798A"/>
    <w:rsid w:val="008E7999"/>
    <w:rsid w:val="008E7A8E"/>
    <w:rsid w:val="008E7D11"/>
    <w:rsid w:val="008E7E40"/>
    <w:rsid w:val="008E7E49"/>
    <w:rsid w:val="008E7E6A"/>
    <w:rsid w:val="008F02E7"/>
    <w:rsid w:val="008F07B2"/>
    <w:rsid w:val="008F1889"/>
    <w:rsid w:val="008F1F13"/>
    <w:rsid w:val="008F2478"/>
    <w:rsid w:val="008F2F1B"/>
    <w:rsid w:val="008F30A6"/>
    <w:rsid w:val="008F33C4"/>
    <w:rsid w:val="008F3B75"/>
    <w:rsid w:val="008F3BA8"/>
    <w:rsid w:val="008F3D1E"/>
    <w:rsid w:val="008F4335"/>
    <w:rsid w:val="008F4A65"/>
    <w:rsid w:val="008F5334"/>
    <w:rsid w:val="008F58BB"/>
    <w:rsid w:val="008F5B38"/>
    <w:rsid w:val="008F644C"/>
    <w:rsid w:val="008F6455"/>
    <w:rsid w:val="008F6652"/>
    <w:rsid w:val="008F67C3"/>
    <w:rsid w:val="008F70B9"/>
    <w:rsid w:val="008F74E3"/>
    <w:rsid w:val="008F769C"/>
    <w:rsid w:val="00900E59"/>
    <w:rsid w:val="00901D9B"/>
    <w:rsid w:val="00901F45"/>
    <w:rsid w:val="00902F86"/>
    <w:rsid w:val="009034D8"/>
    <w:rsid w:val="0090355E"/>
    <w:rsid w:val="00904047"/>
    <w:rsid w:val="009044C5"/>
    <w:rsid w:val="00904EDE"/>
    <w:rsid w:val="00905A0B"/>
    <w:rsid w:val="00905BF6"/>
    <w:rsid w:val="00905DD6"/>
    <w:rsid w:val="009069BF"/>
    <w:rsid w:val="00906CFE"/>
    <w:rsid w:val="009073AE"/>
    <w:rsid w:val="0090785F"/>
    <w:rsid w:val="00907A2A"/>
    <w:rsid w:val="00910342"/>
    <w:rsid w:val="00910928"/>
    <w:rsid w:val="00911740"/>
    <w:rsid w:val="00911F2A"/>
    <w:rsid w:val="00912547"/>
    <w:rsid w:val="00912C0D"/>
    <w:rsid w:val="00913076"/>
    <w:rsid w:val="00913763"/>
    <w:rsid w:val="009137E4"/>
    <w:rsid w:val="0091394D"/>
    <w:rsid w:val="00913E88"/>
    <w:rsid w:val="00915101"/>
    <w:rsid w:val="009158EF"/>
    <w:rsid w:val="00915F77"/>
    <w:rsid w:val="0091634E"/>
    <w:rsid w:val="0091635E"/>
    <w:rsid w:val="0091648A"/>
    <w:rsid w:val="009165D8"/>
    <w:rsid w:val="0092049A"/>
    <w:rsid w:val="0092093C"/>
    <w:rsid w:val="00921A68"/>
    <w:rsid w:val="00922661"/>
    <w:rsid w:val="00922C0B"/>
    <w:rsid w:val="00922C19"/>
    <w:rsid w:val="00922DF2"/>
    <w:rsid w:val="00923053"/>
    <w:rsid w:val="00924708"/>
    <w:rsid w:val="00925024"/>
    <w:rsid w:val="009251AC"/>
    <w:rsid w:val="00925758"/>
    <w:rsid w:val="00925B1F"/>
    <w:rsid w:val="00925F14"/>
    <w:rsid w:val="00926190"/>
    <w:rsid w:val="00926212"/>
    <w:rsid w:val="009275F2"/>
    <w:rsid w:val="00927F5C"/>
    <w:rsid w:val="009305C6"/>
    <w:rsid w:val="0093085D"/>
    <w:rsid w:val="00930CA1"/>
    <w:rsid w:val="0093120B"/>
    <w:rsid w:val="0093132B"/>
    <w:rsid w:val="00931684"/>
    <w:rsid w:val="00931E7D"/>
    <w:rsid w:val="0093297C"/>
    <w:rsid w:val="00934650"/>
    <w:rsid w:val="00934C1D"/>
    <w:rsid w:val="00934E1E"/>
    <w:rsid w:val="009350B0"/>
    <w:rsid w:val="00935109"/>
    <w:rsid w:val="0093593F"/>
    <w:rsid w:val="00935D13"/>
    <w:rsid w:val="00936273"/>
    <w:rsid w:val="0093697F"/>
    <w:rsid w:val="009372DD"/>
    <w:rsid w:val="009373AD"/>
    <w:rsid w:val="009378D2"/>
    <w:rsid w:val="00937B42"/>
    <w:rsid w:val="00937F09"/>
    <w:rsid w:val="00940862"/>
    <w:rsid w:val="00942198"/>
    <w:rsid w:val="00942389"/>
    <w:rsid w:val="0094271B"/>
    <w:rsid w:val="00942F51"/>
    <w:rsid w:val="00943186"/>
    <w:rsid w:val="00943E48"/>
    <w:rsid w:val="00944169"/>
    <w:rsid w:val="009447D9"/>
    <w:rsid w:val="00944F65"/>
    <w:rsid w:val="00944FB5"/>
    <w:rsid w:val="00945822"/>
    <w:rsid w:val="00945CF9"/>
    <w:rsid w:val="00945EDA"/>
    <w:rsid w:val="009466C9"/>
    <w:rsid w:val="00946E82"/>
    <w:rsid w:val="00947881"/>
    <w:rsid w:val="0095102D"/>
    <w:rsid w:val="00951245"/>
    <w:rsid w:val="00952718"/>
    <w:rsid w:val="00953465"/>
    <w:rsid w:val="009535A0"/>
    <w:rsid w:val="00954873"/>
    <w:rsid w:val="009551C4"/>
    <w:rsid w:val="009551EF"/>
    <w:rsid w:val="00955605"/>
    <w:rsid w:val="00955616"/>
    <w:rsid w:val="00956C0C"/>
    <w:rsid w:val="00956D66"/>
    <w:rsid w:val="009573D1"/>
    <w:rsid w:val="00957845"/>
    <w:rsid w:val="00957855"/>
    <w:rsid w:val="00957BA1"/>
    <w:rsid w:val="00957D5D"/>
    <w:rsid w:val="009605F5"/>
    <w:rsid w:val="0096076A"/>
    <w:rsid w:val="00960B1C"/>
    <w:rsid w:val="00960E2F"/>
    <w:rsid w:val="00961317"/>
    <w:rsid w:val="00961596"/>
    <w:rsid w:val="00961838"/>
    <w:rsid w:val="00961C55"/>
    <w:rsid w:val="009620A3"/>
    <w:rsid w:val="00962114"/>
    <w:rsid w:val="00963296"/>
    <w:rsid w:val="009633DF"/>
    <w:rsid w:val="0096398B"/>
    <w:rsid w:val="00963CCB"/>
    <w:rsid w:val="00963D26"/>
    <w:rsid w:val="00965BA4"/>
    <w:rsid w:val="0096614C"/>
    <w:rsid w:val="009674C7"/>
    <w:rsid w:val="00967BD5"/>
    <w:rsid w:val="009703EA"/>
    <w:rsid w:val="00970B6C"/>
    <w:rsid w:val="00971056"/>
    <w:rsid w:val="00971194"/>
    <w:rsid w:val="0097207A"/>
    <w:rsid w:val="00972896"/>
    <w:rsid w:val="00973407"/>
    <w:rsid w:val="009742E3"/>
    <w:rsid w:val="0097456E"/>
    <w:rsid w:val="00974766"/>
    <w:rsid w:val="009755CD"/>
    <w:rsid w:val="0097586B"/>
    <w:rsid w:val="009759C4"/>
    <w:rsid w:val="009760F2"/>
    <w:rsid w:val="0097625D"/>
    <w:rsid w:val="00976300"/>
    <w:rsid w:val="0097639A"/>
    <w:rsid w:val="009769B2"/>
    <w:rsid w:val="00976B02"/>
    <w:rsid w:val="009805C2"/>
    <w:rsid w:val="00980B65"/>
    <w:rsid w:val="0098112A"/>
    <w:rsid w:val="00981444"/>
    <w:rsid w:val="00981448"/>
    <w:rsid w:val="00981E46"/>
    <w:rsid w:val="0098323C"/>
    <w:rsid w:val="00983627"/>
    <w:rsid w:val="00983C81"/>
    <w:rsid w:val="0098401B"/>
    <w:rsid w:val="009842B3"/>
    <w:rsid w:val="00984674"/>
    <w:rsid w:val="00984882"/>
    <w:rsid w:val="00985594"/>
    <w:rsid w:val="009858A0"/>
    <w:rsid w:val="00985F6D"/>
    <w:rsid w:val="00987FB7"/>
    <w:rsid w:val="00990068"/>
    <w:rsid w:val="009909CB"/>
    <w:rsid w:val="00990C30"/>
    <w:rsid w:val="00990D08"/>
    <w:rsid w:val="00991036"/>
    <w:rsid w:val="00991217"/>
    <w:rsid w:val="00991628"/>
    <w:rsid w:val="0099171C"/>
    <w:rsid w:val="00991A72"/>
    <w:rsid w:val="009926FF"/>
    <w:rsid w:val="00992A8E"/>
    <w:rsid w:val="00992FB0"/>
    <w:rsid w:val="009938B8"/>
    <w:rsid w:val="00993BD5"/>
    <w:rsid w:val="00993ECD"/>
    <w:rsid w:val="00994D0E"/>
    <w:rsid w:val="00995498"/>
    <w:rsid w:val="00995CF5"/>
    <w:rsid w:val="00995F55"/>
    <w:rsid w:val="009962AB"/>
    <w:rsid w:val="0099639F"/>
    <w:rsid w:val="009964FA"/>
    <w:rsid w:val="00996737"/>
    <w:rsid w:val="009973FB"/>
    <w:rsid w:val="00997694"/>
    <w:rsid w:val="00997A4E"/>
    <w:rsid w:val="009A00C8"/>
    <w:rsid w:val="009A048A"/>
    <w:rsid w:val="009A05A2"/>
    <w:rsid w:val="009A0A85"/>
    <w:rsid w:val="009A13FA"/>
    <w:rsid w:val="009A16F4"/>
    <w:rsid w:val="009A2139"/>
    <w:rsid w:val="009A25C2"/>
    <w:rsid w:val="009A26FD"/>
    <w:rsid w:val="009A2D25"/>
    <w:rsid w:val="009A350C"/>
    <w:rsid w:val="009A373B"/>
    <w:rsid w:val="009A37DC"/>
    <w:rsid w:val="009A3A5D"/>
    <w:rsid w:val="009A4047"/>
    <w:rsid w:val="009A4AEF"/>
    <w:rsid w:val="009A589B"/>
    <w:rsid w:val="009A5E40"/>
    <w:rsid w:val="009A6B1E"/>
    <w:rsid w:val="009A6FF5"/>
    <w:rsid w:val="009A7216"/>
    <w:rsid w:val="009B0B56"/>
    <w:rsid w:val="009B0B81"/>
    <w:rsid w:val="009B1241"/>
    <w:rsid w:val="009B15A0"/>
    <w:rsid w:val="009B177B"/>
    <w:rsid w:val="009B1953"/>
    <w:rsid w:val="009B2EC9"/>
    <w:rsid w:val="009B5222"/>
    <w:rsid w:val="009B56C6"/>
    <w:rsid w:val="009B57BA"/>
    <w:rsid w:val="009B641F"/>
    <w:rsid w:val="009B6521"/>
    <w:rsid w:val="009B68C9"/>
    <w:rsid w:val="009B6DB4"/>
    <w:rsid w:val="009B71C8"/>
    <w:rsid w:val="009B772C"/>
    <w:rsid w:val="009C01A4"/>
    <w:rsid w:val="009C0784"/>
    <w:rsid w:val="009C0AEC"/>
    <w:rsid w:val="009C1553"/>
    <w:rsid w:val="009C1893"/>
    <w:rsid w:val="009C1895"/>
    <w:rsid w:val="009C1910"/>
    <w:rsid w:val="009C1CA7"/>
    <w:rsid w:val="009C2645"/>
    <w:rsid w:val="009C2E98"/>
    <w:rsid w:val="009C3637"/>
    <w:rsid w:val="009C38EC"/>
    <w:rsid w:val="009C40AD"/>
    <w:rsid w:val="009C41A9"/>
    <w:rsid w:val="009C4521"/>
    <w:rsid w:val="009C5DA4"/>
    <w:rsid w:val="009C6D22"/>
    <w:rsid w:val="009C7357"/>
    <w:rsid w:val="009C75EE"/>
    <w:rsid w:val="009D0635"/>
    <w:rsid w:val="009D07F0"/>
    <w:rsid w:val="009D149A"/>
    <w:rsid w:val="009D2CDE"/>
    <w:rsid w:val="009D3355"/>
    <w:rsid w:val="009D488B"/>
    <w:rsid w:val="009D4898"/>
    <w:rsid w:val="009D5319"/>
    <w:rsid w:val="009D54FB"/>
    <w:rsid w:val="009D6019"/>
    <w:rsid w:val="009D63F7"/>
    <w:rsid w:val="009D6E76"/>
    <w:rsid w:val="009D7ECD"/>
    <w:rsid w:val="009E13CB"/>
    <w:rsid w:val="009E1F21"/>
    <w:rsid w:val="009E27B6"/>
    <w:rsid w:val="009E3932"/>
    <w:rsid w:val="009E3B38"/>
    <w:rsid w:val="009E3D38"/>
    <w:rsid w:val="009E48EA"/>
    <w:rsid w:val="009E4C41"/>
    <w:rsid w:val="009E53E4"/>
    <w:rsid w:val="009E5869"/>
    <w:rsid w:val="009E614F"/>
    <w:rsid w:val="009E63D2"/>
    <w:rsid w:val="009E7449"/>
    <w:rsid w:val="009E7C05"/>
    <w:rsid w:val="009E7C33"/>
    <w:rsid w:val="009F016E"/>
    <w:rsid w:val="009F01EC"/>
    <w:rsid w:val="009F030B"/>
    <w:rsid w:val="009F0D61"/>
    <w:rsid w:val="009F31DC"/>
    <w:rsid w:val="009F3346"/>
    <w:rsid w:val="009F355A"/>
    <w:rsid w:val="009F4057"/>
    <w:rsid w:val="009F5034"/>
    <w:rsid w:val="009F5430"/>
    <w:rsid w:val="009F5A46"/>
    <w:rsid w:val="009F5AFD"/>
    <w:rsid w:val="009F5C1B"/>
    <w:rsid w:val="009F5C1E"/>
    <w:rsid w:val="009F5EA1"/>
    <w:rsid w:val="009F64A1"/>
    <w:rsid w:val="009F6B38"/>
    <w:rsid w:val="009F6D7B"/>
    <w:rsid w:val="009F7CB6"/>
    <w:rsid w:val="009F7F92"/>
    <w:rsid w:val="00A0207C"/>
    <w:rsid w:val="00A025AD"/>
    <w:rsid w:val="00A0292B"/>
    <w:rsid w:val="00A03616"/>
    <w:rsid w:val="00A041E1"/>
    <w:rsid w:val="00A04F1D"/>
    <w:rsid w:val="00A061D3"/>
    <w:rsid w:val="00A068A9"/>
    <w:rsid w:val="00A06DD4"/>
    <w:rsid w:val="00A073EA"/>
    <w:rsid w:val="00A07893"/>
    <w:rsid w:val="00A079BB"/>
    <w:rsid w:val="00A103FF"/>
    <w:rsid w:val="00A10959"/>
    <w:rsid w:val="00A10F49"/>
    <w:rsid w:val="00A10F9C"/>
    <w:rsid w:val="00A11080"/>
    <w:rsid w:val="00A117E6"/>
    <w:rsid w:val="00A119A5"/>
    <w:rsid w:val="00A11EC4"/>
    <w:rsid w:val="00A12ACD"/>
    <w:rsid w:val="00A1371E"/>
    <w:rsid w:val="00A13D9F"/>
    <w:rsid w:val="00A14AAC"/>
    <w:rsid w:val="00A14C85"/>
    <w:rsid w:val="00A14CCA"/>
    <w:rsid w:val="00A15620"/>
    <w:rsid w:val="00A15903"/>
    <w:rsid w:val="00A15CA4"/>
    <w:rsid w:val="00A161C6"/>
    <w:rsid w:val="00A161D8"/>
    <w:rsid w:val="00A16F5A"/>
    <w:rsid w:val="00A172C4"/>
    <w:rsid w:val="00A17387"/>
    <w:rsid w:val="00A20C4A"/>
    <w:rsid w:val="00A217F6"/>
    <w:rsid w:val="00A21A6E"/>
    <w:rsid w:val="00A21B55"/>
    <w:rsid w:val="00A21BF3"/>
    <w:rsid w:val="00A21C50"/>
    <w:rsid w:val="00A21FE9"/>
    <w:rsid w:val="00A229B9"/>
    <w:rsid w:val="00A22D42"/>
    <w:rsid w:val="00A23887"/>
    <w:rsid w:val="00A24368"/>
    <w:rsid w:val="00A2463C"/>
    <w:rsid w:val="00A246E2"/>
    <w:rsid w:val="00A24894"/>
    <w:rsid w:val="00A2499C"/>
    <w:rsid w:val="00A25D59"/>
    <w:rsid w:val="00A2644B"/>
    <w:rsid w:val="00A267E1"/>
    <w:rsid w:val="00A26B10"/>
    <w:rsid w:val="00A26E97"/>
    <w:rsid w:val="00A27670"/>
    <w:rsid w:val="00A276EF"/>
    <w:rsid w:val="00A277CC"/>
    <w:rsid w:val="00A27A3F"/>
    <w:rsid w:val="00A30038"/>
    <w:rsid w:val="00A30548"/>
    <w:rsid w:val="00A31209"/>
    <w:rsid w:val="00A31327"/>
    <w:rsid w:val="00A3203B"/>
    <w:rsid w:val="00A329B5"/>
    <w:rsid w:val="00A32DAF"/>
    <w:rsid w:val="00A343E0"/>
    <w:rsid w:val="00A3457F"/>
    <w:rsid w:val="00A34DE6"/>
    <w:rsid w:val="00A366F5"/>
    <w:rsid w:val="00A36805"/>
    <w:rsid w:val="00A3696A"/>
    <w:rsid w:val="00A36B16"/>
    <w:rsid w:val="00A370A2"/>
    <w:rsid w:val="00A37DF4"/>
    <w:rsid w:val="00A40509"/>
    <w:rsid w:val="00A40A35"/>
    <w:rsid w:val="00A40E4F"/>
    <w:rsid w:val="00A412ED"/>
    <w:rsid w:val="00A41918"/>
    <w:rsid w:val="00A41CF4"/>
    <w:rsid w:val="00A420C0"/>
    <w:rsid w:val="00A42EC5"/>
    <w:rsid w:val="00A43147"/>
    <w:rsid w:val="00A43165"/>
    <w:rsid w:val="00A4359C"/>
    <w:rsid w:val="00A43B46"/>
    <w:rsid w:val="00A441B3"/>
    <w:rsid w:val="00A44C4A"/>
    <w:rsid w:val="00A44E15"/>
    <w:rsid w:val="00A45460"/>
    <w:rsid w:val="00A4637C"/>
    <w:rsid w:val="00A464D5"/>
    <w:rsid w:val="00A46FC2"/>
    <w:rsid w:val="00A471D0"/>
    <w:rsid w:val="00A5003A"/>
    <w:rsid w:val="00A50785"/>
    <w:rsid w:val="00A50BA2"/>
    <w:rsid w:val="00A51763"/>
    <w:rsid w:val="00A5176B"/>
    <w:rsid w:val="00A52E57"/>
    <w:rsid w:val="00A53172"/>
    <w:rsid w:val="00A5349F"/>
    <w:rsid w:val="00A53810"/>
    <w:rsid w:val="00A53864"/>
    <w:rsid w:val="00A53E1D"/>
    <w:rsid w:val="00A53F0A"/>
    <w:rsid w:val="00A54782"/>
    <w:rsid w:val="00A547A9"/>
    <w:rsid w:val="00A54D66"/>
    <w:rsid w:val="00A55619"/>
    <w:rsid w:val="00A55D8B"/>
    <w:rsid w:val="00A55E8B"/>
    <w:rsid w:val="00A57B72"/>
    <w:rsid w:val="00A5E7A3"/>
    <w:rsid w:val="00A60306"/>
    <w:rsid w:val="00A610A5"/>
    <w:rsid w:val="00A6120B"/>
    <w:rsid w:val="00A6137C"/>
    <w:rsid w:val="00A613CE"/>
    <w:rsid w:val="00A614B2"/>
    <w:rsid w:val="00A62CD9"/>
    <w:rsid w:val="00A63784"/>
    <w:rsid w:val="00A64084"/>
    <w:rsid w:val="00A64890"/>
    <w:rsid w:val="00A64D40"/>
    <w:rsid w:val="00A66504"/>
    <w:rsid w:val="00A66B19"/>
    <w:rsid w:val="00A67070"/>
    <w:rsid w:val="00A67297"/>
    <w:rsid w:val="00A67442"/>
    <w:rsid w:val="00A703D9"/>
    <w:rsid w:val="00A70859"/>
    <w:rsid w:val="00A709EF"/>
    <w:rsid w:val="00A731DB"/>
    <w:rsid w:val="00A732B7"/>
    <w:rsid w:val="00A733CA"/>
    <w:rsid w:val="00A7350D"/>
    <w:rsid w:val="00A73A6B"/>
    <w:rsid w:val="00A73B45"/>
    <w:rsid w:val="00A74D8D"/>
    <w:rsid w:val="00A74F7D"/>
    <w:rsid w:val="00A750FD"/>
    <w:rsid w:val="00A756F6"/>
    <w:rsid w:val="00A76313"/>
    <w:rsid w:val="00A76B4A"/>
    <w:rsid w:val="00A76B6D"/>
    <w:rsid w:val="00A76D8A"/>
    <w:rsid w:val="00A76DCD"/>
    <w:rsid w:val="00A7725F"/>
    <w:rsid w:val="00A77419"/>
    <w:rsid w:val="00A77A71"/>
    <w:rsid w:val="00A77AE4"/>
    <w:rsid w:val="00A80166"/>
    <w:rsid w:val="00A805D9"/>
    <w:rsid w:val="00A8071B"/>
    <w:rsid w:val="00A80A71"/>
    <w:rsid w:val="00A80DE6"/>
    <w:rsid w:val="00A816BA"/>
    <w:rsid w:val="00A816FB"/>
    <w:rsid w:val="00A81D2D"/>
    <w:rsid w:val="00A83725"/>
    <w:rsid w:val="00A8420A"/>
    <w:rsid w:val="00A845DE"/>
    <w:rsid w:val="00A84BF5"/>
    <w:rsid w:val="00A858C4"/>
    <w:rsid w:val="00A85CA6"/>
    <w:rsid w:val="00A85E47"/>
    <w:rsid w:val="00A85E9F"/>
    <w:rsid w:val="00A85EDB"/>
    <w:rsid w:val="00A868F3"/>
    <w:rsid w:val="00A87C1D"/>
    <w:rsid w:val="00A90391"/>
    <w:rsid w:val="00A9060D"/>
    <w:rsid w:val="00A906A4"/>
    <w:rsid w:val="00A91F01"/>
    <w:rsid w:val="00A92761"/>
    <w:rsid w:val="00A928CF"/>
    <w:rsid w:val="00A93631"/>
    <w:rsid w:val="00A9378E"/>
    <w:rsid w:val="00A93C1F"/>
    <w:rsid w:val="00A93E41"/>
    <w:rsid w:val="00A947A4"/>
    <w:rsid w:val="00A94B14"/>
    <w:rsid w:val="00A94FEA"/>
    <w:rsid w:val="00A9604F"/>
    <w:rsid w:val="00A96A33"/>
    <w:rsid w:val="00AA0FDA"/>
    <w:rsid w:val="00AA307A"/>
    <w:rsid w:val="00AA3EAB"/>
    <w:rsid w:val="00AA555A"/>
    <w:rsid w:val="00AA5640"/>
    <w:rsid w:val="00AA5AA5"/>
    <w:rsid w:val="00AA6453"/>
    <w:rsid w:val="00AA6C5C"/>
    <w:rsid w:val="00AA71C6"/>
    <w:rsid w:val="00AA756C"/>
    <w:rsid w:val="00AA7612"/>
    <w:rsid w:val="00AB0485"/>
    <w:rsid w:val="00AB057F"/>
    <w:rsid w:val="00AB0ED5"/>
    <w:rsid w:val="00AB116F"/>
    <w:rsid w:val="00AB1538"/>
    <w:rsid w:val="00AB1EFE"/>
    <w:rsid w:val="00AB3D4C"/>
    <w:rsid w:val="00AB4C9E"/>
    <w:rsid w:val="00AB53CF"/>
    <w:rsid w:val="00AB54D9"/>
    <w:rsid w:val="00AB69CD"/>
    <w:rsid w:val="00AB7135"/>
    <w:rsid w:val="00AC0EDE"/>
    <w:rsid w:val="00AC2D66"/>
    <w:rsid w:val="00AC33D6"/>
    <w:rsid w:val="00AC3B63"/>
    <w:rsid w:val="00AC3F65"/>
    <w:rsid w:val="00AC40BF"/>
    <w:rsid w:val="00AC4B0D"/>
    <w:rsid w:val="00AC5427"/>
    <w:rsid w:val="00AC6118"/>
    <w:rsid w:val="00AC6607"/>
    <w:rsid w:val="00AC6BFE"/>
    <w:rsid w:val="00AC6C0C"/>
    <w:rsid w:val="00AC6E51"/>
    <w:rsid w:val="00AC7368"/>
    <w:rsid w:val="00AD04C0"/>
    <w:rsid w:val="00AD0949"/>
    <w:rsid w:val="00AD0B41"/>
    <w:rsid w:val="00AD10EF"/>
    <w:rsid w:val="00AD17C3"/>
    <w:rsid w:val="00AD1A99"/>
    <w:rsid w:val="00AD1EA9"/>
    <w:rsid w:val="00AD2BDA"/>
    <w:rsid w:val="00AD304A"/>
    <w:rsid w:val="00AD3A79"/>
    <w:rsid w:val="00AD3BD5"/>
    <w:rsid w:val="00AD414E"/>
    <w:rsid w:val="00AD47F8"/>
    <w:rsid w:val="00AD584F"/>
    <w:rsid w:val="00AD592F"/>
    <w:rsid w:val="00AD5E90"/>
    <w:rsid w:val="00AD6113"/>
    <w:rsid w:val="00AD6805"/>
    <w:rsid w:val="00AD6AA6"/>
    <w:rsid w:val="00AD6F18"/>
    <w:rsid w:val="00AD7F40"/>
    <w:rsid w:val="00AE01E9"/>
    <w:rsid w:val="00AE0776"/>
    <w:rsid w:val="00AE098D"/>
    <w:rsid w:val="00AE17D3"/>
    <w:rsid w:val="00AE17F6"/>
    <w:rsid w:val="00AE19C2"/>
    <w:rsid w:val="00AE1C81"/>
    <w:rsid w:val="00AE21C4"/>
    <w:rsid w:val="00AE28F0"/>
    <w:rsid w:val="00AE2DAB"/>
    <w:rsid w:val="00AE2F1C"/>
    <w:rsid w:val="00AE332A"/>
    <w:rsid w:val="00AE4206"/>
    <w:rsid w:val="00AE427F"/>
    <w:rsid w:val="00AE44F0"/>
    <w:rsid w:val="00AE4F4A"/>
    <w:rsid w:val="00AE5C36"/>
    <w:rsid w:val="00AE5D50"/>
    <w:rsid w:val="00AE69C5"/>
    <w:rsid w:val="00AE6D75"/>
    <w:rsid w:val="00AE76E6"/>
    <w:rsid w:val="00AE782C"/>
    <w:rsid w:val="00AF0563"/>
    <w:rsid w:val="00AF080F"/>
    <w:rsid w:val="00AF0DEA"/>
    <w:rsid w:val="00AF1657"/>
    <w:rsid w:val="00AF1BB0"/>
    <w:rsid w:val="00AF27E6"/>
    <w:rsid w:val="00AF3B22"/>
    <w:rsid w:val="00AF3BDF"/>
    <w:rsid w:val="00AF3C16"/>
    <w:rsid w:val="00AF4275"/>
    <w:rsid w:val="00AF45E8"/>
    <w:rsid w:val="00AF4975"/>
    <w:rsid w:val="00AF4EF4"/>
    <w:rsid w:val="00AF5F9A"/>
    <w:rsid w:val="00AF6108"/>
    <w:rsid w:val="00AF6262"/>
    <w:rsid w:val="00AF6751"/>
    <w:rsid w:val="00AF6897"/>
    <w:rsid w:val="00AF6BB4"/>
    <w:rsid w:val="00AF744D"/>
    <w:rsid w:val="00AF7940"/>
    <w:rsid w:val="00B00B5F"/>
    <w:rsid w:val="00B00FB9"/>
    <w:rsid w:val="00B02111"/>
    <w:rsid w:val="00B02223"/>
    <w:rsid w:val="00B023F8"/>
    <w:rsid w:val="00B0252C"/>
    <w:rsid w:val="00B026E9"/>
    <w:rsid w:val="00B02AFA"/>
    <w:rsid w:val="00B02BE3"/>
    <w:rsid w:val="00B032A4"/>
    <w:rsid w:val="00B047D7"/>
    <w:rsid w:val="00B050B4"/>
    <w:rsid w:val="00B0535F"/>
    <w:rsid w:val="00B05C1C"/>
    <w:rsid w:val="00B05D38"/>
    <w:rsid w:val="00B06170"/>
    <w:rsid w:val="00B06BED"/>
    <w:rsid w:val="00B073AB"/>
    <w:rsid w:val="00B0791A"/>
    <w:rsid w:val="00B07D2F"/>
    <w:rsid w:val="00B10C9C"/>
    <w:rsid w:val="00B116D9"/>
    <w:rsid w:val="00B11897"/>
    <w:rsid w:val="00B11D11"/>
    <w:rsid w:val="00B11EE1"/>
    <w:rsid w:val="00B12B81"/>
    <w:rsid w:val="00B12E3F"/>
    <w:rsid w:val="00B13811"/>
    <w:rsid w:val="00B13A47"/>
    <w:rsid w:val="00B13E3E"/>
    <w:rsid w:val="00B14ADA"/>
    <w:rsid w:val="00B15283"/>
    <w:rsid w:val="00B15C01"/>
    <w:rsid w:val="00B162B1"/>
    <w:rsid w:val="00B163BC"/>
    <w:rsid w:val="00B164DC"/>
    <w:rsid w:val="00B16B7E"/>
    <w:rsid w:val="00B16E3E"/>
    <w:rsid w:val="00B171E3"/>
    <w:rsid w:val="00B206AB"/>
    <w:rsid w:val="00B215E7"/>
    <w:rsid w:val="00B21F15"/>
    <w:rsid w:val="00B21FC0"/>
    <w:rsid w:val="00B22255"/>
    <w:rsid w:val="00B2284A"/>
    <w:rsid w:val="00B22D12"/>
    <w:rsid w:val="00B22E35"/>
    <w:rsid w:val="00B2308D"/>
    <w:rsid w:val="00B23C34"/>
    <w:rsid w:val="00B243D5"/>
    <w:rsid w:val="00B2460C"/>
    <w:rsid w:val="00B246F6"/>
    <w:rsid w:val="00B24EB1"/>
    <w:rsid w:val="00B265EC"/>
    <w:rsid w:val="00B26D32"/>
    <w:rsid w:val="00B26DF3"/>
    <w:rsid w:val="00B2718C"/>
    <w:rsid w:val="00B30A9D"/>
    <w:rsid w:val="00B31784"/>
    <w:rsid w:val="00B321DB"/>
    <w:rsid w:val="00B32370"/>
    <w:rsid w:val="00B32BF9"/>
    <w:rsid w:val="00B32DCC"/>
    <w:rsid w:val="00B33109"/>
    <w:rsid w:val="00B33DD2"/>
    <w:rsid w:val="00B34F47"/>
    <w:rsid w:val="00B356CD"/>
    <w:rsid w:val="00B366F1"/>
    <w:rsid w:val="00B3777E"/>
    <w:rsid w:val="00B40A36"/>
    <w:rsid w:val="00B40A6D"/>
    <w:rsid w:val="00B40E94"/>
    <w:rsid w:val="00B4160E"/>
    <w:rsid w:val="00B41A9D"/>
    <w:rsid w:val="00B41E7F"/>
    <w:rsid w:val="00B421FA"/>
    <w:rsid w:val="00B42708"/>
    <w:rsid w:val="00B428B9"/>
    <w:rsid w:val="00B42BA1"/>
    <w:rsid w:val="00B433FC"/>
    <w:rsid w:val="00B434EC"/>
    <w:rsid w:val="00B447C4"/>
    <w:rsid w:val="00B44A76"/>
    <w:rsid w:val="00B44A9C"/>
    <w:rsid w:val="00B463D6"/>
    <w:rsid w:val="00B4689E"/>
    <w:rsid w:val="00B4692F"/>
    <w:rsid w:val="00B46F92"/>
    <w:rsid w:val="00B47BB7"/>
    <w:rsid w:val="00B5083D"/>
    <w:rsid w:val="00B50AA7"/>
    <w:rsid w:val="00B5155B"/>
    <w:rsid w:val="00B5195E"/>
    <w:rsid w:val="00B52063"/>
    <w:rsid w:val="00B520B8"/>
    <w:rsid w:val="00B529A6"/>
    <w:rsid w:val="00B52A77"/>
    <w:rsid w:val="00B52D19"/>
    <w:rsid w:val="00B53611"/>
    <w:rsid w:val="00B53AA9"/>
    <w:rsid w:val="00B54A61"/>
    <w:rsid w:val="00B54D46"/>
    <w:rsid w:val="00B54E42"/>
    <w:rsid w:val="00B5525C"/>
    <w:rsid w:val="00B55777"/>
    <w:rsid w:val="00B55A60"/>
    <w:rsid w:val="00B55A80"/>
    <w:rsid w:val="00B55B96"/>
    <w:rsid w:val="00B55BF8"/>
    <w:rsid w:val="00B563DD"/>
    <w:rsid w:val="00B570EF"/>
    <w:rsid w:val="00B57C01"/>
    <w:rsid w:val="00B629A0"/>
    <w:rsid w:val="00B62A91"/>
    <w:rsid w:val="00B62FB5"/>
    <w:rsid w:val="00B634EE"/>
    <w:rsid w:val="00B63572"/>
    <w:rsid w:val="00B64470"/>
    <w:rsid w:val="00B64817"/>
    <w:rsid w:val="00B64854"/>
    <w:rsid w:val="00B64856"/>
    <w:rsid w:val="00B64E97"/>
    <w:rsid w:val="00B64F53"/>
    <w:rsid w:val="00B651B7"/>
    <w:rsid w:val="00B6560A"/>
    <w:rsid w:val="00B65DFE"/>
    <w:rsid w:val="00B667CB"/>
    <w:rsid w:val="00B66CE1"/>
    <w:rsid w:val="00B713BA"/>
    <w:rsid w:val="00B72550"/>
    <w:rsid w:val="00B725B0"/>
    <w:rsid w:val="00B7373C"/>
    <w:rsid w:val="00B73BEB"/>
    <w:rsid w:val="00B740A3"/>
    <w:rsid w:val="00B74863"/>
    <w:rsid w:val="00B75832"/>
    <w:rsid w:val="00B75B5C"/>
    <w:rsid w:val="00B75B5E"/>
    <w:rsid w:val="00B76AA3"/>
    <w:rsid w:val="00B76BFD"/>
    <w:rsid w:val="00B77DCE"/>
    <w:rsid w:val="00B80BFF"/>
    <w:rsid w:val="00B81583"/>
    <w:rsid w:val="00B81B81"/>
    <w:rsid w:val="00B81E8C"/>
    <w:rsid w:val="00B81FEB"/>
    <w:rsid w:val="00B821FE"/>
    <w:rsid w:val="00B82586"/>
    <w:rsid w:val="00B82596"/>
    <w:rsid w:val="00B82BD6"/>
    <w:rsid w:val="00B82E31"/>
    <w:rsid w:val="00B82E6D"/>
    <w:rsid w:val="00B833B9"/>
    <w:rsid w:val="00B83696"/>
    <w:rsid w:val="00B839E7"/>
    <w:rsid w:val="00B83A53"/>
    <w:rsid w:val="00B84456"/>
    <w:rsid w:val="00B844FF"/>
    <w:rsid w:val="00B84674"/>
    <w:rsid w:val="00B84C17"/>
    <w:rsid w:val="00B84F4D"/>
    <w:rsid w:val="00B84F63"/>
    <w:rsid w:val="00B859DF"/>
    <w:rsid w:val="00B85DF1"/>
    <w:rsid w:val="00B86009"/>
    <w:rsid w:val="00B864E1"/>
    <w:rsid w:val="00B86686"/>
    <w:rsid w:val="00B86ACD"/>
    <w:rsid w:val="00B871FE"/>
    <w:rsid w:val="00B872D7"/>
    <w:rsid w:val="00B878DD"/>
    <w:rsid w:val="00B87D8A"/>
    <w:rsid w:val="00B87E69"/>
    <w:rsid w:val="00B908DF"/>
    <w:rsid w:val="00B912A5"/>
    <w:rsid w:val="00B91A12"/>
    <w:rsid w:val="00B91C3E"/>
    <w:rsid w:val="00B91FDE"/>
    <w:rsid w:val="00B929BF"/>
    <w:rsid w:val="00B92FFF"/>
    <w:rsid w:val="00B93364"/>
    <w:rsid w:val="00B93EA3"/>
    <w:rsid w:val="00B93F9C"/>
    <w:rsid w:val="00B93FBB"/>
    <w:rsid w:val="00B945B9"/>
    <w:rsid w:val="00B9464D"/>
    <w:rsid w:val="00B947F0"/>
    <w:rsid w:val="00B94D38"/>
    <w:rsid w:val="00B95C40"/>
    <w:rsid w:val="00B97128"/>
    <w:rsid w:val="00BA0221"/>
    <w:rsid w:val="00BA03D6"/>
    <w:rsid w:val="00BA0A89"/>
    <w:rsid w:val="00BA0F1B"/>
    <w:rsid w:val="00BA1796"/>
    <w:rsid w:val="00BA187B"/>
    <w:rsid w:val="00BA19D6"/>
    <w:rsid w:val="00BA223F"/>
    <w:rsid w:val="00BA3439"/>
    <w:rsid w:val="00BA45E2"/>
    <w:rsid w:val="00BA49E5"/>
    <w:rsid w:val="00BA4DDE"/>
    <w:rsid w:val="00BA54CC"/>
    <w:rsid w:val="00BA562D"/>
    <w:rsid w:val="00BA59A1"/>
    <w:rsid w:val="00BA77C2"/>
    <w:rsid w:val="00BA7B05"/>
    <w:rsid w:val="00BA7DD2"/>
    <w:rsid w:val="00BB16BC"/>
    <w:rsid w:val="00BB18F0"/>
    <w:rsid w:val="00BB1D29"/>
    <w:rsid w:val="00BB1F1F"/>
    <w:rsid w:val="00BB24C9"/>
    <w:rsid w:val="00BB2651"/>
    <w:rsid w:val="00BB27DD"/>
    <w:rsid w:val="00BB33A4"/>
    <w:rsid w:val="00BB3EB1"/>
    <w:rsid w:val="00BB404A"/>
    <w:rsid w:val="00BB41F8"/>
    <w:rsid w:val="00BB4369"/>
    <w:rsid w:val="00BB44A6"/>
    <w:rsid w:val="00BB4532"/>
    <w:rsid w:val="00BB46F6"/>
    <w:rsid w:val="00BB47C3"/>
    <w:rsid w:val="00BB4AD1"/>
    <w:rsid w:val="00BB705E"/>
    <w:rsid w:val="00BB7846"/>
    <w:rsid w:val="00BB7997"/>
    <w:rsid w:val="00BC0309"/>
    <w:rsid w:val="00BC122B"/>
    <w:rsid w:val="00BC183B"/>
    <w:rsid w:val="00BC1AD0"/>
    <w:rsid w:val="00BC2182"/>
    <w:rsid w:val="00BC2A0F"/>
    <w:rsid w:val="00BC3506"/>
    <w:rsid w:val="00BC354D"/>
    <w:rsid w:val="00BC3DD2"/>
    <w:rsid w:val="00BC42FC"/>
    <w:rsid w:val="00BC450F"/>
    <w:rsid w:val="00BC47AF"/>
    <w:rsid w:val="00BC515F"/>
    <w:rsid w:val="00BC51F3"/>
    <w:rsid w:val="00BC5C47"/>
    <w:rsid w:val="00BC5FD5"/>
    <w:rsid w:val="00BC6145"/>
    <w:rsid w:val="00BC616F"/>
    <w:rsid w:val="00BC6BB9"/>
    <w:rsid w:val="00BC6FD8"/>
    <w:rsid w:val="00BC7270"/>
    <w:rsid w:val="00BD0500"/>
    <w:rsid w:val="00BD142C"/>
    <w:rsid w:val="00BD15D5"/>
    <w:rsid w:val="00BD1A96"/>
    <w:rsid w:val="00BD1AFB"/>
    <w:rsid w:val="00BD1B5D"/>
    <w:rsid w:val="00BD1BF4"/>
    <w:rsid w:val="00BD2007"/>
    <w:rsid w:val="00BD211C"/>
    <w:rsid w:val="00BD24C7"/>
    <w:rsid w:val="00BD2E19"/>
    <w:rsid w:val="00BD32CF"/>
    <w:rsid w:val="00BD38DA"/>
    <w:rsid w:val="00BD3B9E"/>
    <w:rsid w:val="00BD3BD9"/>
    <w:rsid w:val="00BD46A6"/>
    <w:rsid w:val="00BD4B83"/>
    <w:rsid w:val="00BD4BB0"/>
    <w:rsid w:val="00BD4CB1"/>
    <w:rsid w:val="00BD4CCF"/>
    <w:rsid w:val="00BD5914"/>
    <w:rsid w:val="00BD66C5"/>
    <w:rsid w:val="00BD6D5D"/>
    <w:rsid w:val="00BD76F3"/>
    <w:rsid w:val="00BD783F"/>
    <w:rsid w:val="00BD7894"/>
    <w:rsid w:val="00BD7C25"/>
    <w:rsid w:val="00BE0A60"/>
    <w:rsid w:val="00BE0D14"/>
    <w:rsid w:val="00BE108D"/>
    <w:rsid w:val="00BE1812"/>
    <w:rsid w:val="00BE1A8A"/>
    <w:rsid w:val="00BE2248"/>
    <w:rsid w:val="00BE231F"/>
    <w:rsid w:val="00BE2D51"/>
    <w:rsid w:val="00BE3068"/>
    <w:rsid w:val="00BE31D0"/>
    <w:rsid w:val="00BE3D5E"/>
    <w:rsid w:val="00BE516C"/>
    <w:rsid w:val="00BE5239"/>
    <w:rsid w:val="00BE555E"/>
    <w:rsid w:val="00BE5614"/>
    <w:rsid w:val="00BE57E2"/>
    <w:rsid w:val="00BE591C"/>
    <w:rsid w:val="00BE6197"/>
    <w:rsid w:val="00BE628E"/>
    <w:rsid w:val="00BE7323"/>
    <w:rsid w:val="00BE7468"/>
    <w:rsid w:val="00BF0CC4"/>
    <w:rsid w:val="00BF102E"/>
    <w:rsid w:val="00BF13AA"/>
    <w:rsid w:val="00BF3447"/>
    <w:rsid w:val="00BF384A"/>
    <w:rsid w:val="00BF3D34"/>
    <w:rsid w:val="00BF450A"/>
    <w:rsid w:val="00BF4821"/>
    <w:rsid w:val="00BF48A3"/>
    <w:rsid w:val="00BF49E4"/>
    <w:rsid w:val="00BF4D33"/>
    <w:rsid w:val="00BF5321"/>
    <w:rsid w:val="00BF681B"/>
    <w:rsid w:val="00BF6BD9"/>
    <w:rsid w:val="00BF7639"/>
    <w:rsid w:val="00BF7CA3"/>
    <w:rsid w:val="00C006BC"/>
    <w:rsid w:val="00C009D3"/>
    <w:rsid w:val="00C00EE5"/>
    <w:rsid w:val="00C00F7A"/>
    <w:rsid w:val="00C011BD"/>
    <w:rsid w:val="00C018E8"/>
    <w:rsid w:val="00C02B61"/>
    <w:rsid w:val="00C02C2B"/>
    <w:rsid w:val="00C02E12"/>
    <w:rsid w:val="00C0377A"/>
    <w:rsid w:val="00C0443D"/>
    <w:rsid w:val="00C04FE2"/>
    <w:rsid w:val="00C0619F"/>
    <w:rsid w:val="00C06FD0"/>
    <w:rsid w:val="00C07060"/>
    <w:rsid w:val="00C07ECA"/>
    <w:rsid w:val="00C07F79"/>
    <w:rsid w:val="00C107C5"/>
    <w:rsid w:val="00C11A1E"/>
    <w:rsid w:val="00C11B4B"/>
    <w:rsid w:val="00C125DD"/>
    <w:rsid w:val="00C12A6E"/>
    <w:rsid w:val="00C13236"/>
    <w:rsid w:val="00C148A6"/>
    <w:rsid w:val="00C14BA2"/>
    <w:rsid w:val="00C14F3C"/>
    <w:rsid w:val="00C1565F"/>
    <w:rsid w:val="00C163A1"/>
    <w:rsid w:val="00C16D0E"/>
    <w:rsid w:val="00C16E89"/>
    <w:rsid w:val="00C171A8"/>
    <w:rsid w:val="00C176D6"/>
    <w:rsid w:val="00C23664"/>
    <w:rsid w:val="00C23A6D"/>
    <w:rsid w:val="00C245D4"/>
    <w:rsid w:val="00C24785"/>
    <w:rsid w:val="00C25626"/>
    <w:rsid w:val="00C25786"/>
    <w:rsid w:val="00C25898"/>
    <w:rsid w:val="00C26A5A"/>
    <w:rsid w:val="00C275E0"/>
    <w:rsid w:val="00C308BB"/>
    <w:rsid w:val="00C30A3C"/>
    <w:rsid w:val="00C31461"/>
    <w:rsid w:val="00C320A1"/>
    <w:rsid w:val="00C325C1"/>
    <w:rsid w:val="00C326A1"/>
    <w:rsid w:val="00C326D2"/>
    <w:rsid w:val="00C333A7"/>
    <w:rsid w:val="00C33872"/>
    <w:rsid w:val="00C33B22"/>
    <w:rsid w:val="00C33F6E"/>
    <w:rsid w:val="00C34039"/>
    <w:rsid w:val="00C34D6B"/>
    <w:rsid w:val="00C3644F"/>
    <w:rsid w:val="00C4031C"/>
    <w:rsid w:val="00C40558"/>
    <w:rsid w:val="00C40787"/>
    <w:rsid w:val="00C40ADD"/>
    <w:rsid w:val="00C40D68"/>
    <w:rsid w:val="00C412ED"/>
    <w:rsid w:val="00C4189E"/>
    <w:rsid w:val="00C4214E"/>
    <w:rsid w:val="00C42ABF"/>
    <w:rsid w:val="00C42BDF"/>
    <w:rsid w:val="00C438C5"/>
    <w:rsid w:val="00C43AAF"/>
    <w:rsid w:val="00C4445C"/>
    <w:rsid w:val="00C4450B"/>
    <w:rsid w:val="00C447F9"/>
    <w:rsid w:val="00C44DCC"/>
    <w:rsid w:val="00C4538E"/>
    <w:rsid w:val="00C45DBA"/>
    <w:rsid w:val="00C46844"/>
    <w:rsid w:val="00C468EB"/>
    <w:rsid w:val="00C469B3"/>
    <w:rsid w:val="00C4723E"/>
    <w:rsid w:val="00C472EC"/>
    <w:rsid w:val="00C47845"/>
    <w:rsid w:val="00C5008B"/>
    <w:rsid w:val="00C50205"/>
    <w:rsid w:val="00C505B1"/>
    <w:rsid w:val="00C516C4"/>
    <w:rsid w:val="00C52F1C"/>
    <w:rsid w:val="00C536E0"/>
    <w:rsid w:val="00C5397A"/>
    <w:rsid w:val="00C53CFD"/>
    <w:rsid w:val="00C53D79"/>
    <w:rsid w:val="00C54339"/>
    <w:rsid w:val="00C548D5"/>
    <w:rsid w:val="00C54CCA"/>
    <w:rsid w:val="00C5593B"/>
    <w:rsid w:val="00C55B35"/>
    <w:rsid w:val="00C5613F"/>
    <w:rsid w:val="00C562A4"/>
    <w:rsid w:val="00C56313"/>
    <w:rsid w:val="00C56CBC"/>
    <w:rsid w:val="00C5719B"/>
    <w:rsid w:val="00C575C6"/>
    <w:rsid w:val="00C57609"/>
    <w:rsid w:val="00C578E4"/>
    <w:rsid w:val="00C57A9F"/>
    <w:rsid w:val="00C60D24"/>
    <w:rsid w:val="00C61AE5"/>
    <w:rsid w:val="00C61D0F"/>
    <w:rsid w:val="00C61F41"/>
    <w:rsid w:val="00C62237"/>
    <w:rsid w:val="00C62B27"/>
    <w:rsid w:val="00C63804"/>
    <w:rsid w:val="00C63A50"/>
    <w:rsid w:val="00C63DB5"/>
    <w:rsid w:val="00C63DF9"/>
    <w:rsid w:val="00C6410B"/>
    <w:rsid w:val="00C6452B"/>
    <w:rsid w:val="00C645D9"/>
    <w:rsid w:val="00C64743"/>
    <w:rsid w:val="00C648F1"/>
    <w:rsid w:val="00C666CC"/>
    <w:rsid w:val="00C66AC0"/>
    <w:rsid w:val="00C671D0"/>
    <w:rsid w:val="00C67507"/>
    <w:rsid w:val="00C675F6"/>
    <w:rsid w:val="00C677A0"/>
    <w:rsid w:val="00C67AFC"/>
    <w:rsid w:val="00C70BB3"/>
    <w:rsid w:val="00C70D62"/>
    <w:rsid w:val="00C717F9"/>
    <w:rsid w:val="00C71F47"/>
    <w:rsid w:val="00C72431"/>
    <w:rsid w:val="00C72D9E"/>
    <w:rsid w:val="00C7497A"/>
    <w:rsid w:val="00C75698"/>
    <w:rsid w:val="00C75B58"/>
    <w:rsid w:val="00C76B47"/>
    <w:rsid w:val="00C80BEA"/>
    <w:rsid w:val="00C811CD"/>
    <w:rsid w:val="00C81D3F"/>
    <w:rsid w:val="00C826BF"/>
    <w:rsid w:val="00C82C6D"/>
    <w:rsid w:val="00C83DD4"/>
    <w:rsid w:val="00C8411D"/>
    <w:rsid w:val="00C84536"/>
    <w:rsid w:val="00C846C6"/>
    <w:rsid w:val="00C852CF"/>
    <w:rsid w:val="00C8537C"/>
    <w:rsid w:val="00C85812"/>
    <w:rsid w:val="00C86785"/>
    <w:rsid w:val="00C86AA3"/>
    <w:rsid w:val="00C86C54"/>
    <w:rsid w:val="00C86EE9"/>
    <w:rsid w:val="00C87AEE"/>
    <w:rsid w:val="00C87F17"/>
    <w:rsid w:val="00C900D3"/>
    <w:rsid w:val="00C90501"/>
    <w:rsid w:val="00C907FC"/>
    <w:rsid w:val="00C915F3"/>
    <w:rsid w:val="00C940E6"/>
    <w:rsid w:val="00C94186"/>
    <w:rsid w:val="00C94413"/>
    <w:rsid w:val="00C9474C"/>
    <w:rsid w:val="00C94C52"/>
    <w:rsid w:val="00C953F7"/>
    <w:rsid w:val="00C95594"/>
    <w:rsid w:val="00C958B3"/>
    <w:rsid w:val="00C95AB7"/>
    <w:rsid w:val="00C967F6"/>
    <w:rsid w:val="00C96B5F"/>
    <w:rsid w:val="00C97353"/>
    <w:rsid w:val="00C97933"/>
    <w:rsid w:val="00C97DC4"/>
    <w:rsid w:val="00C97F77"/>
    <w:rsid w:val="00CA047D"/>
    <w:rsid w:val="00CA04F1"/>
    <w:rsid w:val="00CA0BD4"/>
    <w:rsid w:val="00CA0D3C"/>
    <w:rsid w:val="00CA3424"/>
    <w:rsid w:val="00CA3C89"/>
    <w:rsid w:val="00CA4B2F"/>
    <w:rsid w:val="00CA4BC6"/>
    <w:rsid w:val="00CA4C94"/>
    <w:rsid w:val="00CA4F3C"/>
    <w:rsid w:val="00CA4F51"/>
    <w:rsid w:val="00CA51AE"/>
    <w:rsid w:val="00CA57C4"/>
    <w:rsid w:val="00CA70E5"/>
    <w:rsid w:val="00CA7EB9"/>
    <w:rsid w:val="00CB01F7"/>
    <w:rsid w:val="00CB02ED"/>
    <w:rsid w:val="00CB1340"/>
    <w:rsid w:val="00CB153F"/>
    <w:rsid w:val="00CB17BF"/>
    <w:rsid w:val="00CB17F3"/>
    <w:rsid w:val="00CB1C2C"/>
    <w:rsid w:val="00CB1D85"/>
    <w:rsid w:val="00CB3467"/>
    <w:rsid w:val="00CB3948"/>
    <w:rsid w:val="00CB3B43"/>
    <w:rsid w:val="00CB4890"/>
    <w:rsid w:val="00CB4936"/>
    <w:rsid w:val="00CB4F15"/>
    <w:rsid w:val="00CB55DE"/>
    <w:rsid w:val="00CB61BF"/>
    <w:rsid w:val="00CB669F"/>
    <w:rsid w:val="00CB6A26"/>
    <w:rsid w:val="00CB6E59"/>
    <w:rsid w:val="00CC08D6"/>
    <w:rsid w:val="00CC1040"/>
    <w:rsid w:val="00CC2CE1"/>
    <w:rsid w:val="00CC2DDD"/>
    <w:rsid w:val="00CC39C9"/>
    <w:rsid w:val="00CC3B7A"/>
    <w:rsid w:val="00CC3DF5"/>
    <w:rsid w:val="00CC4193"/>
    <w:rsid w:val="00CC42C5"/>
    <w:rsid w:val="00CC4751"/>
    <w:rsid w:val="00CC607E"/>
    <w:rsid w:val="00CC633C"/>
    <w:rsid w:val="00CC6377"/>
    <w:rsid w:val="00CD0388"/>
    <w:rsid w:val="00CD03B7"/>
    <w:rsid w:val="00CD136C"/>
    <w:rsid w:val="00CD156E"/>
    <w:rsid w:val="00CD178F"/>
    <w:rsid w:val="00CD180A"/>
    <w:rsid w:val="00CD1F2A"/>
    <w:rsid w:val="00CD1FFF"/>
    <w:rsid w:val="00CD25BD"/>
    <w:rsid w:val="00CD31CE"/>
    <w:rsid w:val="00CD398B"/>
    <w:rsid w:val="00CD3C34"/>
    <w:rsid w:val="00CD4239"/>
    <w:rsid w:val="00CD44FB"/>
    <w:rsid w:val="00CD50C8"/>
    <w:rsid w:val="00CD5671"/>
    <w:rsid w:val="00CD56A4"/>
    <w:rsid w:val="00CD5E19"/>
    <w:rsid w:val="00CD5EA4"/>
    <w:rsid w:val="00CD6413"/>
    <w:rsid w:val="00CD7097"/>
    <w:rsid w:val="00CD76A1"/>
    <w:rsid w:val="00CE08F9"/>
    <w:rsid w:val="00CE0EC0"/>
    <w:rsid w:val="00CE1080"/>
    <w:rsid w:val="00CE1C04"/>
    <w:rsid w:val="00CE1E4F"/>
    <w:rsid w:val="00CE1F86"/>
    <w:rsid w:val="00CE2F38"/>
    <w:rsid w:val="00CE3936"/>
    <w:rsid w:val="00CE3A4C"/>
    <w:rsid w:val="00CE3CFE"/>
    <w:rsid w:val="00CE5219"/>
    <w:rsid w:val="00CE5CA6"/>
    <w:rsid w:val="00CE6256"/>
    <w:rsid w:val="00CE6661"/>
    <w:rsid w:val="00CE715E"/>
    <w:rsid w:val="00CE74FA"/>
    <w:rsid w:val="00CE7F82"/>
    <w:rsid w:val="00CF13C7"/>
    <w:rsid w:val="00CF162A"/>
    <w:rsid w:val="00CF17C1"/>
    <w:rsid w:val="00CF1BC3"/>
    <w:rsid w:val="00CF2BBA"/>
    <w:rsid w:val="00CF3792"/>
    <w:rsid w:val="00CF3BC0"/>
    <w:rsid w:val="00CF44D1"/>
    <w:rsid w:val="00CF507E"/>
    <w:rsid w:val="00CF5554"/>
    <w:rsid w:val="00CF5BFF"/>
    <w:rsid w:val="00CF612C"/>
    <w:rsid w:val="00CF65ED"/>
    <w:rsid w:val="00CF7020"/>
    <w:rsid w:val="00CF7452"/>
    <w:rsid w:val="00CF7563"/>
    <w:rsid w:val="00D00703"/>
    <w:rsid w:val="00D01732"/>
    <w:rsid w:val="00D01BA4"/>
    <w:rsid w:val="00D029E6"/>
    <w:rsid w:val="00D02A8E"/>
    <w:rsid w:val="00D039A9"/>
    <w:rsid w:val="00D03EAC"/>
    <w:rsid w:val="00D05353"/>
    <w:rsid w:val="00D0559B"/>
    <w:rsid w:val="00D05720"/>
    <w:rsid w:val="00D06142"/>
    <w:rsid w:val="00D06B8B"/>
    <w:rsid w:val="00D06C21"/>
    <w:rsid w:val="00D07AD6"/>
    <w:rsid w:val="00D07B9B"/>
    <w:rsid w:val="00D07DE0"/>
    <w:rsid w:val="00D10170"/>
    <w:rsid w:val="00D102C9"/>
    <w:rsid w:val="00D11C24"/>
    <w:rsid w:val="00D1207E"/>
    <w:rsid w:val="00D1273F"/>
    <w:rsid w:val="00D12792"/>
    <w:rsid w:val="00D13680"/>
    <w:rsid w:val="00D13A78"/>
    <w:rsid w:val="00D13E25"/>
    <w:rsid w:val="00D140C9"/>
    <w:rsid w:val="00D1415D"/>
    <w:rsid w:val="00D145DD"/>
    <w:rsid w:val="00D163C3"/>
    <w:rsid w:val="00D16797"/>
    <w:rsid w:val="00D1781E"/>
    <w:rsid w:val="00D20107"/>
    <w:rsid w:val="00D20AE1"/>
    <w:rsid w:val="00D21102"/>
    <w:rsid w:val="00D215D1"/>
    <w:rsid w:val="00D21BA0"/>
    <w:rsid w:val="00D21E43"/>
    <w:rsid w:val="00D23602"/>
    <w:rsid w:val="00D23C7D"/>
    <w:rsid w:val="00D24430"/>
    <w:rsid w:val="00D265B5"/>
    <w:rsid w:val="00D30DC9"/>
    <w:rsid w:val="00D30E51"/>
    <w:rsid w:val="00D30E6B"/>
    <w:rsid w:val="00D314FD"/>
    <w:rsid w:val="00D31549"/>
    <w:rsid w:val="00D31D27"/>
    <w:rsid w:val="00D32492"/>
    <w:rsid w:val="00D3274A"/>
    <w:rsid w:val="00D32762"/>
    <w:rsid w:val="00D32A52"/>
    <w:rsid w:val="00D32C74"/>
    <w:rsid w:val="00D32D9B"/>
    <w:rsid w:val="00D332FD"/>
    <w:rsid w:val="00D334FD"/>
    <w:rsid w:val="00D33C78"/>
    <w:rsid w:val="00D33E8F"/>
    <w:rsid w:val="00D35393"/>
    <w:rsid w:val="00D35842"/>
    <w:rsid w:val="00D35F22"/>
    <w:rsid w:val="00D364A7"/>
    <w:rsid w:val="00D36BB3"/>
    <w:rsid w:val="00D36EB7"/>
    <w:rsid w:val="00D36F14"/>
    <w:rsid w:val="00D37326"/>
    <w:rsid w:val="00D37D7E"/>
    <w:rsid w:val="00D411C4"/>
    <w:rsid w:val="00D416B3"/>
    <w:rsid w:val="00D42B0D"/>
    <w:rsid w:val="00D42EBD"/>
    <w:rsid w:val="00D43248"/>
    <w:rsid w:val="00D43694"/>
    <w:rsid w:val="00D437E0"/>
    <w:rsid w:val="00D438E7"/>
    <w:rsid w:val="00D43A73"/>
    <w:rsid w:val="00D43C28"/>
    <w:rsid w:val="00D43EEB"/>
    <w:rsid w:val="00D44432"/>
    <w:rsid w:val="00D44547"/>
    <w:rsid w:val="00D44631"/>
    <w:rsid w:val="00D44AA0"/>
    <w:rsid w:val="00D454CF"/>
    <w:rsid w:val="00D45D31"/>
    <w:rsid w:val="00D45D51"/>
    <w:rsid w:val="00D46669"/>
    <w:rsid w:val="00D4707E"/>
    <w:rsid w:val="00D4748E"/>
    <w:rsid w:val="00D4777A"/>
    <w:rsid w:val="00D47F44"/>
    <w:rsid w:val="00D503AD"/>
    <w:rsid w:val="00D50D02"/>
    <w:rsid w:val="00D50D51"/>
    <w:rsid w:val="00D51359"/>
    <w:rsid w:val="00D51B8C"/>
    <w:rsid w:val="00D5258E"/>
    <w:rsid w:val="00D530C1"/>
    <w:rsid w:val="00D53572"/>
    <w:rsid w:val="00D53E5A"/>
    <w:rsid w:val="00D53F32"/>
    <w:rsid w:val="00D540D6"/>
    <w:rsid w:val="00D542D9"/>
    <w:rsid w:val="00D54C2F"/>
    <w:rsid w:val="00D5591B"/>
    <w:rsid w:val="00D559B4"/>
    <w:rsid w:val="00D55C5B"/>
    <w:rsid w:val="00D55EEF"/>
    <w:rsid w:val="00D55F88"/>
    <w:rsid w:val="00D56113"/>
    <w:rsid w:val="00D5617A"/>
    <w:rsid w:val="00D56B16"/>
    <w:rsid w:val="00D56C10"/>
    <w:rsid w:val="00D60F28"/>
    <w:rsid w:val="00D61373"/>
    <w:rsid w:val="00D616A0"/>
    <w:rsid w:val="00D625A0"/>
    <w:rsid w:val="00D62763"/>
    <w:rsid w:val="00D6285E"/>
    <w:rsid w:val="00D62EE4"/>
    <w:rsid w:val="00D636D5"/>
    <w:rsid w:val="00D64268"/>
    <w:rsid w:val="00D64603"/>
    <w:rsid w:val="00D646E9"/>
    <w:rsid w:val="00D64D45"/>
    <w:rsid w:val="00D65578"/>
    <w:rsid w:val="00D660EA"/>
    <w:rsid w:val="00D664FF"/>
    <w:rsid w:val="00D67353"/>
    <w:rsid w:val="00D67395"/>
    <w:rsid w:val="00D67F98"/>
    <w:rsid w:val="00D67FC1"/>
    <w:rsid w:val="00D70122"/>
    <w:rsid w:val="00D704D2"/>
    <w:rsid w:val="00D70ACC"/>
    <w:rsid w:val="00D70F65"/>
    <w:rsid w:val="00D714A5"/>
    <w:rsid w:val="00D7266F"/>
    <w:rsid w:val="00D72743"/>
    <w:rsid w:val="00D72CFE"/>
    <w:rsid w:val="00D73AF8"/>
    <w:rsid w:val="00D74564"/>
    <w:rsid w:val="00D749DF"/>
    <w:rsid w:val="00D75795"/>
    <w:rsid w:val="00D75876"/>
    <w:rsid w:val="00D759E7"/>
    <w:rsid w:val="00D75AA6"/>
    <w:rsid w:val="00D7628B"/>
    <w:rsid w:val="00D76576"/>
    <w:rsid w:val="00D76C6C"/>
    <w:rsid w:val="00D77BF7"/>
    <w:rsid w:val="00D77E12"/>
    <w:rsid w:val="00D8090A"/>
    <w:rsid w:val="00D812E6"/>
    <w:rsid w:val="00D81885"/>
    <w:rsid w:val="00D82AC2"/>
    <w:rsid w:val="00D83377"/>
    <w:rsid w:val="00D834E8"/>
    <w:rsid w:val="00D8488E"/>
    <w:rsid w:val="00D84B2B"/>
    <w:rsid w:val="00D854F8"/>
    <w:rsid w:val="00D85651"/>
    <w:rsid w:val="00D85A8B"/>
    <w:rsid w:val="00D85BC5"/>
    <w:rsid w:val="00D85C9D"/>
    <w:rsid w:val="00D8608C"/>
    <w:rsid w:val="00D871C6"/>
    <w:rsid w:val="00D87689"/>
    <w:rsid w:val="00D90357"/>
    <w:rsid w:val="00D9077D"/>
    <w:rsid w:val="00D908A5"/>
    <w:rsid w:val="00D90C22"/>
    <w:rsid w:val="00D90C57"/>
    <w:rsid w:val="00D90EAF"/>
    <w:rsid w:val="00D92256"/>
    <w:rsid w:val="00D92F36"/>
    <w:rsid w:val="00D92FA1"/>
    <w:rsid w:val="00D933E1"/>
    <w:rsid w:val="00D93918"/>
    <w:rsid w:val="00D93DA8"/>
    <w:rsid w:val="00D93F15"/>
    <w:rsid w:val="00D94028"/>
    <w:rsid w:val="00D96370"/>
    <w:rsid w:val="00D965AC"/>
    <w:rsid w:val="00D970EE"/>
    <w:rsid w:val="00D973AB"/>
    <w:rsid w:val="00D9740C"/>
    <w:rsid w:val="00DA03B6"/>
    <w:rsid w:val="00DA06CB"/>
    <w:rsid w:val="00DA0B0A"/>
    <w:rsid w:val="00DA1693"/>
    <w:rsid w:val="00DA1F20"/>
    <w:rsid w:val="00DA2095"/>
    <w:rsid w:val="00DA2097"/>
    <w:rsid w:val="00DA2C91"/>
    <w:rsid w:val="00DA303E"/>
    <w:rsid w:val="00DA4B47"/>
    <w:rsid w:val="00DA5F0A"/>
    <w:rsid w:val="00DA625D"/>
    <w:rsid w:val="00DA6479"/>
    <w:rsid w:val="00DA6526"/>
    <w:rsid w:val="00DA6589"/>
    <w:rsid w:val="00DA69B0"/>
    <w:rsid w:val="00DA69E9"/>
    <w:rsid w:val="00DA6E5A"/>
    <w:rsid w:val="00DA795A"/>
    <w:rsid w:val="00DB03FC"/>
    <w:rsid w:val="00DB0858"/>
    <w:rsid w:val="00DB154B"/>
    <w:rsid w:val="00DB1566"/>
    <w:rsid w:val="00DB199B"/>
    <w:rsid w:val="00DB21F4"/>
    <w:rsid w:val="00DB27C6"/>
    <w:rsid w:val="00DB2C9D"/>
    <w:rsid w:val="00DB39A7"/>
    <w:rsid w:val="00DB3C80"/>
    <w:rsid w:val="00DB40A5"/>
    <w:rsid w:val="00DB5A5B"/>
    <w:rsid w:val="00DB5C05"/>
    <w:rsid w:val="00DB6605"/>
    <w:rsid w:val="00DB6E7F"/>
    <w:rsid w:val="00DB7631"/>
    <w:rsid w:val="00DB78B5"/>
    <w:rsid w:val="00DB7A78"/>
    <w:rsid w:val="00DB7B48"/>
    <w:rsid w:val="00DB7B64"/>
    <w:rsid w:val="00DB7DBF"/>
    <w:rsid w:val="00DC090B"/>
    <w:rsid w:val="00DC1D16"/>
    <w:rsid w:val="00DC1ED2"/>
    <w:rsid w:val="00DC2D53"/>
    <w:rsid w:val="00DC407C"/>
    <w:rsid w:val="00DC4089"/>
    <w:rsid w:val="00DC4408"/>
    <w:rsid w:val="00DC4D3B"/>
    <w:rsid w:val="00DC5AB0"/>
    <w:rsid w:val="00DC5E64"/>
    <w:rsid w:val="00DC601D"/>
    <w:rsid w:val="00DC6741"/>
    <w:rsid w:val="00DC6D15"/>
    <w:rsid w:val="00DC6D45"/>
    <w:rsid w:val="00DC78AA"/>
    <w:rsid w:val="00DD0442"/>
    <w:rsid w:val="00DD05F9"/>
    <w:rsid w:val="00DD08CC"/>
    <w:rsid w:val="00DD094E"/>
    <w:rsid w:val="00DD2200"/>
    <w:rsid w:val="00DD27A1"/>
    <w:rsid w:val="00DD3599"/>
    <w:rsid w:val="00DD3E23"/>
    <w:rsid w:val="00DD4942"/>
    <w:rsid w:val="00DD5595"/>
    <w:rsid w:val="00DD5A4F"/>
    <w:rsid w:val="00DD5BC2"/>
    <w:rsid w:val="00DD60EB"/>
    <w:rsid w:val="00DD6346"/>
    <w:rsid w:val="00DD6E99"/>
    <w:rsid w:val="00DD7B4D"/>
    <w:rsid w:val="00DD7D0F"/>
    <w:rsid w:val="00DD7F05"/>
    <w:rsid w:val="00DD7F10"/>
    <w:rsid w:val="00DE03FB"/>
    <w:rsid w:val="00DE04D3"/>
    <w:rsid w:val="00DE04F6"/>
    <w:rsid w:val="00DE1C13"/>
    <w:rsid w:val="00DE2406"/>
    <w:rsid w:val="00DE25B9"/>
    <w:rsid w:val="00DE2C28"/>
    <w:rsid w:val="00DE2D4E"/>
    <w:rsid w:val="00DE2EE5"/>
    <w:rsid w:val="00DE393D"/>
    <w:rsid w:val="00DE4870"/>
    <w:rsid w:val="00DE48DE"/>
    <w:rsid w:val="00DE4A7B"/>
    <w:rsid w:val="00DE5F75"/>
    <w:rsid w:val="00DE5FC5"/>
    <w:rsid w:val="00DE6244"/>
    <w:rsid w:val="00DE69C9"/>
    <w:rsid w:val="00DE747F"/>
    <w:rsid w:val="00DE7E68"/>
    <w:rsid w:val="00DF0090"/>
    <w:rsid w:val="00DF0D79"/>
    <w:rsid w:val="00DF11C8"/>
    <w:rsid w:val="00DF11E1"/>
    <w:rsid w:val="00DF13AC"/>
    <w:rsid w:val="00DF1CFC"/>
    <w:rsid w:val="00DF1ED5"/>
    <w:rsid w:val="00DF1F9C"/>
    <w:rsid w:val="00DF227D"/>
    <w:rsid w:val="00DF243E"/>
    <w:rsid w:val="00DF248F"/>
    <w:rsid w:val="00DF2C69"/>
    <w:rsid w:val="00DF2F90"/>
    <w:rsid w:val="00DF2FF3"/>
    <w:rsid w:val="00DF31BA"/>
    <w:rsid w:val="00DF36D1"/>
    <w:rsid w:val="00DF3A4B"/>
    <w:rsid w:val="00DF3C44"/>
    <w:rsid w:val="00DF3D7E"/>
    <w:rsid w:val="00DF458C"/>
    <w:rsid w:val="00DF4A4B"/>
    <w:rsid w:val="00DF4C4A"/>
    <w:rsid w:val="00DF5145"/>
    <w:rsid w:val="00DF5BC7"/>
    <w:rsid w:val="00DF5BE6"/>
    <w:rsid w:val="00DF7767"/>
    <w:rsid w:val="00DF7AA1"/>
    <w:rsid w:val="00E007CD"/>
    <w:rsid w:val="00E0167F"/>
    <w:rsid w:val="00E01E66"/>
    <w:rsid w:val="00E02722"/>
    <w:rsid w:val="00E03099"/>
    <w:rsid w:val="00E03A8D"/>
    <w:rsid w:val="00E03D90"/>
    <w:rsid w:val="00E03F23"/>
    <w:rsid w:val="00E046A1"/>
    <w:rsid w:val="00E0491B"/>
    <w:rsid w:val="00E066A9"/>
    <w:rsid w:val="00E06C0E"/>
    <w:rsid w:val="00E0705A"/>
    <w:rsid w:val="00E075FA"/>
    <w:rsid w:val="00E0779F"/>
    <w:rsid w:val="00E07AE7"/>
    <w:rsid w:val="00E07F64"/>
    <w:rsid w:val="00E1063D"/>
    <w:rsid w:val="00E10A93"/>
    <w:rsid w:val="00E11A71"/>
    <w:rsid w:val="00E11ABA"/>
    <w:rsid w:val="00E1306A"/>
    <w:rsid w:val="00E1377C"/>
    <w:rsid w:val="00E13942"/>
    <w:rsid w:val="00E13B87"/>
    <w:rsid w:val="00E13BD3"/>
    <w:rsid w:val="00E14095"/>
    <w:rsid w:val="00E14B3D"/>
    <w:rsid w:val="00E15A5F"/>
    <w:rsid w:val="00E1608C"/>
    <w:rsid w:val="00E16EBD"/>
    <w:rsid w:val="00E170CF"/>
    <w:rsid w:val="00E17167"/>
    <w:rsid w:val="00E17212"/>
    <w:rsid w:val="00E176B3"/>
    <w:rsid w:val="00E1C629"/>
    <w:rsid w:val="00E20360"/>
    <w:rsid w:val="00E20D22"/>
    <w:rsid w:val="00E20EFD"/>
    <w:rsid w:val="00E21A53"/>
    <w:rsid w:val="00E21AA2"/>
    <w:rsid w:val="00E21E24"/>
    <w:rsid w:val="00E221A3"/>
    <w:rsid w:val="00E22A2F"/>
    <w:rsid w:val="00E22EB3"/>
    <w:rsid w:val="00E23D50"/>
    <w:rsid w:val="00E24191"/>
    <w:rsid w:val="00E243A6"/>
    <w:rsid w:val="00E24B11"/>
    <w:rsid w:val="00E24C1D"/>
    <w:rsid w:val="00E255AB"/>
    <w:rsid w:val="00E25997"/>
    <w:rsid w:val="00E27310"/>
    <w:rsid w:val="00E30C39"/>
    <w:rsid w:val="00E31341"/>
    <w:rsid w:val="00E31580"/>
    <w:rsid w:val="00E319EA"/>
    <w:rsid w:val="00E319F4"/>
    <w:rsid w:val="00E324A4"/>
    <w:rsid w:val="00E327B5"/>
    <w:rsid w:val="00E32FFA"/>
    <w:rsid w:val="00E3313F"/>
    <w:rsid w:val="00E3347D"/>
    <w:rsid w:val="00E335B7"/>
    <w:rsid w:val="00E3371E"/>
    <w:rsid w:val="00E33787"/>
    <w:rsid w:val="00E3385E"/>
    <w:rsid w:val="00E34B14"/>
    <w:rsid w:val="00E35046"/>
    <w:rsid w:val="00E357E6"/>
    <w:rsid w:val="00E3607A"/>
    <w:rsid w:val="00E3634E"/>
    <w:rsid w:val="00E37204"/>
    <w:rsid w:val="00E3729C"/>
    <w:rsid w:val="00E37916"/>
    <w:rsid w:val="00E37DFE"/>
    <w:rsid w:val="00E41BEA"/>
    <w:rsid w:val="00E421AC"/>
    <w:rsid w:val="00E43063"/>
    <w:rsid w:val="00E43B86"/>
    <w:rsid w:val="00E43D40"/>
    <w:rsid w:val="00E44590"/>
    <w:rsid w:val="00E4468C"/>
    <w:rsid w:val="00E45664"/>
    <w:rsid w:val="00E456F3"/>
    <w:rsid w:val="00E45962"/>
    <w:rsid w:val="00E45C69"/>
    <w:rsid w:val="00E45DC2"/>
    <w:rsid w:val="00E461AC"/>
    <w:rsid w:val="00E463C9"/>
    <w:rsid w:val="00E466FF"/>
    <w:rsid w:val="00E468B4"/>
    <w:rsid w:val="00E46EBF"/>
    <w:rsid w:val="00E4713F"/>
    <w:rsid w:val="00E4720E"/>
    <w:rsid w:val="00E473E6"/>
    <w:rsid w:val="00E50929"/>
    <w:rsid w:val="00E50FB1"/>
    <w:rsid w:val="00E5104E"/>
    <w:rsid w:val="00E51A70"/>
    <w:rsid w:val="00E51E00"/>
    <w:rsid w:val="00E51F1E"/>
    <w:rsid w:val="00E5258B"/>
    <w:rsid w:val="00E52830"/>
    <w:rsid w:val="00E53CF0"/>
    <w:rsid w:val="00E54330"/>
    <w:rsid w:val="00E54C95"/>
    <w:rsid w:val="00E5528E"/>
    <w:rsid w:val="00E55939"/>
    <w:rsid w:val="00E56554"/>
    <w:rsid w:val="00E570EF"/>
    <w:rsid w:val="00E57921"/>
    <w:rsid w:val="00E60402"/>
    <w:rsid w:val="00E60462"/>
    <w:rsid w:val="00E604A8"/>
    <w:rsid w:val="00E60FF8"/>
    <w:rsid w:val="00E62936"/>
    <w:rsid w:val="00E629FF"/>
    <w:rsid w:val="00E63C94"/>
    <w:rsid w:val="00E64508"/>
    <w:rsid w:val="00E64ADD"/>
    <w:rsid w:val="00E64C95"/>
    <w:rsid w:val="00E65AFF"/>
    <w:rsid w:val="00E65DA2"/>
    <w:rsid w:val="00E65F69"/>
    <w:rsid w:val="00E66BD3"/>
    <w:rsid w:val="00E671A3"/>
    <w:rsid w:val="00E67403"/>
    <w:rsid w:val="00E678D7"/>
    <w:rsid w:val="00E67E29"/>
    <w:rsid w:val="00E67EBB"/>
    <w:rsid w:val="00E70490"/>
    <w:rsid w:val="00E70B8C"/>
    <w:rsid w:val="00E72CA6"/>
    <w:rsid w:val="00E7324D"/>
    <w:rsid w:val="00E739FF"/>
    <w:rsid w:val="00E73B38"/>
    <w:rsid w:val="00E73EB7"/>
    <w:rsid w:val="00E73F5C"/>
    <w:rsid w:val="00E7420D"/>
    <w:rsid w:val="00E74452"/>
    <w:rsid w:val="00E7484F"/>
    <w:rsid w:val="00E74DE0"/>
    <w:rsid w:val="00E75185"/>
    <w:rsid w:val="00E7525E"/>
    <w:rsid w:val="00E75709"/>
    <w:rsid w:val="00E75D31"/>
    <w:rsid w:val="00E761B4"/>
    <w:rsid w:val="00E76462"/>
    <w:rsid w:val="00E76B67"/>
    <w:rsid w:val="00E76BCB"/>
    <w:rsid w:val="00E778FA"/>
    <w:rsid w:val="00E77EDA"/>
    <w:rsid w:val="00E8050E"/>
    <w:rsid w:val="00E81187"/>
    <w:rsid w:val="00E81A07"/>
    <w:rsid w:val="00E82498"/>
    <w:rsid w:val="00E82ABD"/>
    <w:rsid w:val="00E832D2"/>
    <w:rsid w:val="00E8345B"/>
    <w:rsid w:val="00E840B6"/>
    <w:rsid w:val="00E8469E"/>
    <w:rsid w:val="00E84847"/>
    <w:rsid w:val="00E84B35"/>
    <w:rsid w:val="00E867FD"/>
    <w:rsid w:val="00E87384"/>
    <w:rsid w:val="00E878D8"/>
    <w:rsid w:val="00E906CA"/>
    <w:rsid w:val="00E90B1C"/>
    <w:rsid w:val="00E90C07"/>
    <w:rsid w:val="00E916EE"/>
    <w:rsid w:val="00E92719"/>
    <w:rsid w:val="00E928E6"/>
    <w:rsid w:val="00E92C18"/>
    <w:rsid w:val="00E93AED"/>
    <w:rsid w:val="00E93D0D"/>
    <w:rsid w:val="00E9432C"/>
    <w:rsid w:val="00E95842"/>
    <w:rsid w:val="00E959C3"/>
    <w:rsid w:val="00E95D45"/>
    <w:rsid w:val="00E960E6"/>
    <w:rsid w:val="00E96526"/>
    <w:rsid w:val="00E972C9"/>
    <w:rsid w:val="00E976CF"/>
    <w:rsid w:val="00EA01CE"/>
    <w:rsid w:val="00EA020F"/>
    <w:rsid w:val="00EA0EC4"/>
    <w:rsid w:val="00EA0F05"/>
    <w:rsid w:val="00EA2A78"/>
    <w:rsid w:val="00EA33D0"/>
    <w:rsid w:val="00EA4166"/>
    <w:rsid w:val="00EA4798"/>
    <w:rsid w:val="00EA53D9"/>
    <w:rsid w:val="00EA5877"/>
    <w:rsid w:val="00EA5900"/>
    <w:rsid w:val="00EA604A"/>
    <w:rsid w:val="00EA63D8"/>
    <w:rsid w:val="00EA6926"/>
    <w:rsid w:val="00EA6F4B"/>
    <w:rsid w:val="00EA773C"/>
    <w:rsid w:val="00EB03E8"/>
    <w:rsid w:val="00EB06BE"/>
    <w:rsid w:val="00EB0884"/>
    <w:rsid w:val="00EB0CFE"/>
    <w:rsid w:val="00EB2618"/>
    <w:rsid w:val="00EB2B3B"/>
    <w:rsid w:val="00EB2F07"/>
    <w:rsid w:val="00EB309B"/>
    <w:rsid w:val="00EB3777"/>
    <w:rsid w:val="00EB3E05"/>
    <w:rsid w:val="00EB499E"/>
    <w:rsid w:val="00EB4DF3"/>
    <w:rsid w:val="00EB4FBC"/>
    <w:rsid w:val="00EB5D0B"/>
    <w:rsid w:val="00EB6969"/>
    <w:rsid w:val="00EB6F9A"/>
    <w:rsid w:val="00EB706F"/>
    <w:rsid w:val="00EB7163"/>
    <w:rsid w:val="00EB759D"/>
    <w:rsid w:val="00EB75EC"/>
    <w:rsid w:val="00EB7A14"/>
    <w:rsid w:val="00EC021A"/>
    <w:rsid w:val="00EC237E"/>
    <w:rsid w:val="00EC2809"/>
    <w:rsid w:val="00EC28E4"/>
    <w:rsid w:val="00EC2BB1"/>
    <w:rsid w:val="00EC2DB2"/>
    <w:rsid w:val="00EC34EA"/>
    <w:rsid w:val="00EC4BAB"/>
    <w:rsid w:val="00EC5302"/>
    <w:rsid w:val="00EC5CCD"/>
    <w:rsid w:val="00EC6CBC"/>
    <w:rsid w:val="00EC726A"/>
    <w:rsid w:val="00EC7F4F"/>
    <w:rsid w:val="00ED03EA"/>
    <w:rsid w:val="00ED133A"/>
    <w:rsid w:val="00ED1FB2"/>
    <w:rsid w:val="00ED25A7"/>
    <w:rsid w:val="00ED2B0F"/>
    <w:rsid w:val="00ED3033"/>
    <w:rsid w:val="00ED36D9"/>
    <w:rsid w:val="00ED3AEF"/>
    <w:rsid w:val="00ED4677"/>
    <w:rsid w:val="00ED4CB5"/>
    <w:rsid w:val="00ED51DB"/>
    <w:rsid w:val="00ED5355"/>
    <w:rsid w:val="00ED5881"/>
    <w:rsid w:val="00ED5FD8"/>
    <w:rsid w:val="00ED7260"/>
    <w:rsid w:val="00ED74CD"/>
    <w:rsid w:val="00ED75A6"/>
    <w:rsid w:val="00ED7DC0"/>
    <w:rsid w:val="00EE0ECD"/>
    <w:rsid w:val="00EE1671"/>
    <w:rsid w:val="00EE175D"/>
    <w:rsid w:val="00EE1E8E"/>
    <w:rsid w:val="00EE37F7"/>
    <w:rsid w:val="00EE38A5"/>
    <w:rsid w:val="00EE3D6F"/>
    <w:rsid w:val="00EE48CE"/>
    <w:rsid w:val="00EE59BE"/>
    <w:rsid w:val="00EE7931"/>
    <w:rsid w:val="00EE7CFF"/>
    <w:rsid w:val="00EF0EBD"/>
    <w:rsid w:val="00EF18DB"/>
    <w:rsid w:val="00EF1C3C"/>
    <w:rsid w:val="00EF2BC2"/>
    <w:rsid w:val="00EF3151"/>
    <w:rsid w:val="00EF4D3C"/>
    <w:rsid w:val="00EF4D80"/>
    <w:rsid w:val="00EF5789"/>
    <w:rsid w:val="00EF61BC"/>
    <w:rsid w:val="00EF6A07"/>
    <w:rsid w:val="00EF6B12"/>
    <w:rsid w:val="00EF6C00"/>
    <w:rsid w:val="00EF7176"/>
    <w:rsid w:val="00EF72ED"/>
    <w:rsid w:val="00EF7A63"/>
    <w:rsid w:val="00EF7BAB"/>
    <w:rsid w:val="00EF7FDA"/>
    <w:rsid w:val="00F00711"/>
    <w:rsid w:val="00F00A12"/>
    <w:rsid w:val="00F010B6"/>
    <w:rsid w:val="00F01290"/>
    <w:rsid w:val="00F02100"/>
    <w:rsid w:val="00F021CB"/>
    <w:rsid w:val="00F02C4B"/>
    <w:rsid w:val="00F02D78"/>
    <w:rsid w:val="00F0412E"/>
    <w:rsid w:val="00F04961"/>
    <w:rsid w:val="00F04F00"/>
    <w:rsid w:val="00F05447"/>
    <w:rsid w:val="00F05463"/>
    <w:rsid w:val="00F05543"/>
    <w:rsid w:val="00F05FE2"/>
    <w:rsid w:val="00F06067"/>
    <w:rsid w:val="00F06941"/>
    <w:rsid w:val="00F069B1"/>
    <w:rsid w:val="00F069F2"/>
    <w:rsid w:val="00F06C10"/>
    <w:rsid w:val="00F075A8"/>
    <w:rsid w:val="00F07FDE"/>
    <w:rsid w:val="00F107CA"/>
    <w:rsid w:val="00F10806"/>
    <w:rsid w:val="00F12149"/>
    <w:rsid w:val="00F12709"/>
    <w:rsid w:val="00F131BB"/>
    <w:rsid w:val="00F134D0"/>
    <w:rsid w:val="00F139C4"/>
    <w:rsid w:val="00F13E8D"/>
    <w:rsid w:val="00F14136"/>
    <w:rsid w:val="00F141DB"/>
    <w:rsid w:val="00F14D70"/>
    <w:rsid w:val="00F15F15"/>
    <w:rsid w:val="00F1630B"/>
    <w:rsid w:val="00F1634C"/>
    <w:rsid w:val="00F1683B"/>
    <w:rsid w:val="00F20450"/>
    <w:rsid w:val="00F20E74"/>
    <w:rsid w:val="00F21828"/>
    <w:rsid w:val="00F21CE9"/>
    <w:rsid w:val="00F2287D"/>
    <w:rsid w:val="00F22E30"/>
    <w:rsid w:val="00F238BE"/>
    <w:rsid w:val="00F24D2F"/>
    <w:rsid w:val="00F258D6"/>
    <w:rsid w:val="00F26E2C"/>
    <w:rsid w:val="00F273FE"/>
    <w:rsid w:val="00F27D04"/>
    <w:rsid w:val="00F300B8"/>
    <w:rsid w:val="00F3095A"/>
    <w:rsid w:val="00F3102D"/>
    <w:rsid w:val="00F32410"/>
    <w:rsid w:val="00F32581"/>
    <w:rsid w:val="00F3272D"/>
    <w:rsid w:val="00F3310F"/>
    <w:rsid w:val="00F33350"/>
    <w:rsid w:val="00F3415B"/>
    <w:rsid w:val="00F342DC"/>
    <w:rsid w:val="00F34F0A"/>
    <w:rsid w:val="00F3509D"/>
    <w:rsid w:val="00F3554C"/>
    <w:rsid w:val="00F3639A"/>
    <w:rsid w:val="00F365FC"/>
    <w:rsid w:val="00F3671F"/>
    <w:rsid w:val="00F37216"/>
    <w:rsid w:val="00F37218"/>
    <w:rsid w:val="00F375FD"/>
    <w:rsid w:val="00F408E4"/>
    <w:rsid w:val="00F40A06"/>
    <w:rsid w:val="00F419E2"/>
    <w:rsid w:val="00F422D4"/>
    <w:rsid w:val="00F422F2"/>
    <w:rsid w:val="00F42BFB"/>
    <w:rsid w:val="00F4308E"/>
    <w:rsid w:val="00F4324F"/>
    <w:rsid w:val="00F43A9B"/>
    <w:rsid w:val="00F43D6C"/>
    <w:rsid w:val="00F44063"/>
    <w:rsid w:val="00F440CB"/>
    <w:rsid w:val="00F44106"/>
    <w:rsid w:val="00F44388"/>
    <w:rsid w:val="00F4541D"/>
    <w:rsid w:val="00F4552F"/>
    <w:rsid w:val="00F46217"/>
    <w:rsid w:val="00F46A92"/>
    <w:rsid w:val="00F47449"/>
    <w:rsid w:val="00F5019F"/>
    <w:rsid w:val="00F5034B"/>
    <w:rsid w:val="00F50622"/>
    <w:rsid w:val="00F514CF"/>
    <w:rsid w:val="00F515E6"/>
    <w:rsid w:val="00F51819"/>
    <w:rsid w:val="00F51A54"/>
    <w:rsid w:val="00F52381"/>
    <w:rsid w:val="00F523FF"/>
    <w:rsid w:val="00F524FC"/>
    <w:rsid w:val="00F52C36"/>
    <w:rsid w:val="00F530DE"/>
    <w:rsid w:val="00F53CBE"/>
    <w:rsid w:val="00F5401B"/>
    <w:rsid w:val="00F54B53"/>
    <w:rsid w:val="00F56B0E"/>
    <w:rsid w:val="00F56DA6"/>
    <w:rsid w:val="00F57027"/>
    <w:rsid w:val="00F5713B"/>
    <w:rsid w:val="00F57303"/>
    <w:rsid w:val="00F579F9"/>
    <w:rsid w:val="00F60CE7"/>
    <w:rsid w:val="00F60D75"/>
    <w:rsid w:val="00F611F1"/>
    <w:rsid w:val="00F61754"/>
    <w:rsid w:val="00F61A01"/>
    <w:rsid w:val="00F6256A"/>
    <w:rsid w:val="00F62B30"/>
    <w:rsid w:val="00F62B60"/>
    <w:rsid w:val="00F63451"/>
    <w:rsid w:val="00F63AAA"/>
    <w:rsid w:val="00F63D63"/>
    <w:rsid w:val="00F63FBD"/>
    <w:rsid w:val="00F64AE6"/>
    <w:rsid w:val="00F651B4"/>
    <w:rsid w:val="00F652B5"/>
    <w:rsid w:val="00F659C0"/>
    <w:rsid w:val="00F65EE4"/>
    <w:rsid w:val="00F66158"/>
    <w:rsid w:val="00F6675E"/>
    <w:rsid w:val="00F668D8"/>
    <w:rsid w:val="00F66A77"/>
    <w:rsid w:val="00F6738C"/>
    <w:rsid w:val="00F67C69"/>
    <w:rsid w:val="00F67D42"/>
    <w:rsid w:val="00F707F2"/>
    <w:rsid w:val="00F70D0D"/>
    <w:rsid w:val="00F712E9"/>
    <w:rsid w:val="00F7177C"/>
    <w:rsid w:val="00F71908"/>
    <w:rsid w:val="00F71F95"/>
    <w:rsid w:val="00F71FF0"/>
    <w:rsid w:val="00F72262"/>
    <w:rsid w:val="00F7272E"/>
    <w:rsid w:val="00F7363D"/>
    <w:rsid w:val="00F736A2"/>
    <w:rsid w:val="00F739BF"/>
    <w:rsid w:val="00F7489C"/>
    <w:rsid w:val="00F74D69"/>
    <w:rsid w:val="00F74F69"/>
    <w:rsid w:val="00F750AD"/>
    <w:rsid w:val="00F7516A"/>
    <w:rsid w:val="00F751F8"/>
    <w:rsid w:val="00F75517"/>
    <w:rsid w:val="00F7586C"/>
    <w:rsid w:val="00F763D6"/>
    <w:rsid w:val="00F769E1"/>
    <w:rsid w:val="00F76B14"/>
    <w:rsid w:val="00F76B1F"/>
    <w:rsid w:val="00F76DBF"/>
    <w:rsid w:val="00F76F04"/>
    <w:rsid w:val="00F77978"/>
    <w:rsid w:val="00F77BBF"/>
    <w:rsid w:val="00F77F71"/>
    <w:rsid w:val="00F80AD4"/>
    <w:rsid w:val="00F80C35"/>
    <w:rsid w:val="00F8104B"/>
    <w:rsid w:val="00F8177C"/>
    <w:rsid w:val="00F81B16"/>
    <w:rsid w:val="00F81BA4"/>
    <w:rsid w:val="00F81BE9"/>
    <w:rsid w:val="00F81E08"/>
    <w:rsid w:val="00F8274D"/>
    <w:rsid w:val="00F8283E"/>
    <w:rsid w:val="00F829A4"/>
    <w:rsid w:val="00F82B8A"/>
    <w:rsid w:val="00F82C98"/>
    <w:rsid w:val="00F82EF7"/>
    <w:rsid w:val="00F83DEB"/>
    <w:rsid w:val="00F84AAC"/>
    <w:rsid w:val="00F851C4"/>
    <w:rsid w:val="00F85444"/>
    <w:rsid w:val="00F860FE"/>
    <w:rsid w:val="00F86788"/>
    <w:rsid w:val="00F86ECA"/>
    <w:rsid w:val="00F86F44"/>
    <w:rsid w:val="00F87026"/>
    <w:rsid w:val="00F87547"/>
    <w:rsid w:val="00F8785C"/>
    <w:rsid w:val="00F903D7"/>
    <w:rsid w:val="00F91FB0"/>
    <w:rsid w:val="00F928F9"/>
    <w:rsid w:val="00F93A7C"/>
    <w:rsid w:val="00F94174"/>
    <w:rsid w:val="00F94771"/>
    <w:rsid w:val="00F94D5A"/>
    <w:rsid w:val="00F94F66"/>
    <w:rsid w:val="00F95CB4"/>
    <w:rsid w:val="00F9601B"/>
    <w:rsid w:val="00F9670D"/>
    <w:rsid w:val="00F971B6"/>
    <w:rsid w:val="00F97887"/>
    <w:rsid w:val="00F97DB2"/>
    <w:rsid w:val="00FA00A6"/>
    <w:rsid w:val="00FA0259"/>
    <w:rsid w:val="00FA159A"/>
    <w:rsid w:val="00FA21B5"/>
    <w:rsid w:val="00FA2951"/>
    <w:rsid w:val="00FA2E6B"/>
    <w:rsid w:val="00FA2F1B"/>
    <w:rsid w:val="00FA30C2"/>
    <w:rsid w:val="00FA324D"/>
    <w:rsid w:val="00FA3DD2"/>
    <w:rsid w:val="00FA431A"/>
    <w:rsid w:val="00FA4532"/>
    <w:rsid w:val="00FA4D7D"/>
    <w:rsid w:val="00FA5E0E"/>
    <w:rsid w:val="00FA60B2"/>
    <w:rsid w:val="00FA60B4"/>
    <w:rsid w:val="00FA6B56"/>
    <w:rsid w:val="00FA6D42"/>
    <w:rsid w:val="00FA7860"/>
    <w:rsid w:val="00FB0487"/>
    <w:rsid w:val="00FB10AC"/>
    <w:rsid w:val="00FB1707"/>
    <w:rsid w:val="00FB23CA"/>
    <w:rsid w:val="00FB2B96"/>
    <w:rsid w:val="00FB38B1"/>
    <w:rsid w:val="00FB42F3"/>
    <w:rsid w:val="00FB4842"/>
    <w:rsid w:val="00FB5970"/>
    <w:rsid w:val="00FB64DC"/>
    <w:rsid w:val="00FB673B"/>
    <w:rsid w:val="00FB704B"/>
    <w:rsid w:val="00FB75A7"/>
    <w:rsid w:val="00FB7685"/>
    <w:rsid w:val="00FB79E2"/>
    <w:rsid w:val="00FC16AB"/>
    <w:rsid w:val="00FC196C"/>
    <w:rsid w:val="00FC21DE"/>
    <w:rsid w:val="00FC313C"/>
    <w:rsid w:val="00FC3482"/>
    <w:rsid w:val="00FC3ACB"/>
    <w:rsid w:val="00FC4F58"/>
    <w:rsid w:val="00FC4F7D"/>
    <w:rsid w:val="00FC4FE2"/>
    <w:rsid w:val="00FC50D4"/>
    <w:rsid w:val="00FC5439"/>
    <w:rsid w:val="00FC55B4"/>
    <w:rsid w:val="00FC5630"/>
    <w:rsid w:val="00FC56BC"/>
    <w:rsid w:val="00FC59DA"/>
    <w:rsid w:val="00FC6B2D"/>
    <w:rsid w:val="00FC7BBD"/>
    <w:rsid w:val="00FD1575"/>
    <w:rsid w:val="00FD1C18"/>
    <w:rsid w:val="00FD1CC6"/>
    <w:rsid w:val="00FD30C3"/>
    <w:rsid w:val="00FD33AD"/>
    <w:rsid w:val="00FD373F"/>
    <w:rsid w:val="00FD3CDE"/>
    <w:rsid w:val="00FD40B4"/>
    <w:rsid w:val="00FD41F9"/>
    <w:rsid w:val="00FD427C"/>
    <w:rsid w:val="00FD4614"/>
    <w:rsid w:val="00FD49B2"/>
    <w:rsid w:val="00FD4C89"/>
    <w:rsid w:val="00FD5144"/>
    <w:rsid w:val="00FD52AD"/>
    <w:rsid w:val="00FD5C5B"/>
    <w:rsid w:val="00FD6086"/>
    <w:rsid w:val="00FD635A"/>
    <w:rsid w:val="00FD67BE"/>
    <w:rsid w:val="00FD6E47"/>
    <w:rsid w:val="00FD72F2"/>
    <w:rsid w:val="00FD77D9"/>
    <w:rsid w:val="00FD7B6A"/>
    <w:rsid w:val="00FE03CF"/>
    <w:rsid w:val="00FE10FD"/>
    <w:rsid w:val="00FE1462"/>
    <w:rsid w:val="00FE27F1"/>
    <w:rsid w:val="00FE31A5"/>
    <w:rsid w:val="00FE3896"/>
    <w:rsid w:val="00FE41D8"/>
    <w:rsid w:val="00FE47A3"/>
    <w:rsid w:val="00FE5132"/>
    <w:rsid w:val="00FE59CC"/>
    <w:rsid w:val="00FE5AF1"/>
    <w:rsid w:val="00FE5CD3"/>
    <w:rsid w:val="00FE62F3"/>
    <w:rsid w:val="00FE651F"/>
    <w:rsid w:val="00FE68C9"/>
    <w:rsid w:val="00FE7058"/>
    <w:rsid w:val="00FE7235"/>
    <w:rsid w:val="00FE72A1"/>
    <w:rsid w:val="00FE7365"/>
    <w:rsid w:val="00FE75BC"/>
    <w:rsid w:val="00FE7C91"/>
    <w:rsid w:val="00FF04E5"/>
    <w:rsid w:val="00FF0B7D"/>
    <w:rsid w:val="00FF15A9"/>
    <w:rsid w:val="00FF1F38"/>
    <w:rsid w:val="00FF33E2"/>
    <w:rsid w:val="00FF42B3"/>
    <w:rsid w:val="00FF42DA"/>
    <w:rsid w:val="00FF499D"/>
    <w:rsid w:val="00FF4A56"/>
    <w:rsid w:val="00FF4E8F"/>
    <w:rsid w:val="00FF5493"/>
    <w:rsid w:val="00FF63C6"/>
    <w:rsid w:val="00FF701C"/>
    <w:rsid w:val="00FF780A"/>
    <w:rsid w:val="00FF7C69"/>
    <w:rsid w:val="00FF7DE4"/>
    <w:rsid w:val="00FF7F8C"/>
    <w:rsid w:val="0112A9EC"/>
    <w:rsid w:val="011530F3"/>
    <w:rsid w:val="01188161"/>
    <w:rsid w:val="011B8585"/>
    <w:rsid w:val="0121BC68"/>
    <w:rsid w:val="01246D21"/>
    <w:rsid w:val="013A5686"/>
    <w:rsid w:val="01773134"/>
    <w:rsid w:val="017A24B8"/>
    <w:rsid w:val="019E15A9"/>
    <w:rsid w:val="01A03ADD"/>
    <w:rsid w:val="01A827E5"/>
    <w:rsid w:val="01A84F0D"/>
    <w:rsid w:val="01AEC104"/>
    <w:rsid w:val="01BBD964"/>
    <w:rsid w:val="01E02E57"/>
    <w:rsid w:val="02116908"/>
    <w:rsid w:val="02194558"/>
    <w:rsid w:val="021D4CD0"/>
    <w:rsid w:val="02294174"/>
    <w:rsid w:val="023299F4"/>
    <w:rsid w:val="023E83FD"/>
    <w:rsid w:val="0258B68F"/>
    <w:rsid w:val="027AECCB"/>
    <w:rsid w:val="02A321B4"/>
    <w:rsid w:val="02ABFB15"/>
    <w:rsid w:val="02AED578"/>
    <w:rsid w:val="02BA3F0D"/>
    <w:rsid w:val="02CED688"/>
    <w:rsid w:val="02EA6259"/>
    <w:rsid w:val="02F5E353"/>
    <w:rsid w:val="03092FD3"/>
    <w:rsid w:val="0320EFA2"/>
    <w:rsid w:val="033E0607"/>
    <w:rsid w:val="034458C5"/>
    <w:rsid w:val="034D1015"/>
    <w:rsid w:val="03686031"/>
    <w:rsid w:val="0398ECF1"/>
    <w:rsid w:val="03AB4014"/>
    <w:rsid w:val="03B2F48B"/>
    <w:rsid w:val="03C37B62"/>
    <w:rsid w:val="03CB8E04"/>
    <w:rsid w:val="03E1C747"/>
    <w:rsid w:val="03E73DC0"/>
    <w:rsid w:val="03F0354C"/>
    <w:rsid w:val="03F1F9E1"/>
    <w:rsid w:val="03FA2E7B"/>
    <w:rsid w:val="03FFF010"/>
    <w:rsid w:val="041FFBE6"/>
    <w:rsid w:val="0427A85F"/>
    <w:rsid w:val="044A6D48"/>
    <w:rsid w:val="044F23C2"/>
    <w:rsid w:val="045886C3"/>
    <w:rsid w:val="04597619"/>
    <w:rsid w:val="045DD385"/>
    <w:rsid w:val="04672233"/>
    <w:rsid w:val="046FE9BD"/>
    <w:rsid w:val="047045FE"/>
    <w:rsid w:val="0476CF35"/>
    <w:rsid w:val="047A406C"/>
    <w:rsid w:val="048A808A"/>
    <w:rsid w:val="048FD6C5"/>
    <w:rsid w:val="049074E9"/>
    <w:rsid w:val="04918BCA"/>
    <w:rsid w:val="0495685A"/>
    <w:rsid w:val="049A9658"/>
    <w:rsid w:val="04A288FE"/>
    <w:rsid w:val="04B12D5F"/>
    <w:rsid w:val="04D05965"/>
    <w:rsid w:val="04FE8F5F"/>
    <w:rsid w:val="050A4CF9"/>
    <w:rsid w:val="050E345D"/>
    <w:rsid w:val="052D7CA8"/>
    <w:rsid w:val="0556D580"/>
    <w:rsid w:val="05588C0C"/>
    <w:rsid w:val="058D1DC0"/>
    <w:rsid w:val="05928DA0"/>
    <w:rsid w:val="05AB80CC"/>
    <w:rsid w:val="05AD2BAF"/>
    <w:rsid w:val="05B32273"/>
    <w:rsid w:val="05D4680A"/>
    <w:rsid w:val="05D6D224"/>
    <w:rsid w:val="05E0018B"/>
    <w:rsid w:val="05F0CAEA"/>
    <w:rsid w:val="05F8D7AF"/>
    <w:rsid w:val="0604A239"/>
    <w:rsid w:val="06243A06"/>
    <w:rsid w:val="065B4EAC"/>
    <w:rsid w:val="0663EB47"/>
    <w:rsid w:val="066F1449"/>
    <w:rsid w:val="0670453F"/>
    <w:rsid w:val="06791342"/>
    <w:rsid w:val="06A57E8D"/>
    <w:rsid w:val="06AADAB8"/>
    <w:rsid w:val="06B6C204"/>
    <w:rsid w:val="0704A838"/>
    <w:rsid w:val="072A7756"/>
    <w:rsid w:val="0738A721"/>
    <w:rsid w:val="0743DAB9"/>
    <w:rsid w:val="0760352F"/>
    <w:rsid w:val="079FB671"/>
    <w:rsid w:val="07CD4A66"/>
    <w:rsid w:val="07D1CEB5"/>
    <w:rsid w:val="07E1A699"/>
    <w:rsid w:val="07EBED73"/>
    <w:rsid w:val="07FBA3B5"/>
    <w:rsid w:val="07FEFFEA"/>
    <w:rsid w:val="080B06D2"/>
    <w:rsid w:val="083198B7"/>
    <w:rsid w:val="084AE783"/>
    <w:rsid w:val="086D3AE5"/>
    <w:rsid w:val="086E40C1"/>
    <w:rsid w:val="087DEAA3"/>
    <w:rsid w:val="0889353F"/>
    <w:rsid w:val="08927DBC"/>
    <w:rsid w:val="08AA2C89"/>
    <w:rsid w:val="08AD2479"/>
    <w:rsid w:val="08C63154"/>
    <w:rsid w:val="08CEEF9C"/>
    <w:rsid w:val="08D19726"/>
    <w:rsid w:val="08D1C438"/>
    <w:rsid w:val="08F7DD5D"/>
    <w:rsid w:val="08FF2917"/>
    <w:rsid w:val="0904EB22"/>
    <w:rsid w:val="0914F51A"/>
    <w:rsid w:val="091FCA50"/>
    <w:rsid w:val="09265B36"/>
    <w:rsid w:val="0929DF0A"/>
    <w:rsid w:val="0968305E"/>
    <w:rsid w:val="096D82DB"/>
    <w:rsid w:val="0986949D"/>
    <w:rsid w:val="09CD5B97"/>
    <w:rsid w:val="09D47379"/>
    <w:rsid w:val="09E03149"/>
    <w:rsid w:val="09E1B634"/>
    <w:rsid w:val="09EEF50E"/>
    <w:rsid w:val="0A1DFBB3"/>
    <w:rsid w:val="0A2434AE"/>
    <w:rsid w:val="0A2AA813"/>
    <w:rsid w:val="0A2ACD3F"/>
    <w:rsid w:val="0A302EAD"/>
    <w:rsid w:val="0A38AB2D"/>
    <w:rsid w:val="0A3C2CF1"/>
    <w:rsid w:val="0A473707"/>
    <w:rsid w:val="0A48A99B"/>
    <w:rsid w:val="0A7A21F1"/>
    <w:rsid w:val="0AAFEF62"/>
    <w:rsid w:val="0AC26431"/>
    <w:rsid w:val="0AD03F41"/>
    <w:rsid w:val="0AD60449"/>
    <w:rsid w:val="0AD9D1C1"/>
    <w:rsid w:val="0AEFA19C"/>
    <w:rsid w:val="0B0BDD73"/>
    <w:rsid w:val="0B1787E0"/>
    <w:rsid w:val="0B1A3525"/>
    <w:rsid w:val="0B270261"/>
    <w:rsid w:val="0B284753"/>
    <w:rsid w:val="0B38C394"/>
    <w:rsid w:val="0B466C79"/>
    <w:rsid w:val="0B596177"/>
    <w:rsid w:val="0B691850"/>
    <w:rsid w:val="0B8C19A7"/>
    <w:rsid w:val="0B95CB64"/>
    <w:rsid w:val="0BA3BABF"/>
    <w:rsid w:val="0BAF08AA"/>
    <w:rsid w:val="0BD4773F"/>
    <w:rsid w:val="0BD67BE3"/>
    <w:rsid w:val="0BDD26EF"/>
    <w:rsid w:val="0BE59867"/>
    <w:rsid w:val="0BEC4D1B"/>
    <w:rsid w:val="0C05A207"/>
    <w:rsid w:val="0C1BB373"/>
    <w:rsid w:val="0C3F5485"/>
    <w:rsid w:val="0C63F014"/>
    <w:rsid w:val="0C8164CA"/>
    <w:rsid w:val="0C85BD9E"/>
    <w:rsid w:val="0C8944CE"/>
    <w:rsid w:val="0C8F1572"/>
    <w:rsid w:val="0C92ADA9"/>
    <w:rsid w:val="0C9445D5"/>
    <w:rsid w:val="0CA7D7A0"/>
    <w:rsid w:val="0CB1F4B7"/>
    <w:rsid w:val="0CBC0E14"/>
    <w:rsid w:val="0CDA7960"/>
    <w:rsid w:val="0CF2843A"/>
    <w:rsid w:val="0CF732F1"/>
    <w:rsid w:val="0D009326"/>
    <w:rsid w:val="0D0514C3"/>
    <w:rsid w:val="0D0BC962"/>
    <w:rsid w:val="0D2794C8"/>
    <w:rsid w:val="0D3523BD"/>
    <w:rsid w:val="0D3A199E"/>
    <w:rsid w:val="0D5801F8"/>
    <w:rsid w:val="0D69DB8A"/>
    <w:rsid w:val="0D6E327A"/>
    <w:rsid w:val="0D91542A"/>
    <w:rsid w:val="0DC2D6BC"/>
    <w:rsid w:val="0DC51FDD"/>
    <w:rsid w:val="0DEC8945"/>
    <w:rsid w:val="0DF3D529"/>
    <w:rsid w:val="0DFCFE20"/>
    <w:rsid w:val="0DFD635B"/>
    <w:rsid w:val="0E2C6A1E"/>
    <w:rsid w:val="0E418FE4"/>
    <w:rsid w:val="0E6F3919"/>
    <w:rsid w:val="0E707AA3"/>
    <w:rsid w:val="0E778D4A"/>
    <w:rsid w:val="0E8D1F4D"/>
    <w:rsid w:val="0E8EB312"/>
    <w:rsid w:val="0EA7522B"/>
    <w:rsid w:val="0EA7F2B1"/>
    <w:rsid w:val="0EAF63B5"/>
    <w:rsid w:val="0EB1E0BF"/>
    <w:rsid w:val="0EF58D2B"/>
    <w:rsid w:val="0EFB5986"/>
    <w:rsid w:val="0EFF89E9"/>
    <w:rsid w:val="0F0D8055"/>
    <w:rsid w:val="0F10BAE6"/>
    <w:rsid w:val="0F1E0465"/>
    <w:rsid w:val="0F580A28"/>
    <w:rsid w:val="0F599405"/>
    <w:rsid w:val="0F6563C2"/>
    <w:rsid w:val="0F71F0B1"/>
    <w:rsid w:val="0F760682"/>
    <w:rsid w:val="0F8CE6D4"/>
    <w:rsid w:val="0FA06904"/>
    <w:rsid w:val="0FA87C3F"/>
    <w:rsid w:val="0FB8412E"/>
    <w:rsid w:val="0FD551E3"/>
    <w:rsid w:val="0FE56018"/>
    <w:rsid w:val="0FEDF43B"/>
    <w:rsid w:val="0FEE7A1B"/>
    <w:rsid w:val="0FF50B1D"/>
    <w:rsid w:val="101DA0AF"/>
    <w:rsid w:val="102A4825"/>
    <w:rsid w:val="102D8C00"/>
    <w:rsid w:val="1030289A"/>
    <w:rsid w:val="1034D818"/>
    <w:rsid w:val="104169A6"/>
    <w:rsid w:val="10424F80"/>
    <w:rsid w:val="105FBE21"/>
    <w:rsid w:val="1084CEFB"/>
    <w:rsid w:val="108B785E"/>
    <w:rsid w:val="10A2975B"/>
    <w:rsid w:val="10A99E36"/>
    <w:rsid w:val="10BA514D"/>
    <w:rsid w:val="10CB1F00"/>
    <w:rsid w:val="10D7FACB"/>
    <w:rsid w:val="10E80E08"/>
    <w:rsid w:val="10F1ABA8"/>
    <w:rsid w:val="10F4FBE8"/>
    <w:rsid w:val="10F9AB7D"/>
    <w:rsid w:val="11032400"/>
    <w:rsid w:val="110626FB"/>
    <w:rsid w:val="111254B0"/>
    <w:rsid w:val="111BB5D6"/>
    <w:rsid w:val="1124DE46"/>
    <w:rsid w:val="1130EE41"/>
    <w:rsid w:val="1157ABD2"/>
    <w:rsid w:val="1168D36E"/>
    <w:rsid w:val="116DB13D"/>
    <w:rsid w:val="11867D73"/>
    <w:rsid w:val="118AAE17"/>
    <w:rsid w:val="11A89663"/>
    <w:rsid w:val="11C3DA30"/>
    <w:rsid w:val="11DC966A"/>
    <w:rsid w:val="11E583E2"/>
    <w:rsid w:val="1208153E"/>
    <w:rsid w:val="12158E35"/>
    <w:rsid w:val="12221472"/>
    <w:rsid w:val="122B8D24"/>
    <w:rsid w:val="122BAAEE"/>
    <w:rsid w:val="123A950D"/>
    <w:rsid w:val="1252517C"/>
    <w:rsid w:val="125884F5"/>
    <w:rsid w:val="1258D6D0"/>
    <w:rsid w:val="125B8BB9"/>
    <w:rsid w:val="12652CF7"/>
    <w:rsid w:val="12658DD8"/>
    <w:rsid w:val="126D1E42"/>
    <w:rsid w:val="12914BE3"/>
    <w:rsid w:val="12A84FDF"/>
    <w:rsid w:val="12B0AB2D"/>
    <w:rsid w:val="12BB167E"/>
    <w:rsid w:val="12CFBAAB"/>
    <w:rsid w:val="12DADD48"/>
    <w:rsid w:val="12E6692E"/>
    <w:rsid w:val="12F9065A"/>
    <w:rsid w:val="133E43E3"/>
    <w:rsid w:val="13512755"/>
    <w:rsid w:val="13523649"/>
    <w:rsid w:val="13648272"/>
    <w:rsid w:val="13684237"/>
    <w:rsid w:val="1377726D"/>
    <w:rsid w:val="1387FDCB"/>
    <w:rsid w:val="13A5A59B"/>
    <w:rsid w:val="13A65F93"/>
    <w:rsid w:val="13B8016B"/>
    <w:rsid w:val="13BE0D68"/>
    <w:rsid w:val="13D26349"/>
    <w:rsid w:val="13D9BC20"/>
    <w:rsid w:val="13E7F689"/>
    <w:rsid w:val="13FA1FA6"/>
    <w:rsid w:val="14066545"/>
    <w:rsid w:val="14067265"/>
    <w:rsid w:val="140DE5F6"/>
    <w:rsid w:val="142036F5"/>
    <w:rsid w:val="142FD6CE"/>
    <w:rsid w:val="143AEA44"/>
    <w:rsid w:val="1454606D"/>
    <w:rsid w:val="1454BFE1"/>
    <w:rsid w:val="14569210"/>
    <w:rsid w:val="148EB560"/>
    <w:rsid w:val="149404F1"/>
    <w:rsid w:val="1495AB18"/>
    <w:rsid w:val="1496187E"/>
    <w:rsid w:val="14984927"/>
    <w:rsid w:val="14B2348A"/>
    <w:rsid w:val="14B7DC60"/>
    <w:rsid w:val="14C7EB80"/>
    <w:rsid w:val="14D7DBDD"/>
    <w:rsid w:val="15010E6C"/>
    <w:rsid w:val="1501738E"/>
    <w:rsid w:val="154469C3"/>
    <w:rsid w:val="15511E02"/>
    <w:rsid w:val="1569C36A"/>
    <w:rsid w:val="156B4028"/>
    <w:rsid w:val="156E515F"/>
    <w:rsid w:val="15950D35"/>
    <w:rsid w:val="15976E0E"/>
    <w:rsid w:val="15B11678"/>
    <w:rsid w:val="15C3213D"/>
    <w:rsid w:val="15C421B7"/>
    <w:rsid w:val="15D5DFC8"/>
    <w:rsid w:val="15DA68DB"/>
    <w:rsid w:val="15DD8134"/>
    <w:rsid w:val="15EB4BF0"/>
    <w:rsid w:val="15F124B2"/>
    <w:rsid w:val="15F57A61"/>
    <w:rsid w:val="15FE784D"/>
    <w:rsid w:val="161244B2"/>
    <w:rsid w:val="162157C3"/>
    <w:rsid w:val="16316EAA"/>
    <w:rsid w:val="16371661"/>
    <w:rsid w:val="16375F31"/>
    <w:rsid w:val="16394B28"/>
    <w:rsid w:val="164548B0"/>
    <w:rsid w:val="1653EC43"/>
    <w:rsid w:val="16647885"/>
    <w:rsid w:val="1669F893"/>
    <w:rsid w:val="16785039"/>
    <w:rsid w:val="168CB89F"/>
    <w:rsid w:val="16A9F3BF"/>
    <w:rsid w:val="16AB94E1"/>
    <w:rsid w:val="16B9F55A"/>
    <w:rsid w:val="170DFFA2"/>
    <w:rsid w:val="1713ECC3"/>
    <w:rsid w:val="1715499F"/>
    <w:rsid w:val="172DAE57"/>
    <w:rsid w:val="1739EA43"/>
    <w:rsid w:val="1749C306"/>
    <w:rsid w:val="17514AA9"/>
    <w:rsid w:val="1766D5A1"/>
    <w:rsid w:val="1777B0D7"/>
    <w:rsid w:val="177F5BB1"/>
    <w:rsid w:val="1790A6CC"/>
    <w:rsid w:val="17B2C5D0"/>
    <w:rsid w:val="17BFA824"/>
    <w:rsid w:val="17C36E92"/>
    <w:rsid w:val="17C5322E"/>
    <w:rsid w:val="17DEBDE3"/>
    <w:rsid w:val="17ED10E8"/>
    <w:rsid w:val="1806F862"/>
    <w:rsid w:val="181D869F"/>
    <w:rsid w:val="1835FD1D"/>
    <w:rsid w:val="185193BA"/>
    <w:rsid w:val="185FA585"/>
    <w:rsid w:val="18625C00"/>
    <w:rsid w:val="186A76CF"/>
    <w:rsid w:val="18892E43"/>
    <w:rsid w:val="189134EF"/>
    <w:rsid w:val="18B9C755"/>
    <w:rsid w:val="18CA27C7"/>
    <w:rsid w:val="18D67A85"/>
    <w:rsid w:val="18E3B5FC"/>
    <w:rsid w:val="18E4B433"/>
    <w:rsid w:val="18F2BDAF"/>
    <w:rsid w:val="1906EADB"/>
    <w:rsid w:val="19156AE0"/>
    <w:rsid w:val="193FD372"/>
    <w:rsid w:val="197A2976"/>
    <w:rsid w:val="1989E85D"/>
    <w:rsid w:val="19B66121"/>
    <w:rsid w:val="19C2A059"/>
    <w:rsid w:val="19D65F23"/>
    <w:rsid w:val="19EED4A2"/>
    <w:rsid w:val="1A06E885"/>
    <w:rsid w:val="1A10AFFA"/>
    <w:rsid w:val="1A1CC150"/>
    <w:rsid w:val="1A219336"/>
    <w:rsid w:val="1A35D36F"/>
    <w:rsid w:val="1A438091"/>
    <w:rsid w:val="1A580F04"/>
    <w:rsid w:val="1A5FC8F6"/>
    <w:rsid w:val="1A6601B1"/>
    <w:rsid w:val="1A7B208F"/>
    <w:rsid w:val="1AA8FF3C"/>
    <w:rsid w:val="1AB586E6"/>
    <w:rsid w:val="1AC13673"/>
    <w:rsid w:val="1AD777B4"/>
    <w:rsid w:val="1AE1DEC9"/>
    <w:rsid w:val="1AE91E9C"/>
    <w:rsid w:val="1B0BC12B"/>
    <w:rsid w:val="1B21C190"/>
    <w:rsid w:val="1B37E65C"/>
    <w:rsid w:val="1B3E6B15"/>
    <w:rsid w:val="1B413814"/>
    <w:rsid w:val="1B4295A7"/>
    <w:rsid w:val="1B538912"/>
    <w:rsid w:val="1B67CC99"/>
    <w:rsid w:val="1B7097E9"/>
    <w:rsid w:val="1B728809"/>
    <w:rsid w:val="1B791BCC"/>
    <w:rsid w:val="1B835E64"/>
    <w:rsid w:val="1BBF002B"/>
    <w:rsid w:val="1BC896E3"/>
    <w:rsid w:val="1BCC8CE7"/>
    <w:rsid w:val="1BD37211"/>
    <w:rsid w:val="1BD78843"/>
    <w:rsid w:val="1BDC6B60"/>
    <w:rsid w:val="1BE34917"/>
    <w:rsid w:val="1BE5E861"/>
    <w:rsid w:val="1BE92454"/>
    <w:rsid w:val="1BF418E6"/>
    <w:rsid w:val="1BFB6C5A"/>
    <w:rsid w:val="1BFF9404"/>
    <w:rsid w:val="1C03971A"/>
    <w:rsid w:val="1C0F94F0"/>
    <w:rsid w:val="1C185B74"/>
    <w:rsid w:val="1C3B7849"/>
    <w:rsid w:val="1C3C7430"/>
    <w:rsid w:val="1C425AFE"/>
    <w:rsid w:val="1C51B518"/>
    <w:rsid w:val="1C6172A0"/>
    <w:rsid w:val="1C879BE6"/>
    <w:rsid w:val="1C8F3095"/>
    <w:rsid w:val="1C94FAA2"/>
    <w:rsid w:val="1CA38E09"/>
    <w:rsid w:val="1CAB298E"/>
    <w:rsid w:val="1CB251D0"/>
    <w:rsid w:val="1CC05068"/>
    <w:rsid w:val="1CDABC4E"/>
    <w:rsid w:val="1CE84C00"/>
    <w:rsid w:val="1CF288D6"/>
    <w:rsid w:val="1D046E58"/>
    <w:rsid w:val="1D2E061D"/>
    <w:rsid w:val="1D7D6758"/>
    <w:rsid w:val="1D8CCC83"/>
    <w:rsid w:val="1D9026D2"/>
    <w:rsid w:val="1DA1DFEE"/>
    <w:rsid w:val="1DAD42AF"/>
    <w:rsid w:val="1DB6DAB8"/>
    <w:rsid w:val="1DCD67EC"/>
    <w:rsid w:val="1DD9AD4F"/>
    <w:rsid w:val="1DDF0190"/>
    <w:rsid w:val="1DE42834"/>
    <w:rsid w:val="1E12360F"/>
    <w:rsid w:val="1E245A90"/>
    <w:rsid w:val="1E331F31"/>
    <w:rsid w:val="1E33D66E"/>
    <w:rsid w:val="1E429BC9"/>
    <w:rsid w:val="1E552B05"/>
    <w:rsid w:val="1E59234E"/>
    <w:rsid w:val="1E77029B"/>
    <w:rsid w:val="1E99BCB2"/>
    <w:rsid w:val="1EA7551F"/>
    <w:rsid w:val="1EABD2D3"/>
    <w:rsid w:val="1EC0A9C7"/>
    <w:rsid w:val="1ECC23A1"/>
    <w:rsid w:val="1EE3AF31"/>
    <w:rsid w:val="1EFBE4FD"/>
    <w:rsid w:val="1F0A52C4"/>
    <w:rsid w:val="1F0FFF30"/>
    <w:rsid w:val="1F15425E"/>
    <w:rsid w:val="1F17BA00"/>
    <w:rsid w:val="1F2FCF62"/>
    <w:rsid w:val="1F368E3D"/>
    <w:rsid w:val="1F473031"/>
    <w:rsid w:val="1F4A95F5"/>
    <w:rsid w:val="1F584B87"/>
    <w:rsid w:val="1F5EBA67"/>
    <w:rsid w:val="1F6BB462"/>
    <w:rsid w:val="1F86C275"/>
    <w:rsid w:val="1F937BF4"/>
    <w:rsid w:val="1F956BF4"/>
    <w:rsid w:val="1FA29889"/>
    <w:rsid w:val="1FA7420A"/>
    <w:rsid w:val="1FB189D5"/>
    <w:rsid w:val="1FBA90F3"/>
    <w:rsid w:val="1FE1C336"/>
    <w:rsid w:val="200BB89B"/>
    <w:rsid w:val="2031702D"/>
    <w:rsid w:val="203B44F4"/>
    <w:rsid w:val="203D1205"/>
    <w:rsid w:val="20512B5A"/>
    <w:rsid w:val="20779D70"/>
    <w:rsid w:val="2081CDEA"/>
    <w:rsid w:val="2082308C"/>
    <w:rsid w:val="209613A6"/>
    <w:rsid w:val="209D54A6"/>
    <w:rsid w:val="20B0E1DA"/>
    <w:rsid w:val="20BC7EA4"/>
    <w:rsid w:val="20C76CDC"/>
    <w:rsid w:val="20CA8D81"/>
    <w:rsid w:val="20CED33E"/>
    <w:rsid w:val="20D704FD"/>
    <w:rsid w:val="20F5FD68"/>
    <w:rsid w:val="20FC5051"/>
    <w:rsid w:val="20FE2385"/>
    <w:rsid w:val="210C363C"/>
    <w:rsid w:val="210E0B7E"/>
    <w:rsid w:val="210E38F0"/>
    <w:rsid w:val="213C86FC"/>
    <w:rsid w:val="215F0B17"/>
    <w:rsid w:val="217326BF"/>
    <w:rsid w:val="2183DEDE"/>
    <w:rsid w:val="2185AB86"/>
    <w:rsid w:val="218FFAEE"/>
    <w:rsid w:val="21C1A4DE"/>
    <w:rsid w:val="21D9BB5A"/>
    <w:rsid w:val="21E57D62"/>
    <w:rsid w:val="22054D0B"/>
    <w:rsid w:val="220DB4C0"/>
    <w:rsid w:val="2229BB69"/>
    <w:rsid w:val="223D1FC5"/>
    <w:rsid w:val="224FE492"/>
    <w:rsid w:val="2262CB8E"/>
    <w:rsid w:val="22638E00"/>
    <w:rsid w:val="2267E4B6"/>
    <w:rsid w:val="2268AAFB"/>
    <w:rsid w:val="22719762"/>
    <w:rsid w:val="227C4129"/>
    <w:rsid w:val="2280248F"/>
    <w:rsid w:val="2291E653"/>
    <w:rsid w:val="229BA0A5"/>
    <w:rsid w:val="22A56422"/>
    <w:rsid w:val="22AF3B22"/>
    <w:rsid w:val="22B34FBA"/>
    <w:rsid w:val="22B509C9"/>
    <w:rsid w:val="22BB5C8C"/>
    <w:rsid w:val="22C0D42A"/>
    <w:rsid w:val="22C4EAEB"/>
    <w:rsid w:val="23035502"/>
    <w:rsid w:val="23069E22"/>
    <w:rsid w:val="231FAAC8"/>
    <w:rsid w:val="2321B1A4"/>
    <w:rsid w:val="232328A7"/>
    <w:rsid w:val="232B656A"/>
    <w:rsid w:val="234D62AB"/>
    <w:rsid w:val="234E16B8"/>
    <w:rsid w:val="2363211E"/>
    <w:rsid w:val="23847ED5"/>
    <w:rsid w:val="239923F2"/>
    <w:rsid w:val="23A6DBAE"/>
    <w:rsid w:val="23C09616"/>
    <w:rsid w:val="23E37294"/>
    <w:rsid w:val="23EA9ED3"/>
    <w:rsid w:val="23EB087F"/>
    <w:rsid w:val="23FD318E"/>
    <w:rsid w:val="23FE41FE"/>
    <w:rsid w:val="24001D80"/>
    <w:rsid w:val="24097EF4"/>
    <w:rsid w:val="240D320E"/>
    <w:rsid w:val="24146BB7"/>
    <w:rsid w:val="2414FF40"/>
    <w:rsid w:val="24306E73"/>
    <w:rsid w:val="24398EBB"/>
    <w:rsid w:val="2447E718"/>
    <w:rsid w:val="24481B1D"/>
    <w:rsid w:val="244FB83D"/>
    <w:rsid w:val="24545B6E"/>
    <w:rsid w:val="246742EA"/>
    <w:rsid w:val="249BEF4A"/>
    <w:rsid w:val="24A3B974"/>
    <w:rsid w:val="24A44C6B"/>
    <w:rsid w:val="24A5061A"/>
    <w:rsid w:val="24A79642"/>
    <w:rsid w:val="24B72AE5"/>
    <w:rsid w:val="24C09549"/>
    <w:rsid w:val="24C291AE"/>
    <w:rsid w:val="24DD5F26"/>
    <w:rsid w:val="24E3C71C"/>
    <w:rsid w:val="24E7F2C4"/>
    <w:rsid w:val="25002FC7"/>
    <w:rsid w:val="250308A2"/>
    <w:rsid w:val="25047A5A"/>
    <w:rsid w:val="2511AB54"/>
    <w:rsid w:val="251CEDAD"/>
    <w:rsid w:val="251EE4CF"/>
    <w:rsid w:val="2521EE2D"/>
    <w:rsid w:val="2526E9B4"/>
    <w:rsid w:val="252CD95F"/>
    <w:rsid w:val="25350417"/>
    <w:rsid w:val="253EECE6"/>
    <w:rsid w:val="25589BD5"/>
    <w:rsid w:val="255DD32F"/>
    <w:rsid w:val="25652935"/>
    <w:rsid w:val="256C45CC"/>
    <w:rsid w:val="257D214A"/>
    <w:rsid w:val="257F6362"/>
    <w:rsid w:val="258240B6"/>
    <w:rsid w:val="259084D3"/>
    <w:rsid w:val="25A964A2"/>
    <w:rsid w:val="25C6E0FD"/>
    <w:rsid w:val="25E1E104"/>
    <w:rsid w:val="25E2F73D"/>
    <w:rsid w:val="25E6AE55"/>
    <w:rsid w:val="25E999BD"/>
    <w:rsid w:val="25F4A4B5"/>
    <w:rsid w:val="25FB00B6"/>
    <w:rsid w:val="26271744"/>
    <w:rsid w:val="2639C915"/>
    <w:rsid w:val="2642FC11"/>
    <w:rsid w:val="26469DEB"/>
    <w:rsid w:val="2648C887"/>
    <w:rsid w:val="26555AAF"/>
    <w:rsid w:val="265836A7"/>
    <w:rsid w:val="2659690D"/>
    <w:rsid w:val="2659B96A"/>
    <w:rsid w:val="265B3FD5"/>
    <w:rsid w:val="26849432"/>
    <w:rsid w:val="2693B3D9"/>
    <w:rsid w:val="269B1E16"/>
    <w:rsid w:val="269C4EEF"/>
    <w:rsid w:val="269F29AA"/>
    <w:rsid w:val="26B46472"/>
    <w:rsid w:val="26BAA8AA"/>
    <w:rsid w:val="26BAC5A1"/>
    <w:rsid w:val="26BFCF4A"/>
    <w:rsid w:val="26C38F33"/>
    <w:rsid w:val="26C919E0"/>
    <w:rsid w:val="26DBAEA9"/>
    <w:rsid w:val="26E06A30"/>
    <w:rsid w:val="26E5515F"/>
    <w:rsid w:val="26EA4AC1"/>
    <w:rsid w:val="26FFEE41"/>
    <w:rsid w:val="2772EB09"/>
    <w:rsid w:val="27967C4B"/>
    <w:rsid w:val="27B8E44B"/>
    <w:rsid w:val="27C65F2E"/>
    <w:rsid w:val="27C715D3"/>
    <w:rsid w:val="27EB0576"/>
    <w:rsid w:val="27F4F50E"/>
    <w:rsid w:val="2809D281"/>
    <w:rsid w:val="28495663"/>
    <w:rsid w:val="2853A04D"/>
    <w:rsid w:val="28617D81"/>
    <w:rsid w:val="2883AD8E"/>
    <w:rsid w:val="288DF8B2"/>
    <w:rsid w:val="28999E74"/>
    <w:rsid w:val="28ABCA2F"/>
    <w:rsid w:val="28BD97C3"/>
    <w:rsid w:val="28D0C282"/>
    <w:rsid w:val="28DA51DB"/>
    <w:rsid w:val="28DABB4E"/>
    <w:rsid w:val="28E92912"/>
    <w:rsid w:val="28F3E1D9"/>
    <w:rsid w:val="29050F66"/>
    <w:rsid w:val="290C97CF"/>
    <w:rsid w:val="29306D28"/>
    <w:rsid w:val="29387F0D"/>
    <w:rsid w:val="29530BCB"/>
    <w:rsid w:val="296D19FA"/>
    <w:rsid w:val="29779A8D"/>
    <w:rsid w:val="297DF289"/>
    <w:rsid w:val="29838D33"/>
    <w:rsid w:val="29A2C3EA"/>
    <w:rsid w:val="29EE2E64"/>
    <w:rsid w:val="29F2E1A0"/>
    <w:rsid w:val="29F3F331"/>
    <w:rsid w:val="29F6ACC5"/>
    <w:rsid w:val="29FDC993"/>
    <w:rsid w:val="2A08BB3C"/>
    <w:rsid w:val="2A0DB11B"/>
    <w:rsid w:val="2A19E52E"/>
    <w:rsid w:val="2A26C67A"/>
    <w:rsid w:val="2A39E5A9"/>
    <w:rsid w:val="2A3A6833"/>
    <w:rsid w:val="2A3E03AD"/>
    <w:rsid w:val="2A619AF4"/>
    <w:rsid w:val="2A979BAD"/>
    <w:rsid w:val="2A99AC33"/>
    <w:rsid w:val="2AB583CB"/>
    <w:rsid w:val="2AD54B35"/>
    <w:rsid w:val="2AE07859"/>
    <w:rsid w:val="2AEA68D0"/>
    <w:rsid w:val="2AF64B55"/>
    <w:rsid w:val="2B10260B"/>
    <w:rsid w:val="2B12FC26"/>
    <w:rsid w:val="2B137FF8"/>
    <w:rsid w:val="2B14F125"/>
    <w:rsid w:val="2B18F9C7"/>
    <w:rsid w:val="2B1D6799"/>
    <w:rsid w:val="2B328643"/>
    <w:rsid w:val="2B361A66"/>
    <w:rsid w:val="2B3BBF90"/>
    <w:rsid w:val="2B4811CF"/>
    <w:rsid w:val="2B7911FB"/>
    <w:rsid w:val="2B850FC6"/>
    <w:rsid w:val="2B9F7A05"/>
    <w:rsid w:val="2BA85F92"/>
    <w:rsid w:val="2BB2994E"/>
    <w:rsid w:val="2BB88C54"/>
    <w:rsid w:val="2BCCE551"/>
    <w:rsid w:val="2BCEA20C"/>
    <w:rsid w:val="2BDD188F"/>
    <w:rsid w:val="2BF00BAF"/>
    <w:rsid w:val="2C145780"/>
    <w:rsid w:val="2C151B21"/>
    <w:rsid w:val="2C1DB6FB"/>
    <w:rsid w:val="2C2D6315"/>
    <w:rsid w:val="2C3E1277"/>
    <w:rsid w:val="2C56B740"/>
    <w:rsid w:val="2C5C3F15"/>
    <w:rsid w:val="2C681247"/>
    <w:rsid w:val="2C7CCE85"/>
    <w:rsid w:val="2C877BA5"/>
    <w:rsid w:val="2C8B0709"/>
    <w:rsid w:val="2C8E0A03"/>
    <w:rsid w:val="2C931EC8"/>
    <w:rsid w:val="2CA4707B"/>
    <w:rsid w:val="2CB26AFC"/>
    <w:rsid w:val="2CBCBE1A"/>
    <w:rsid w:val="2CDD1759"/>
    <w:rsid w:val="2CE5C9B0"/>
    <w:rsid w:val="2CFCAA82"/>
    <w:rsid w:val="2D2951C3"/>
    <w:rsid w:val="2D409A20"/>
    <w:rsid w:val="2D453217"/>
    <w:rsid w:val="2D5940AD"/>
    <w:rsid w:val="2D5A2B33"/>
    <w:rsid w:val="2D6DEE61"/>
    <w:rsid w:val="2D71F727"/>
    <w:rsid w:val="2D75B258"/>
    <w:rsid w:val="2D8B915D"/>
    <w:rsid w:val="2DBAA061"/>
    <w:rsid w:val="2DBFAC10"/>
    <w:rsid w:val="2DF3ABAD"/>
    <w:rsid w:val="2E14721B"/>
    <w:rsid w:val="2E1D0B96"/>
    <w:rsid w:val="2E391451"/>
    <w:rsid w:val="2E3A2BB3"/>
    <w:rsid w:val="2E5958B8"/>
    <w:rsid w:val="2E779158"/>
    <w:rsid w:val="2E7C2054"/>
    <w:rsid w:val="2E86D498"/>
    <w:rsid w:val="2E8F11FD"/>
    <w:rsid w:val="2E90A6A8"/>
    <w:rsid w:val="2ECB1265"/>
    <w:rsid w:val="2EE1ECC2"/>
    <w:rsid w:val="2EE88092"/>
    <w:rsid w:val="2EF4AE44"/>
    <w:rsid w:val="2EF87FED"/>
    <w:rsid w:val="2F1E77A4"/>
    <w:rsid w:val="2F416ADC"/>
    <w:rsid w:val="2F47BC74"/>
    <w:rsid w:val="2F48E875"/>
    <w:rsid w:val="2F56704B"/>
    <w:rsid w:val="2F56FAE4"/>
    <w:rsid w:val="2F790036"/>
    <w:rsid w:val="2F887022"/>
    <w:rsid w:val="2F8F7185"/>
    <w:rsid w:val="2F9E6E28"/>
    <w:rsid w:val="2FAC89E6"/>
    <w:rsid w:val="2FC7A0FE"/>
    <w:rsid w:val="2FDB0ED2"/>
    <w:rsid w:val="2FDCBE6A"/>
    <w:rsid w:val="2FF08C28"/>
    <w:rsid w:val="30082464"/>
    <w:rsid w:val="300AAB9B"/>
    <w:rsid w:val="304791D3"/>
    <w:rsid w:val="304B21B5"/>
    <w:rsid w:val="304C8D1A"/>
    <w:rsid w:val="305BA554"/>
    <w:rsid w:val="3090EDEC"/>
    <w:rsid w:val="30A57829"/>
    <w:rsid w:val="30D8436E"/>
    <w:rsid w:val="30DB4C5C"/>
    <w:rsid w:val="30EC9A26"/>
    <w:rsid w:val="30F0E569"/>
    <w:rsid w:val="30F2296C"/>
    <w:rsid w:val="30FEA80B"/>
    <w:rsid w:val="30FF1C1B"/>
    <w:rsid w:val="31057E07"/>
    <w:rsid w:val="3157E4C4"/>
    <w:rsid w:val="31701F93"/>
    <w:rsid w:val="317BCA63"/>
    <w:rsid w:val="317F535D"/>
    <w:rsid w:val="31A4831D"/>
    <w:rsid w:val="31AEC1D8"/>
    <w:rsid w:val="31C883CE"/>
    <w:rsid w:val="320E8BC3"/>
    <w:rsid w:val="3215E7B9"/>
    <w:rsid w:val="32177DBE"/>
    <w:rsid w:val="322DEB08"/>
    <w:rsid w:val="325B2467"/>
    <w:rsid w:val="32A40FA9"/>
    <w:rsid w:val="32BA7048"/>
    <w:rsid w:val="32BE6F09"/>
    <w:rsid w:val="32D3A7A7"/>
    <w:rsid w:val="32D4DCE2"/>
    <w:rsid w:val="32D4F6EA"/>
    <w:rsid w:val="32EF13FE"/>
    <w:rsid w:val="32F8D357"/>
    <w:rsid w:val="33221B73"/>
    <w:rsid w:val="3340792F"/>
    <w:rsid w:val="337753EC"/>
    <w:rsid w:val="337A7FB6"/>
    <w:rsid w:val="339438BC"/>
    <w:rsid w:val="3395C0B7"/>
    <w:rsid w:val="339BF4B8"/>
    <w:rsid w:val="33B536DB"/>
    <w:rsid w:val="33BF9D5B"/>
    <w:rsid w:val="33DD207B"/>
    <w:rsid w:val="33E69079"/>
    <w:rsid w:val="33F6A9A4"/>
    <w:rsid w:val="3433518F"/>
    <w:rsid w:val="348951C1"/>
    <w:rsid w:val="348D9537"/>
    <w:rsid w:val="349623F2"/>
    <w:rsid w:val="34A253B3"/>
    <w:rsid w:val="34A8E7B5"/>
    <w:rsid w:val="34B0EE76"/>
    <w:rsid w:val="34B18569"/>
    <w:rsid w:val="34B4A9FD"/>
    <w:rsid w:val="34BDE9A4"/>
    <w:rsid w:val="34C98F0F"/>
    <w:rsid w:val="34F25903"/>
    <w:rsid w:val="350DBC41"/>
    <w:rsid w:val="351F566E"/>
    <w:rsid w:val="3526AEA3"/>
    <w:rsid w:val="35422FC2"/>
    <w:rsid w:val="35428F1C"/>
    <w:rsid w:val="3563781F"/>
    <w:rsid w:val="3586DBD1"/>
    <w:rsid w:val="359716C0"/>
    <w:rsid w:val="359C44E2"/>
    <w:rsid w:val="35A2CCCA"/>
    <w:rsid w:val="35A8085B"/>
    <w:rsid w:val="35B4859E"/>
    <w:rsid w:val="35DD435B"/>
    <w:rsid w:val="35DDD0D4"/>
    <w:rsid w:val="3600DF5B"/>
    <w:rsid w:val="360EB7EB"/>
    <w:rsid w:val="3611F116"/>
    <w:rsid w:val="361293E1"/>
    <w:rsid w:val="3628CA98"/>
    <w:rsid w:val="3633E27F"/>
    <w:rsid w:val="3652F41B"/>
    <w:rsid w:val="3662D558"/>
    <w:rsid w:val="3670D7EE"/>
    <w:rsid w:val="3675E689"/>
    <w:rsid w:val="36982359"/>
    <w:rsid w:val="369D37B1"/>
    <w:rsid w:val="36A76ADE"/>
    <w:rsid w:val="36AFF391"/>
    <w:rsid w:val="36C58E7C"/>
    <w:rsid w:val="36D3097D"/>
    <w:rsid w:val="36E953A7"/>
    <w:rsid w:val="36EBB0E6"/>
    <w:rsid w:val="36F275BF"/>
    <w:rsid w:val="36F57949"/>
    <w:rsid w:val="36FBB7E4"/>
    <w:rsid w:val="36FF4A9A"/>
    <w:rsid w:val="3707597A"/>
    <w:rsid w:val="370908FA"/>
    <w:rsid w:val="3711C839"/>
    <w:rsid w:val="37216012"/>
    <w:rsid w:val="3726A229"/>
    <w:rsid w:val="37288333"/>
    <w:rsid w:val="37545A3D"/>
    <w:rsid w:val="375A6646"/>
    <w:rsid w:val="3766E35F"/>
    <w:rsid w:val="376A0225"/>
    <w:rsid w:val="377CCB86"/>
    <w:rsid w:val="3785A3F2"/>
    <w:rsid w:val="37867174"/>
    <w:rsid w:val="378E3A15"/>
    <w:rsid w:val="37AA5D0A"/>
    <w:rsid w:val="37AF80FE"/>
    <w:rsid w:val="37B22550"/>
    <w:rsid w:val="37C0F261"/>
    <w:rsid w:val="37C11B67"/>
    <w:rsid w:val="37E52C1D"/>
    <w:rsid w:val="37F20F4C"/>
    <w:rsid w:val="37FA265F"/>
    <w:rsid w:val="380185A9"/>
    <w:rsid w:val="38377B45"/>
    <w:rsid w:val="384BF865"/>
    <w:rsid w:val="384E8518"/>
    <w:rsid w:val="38507EDE"/>
    <w:rsid w:val="3897622E"/>
    <w:rsid w:val="389AF3E5"/>
    <w:rsid w:val="38CD66F6"/>
    <w:rsid w:val="38E32E92"/>
    <w:rsid w:val="38E68907"/>
    <w:rsid w:val="38E6E9C6"/>
    <w:rsid w:val="38EE68C0"/>
    <w:rsid w:val="38FE33F7"/>
    <w:rsid w:val="3920FE32"/>
    <w:rsid w:val="39242FE0"/>
    <w:rsid w:val="39247B81"/>
    <w:rsid w:val="392569DB"/>
    <w:rsid w:val="39273AB1"/>
    <w:rsid w:val="39456079"/>
    <w:rsid w:val="394D71E2"/>
    <w:rsid w:val="396227C1"/>
    <w:rsid w:val="3963FE8E"/>
    <w:rsid w:val="3967C179"/>
    <w:rsid w:val="3969773F"/>
    <w:rsid w:val="3971CC3C"/>
    <w:rsid w:val="3975DCDC"/>
    <w:rsid w:val="397FA3CE"/>
    <w:rsid w:val="398FC848"/>
    <w:rsid w:val="3996E1E0"/>
    <w:rsid w:val="39CA2973"/>
    <w:rsid w:val="39D706C4"/>
    <w:rsid w:val="39D7D22C"/>
    <w:rsid w:val="39E99FBB"/>
    <w:rsid w:val="39EC47DF"/>
    <w:rsid w:val="39FC9226"/>
    <w:rsid w:val="3A1A55F5"/>
    <w:rsid w:val="3A22BBFF"/>
    <w:rsid w:val="3A2747AD"/>
    <w:rsid w:val="3A299D2B"/>
    <w:rsid w:val="3A3421FB"/>
    <w:rsid w:val="3A4173FD"/>
    <w:rsid w:val="3A435EDF"/>
    <w:rsid w:val="3A5EE5E7"/>
    <w:rsid w:val="3A8465FC"/>
    <w:rsid w:val="3A861731"/>
    <w:rsid w:val="3A8A1491"/>
    <w:rsid w:val="3A8E653F"/>
    <w:rsid w:val="3A966C51"/>
    <w:rsid w:val="3A9A2D1D"/>
    <w:rsid w:val="3AADC78D"/>
    <w:rsid w:val="3ACDE239"/>
    <w:rsid w:val="3ADB4B15"/>
    <w:rsid w:val="3AEE3C25"/>
    <w:rsid w:val="3B3A1F3B"/>
    <w:rsid w:val="3B3DA817"/>
    <w:rsid w:val="3B46F274"/>
    <w:rsid w:val="3B493894"/>
    <w:rsid w:val="3B58B4C1"/>
    <w:rsid w:val="3B626BBE"/>
    <w:rsid w:val="3B63F8CA"/>
    <w:rsid w:val="3B6CEDD9"/>
    <w:rsid w:val="3B6F9636"/>
    <w:rsid w:val="3B73A107"/>
    <w:rsid w:val="3B9AB734"/>
    <w:rsid w:val="3BA56186"/>
    <w:rsid w:val="3BAC26AA"/>
    <w:rsid w:val="3BC64B20"/>
    <w:rsid w:val="3BD25F4E"/>
    <w:rsid w:val="3BE3B9BA"/>
    <w:rsid w:val="3BEBA1BF"/>
    <w:rsid w:val="3BFF72F3"/>
    <w:rsid w:val="3C09D564"/>
    <w:rsid w:val="3C150F99"/>
    <w:rsid w:val="3C1E598C"/>
    <w:rsid w:val="3C2F2530"/>
    <w:rsid w:val="3C3DBA02"/>
    <w:rsid w:val="3C431A6F"/>
    <w:rsid w:val="3C53C464"/>
    <w:rsid w:val="3C698971"/>
    <w:rsid w:val="3C736ADB"/>
    <w:rsid w:val="3C7AF013"/>
    <w:rsid w:val="3C86997B"/>
    <w:rsid w:val="3C8E90AB"/>
    <w:rsid w:val="3CA645C2"/>
    <w:rsid w:val="3CC07231"/>
    <w:rsid w:val="3CCF621C"/>
    <w:rsid w:val="3CFE2DF2"/>
    <w:rsid w:val="3D0523CA"/>
    <w:rsid w:val="3D0DF7BF"/>
    <w:rsid w:val="3D127B8E"/>
    <w:rsid w:val="3D2EDFD2"/>
    <w:rsid w:val="3D3E6E54"/>
    <w:rsid w:val="3D3EC5EB"/>
    <w:rsid w:val="3D4A0473"/>
    <w:rsid w:val="3D6BF254"/>
    <w:rsid w:val="3D73357D"/>
    <w:rsid w:val="3D8AA92B"/>
    <w:rsid w:val="3D8CE530"/>
    <w:rsid w:val="3DC2CB6C"/>
    <w:rsid w:val="3DE5D377"/>
    <w:rsid w:val="3DED853D"/>
    <w:rsid w:val="3E0E319F"/>
    <w:rsid w:val="3E3355FB"/>
    <w:rsid w:val="3E369C3E"/>
    <w:rsid w:val="3E3A45ED"/>
    <w:rsid w:val="3E590DBE"/>
    <w:rsid w:val="3E60BF38"/>
    <w:rsid w:val="3E6FFA38"/>
    <w:rsid w:val="3E881195"/>
    <w:rsid w:val="3EC674DB"/>
    <w:rsid w:val="3ED6C753"/>
    <w:rsid w:val="3EEECC23"/>
    <w:rsid w:val="3EF5080A"/>
    <w:rsid w:val="3F025012"/>
    <w:rsid w:val="3F0DC825"/>
    <w:rsid w:val="3F12C7D5"/>
    <w:rsid w:val="3F2EE72B"/>
    <w:rsid w:val="3F5AAE16"/>
    <w:rsid w:val="3F6EC2B2"/>
    <w:rsid w:val="3F810A14"/>
    <w:rsid w:val="3FA31794"/>
    <w:rsid w:val="3FD271AE"/>
    <w:rsid w:val="3FD9A387"/>
    <w:rsid w:val="3FDFDA7B"/>
    <w:rsid w:val="3FE6AABE"/>
    <w:rsid w:val="3FEA1014"/>
    <w:rsid w:val="3FF68377"/>
    <w:rsid w:val="3FF77088"/>
    <w:rsid w:val="403E44A0"/>
    <w:rsid w:val="405D1438"/>
    <w:rsid w:val="408349F2"/>
    <w:rsid w:val="40A8320F"/>
    <w:rsid w:val="40B0F34F"/>
    <w:rsid w:val="40B93255"/>
    <w:rsid w:val="40C6939F"/>
    <w:rsid w:val="40CA873A"/>
    <w:rsid w:val="40D7C58E"/>
    <w:rsid w:val="40F5F4B0"/>
    <w:rsid w:val="410E705A"/>
    <w:rsid w:val="418145FE"/>
    <w:rsid w:val="41999558"/>
    <w:rsid w:val="41A4B69E"/>
    <w:rsid w:val="41A4E799"/>
    <w:rsid w:val="41B4E6B4"/>
    <w:rsid w:val="41B8AFBA"/>
    <w:rsid w:val="41BA0664"/>
    <w:rsid w:val="41CCADB7"/>
    <w:rsid w:val="420037DC"/>
    <w:rsid w:val="42317BA4"/>
    <w:rsid w:val="42381B3E"/>
    <w:rsid w:val="4246D8D4"/>
    <w:rsid w:val="425194E2"/>
    <w:rsid w:val="4296CD31"/>
    <w:rsid w:val="42B04B27"/>
    <w:rsid w:val="42B41212"/>
    <w:rsid w:val="42CDB23C"/>
    <w:rsid w:val="42D500B0"/>
    <w:rsid w:val="42E3BBF8"/>
    <w:rsid w:val="431415B5"/>
    <w:rsid w:val="431B0952"/>
    <w:rsid w:val="43226842"/>
    <w:rsid w:val="434AC1AD"/>
    <w:rsid w:val="436149D4"/>
    <w:rsid w:val="437FCD99"/>
    <w:rsid w:val="439D9897"/>
    <w:rsid w:val="43A21B11"/>
    <w:rsid w:val="43C23DDE"/>
    <w:rsid w:val="43C299CA"/>
    <w:rsid w:val="43CF868D"/>
    <w:rsid w:val="43D37638"/>
    <w:rsid w:val="43E10761"/>
    <w:rsid w:val="43F06315"/>
    <w:rsid w:val="43F1CBF3"/>
    <w:rsid w:val="440397D5"/>
    <w:rsid w:val="440C2748"/>
    <w:rsid w:val="4413EA58"/>
    <w:rsid w:val="441C71E8"/>
    <w:rsid w:val="4423238A"/>
    <w:rsid w:val="444644A7"/>
    <w:rsid w:val="4461191D"/>
    <w:rsid w:val="44696C80"/>
    <w:rsid w:val="4478EFFA"/>
    <w:rsid w:val="447E87EE"/>
    <w:rsid w:val="448C66CA"/>
    <w:rsid w:val="448D0DB1"/>
    <w:rsid w:val="44A210A4"/>
    <w:rsid w:val="44B206F4"/>
    <w:rsid w:val="44B76939"/>
    <w:rsid w:val="44BD6F6E"/>
    <w:rsid w:val="44C94FA0"/>
    <w:rsid w:val="44CA663C"/>
    <w:rsid w:val="44D6B446"/>
    <w:rsid w:val="44DA6059"/>
    <w:rsid w:val="44EF7DFD"/>
    <w:rsid w:val="4516A80F"/>
    <w:rsid w:val="452023B9"/>
    <w:rsid w:val="45260F22"/>
    <w:rsid w:val="45380352"/>
    <w:rsid w:val="4566D7FD"/>
    <w:rsid w:val="45784328"/>
    <w:rsid w:val="457CCA11"/>
    <w:rsid w:val="459BC78C"/>
    <w:rsid w:val="45B000BF"/>
    <w:rsid w:val="45CC8BA3"/>
    <w:rsid w:val="45D0C781"/>
    <w:rsid w:val="45D2F397"/>
    <w:rsid w:val="45D67E60"/>
    <w:rsid w:val="45DC1E4A"/>
    <w:rsid w:val="46039D0E"/>
    <w:rsid w:val="460C5BC7"/>
    <w:rsid w:val="4617077B"/>
    <w:rsid w:val="462A90F6"/>
    <w:rsid w:val="462BBBB5"/>
    <w:rsid w:val="4660E20F"/>
    <w:rsid w:val="46613315"/>
    <w:rsid w:val="4665B722"/>
    <w:rsid w:val="4669F93B"/>
    <w:rsid w:val="466A667B"/>
    <w:rsid w:val="4677D86D"/>
    <w:rsid w:val="46A3B596"/>
    <w:rsid w:val="46C01980"/>
    <w:rsid w:val="46FA45B3"/>
    <w:rsid w:val="470F98DE"/>
    <w:rsid w:val="470FFD71"/>
    <w:rsid w:val="47213FCB"/>
    <w:rsid w:val="4723F724"/>
    <w:rsid w:val="47300ED1"/>
    <w:rsid w:val="47508CE9"/>
    <w:rsid w:val="47775C49"/>
    <w:rsid w:val="478A3581"/>
    <w:rsid w:val="4793CCC4"/>
    <w:rsid w:val="479658C1"/>
    <w:rsid w:val="47AFBA16"/>
    <w:rsid w:val="47C5DA8C"/>
    <w:rsid w:val="47F8B4ED"/>
    <w:rsid w:val="47FDFB25"/>
    <w:rsid w:val="48382DF3"/>
    <w:rsid w:val="484C7625"/>
    <w:rsid w:val="484E10CC"/>
    <w:rsid w:val="4868B3E0"/>
    <w:rsid w:val="486ACBDC"/>
    <w:rsid w:val="488926FA"/>
    <w:rsid w:val="488F15E4"/>
    <w:rsid w:val="48900DFB"/>
    <w:rsid w:val="48954724"/>
    <w:rsid w:val="48A893F6"/>
    <w:rsid w:val="48AB0E2A"/>
    <w:rsid w:val="48ACEEB5"/>
    <w:rsid w:val="48E4CBF3"/>
    <w:rsid w:val="4922E7EE"/>
    <w:rsid w:val="4937121B"/>
    <w:rsid w:val="4951BCED"/>
    <w:rsid w:val="496F987A"/>
    <w:rsid w:val="4973A105"/>
    <w:rsid w:val="498254B1"/>
    <w:rsid w:val="499CC52C"/>
    <w:rsid w:val="49A00B82"/>
    <w:rsid w:val="49B3AF83"/>
    <w:rsid w:val="49BB0A91"/>
    <w:rsid w:val="49D21E4C"/>
    <w:rsid w:val="49D41D35"/>
    <w:rsid w:val="49DF417E"/>
    <w:rsid w:val="49E68CD2"/>
    <w:rsid w:val="4A18BE97"/>
    <w:rsid w:val="4A34358F"/>
    <w:rsid w:val="4A5ED682"/>
    <w:rsid w:val="4A5F32AE"/>
    <w:rsid w:val="4A64C816"/>
    <w:rsid w:val="4A6579F8"/>
    <w:rsid w:val="4A74CC3F"/>
    <w:rsid w:val="4A7BDA93"/>
    <w:rsid w:val="4A8C5777"/>
    <w:rsid w:val="4ABFEFE7"/>
    <w:rsid w:val="4AC56A01"/>
    <w:rsid w:val="4AD68477"/>
    <w:rsid w:val="4AD7D5DD"/>
    <w:rsid w:val="4ADAD173"/>
    <w:rsid w:val="4AED5DD7"/>
    <w:rsid w:val="4B1E134E"/>
    <w:rsid w:val="4B1E93DC"/>
    <w:rsid w:val="4B202D4C"/>
    <w:rsid w:val="4B2D6763"/>
    <w:rsid w:val="4B45509B"/>
    <w:rsid w:val="4B52000A"/>
    <w:rsid w:val="4B608F54"/>
    <w:rsid w:val="4B861463"/>
    <w:rsid w:val="4B8D7517"/>
    <w:rsid w:val="4BA3D0DD"/>
    <w:rsid w:val="4BB9629E"/>
    <w:rsid w:val="4BBF1C1E"/>
    <w:rsid w:val="4C0446C4"/>
    <w:rsid w:val="4C0D4ED2"/>
    <w:rsid w:val="4C15D94A"/>
    <w:rsid w:val="4C2C075B"/>
    <w:rsid w:val="4C33AEE5"/>
    <w:rsid w:val="4C3D6379"/>
    <w:rsid w:val="4C54631C"/>
    <w:rsid w:val="4C558722"/>
    <w:rsid w:val="4C5FD0D5"/>
    <w:rsid w:val="4C72D8F7"/>
    <w:rsid w:val="4C90B660"/>
    <w:rsid w:val="4C97D88E"/>
    <w:rsid w:val="4CAC1659"/>
    <w:rsid w:val="4CC4799E"/>
    <w:rsid w:val="4CC94957"/>
    <w:rsid w:val="4CCAE785"/>
    <w:rsid w:val="4CE20DC9"/>
    <w:rsid w:val="4CE58835"/>
    <w:rsid w:val="4D0AA82C"/>
    <w:rsid w:val="4D0DD89F"/>
    <w:rsid w:val="4D621BD1"/>
    <w:rsid w:val="4D7A4897"/>
    <w:rsid w:val="4D80C4AB"/>
    <w:rsid w:val="4D998A10"/>
    <w:rsid w:val="4D9EF4C9"/>
    <w:rsid w:val="4DA12270"/>
    <w:rsid w:val="4DAF112C"/>
    <w:rsid w:val="4DB55F8D"/>
    <w:rsid w:val="4DC72F28"/>
    <w:rsid w:val="4DD091E3"/>
    <w:rsid w:val="4DEDCAD2"/>
    <w:rsid w:val="4E032F1F"/>
    <w:rsid w:val="4E4E4755"/>
    <w:rsid w:val="4E57EAD8"/>
    <w:rsid w:val="4E62168E"/>
    <w:rsid w:val="4E652B94"/>
    <w:rsid w:val="4E73E00D"/>
    <w:rsid w:val="4E8FF26A"/>
    <w:rsid w:val="4EA2D620"/>
    <w:rsid w:val="4EAE5D9F"/>
    <w:rsid w:val="4EB04A76"/>
    <w:rsid w:val="4EC532DB"/>
    <w:rsid w:val="4EE5288D"/>
    <w:rsid w:val="4EEE4DD0"/>
    <w:rsid w:val="4EF702FB"/>
    <w:rsid w:val="4EF7D57B"/>
    <w:rsid w:val="4F0294B1"/>
    <w:rsid w:val="4F033091"/>
    <w:rsid w:val="4F063EF1"/>
    <w:rsid w:val="4F4DD1A4"/>
    <w:rsid w:val="4F62968D"/>
    <w:rsid w:val="4F788C90"/>
    <w:rsid w:val="4F7CA46F"/>
    <w:rsid w:val="4F84A588"/>
    <w:rsid w:val="4F84DD7C"/>
    <w:rsid w:val="4F8DA875"/>
    <w:rsid w:val="4FA72FFA"/>
    <w:rsid w:val="4FCB4109"/>
    <w:rsid w:val="4FEB3FA9"/>
    <w:rsid w:val="5002461C"/>
    <w:rsid w:val="5021A1F1"/>
    <w:rsid w:val="502A5894"/>
    <w:rsid w:val="5033BB2E"/>
    <w:rsid w:val="50480531"/>
    <w:rsid w:val="50495942"/>
    <w:rsid w:val="504D3EF2"/>
    <w:rsid w:val="504DE52F"/>
    <w:rsid w:val="506027D1"/>
    <w:rsid w:val="50638B43"/>
    <w:rsid w:val="508C93FB"/>
    <w:rsid w:val="50C0A4BD"/>
    <w:rsid w:val="50CABD9A"/>
    <w:rsid w:val="50CFBCF0"/>
    <w:rsid w:val="50D4C2EB"/>
    <w:rsid w:val="50E8A02D"/>
    <w:rsid w:val="50E9F11C"/>
    <w:rsid w:val="50F2DDFE"/>
    <w:rsid w:val="50F7EC6B"/>
    <w:rsid w:val="5126B146"/>
    <w:rsid w:val="512F7D82"/>
    <w:rsid w:val="5139EB4F"/>
    <w:rsid w:val="51402D96"/>
    <w:rsid w:val="514A77CE"/>
    <w:rsid w:val="5160D3A9"/>
    <w:rsid w:val="517AF4C9"/>
    <w:rsid w:val="517B8011"/>
    <w:rsid w:val="517F1AAC"/>
    <w:rsid w:val="5189C009"/>
    <w:rsid w:val="5192A94E"/>
    <w:rsid w:val="51A2762C"/>
    <w:rsid w:val="51ABB9BF"/>
    <w:rsid w:val="51AEB0A5"/>
    <w:rsid w:val="51B6B5C7"/>
    <w:rsid w:val="51BE92A8"/>
    <w:rsid w:val="51C74BDE"/>
    <w:rsid w:val="51DA3B53"/>
    <w:rsid w:val="51ED2989"/>
    <w:rsid w:val="51F43DCC"/>
    <w:rsid w:val="51FA285C"/>
    <w:rsid w:val="51FC6C28"/>
    <w:rsid w:val="520372E1"/>
    <w:rsid w:val="52088C20"/>
    <w:rsid w:val="52339A27"/>
    <w:rsid w:val="525C6A6D"/>
    <w:rsid w:val="525D2E41"/>
    <w:rsid w:val="526810B6"/>
    <w:rsid w:val="528F3AE7"/>
    <w:rsid w:val="52996BD1"/>
    <w:rsid w:val="52CC0AE5"/>
    <w:rsid w:val="52D26077"/>
    <w:rsid w:val="52E46D3D"/>
    <w:rsid w:val="52F0A176"/>
    <w:rsid w:val="52F309AF"/>
    <w:rsid w:val="530F8C3D"/>
    <w:rsid w:val="53372D8B"/>
    <w:rsid w:val="5340BA52"/>
    <w:rsid w:val="534DD04A"/>
    <w:rsid w:val="5350C8EF"/>
    <w:rsid w:val="53610C97"/>
    <w:rsid w:val="536F5B82"/>
    <w:rsid w:val="536FE688"/>
    <w:rsid w:val="53876B86"/>
    <w:rsid w:val="53AB8FE5"/>
    <w:rsid w:val="53AE87DC"/>
    <w:rsid w:val="53B55FD5"/>
    <w:rsid w:val="53B8BF1E"/>
    <w:rsid w:val="53D629DC"/>
    <w:rsid w:val="53E7C2C1"/>
    <w:rsid w:val="53EDAD84"/>
    <w:rsid w:val="53F7DE22"/>
    <w:rsid w:val="5402C6A9"/>
    <w:rsid w:val="54088B07"/>
    <w:rsid w:val="541D4DA0"/>
    <w:rsid w:val="542B1FDA"/>
    <w:rsid w:val="542C7753"/>
    <w:rsid w:val="542DF1DD"/>
    <w:rsid w:val="545DC456"/>
    <w:rsid w:val="546D247A"/>
    <w:rsid w:val="546D5172"/>
    <w:rsid w:val="546DCC89"/>
    <w:rsid w:val="549F9603"/>
    <w:rsid w:val="54AC3B60"/>
    <w:rsid w:val="54C872A0"/>
    <w:rsid w:val="54CD2C29"/>
    <w:rsid w:val="54D2FDEB"/>
    <w:rsid w:val="54DA0543"/>
    <w:rsid w:val="54E0A577"/>
    <w:rsid w:val="54E3F990"/>
    <w:rsid w:val="54EB4BE2"/>
    <w:rsid w:val="54FE2F11"/>
    <w:rsid w:val="55001B5A"/>
    <w:rsid w:val="550B559A"/>
    <w:rsid w:val="552B151E"/>
    <w:rsid w:val="5546B1C7"/>
    <w:rsid w:val="554930C3"/>
    <w:rsid w:val="55618B2C"/>
    <w:rsid w:val="55633130"/>
    <w:rsid w:val="556FF56C"/>
    <w:rsid w:val="558A0A06"/>
    <w:rsid w:val="558E6D7D"/>
    <w:rsid w:val="55B53529"/>
    <w:rsid w:val="55B94BF9"/>
    <w:rsid w:val="55C34F02"/>
    <w:rsid w:val="55CA566D"/>
    <w:rsid w:val="55E4417F"/>
    <w:rsid w:val="55FA4750"/>
    <w:rsid w:val="5608CFC1"/>
    <w:rsid w:val="560DBDD7"/>
    <w:rsid w:val="5615DA84"/>
    <w:rsid w:val="562264E5"/>
    <w:rsid w:val="562824CC"/>
    <w:rsid w:val="5629F53C"/>
    <w:rsid w:val="56347C1E"/>
    <w:rsid w:val="5638C6C4"/>
    <w:rsid w:val="564ADDB7"/>
    <w:rsid w:val="564FE251"/>
    <w:rsid w:val="565A5D77"/>
    <w:rsid w:val="5662EE56"/>
    <w:rsid w:val="5663FC9B"/>
    <w:rsid w:val="566C12A1"/>
    <w:rsid w:val="5675E771"/>
    <w:rsid w:val="567DAB3B"/>
    <w:rsid w:val="56958590"/>
    <w:rsid w:val="56A675FD"/>
    <w:rsid w:val="56AB76B1"/>
    <w:rsid w:val="56ABAA17"/>
    <w:rsid w:val="56F31209"/>
    <w:rsid w:val="571AFE2F"/>
    <w:rsid w:val="572EA76C"/>
    <w:rsid w:val="57359C84"/>
    <w:rsid w:val="573909E2"/>
    <w:rsid w:val="573B6040"/>
    <w:rsid w:val="573D6640"/>
    <w:rsid w:val="574831BF"/>
    <w:rsid w:val="575155B7"/>
    <w:rsid w:val="5752FF3E"/>
    <w:rsid w:val="578934EB"/>
    <w:rsid w:val="57941A9E"/>
    <w:rsid w:val="5796A7D7"/>
    <w:rsid w:val="57F576BB"/>
    <w:rsid w:val="57F6C0CF"/>
    <w:rsid w:val="57F7A885"/>
    <w:rsid w:val="5819B087"/>
    <w:rsid w:val="582F3E3B"/>
    <w:rsid w:val="5832FB6C"/>
    <w:rsid w:val="5835D2F3"/>
    <w:rsid w:val="5838216D"/>
    <w:rsid w:val="584BB0A3"/>
    <w:rsid w:val="5858B6F7"/>
    <w:rsid w:val="585A560C"/>
    <w:rsid w:val="58631BBA"/>
    <w:rsid w:val="586355C9"/>
    <w:rsid w:val="5876448B"/>
    <w:rsid w:val="5888B2BA"/>
    <w:rsid w:val="5894D625"/>
    <w:rsid w:val="589D4EC6"/>
    <w:rsid w:val="58A1C1B4"/>
    <w:rsid w:val="58A92744"/>
    <w:rsid w:val="58B6225A"/>
    <w:rsid w:val="58C4CFD6"/>
    <w:rsid w:val="58CF3BB4"/>
    <w:rsid w:val="58D75F29"/>
    <w:rsid w:val="58FD321C"/>
    <w:rsid w:val="5900F12B"/>
    <w:rsid w:val="59154BD3"/>
    <w:rsid w:val="591D8E30"/>
    <w:rsid w:val="593E6BFB"/>
    <w:rsid w:val="594D85EC"/>
    <w:rsid w:val="594DB7FC"/>
    <w:rsid w:val="59504AFF"/>
    <w:rsid w:val="597F62FA"/>
    <w:rsid w:val="598E6DEE"/>
    <w:rsid w:val="59C7773C"/>
    <w:rsid w:val="59DD4783"/>
    <w:rsid w:val="59E31428"/>
    <w:rsid w:val="59E3AE39"/>
    <w:rsid w:val="59E4A682"/>
    <w:rsid w:val="59FBD2A5"/>
    <w:rsid w:val="5A04573B"/>
    <w:rsid w:val="5A14531D"/>
    <w:rsid w:val="5A15FB1B"/>
    <w:rsid w:val="5A28AA52"/>
    <w:rsid w:val="5A2FA6B2"/>
    <w:rsid w:val="5A32326D"/>
    <w:rsid w:val="5A3BFB58"/>
    <w:rsid w:val="5A3E1967"/>
    <w:rsid w:val="5A3E6975"/>
    <w:rsid w:val="5A44F7F6"/>
    <w:rsid w:val="5A7FDDB8"/>
    <w:rsid w:val="5A87E103"/>
    <w:rsid w:val="5A8F25B8"/>
    <w:rsid w:val="5AB51202"/>
    <w:rsid w:val="5AD53613"/>
    <w:rsid w:val="5ADEBD55"/>
    <w:rsid w:val="5B033740"/>
    <w:rsid w:val="5B113E70"/>
    <w:rsid w:val="5B22D122"/>
    <w:rsid w:val="5B25BE9F"/>
    <w:rsid w:val="5B32B974"/>
    <w:rsid w:val="5B45C32A"/>
    <w:rsid w:val="5B47B161"/>
    <w:rsid w:val="5B4C1476"/>
    <w:rsid w:val="5B582CED"/>
    <w:rsid w:val="5B61A8B0"/>
    <w:rsid w:val="5B6CE0EC"/>
    <w:rsid w:val="5B6F5993"/>
    <w:rsid w:val="5B81B428"/>
    <w:rsid w:val="5B84FA36"/>
    <w:rsid w:val="5B8F329B"/>
    <w:rsid w:val="5B9B16FA"/>
    <w:rsid w:val="5BA55D7D"/>
    <w:rsid w:val="5BB5B97D"/>
    <w:rsid w:val="5BBCF72F"/>
    <w:rsid w:val="5BBDA920"/>
    <w:rsid w:val="5BF2EEC8"/>
    <w:rsid w:val="5C2C79A2"/>
    <w:rsid w:val="5C3090C5"/>
    <w:rsid w:val="5C4F3DAD"/>
    <w:rsid w:val="5C52D89C"/>
    <w:rsid w:val="5C78A0B1"/>
    <w:rsid w:val="5CB83A6A"/>
    <w:rsid w:val="5CB8A71C"/>
    <w:rsid w:val="5CBDC718"/>
    <w:rsid w:val="5CC000CC"/>
    <w:rsid w:val="5CC6E1C1"/>
    <w:rsid w:val="5CC91CE7"/>
    <w:rsid w:val="5CDF4AB1"/>
    <w:rsid w:val="5D096D42"/>
    <w:rsid w:val="5D1D648A"/>
    <w:rsid w:val="5D3DB470"/>
    <w:rsid w:val="5D5DB068"/>
    <w:rsid w:val="5D74D853"/>
    <w:rsid w:val="5D7BDE02"/>
    <w:rsid w:val="5DA45B5A"/>
    <w:rsid w:val="5DB8174D"/>
    <w:rsid w:val="5DEF91AC"/>
    <w:rsid w:val="5DF824DB"/>
    <w:rsid w:val="5E0CF03C"/>
    <w:rsid w:val="5E342EBB"/>
    <w:rsid w:val="5E382776"/>
    <w:rsid w:val="5E54838B"/>
    <w:rsid w:val="5E592DB8"/>
    <w:rsid w:val="5E6A1D2F"/>
    <w:rsid w:val="5E72F449"/>
    <w:rsid w:val="5EA775EF"/>
    <w:rsid w:val="5EA82CE5"/>
    <w:rsid w:val="5EAB074A"/>
    <w:rsid w:val="5EE130C7"/>
    <w:rsid w:val="5EE21DE7"/>
    <w:rsid w:val="5EF7C6E6"/>
    <w:rsid w:val="5F031F46"/>
    <w:rsid w:val="5F0E8E0B"/>
    <w:rsid w:val="5F1BF6DD"/>
    <w:rsid w:val="5F1F7C36"/>
    <w:rsid w:val="5F238314"/>
    <w:rsid w:val="5F298E51"/>
    <w:rsid w:val="5F2AA3D3"/>
    <w:rsid w:val="5F2B82F2"/>
    <w:rsid w:val="5F31456C"/>
    <w:rsid w:val="5F3DD355"/>
    <w:rsid w:val="5F69F6AC"/>
    <w:rsid w:val="5F79F0B7"/>
    <w:rsid w:val="5F85D06F"/>
    <w:rsid w:val="5F86917F"/>
    <w:rsid w:val="5FA74240"/>
    <w:rsid w:val="5FC1081A"/>
    <w:rsid w:val="5FD96641"/>
    <w:rsid w:val="5FDB4C77"/>
    <w:rsid w:val="5FDFAEED"/>
    <w:rsid w:val="5FF3F2C4"/>
    <w:rsid w:val="5FF5E3A6"/>
    <w:rsid w:val="5FF8694F"/>
    <w:rsid w:val="6003F987"/>
    <w:rsid w:val="604F7BCC"/>
    <w:rsid w:val="60514A18"/>
    <w:rsid w:val="6067ECFE"/>
    <w:rsid w:val="606F2AB4"/>
    <w:rsid w:val="60711746"/>
    <w:rsid w:val="6076EB4D"/>
    <w:rsid w:val="6094C1DC"/>
    <w:rsid w:val="60BF9F5F"/>
    <w:rsid w:val="60C7FC60"/>
    <w:rsid w:val="60E0A994"/>
    <w:rsid w:val="60E5EF5F"/>
    <w:rsid w:val="60FA4358"/>
    <w:rsid w:val="60FB329E"/>
    <w:rsid w:val="6119C015"/>
    <w:rsid w:val="613874F3"/>
    <w:rsid w:val="613F93DF"/>
    <w:rsid w:val="616BA3F8"/>
    <w:rsid w:val="617103B4"/>
    <w:rsid w:val="61792866"/>
    <w:rsid w:val="619FE623"/>
    <w:rsid w:val="61BB3322"/>
    <w:rsid w:val="61C205A7"/>
    <w:rsid w:val="61CA4F2D"/>
    <w:rsid w:val="61DB6508"/>
    <w:rsid w:val="61E5AB1A"/>
    <w:rsid w:val="6231AD42"/>
    <w:rsid w:val="623CA027"/>
    <w:rsid w:val="6268E7C4"/>
    <w:rsid w:val="626FB8A3"/>
    <w:rsid w:val="6277C03F"/>
    <w:rsid w:val="62861132"/>
    <w:rsid w:val="6288F77C"/>
    <w:rsid w:val="62B518FC"/>
    <w:rsid w:val="62BA4DBA"/>
    <w:rsid w:val="62C22509"/>
    <w:rsid w:val="62CABD1D"/>
    <w:rsid w:val="62D9950C"/>
    <w:rsid w:val="62F1D5E3"/>
    <w:rsid w:val="62F1E61A"/>
    <w:rsid w:val="62FEF1F6"/>
    <w:rsid w:val="630F1792"/>
    <w:rsid w:val="631B26B0"/>
    <w:rsid w:val="632CCE6A"/>
    <w:rsid w:val="6330E31D"/>
    <w:rsid w:val="635CD243"/>
    <w:rsid w:val="637120D2"/>
    <w:rsid w:val="6371575A"/>
    <w:rsid w:val="637A2C55"/>
    <w:rsid w:val="637AAAF9"/>
    <w:rsid w:val="637D79C8"/>
    <w:rsid w:val="639AC6D8"/>
    <w:rsid w:val="63C544C2"/>
    <w:rsid w:val="63CBE74C"/>
    <w:rsid w:val="63D78D97"/>
    <w:rsid w:val="63E0D709"/>
    <w:rsid w:val="63E75260"/>
    <w:rsid w:val="63F3E813"/>
    <w:rsid w:val="640FBF03"/>
    <w:rsid w:val="641AD233"/>
    <w:rsid w:val="6427E7D2"/>
    <w:rsid w:val="64292D98"/>
    <w:rsid w:val="644A8D89"/>
    <w:rsid w:val="64783759"/>
    <w:rsid w:val="647C8038"/>
    <w:rsid w:val="64AA54BD"/>
    <w:rsid w:val="64B0AD97"/>
    <w:rsid w:val="64B66F4E"/>
    <w:rsid w:val="64BB4439"/>
    <w:rsid w:val="64C47936"/>
    <w:rsid w:val="64CEFBDE"/>
    <w:rsid w:val="64D2B528"/>
    <w:rsid w:val="64D3ED24"/>
    <w:rsid w:val="64D8B6DC"/>
    <w:rsid w:val="64DDAB36"/>
    <w:rsid w:val="64EE42EA"/>
    <w:rsid w:val="64FED2D5"/>
    <w:rsid w:val="6508D368"/>
    <w:rsid w:val="651047CE"/>
    <w:rsid w:val="652A8CD3"/>
    <w:rsid w:val="6564342B"/>
    <w:rsid w:val="6587D3DE"/>
    <w:rsid w:val="6595C468"/>
    <w:rsid w:val="65D72828"/>
    <w:rsid w:val="65D86BC5"/>
    <w:rsid w:val="65E51C39"/>
    <w:rsid w:val="65E939B2"/>
    <w:rsid w:val="65F1EDC2"/>
    <w:rsid w:val="6626DB6C"/>
    <w:rsid w:val="662E5A47"/>
    <w:rsid w:val="66408183"/>
    <w:rsid w:val="664E5E8D"/>
    <w:rsid w:val="666025CA"/>
    <w:rsid w:val="668491A2"/>
    <w:rsid w:val="668C400F"/>
    <w:rsid w:val="668E21EB"/>
    <w:rsid w:val="66928C58"/>
    <w:rsid w:val="6693274E"/>
    <w:rsid w:val="66A1FB32"/>
    <w:rsid w:val="66AB42E1"/>
    <w:rsid w:val="66C98A82"/>
    <w:rsid w:val="66CBDD32"/>
    <w:rsid w:val="66FB95AC"/>
    <w:rsid w:val="6703E1D3"/>
    <w:rsid w:val="67085836"/>
    <w:rsid w:val="6709C0BE"/>
    <w:rsid w:val="672ED85E"/>
    <w:rsid w:val="6730A5EF"/>
    <w:rsid w:val="6770E923"/>
    <w:rsid w:val="6777E4FE"/>
    <w:rsid w:val="67885A96"/>
    <w:rsid w:val="6789A434"/>
    <w:rsid w:val="678DD8F4"/>
    <w:rsid w:val="6793641F"/>
    <w:rsid w:val="67976652"/>
    <w:rsid w:val="67A00B6B"/>
    <w:rsid w:val="67A06F89"/>
    <w:rsid w:val="67C6F92C"/>
    <w:rsid w:val="67CAA895"/>
    <w:rsid w:val="67E20D05"/>
    <w:rsid w:val="67E2B299"/>
    <w:rsid w:val="67EDA9C1"/>
    <w:rsid w:val="68047EE1"/>
    <w:rsid w:val="683580CC"/>
    <w:rsid w:val="6846932F"/>
    <w:rsid w:val="68481F9C"/>
    <w:rsid w:val="6864C800"/>
    <w:rsid w:val="687F5BDD"/>
    <w:rsid w:val="68B089DF"/>
    <w:rsid w:val="68B12435"/>
    <w:rsid w:val="68B6310F"/>
    <w:rsid w:val="68C30805"/>
    <w:rsid w:val="68D49420"/>
    <w:rsid w:val="68D9B2CD"/>
    <w:rsid w:val="68DAA9B1"/>
    <w:rsid w:val="68DD5DA0"/>
    <w:rsid w:val="690586E9"/>
    <w:rsid w:val="690A6ABA"/>
    <w:rsid w:val="690E3287"/>
    <w:rsid w:val="694B0EF1"/>
    <w:rsid w:val="694B2B0E"/>
    <w:rsid w:val="696FE03A"/>
    <w:rsid w:val="69730DB6"/>
    <w:rsid w:val="6974951E"/>
    <w:rsid w:val="699E1542"/>
    <w:rsid w:val="69B3A40E"/>
    <w:rsid w:val="69B95C9D"/>
    <w:rsid w:val="69C36515"/>
    <w:rsid w:val="69E37164"/>
    <w:rsid w:val="6A24E1E6"/>
    <w:rsid w:val="6A661334"/>
    <w:rsid w:val="6A6938D4"/>
    <w:rsid w:val="6A8A69EA"/>
    <w:rsid w:val="6A9A0314"/>
    <w:rsid w:val="6AB15C48"/>
    <w:rsid w:val="6AB48ECD"/>
    <w:rsid w:val="6ABDDC4F"/>
    <w:rsid w:val="6AC1C1A1"/>
    <w:rsid w:val="6AE8BD2E"/>
    <w:rsid w:val="6AF9F3C8"/>
    <w:rsid w:val="6B0A8CD2"/>
    <w:rsid w:val="6B16C0BA"/>
    <w:rsid w:val="6B24E8A8"/>
    <w:rsid w:val="6B2F7B47"/>
    <w:rsid w:val="6B3F7444"/>
    <w:rsid w:val="6B4F3DD3"/>
    <w:rsid w:val="6B666AAD"/>
    <w:rsid w:val="6B6A1BFF"/>
    <w:rsid w:val="6B8F9BC5"/>
    <w:rsid w:val="6BAEAFAE"/>
    <w:rsid w:val="6BD51588"/>
    <w:rsid w:val="6BE96D69"/>
    <w:rsid w:val="6C003163"/>
    <w:rsid w:val="6C1C8D53"/>
    <w:rsid w:val="6C25E73E"/>
    <w:rsid w:val="6C26320F"/>
    <w:rsid w:val="6C271023"/>
    <w:rsid w:val="6C312E56"/>
    <w:rsid w:val="6C35081D"/>
    <w:rsid w:val="6C4A2EE9"/>
    <w:rsid w:val="6C58DA2F"/>
    <w:rsid w:val="6C7D2E96"/>
    <w:rsid w:val="6C9CED8F"/>
    <w:rsid w:val="6CAE7ADD"/>
    <w:rsid w:val="6CC03141"/>
    <w:rsid w:val="6CC0B827"/>
    <w:rsid w:val="6CC5369F"/>
    <w:rsid w:val="6CCB30FF"/>
    <w:rsid w:val="6CD3CD52"/>
    <w:rsid w:val="6D0067E4"/>
    <w:rsid w:val="6D1F3789"/>
    <w:rsid w:val="6D229FD7"/>
    <w:rsid w:val="6D2371CD"/>
    <w:rsid w:val="6D27F852"/>
    <w:rsid w:val="6D29BA06"/>
    <w:rsid w:val="6D36E08E"/>
    <w:rsid w:val="6D49B797"/>
    <w:rsid w:val="6D82019F"/>
    <w:rsid w:val="6D8A7EBA"/>
    <w:rsid w:val="6DA59542"/>
    <w:rsid w:val="6DCC0ADE"/>
    <w:rsid w:val="6DD61FAF"/>
    <w:rsid w:val="6DD871BB"/>
    <w:rsid w:val="6DFFB073"/>
    <w:rsid w:val="6E1DEDD1"/>
    <w:rsid w:val="6E41131B"/>
    <w:rsid w:val="6E445303"/>
    <w:rsid w:val="6E50A7FB"/>
    <w:rsid w:val="6E545BED"/>
    <w:rsid w:val="6E5FF6E5"/>
    <w:rsid w:val="6E6A9B3C"/>
    <w:rsid w:val="6E6FD923"/>
    <w:rsid w:val="6EB57293"/>
    <w:rsid w:val="6ED51B25"/>
    <w:rsid w:val="6EE7417C"/>
    <w:rsid w:val="6EFD9CDA"/>
    <w:rsid w:val="6F01197F"/>
    <w:rsid w:val="6F065D19"/>
    <w:rsid w:val="6F0BF322"/>
    <w:rsid w:val="6F12B21D"/>
    <w:rsid w:val="6F366966"/>
    <w:rsid w:val="6F3A4A9D"/>
    <w:rsid w:val="6F860ACC"/>
    <w:rsid w:val="6F9E5F36"/>
    <w:rsid w:val="6FA5CD90"/>
    <w:rsid w:val="6FAC8C0E"/>
    <w:rsid w:val="6FB4481A"/>
    <w:rsid w:val="6FEEB16D"/>
    <w:rsid w:val="6FF4EA6F"/>
    <w:rsid w:val="7015AF23"/>
    <w:rsid w:val="7016BD4E"/>
    <w:rsid w:val="7027FAE5"/>
    <w:rsid w:val="70296355"/>
    <w:rsid w:val="7057725E"/>
    <w:rsid w:val="705B2987"/>
    <w:rsid w:val="70710B07"/>
    <w:rsid w:val="708676AC"/>
    <w:rsid w:val="709FACF4"/>
    <w:rsid w:val="70B36166"/>
    <w:rsid w:val="70B72B81"/>
    <w:rsid w:val="70D8DAB3"/>
    <w:rsid w:val="70FED35B"/>
    <w:rsid w:val="70FF0EE0"/>
    <w:rsid w:val="711D3573"/>
    <w:rsid w:val="71251B34"/>
    <w:rsid w:val="713445E6"/>
    <w:rsid w:val="713E29B0"/>
    <w:rsid w:val="713F5965"/>
    <w:rsid w:val="71462190"/>
    <w:rsid w:val="71586025"/>
    <w:rsid w:val="7168F5DF"/>
    <w:rsid w:val="71788B61"/>
    <w:rsid w:val="71A6A949"/>
    <w:rsid w:val="71BDA31B"/>
    <w:rsid w:val="71D52342"/>
    <w:rsid w:val="71E025D0"/>
    <w:rsid w:val="72105ED4"/>
    <w:rsid w:val="72244330"/>
    <w:rsid w:val="7238C057"/>
    <w:rsid w:val="723F3273"/>
    <w:rsid w:val="7246A571"/>
    <w:rsid w:val="72630831"/>
    <w:rsid w:val="727A2FC3"/>
    <w:rsid w:val="7284EA06"/>
    <w:rsid w:val="728FBB6E"/>
    <w:rsid w:val="72B1E308"/>
    <w:rsid w:val="72C2B046"/>
    <w:rsid w:val="72C7AC0F"/>
    <w:rsid w:val="72D408ED"/>
    <w:rsid w:val="72DE560E"/>
    <w:rsid w:val="7330317B"/>
    <w:rsid w:val="733FE9D8"/>
    <w:rsid w:val="735AA4A0"/>
    <w:rsid w:val="737B9975"/>
    <w:rsid w:val="73809319"/>
    <w:rsid w:val="738571B8"/>
    <w:rsid w:val="738C6DFF"/>
    <w:rsid w:val="7390289B"/>
    <w:rsid w:val="73973125"/>
    <w:rsid w:val="739A49B4"/>
    <w:rsid w:val="73A0B41E"/>
    <w:rsid w:val="73B3765B"/>
    <w:rsid w:val="73C6ADB9"/>
    <w:rsid w:val="73C6BD5A"/>
    <w:rsid w:val="73CE7B02"/>
    <w:rsid w:val="73D73B1A"/>
    <w:rsid w:val="73DBB31D"/>
    <w:rsid w:val="73EFCEB6"/>
    <w:rsid w:val="73F74DAD"/>
    <w:rsid w:val="73F796E8"/>
    <w:rsid w:val="73FB7BB0"/>
    <w:rsid w:val="7418ECBB"/>
    <w:rsid w:val="7419BEDF"/>
    <w:rsid w:val="74460AC3"/>
    <w:rsid w:val="74596389"/>
    <w:rsid w:val="74672D09"/>
    <w:rsid w:val="74699AC9"/>
    <w:rsid w:val="746EC9D0"/>
    <w:rsid w:val="74D943F0"/>
    <w:rsid w:val="74EF70C0"/>
    <w:rsid w:val="74F357F5"/>
    <w:rsid w:val="751D06B1"/>
    <w:rsid w:val="751F367D"/>
    <w:rsid w:val="754D422B"/>
    <w:rsid w:val="754ECA4D"/>
    <w:rsid w:val="755CD504"/>
    <w:rsid w:val="7569733B"/>
    <w:rsid w:val="756CF7BE"/>
    <w:rsid w:val="759D5A35"/>
    <w:rsid w:val="75D9239E"/>
    <w:rsid w:val="75FA1466"/>
    <w:rsid w:val="760AC65F"/>
    <w:rsid w:val="762DDE4A"/>
    <w:rsid w:val="763FA6EB"/>
    <w:rsid w:val="76437DAC"/>
    <w:rsid w:val="7648FE9F"/>
    <w:rsid w:val="764D06E5"/>
    <w:rsid w:val="76573398"/>
    <w:rsid w:val="76829CF2"/>
    <w:rsid w:val="7697CA6D"/>
    <w:rsid w:val="76A4729D"/>
    <w:rsid w:val="76CA5BD3"/>
    <w:rsid w:val="76CAAEAF"/>
    <w:rsid w:val="76DD08B0"/>
    <w:rsid w:val="76E55E0B"/>
    <w:rsid w:val="76E8F404"/>
    <w:rsid w:val="76F2A824"/>
    <w:rsid w:val="77061E00"/>
    <w:rsid w:val="770EAA2A"/>
    <w:rsid w:val="7720D496"/>
    <w:rsid w:val="77445381"/>
    <w:rsid w:val="774AC9E1"/>
    <w:rsid w:val="77566E8D"/>
    <w:rsid w:val="775BBDBF"/>
    <w:rsid w:val="7769A565"/>
    <w:rsid w:val="7771E76E"/>
    <w:rsid w:val="77753449"/>
    <w:rsid w:val="77788916"/>
    <w:rsid w:val="777CCEF3"/>
    <w:rsid w:val="778FC917"/>
    <w:rsid w:val="77916E56"/>
    <w:rsid w:val="779B17D2"/>
    <w:rsid w:val="77ADAE74"/>
    <w:rsid w:val="77B5C0F2"/>
    <w:rsid w:val="77B9B7E8"/>
    <w:rsid w:val="77C53C71"/>
    <w:rsid w:val="77DB4C12"/>
    <w:rsid w:val="77DD13F1"/>
    <w:rsid w:val="77DFF739"/>
    <w:rsid w:val="77E90FE4"/>
    <w:rsid w:val="77F6109D"/>
    <w:rsid w:val="77F62607"/>
    <w:rsid w:val="78355848"/>
    <w:rsid w:val="78385F6A"/>
    <w:rsid w:val="78416F45"/>
    <w:rsid w:val="7858A61C"/>
    <w:rsid w:val="785ADC0E"/>
    <w:rsid w:val="786E1151"/>
    <w:rsid w:val="78C36A93"/>
    <w:rsid w:val="78CD1AC2"/>
    <w:rsid w:val="78D9901D"/>
    <w:rsid w:val="78E4EA81"/>
    <w:rsid w:val="78E5371E"/>
    <w:rsid w:val="79035658"/>
    <w:rsid w:val="7910CD7E"/>
    <w:rsid w:val="79324AF5"/>
    <w:rsid w:val="7946B599"/>
    <w:rsid w:val="795C8148"/>
    <w:rsid w:val="795D5191"/>
    <w:rsid w:val="796120E7"/>
    <w:rsid w:val="798A4E99"/>
    <w:rsid w:val="79A6BFFF"/>
    <w:rsid w:val="79C5C8A8"/>
    <w:rsid w:val="79D66C2B"/>
    <w:rsid w:val="79D99DF3"/>
    <w:rsid w:val="79EC6E27"/>
    <w:rsid w:val="79F84207"/>
    <w:rsid w:val="79FACA5F"/>
    <w:rsid w:val="79FDFFBD"/>
    <w:rsid w:val="79FFD983"/>
    <w:rsid w:val="7A07DFC1"/>
    <w:rsid w:val="7A2D2188"/>
    <w:rsid w:val="7A610CB2"/>
    <w:rsid w:val="7A63ACFE"/>
    <w:rsid w:val="7A7D73F1"/>
    <w:rsid w:val="7A80E3B2"/>
    <w:rsid w:val="7A99F0DA"/>
    <w:rsid w:val="7A9AD12C"/>
    <w:rsid w:val="7AC89841"/>
    <w:rsid w:val="7AD5A47F"/>
    <w:rsid w:val="7B0938A0"/>
    <w:rsid w:val="7B0AE8F3"/>
    <w:rsid w:val="7B122C09"/>
    <w:rsid w:val="7B18AA40"/>
    <w:rsid w:val="7B3162AD"/>
    <w:rsid w:val="7B3DC533"/>
    <w:rsid w:val="7B57E86F"/>
    <w:rsid w:val="7B5B5CE0"/>
    <w:rsid w:val="7B7222C7"/>
    <w:rsid w:val="7B860FA9"/>
    <w:rsid w:val="7B8A3CC1"/>
    <w:rsid w:val="7B981655"/>
    <w:rsid w:val="7B9AC3F1"/>
    <w:rsid w:val="7BB5EF90"/>
    <w:rsid w:val="7BD31D42"/>
    <w:rsid w:val="7BE8E4A5"/>
    <w:rsid w:val="7C15BCBB"/>
    <w:rsid w:val="7C276E86"/>
    <w:rsid w:val="7C2F4D9A"/>
    <w:rsid w:val="7C48F033"/>
    <w:rsid w:val="7C4D0B7A"/>
    <w:rsid w:val="7C4E2837"/>
    <w:rsid w:val="7C4F4C25"/>
    <w:rsid w:val="7C519F02"/>
    <w:rsid w:val="7C583908"/>
    <w:rsid w:val="7C6651FE"/>
    <w:rsid w:val="7C86AE3B"/>
    <w:rsid w:val="7C93A0C6"/>
    <w:rsid w:val="7CA09640"/>
    <w:rsid w:val="7CA46D9B"/>
    <w:rsid w:val="7CA58660"/>
    <w:rsid w:val="7CACEA32"/>
    <w:rsid w:val="7CB190B1"/>
    <w:rsid w:val="7CB29B26"/>
    <w:rsid w:val="7CB7ED0C"/>
    <w:rsid w:val="7CD72E96"/>
    <w:rsid w:val="7CDFF25E"/>
    <w:rsid w:val="7CF2C642"/>
    <w:rsid w:val="7CF46EC6"/>
    <w:rsid w:val="7D05C6A5"/>
    <w:rsid w:val="7D0AF239"/>
    <w:rsid w:val="7D1A5247"/>
    <w:rsid w:val="7D1DE24D"/>
    <w:rsid w:val="7D2ED232"/>
    <w:rsid w:val="7D354366"/>
    <w:rsid w:val="7D3C370A"/>
    <w:rsid w:val="7D68CA6A"/>
    <w:rsid w:val="7D69D8C1"/>
    <w:rsid w:val="7D6E418B"/>
    <w:rsid w:val="7D6FBC81"/>
    <w:rsid w:val="7D7891E8"/>
    <w:rsid w:val="7DA5189D"/>
    <w:rsid w:val="7DA64324"/>
    <w:rsid w:val="7DB3C99E"/>
    <w:rsid w:val="7DBD7FE1"/>
    <w:rsid w:val="7DCA2417"/>
    <w:rsid w:val="7E0BB60A"/>
    <w:rsid w:val="7E201AC1"/>
    <w:rsid w:val="7E255457"/>
    <w:rsid w:val="7E336C8F"/>
    <w:rsid w:val="7E3CDBFD"/>
    <w:rsid w:val="7E62B618"/>
    <w:rsid w:val="7E6C517E"/>
    <w:rsid w:val="7E8AB82C"/>
    <w:rsid w:val="7E8F2E88"/>
    <w:rsid w:val="7EA6D6F3"/>
    <w:rsid w:val="7EC19B29"/>
    <w:rsid w:val="7ED3E9C6"/>
    <w:rsid w:val="7EDCAC00"/>
    <w:rsid w:val="7EFBC303"/>
    <w:rsid w:val="7EFD01B1"/>
    <w:rsid w:val="7F037A72"/>
    <w:rsid w:val="7F23105C"/>
    <w:rsid w:val="7F477160"/>
    <w:rsid w:val="7F60ECC5"/>
    <w:rsid w:val="7F6CF722"/>
    <w:rsid w:val="7F6D5DC7"/>
    <w:rsid w:val="7F7D4BA1"/>
    <w:rsid w:val="7F7F584D"/>
    <w:rsid w:val="7FA96F18"/>
    <w:rsid w:val="7FAC9C4F"/>
    <w:rsid w:val="7FB11A68"/>
    <w:rsid w:val="7FB31FEA"/>
    <w:rsid w:val="7FCE3C9A"/>
    <w:rsid w:val="7FE95E2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D6CE"/>
  <w15:chartTrackingRefBased/>
  <w15:docId w15:val="{5EB66666-F7A3-4958-9DEE-54B13E1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s-ES" w:eastAsia="en-US" w:bidi="ar-SA"/>
      </w:rPr>
    </w:rPrDefault>
    <w:pPrDefault>
      <w:pPr>
        <w:spacing w:before="4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AE"/>
  </w:style>
  <w:style w:type="paragraph" w:styleId="Heading1">
    <w:name w:val="heading 1"/>
    <w:basedOn w:val="Normal"/>
    <w:next w:val="Normal"/>
    <w:link w:val="Heading1Char"/>
    <w:uiPriority w:val="9"/>
    <w:qFormat/>
    <w:rsid w:val="28999E74"/>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Heading2">
    <w:name w:val="heading 2"/>
    <w:basedOn w:val="Normal"/>
    <w:next w:val="Normal"/>
    <w:uiPriority w:val="9"/>
    <w:unhideWhenUsed/>
    <w:qFormat/>
    <w:rsid w:val="28999E74"/>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584210"/>
    <w:pPr>
      <w:keepNext/>
      <w:keepLines/>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50BA2"/>
    <w:pPr>
      <w:keepNext/>
      <w:keepLines/>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EndnoteText">
    <w:name w:val="endnote text"/>
    <w:basedOn w:val="Normal"/>
    <w:uiPriority w:val="99"/>
    <w:semiHidden/>
    <w:unhideWhenUsed/>
    <w:rsid w:val="28999E74"/>
    <w:pPr>
      <w:spacing w:line="240" w:lineRule="auto"/>
    </w:pPr>
    <w:rPr>
      <w:sz w:val="20"/>
      <w:szCs w:val="20"/>
    </w:rPr>
  </w:style>
  <w:style w:type="paragraph" w:styleId="Caption">
    <w:name w:val="caption"/>
    <w:basedOn w:val="Normal"/>
    <w:next w:val="Normal"/>
    <w:link w:val="CaptionChar"/>
    <w:uiPriority w:val="35"/>
    <w:unhideWhenUsed/>
    <w:qFormat/>
    <w:rsid w:val="00512780"/>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713665"/>
    <w:pPr>
      <w:spacing w:line="240" w:lineRule="auto"/>
    </w:pPr>
    <w:rPr>
      <w:sz w:val="20"/>
      <w:szCs w:val="20"/>
    </w:rPr>
  </w:style>
  <w:style w:type="character" w:customStyle="1" w:styleId="FootnoteTextChar">
    <w:name w:val="Footnote Text Char"/>
    <w:basedOn w:val="DefaultParagraphFont"/>
    <w:link w:val="FootnoteText"/>
    <w:uiPriority w:val="99"/>
    <w:semiHidden/>
    <w:rsid w:val="00713665"/>
    <w:rPr>
      <w:sz w:val="20"/>
      <w:szCs w:val="20"/>
    </w:rPr>
  </w:style>
  <w:style w:type="character" w:styleId="FootnoteReference">
    <w:name w:val="footnote reference"/>
    <w:basedOn w:val="DefaultParagraphFont"/>
    <w:uiPriority w:val="99"/>
    <w:semiHidden/>
    <w:unhideWhenUsed/>
    <w:rsid w:val="00713665"/>
    <w:rPr>
      <w:vertAlign w:val="superscript"/>
    </w:rPr>
  </w:style>
  <w:style w:type="paragraph" w:customStyle="1" w:styleId="Figuras">
    <w:name w:val="Figuras"/>
    <w:basedOn w:val="Caption"/>
    <w:link w:val="FigurasCar"/>
    <w:qFormat/>
    <w:rsid w:val="000A4385"/>
    <w:pPr>
      <w:keepNext/>
      <w:spacing w:line="360" w:lineRule="auto"/>
      <w:jc w:val="center"/>
    </w:pPr>
    <w:rPr>
      <w:color w:val="auto"/>
      <w:sz w:val="24"/>
    </w:rPr>
  </w:style>
  <w:style w:type="character" w:customStyle="1" w:styleId="Heading3Char">
    <w:name w:val="Heading 3 Char"/>
    <w:basedOn w:val="DefaultParagraphFont"/>
    <w:link w:val="Heading3"/>
    <w:uiPriority w:val="9"/>
    <w:rsid w:val="00584210"/>
    <w:rPr>
      <w:rFonts w:ascii="Times New Roman" w:eastAsiaTheme="majorEastAsia" w:hAnsi="Times New Roman" w:cstheme="majorBidi"/>
      <w:b/>
    </w:rPr>
  </w:style>
  <w:style w:type="character" w:customStyle="1" w:styleId="CaptionChar">
    <w:name w:val="Caption Char"/>
    <w:basedOn w:val="DefaultParagraphFont"/>
    <w:link w:val="Caption"/>
    <w:uiPriority w:val="35"/>
    <w:rsid w:val="00512780"/>
    <w:rPr>
      <w:i/>
      <w:iCs/>
      <w:color w:val="0E2841" w:themeColor="text2"/>
      <w:sz w:val="18"/>
      <w:szCs w:val="18"/>
    </w:rPr>
  </w:style>
  <w:style w:type="character" w:customStyle="1" w:styleId="FigurasCar">
    <w:name w:val="Figuras Car"/>
    <w:basedOn w:val="CaptionChar"/>
    <w:link w:val="Figuras"/>
    <w:rsid w:val="000A4385"/>
    <w:rPr>
      <w:i/>
      <w:iCs/>
      <w:color w:val="0E2841" w:themeColor="text2"/>
      <w:sz w:val="18"/>
      <w:szCs w:val="18"/>
    </w:rPr>
  </w:style>
  <w:style w:type="character" w:styleId="Strong">
    <w:name w:val="Strong"/>
    <w:basedOn w:val="DefaultParagraphFont"/>
    <w:uiPriority w:val="22"/>
    <w:qFormat/>
    <w:rsid w:val="00F8785C"/>
    <w:rPr>
      <w:b/>
      <w:bCs/>
    </w:rPr>
  </w:style>
  <w:style w:type="character" w:styleId="PlaceholderText">
    <w:name w:val="Placeholder Text"/>
    <w:basedOn w:val="DefaultParagraphFont"/>
    <w:uiPriority w:val="99"/>
    <w:semiHidden/>
    <w:rsid w:val="00FD49B2"/>
    <w:rPr>
      <w:color w:val="808080" w:themeColor="background1" w:themeShade="80"/>
    </w:rPr>
  </w:style>
  <w:style w:type="paragraph" w:styleId="TOC1">
    <w:name w:val="toc 1"/>
    <w:basedOn w:val="Normal"/>
    <w:next w:val="Normal"/>
    <w:uiPriority w:val="39"/>
    <w:unhideWhenUsed/>
    <w:rsid w:val="00AE2DAB"/>
    <w:pPr>
      <w:spacing w:after="100"/>
    </w:pPr>
  </w:style>
  <w:style w:type="character" w:styleId="Hyperlink">
    <w:name w:val="Hyperlink"/>
    <w:basedOn w:val="DefaultParagraphFont"/>
    <w:uiPriority w:val="99"/>
    <w:unhideWhenUsed/>
    <w:rsid w:val="00AE2DAB"/>
    <w:rPr>
      <w:u w:val="single"/>
    </w:rPr>
  </w:style>
  <w:style w:type="paragraph" w:styleId="TOC2">
    <w:name w:val="toc 2"/>
    <w:basedOn w:val="Normal"/>
    <w:next w:val="Normal"/>
    <w:uiPriority w:val="39"/>
    <w:unhideWhenUsed/>
    <w:rsid w:val="00AE2DAB"/>
    <w:pPr>
      <w:spacing w:after="100"/>
      <w:ind w:left="220"/>
    </w:pPr>
  </w:style>
  <w:style w:type="character" w:styleId="UnresolvedMention">
    <w:name w:val="Unresolved Mention"/>
    <w:basedOn w:val="DefaultParagraphFont"/>
    <w:uiPriority w:val="99"/>
    <w:semiHidden/>
    <w:unhideWhenUsed/>
    <w:rsid w:val="00BB4369"/>
    <w:rPr>
      <w:color w:val="605E5C"/>
      <w:shd w:val="clear" w:color="auto" w:fill="E1DFDD"/>
    </w:rPr>
  </w:style>
  <w:style w:type="paragraph" w:styleId="Header">
    <w:name w:val="header"/>
    <w:basedOn w:val="Normal"/>
    <w:link w:val="HeaderChar"/>
    <w:uiPriority w:val="99"/>
    <w:unhideWhenUsed/>
    <w:rsid w:val="007475AF"/>
    <w:pPr>
      <w:tabs>
        <w:tab w:val="center" w:pos="4680"/>
        <w:tab w:val="right" w:pos="9360"/>
      </w:tabs>
      <w:spacing w:line="240" w:lineRule="auto"/>
    </w:pPr>
  </w:style>
  <w:style w:type="character" w:customStyle="1" w:styleId="HeaderChar">
    <w:name w:val="Header Char"/>
    <w:basedOn w:val="DefaultParagraphFont"/>
    <w:link w:val="Header"/>
    <w:uiPriority w:val="99"/>
    <w:rsid w:val="00F20450"/>
  </w:style>
  <w:style w:type="paragraph" w:styleId="Footer">
    <w:name w:val="footer"/>
    <w:basedOn w:val="Normal"/>
    <w:link w:val="FooterChar"/>
    <w:uiPriority w:val="99"/>
    <w:unhideWhenUsed/>
    <w:rsid w:val="007475AF"/>
    <w:pPr>
      <w:tabs>
        <w:tab w:val="center" w:pos="4680"/>
        <w:tab w:val="right" w:pos="9360"/>
      </w:tabs>
      <w:spacing w:line="240" w:lineRule="auto"/>
    </w:pPr>
  </w:style>
  <w:style w:type="character" w:customStyle="1" w:styleId="FooterChar">
    <w:name w:val="Footer Char"/>
    <w:basedOn w:val="DefaultParagraphFont"/>
    <w:link w:val="Footer"/>
    <w:uiPriority w:val="99"/>
    <w:rsid w:val="00F20450"/>
  </w:style>
  <w:style w:type="paragraph" w:styleId="Bibliography">
    <w:name w:val="Bibliography"/>
    <w:basedOn w:val="Normal"/>
    <w:next w:val="Normal"/>
    <w:uiPriority w:val="37"/>
    <w:unhideWhenUsed/>
    <w:rsid w:val="00A67297"/>
  </w:style>
  <w:style w:type="paragraph" w:styleId="TOCHeading">
    <w:name w:val="TOC Heading"/>
    <w:basedOn w:val="Heading1"/>
    <w:next w:val="Normal"/>
    <w:uiPriority w:val="39"/>
    <w:unhideWhenUsed/>
    <w:qFormat/>
    <w:rsid w:val="00A67297"/>
    <w:pPr>
      <w:spacing w:before="240" w:after="0" w:line="259" w:lineRule="auto"/>
      <w:outlineLvl w:val="9"/>
    </w:pPr>
    <w:rPr>
      <w:rFonts w:eastAsiaTheme="majorEastAsia" w:cstheme="majorBidi"/>
      <w:sz w:val="32"/>
      <w:szCs w:val="32"/>
      <w:lang w:val="es-CO" w:eastAsia="es-CO"/>
    </w:rPr>
  </w:style>
  <w:style w:type="paragraph" w:styleId="TableofFigures">
    <w:name w:val="table of figures"/>
    <w:basedOn w:val="Normal"/>
    <w:next w:val="Normal"/>
    <w:uiPriority w:val="99"/>
    <w:unhideWhenUsed/>
    <w:rsid w:val="00A67297"/>
  </w:style>
  <w:style w:type="character" w:styleId="IntenseEmphasis">
    <w:name w:val="Intense Emphasis"/>
    <w:basedOn w:val="DefaultParagraphFont"/>
    <w:uiPriority w:val="21"/>
    <w:qFormat/>
    <w:rsid w:val="009E63D2"/>
    <w:rPr>
      <w:i/>
      <w:iCs/>
      <w:color w:val="156082" w:themeColor="accent1"/>
    </w:rPr>
  </w:style>
  <w:style w:type="paragraph" w:styleId="NormalWeb">
    <w:name w:val="Normal (Web)"/>
    <w:basedOn w:val="Normal"/>
    <w:uiPriority w:val="99"/>
    <w:unhideWhenUsed/>
    <w:rsid w:val="00F3509D"/>
    <w:pPr>
      <w:spacing w:before="100" w:beforeAutospacing="1" w:after="100" w:afterAutospacing="1" w:line="240" w:lineRule="auto"/>
    </w:pPr>
    <w:rPr>
      <w:rFonts w:eastAsia="Times New Roman"/>
      <w:lang w:val="es-CO" w:eastAsia="es-CO"/>
    </w:rPr>
  </w:style>
  <w:style w:type="table" w:styleId="TableGrid">
    <w:name w:val="Table Grid"/>
    <w:basedOn w:val="TableNormal"/>
    <w:uiPriority w:val="39"/>
    <w:rsid w:val="00F350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DefaultParagraphFont"/>
    <w:rsid w:val="00F3509D"/>
  </w:style>
  <w:style w:type="character" w:customStyle="1" w:styleId="hljs-number">
    <w:name w:val="hljs-number"/>
    <w:basedOn w:val="DefaultParagraphFont"/>
    <w:rsid w:val="00F3509D"/>
  </w:style>
  <w:style w:type="paragraph" w:styleId="TOC3">
    <w:name w:val="toc 3"/>
    <w:basedOn w:val="Normal"/>
    <w:next w:val="Normal"/>
    <w:autoRedefine/>
    <w:uiPriority w:val="39"/>
    <w:unhideWhenUsed/>
    <w:rsid w:val="0001322E"/>
    <w:pPr>
      <w:spacing w:after="100"/>
      <w:ind w:left="480"/>
    </w:pPr>
  </w:style>
  <w:style w:type="character" w:styleId="CommentReference">
    <w:name w:val="annotation reference"/>
    <w:basedOn w:val="DefaultParagraphFont"/>
    <w:uiPriority w:val="99"/>
    <w:semiHidden/>
    <w:unhideWhenUsed/>
    <w:rsid w:val="00DE25B9"/>
    <w:rPr>
      <w:sz w:val="16"/>
      <w:szCs w:val="16"/>
    </w:rPr>
  </w:style>
  <w:style w:type="paragraph" w:styleId="CommentText">
    <w:name w:val="annotation text"/>
    <w:basedOn w:val="Normal"/>
    <w:link w:val="CommentTextChar"/>
    <w:uiPriority w:val="99"/>
    <w:semiHidden/>
    <w:unhideWhenUsed/>
    <w:rsid w:val="00DE25B9"/>
    <w:pPr>
      <w:spacing w:line="240" w:lineRule="auto"/>
    </w:pPr>
    <w:rPr>
      <w:sz w:val="20"/>
      <w:szCs w:val="20"/>
    </w:rPr>
  </w:style>
  <w:style w:type="character" w:customStyle="1" w:styleId="CommentTextChar">
    <w:name w:val="Comment Text Char"/>
    <w:basedOn w:val="DefaultParagraphFont"/>
    <w:link w:val="CommentText"/>
    <w:uiPriority w:val="99"/>
    <w:semiHidden/>
    <w:rsid w:val="00DE25B9"/>
    <w:rPr>
      <w:sz w:val="20"/>
      <w:szCs w:val="20"/>
    </w:rPr>
  </w:style>
  <w:style w:type="paragraph" w:styleId="CommentSubject">
    <w:name w:val="annotation subject"/>
    <w:basedOn w:val="CommentText"/>
    <w:next w:val="CommentText"/>
    <w:link w:val="CommentSubjectChar"/>
    <w:uiPriority w:val="99"/>
    <w:semiHidden/>
    <w:unhideWhenUsed/>
    <w:rsid w:val="00DE25B9"/>
    <w:rPr>
      <w:b/>
      <w:bCs/>
    </w:rPr>
  </w:style>
  <w:style w:type="character" w:customStyle="1" w:styleId="CommentSubjectChar">
    <w:name w:val="Comment Subject Char"/>
    <w:basedOn w:val="CommentTextChar"/>
    <w:link w:val="CommentSubject"/>
    <w:uiPriority w:val="99"/>
    <w:semiHidden/>
    <w:rsid w:val="00DE25B9"/>
    <w:rPr>
      <w:b/>
      <w:bCs/>
      <w:sz w:val="20"/>
      <w:szCs w:val="20"/>
    </w:rPr>
  </w:style>
  <w:style w:type="character" w:customStyle="1" w:styleId="Heading1Char">
    <w:name w:val="Heading 1 Char"/>
    <w:basedOn w:val="DefaultParagraphFont"/>
    <w:link w:val="Heading1"/>
    <w:uiPriority w:val="9"/>
    <w:rsid w:val="00727264"/>
    <w:rPr>
      <w:rFonts w:asciiTheme="majorHAnsi" w:eastAsiaTheme="minorEastAsia" w:hAnsiTheme="majorHAnsi" w:cstheme="majorEastAsia"/>
      <w:color w:val="0F4761" w:themeColor="accent1" w:themeShade="BF"/>
      <w:sz w:val="40"/>
      <w:szCs w:val="40"/>
    </w:rPr>
  </w:style>
  <w:style w:type="character" w:styleId="EndnoteReference">
    <w:name w:val="endnote reference"/>
    <w:basedOn w:val="DefaultParagraphFont"/>
    <w:uiPriority w:val="99"/>
    <w:semiHidden/>
    <w:unhideWhenUsed/>
    <w:rPr>
      <w:vertAlign w:val="superscript"/>
    </w:rPr>
  </w:style>
  <w:style w:type="character" w:customStyle="1" w:styleId="Heading4Char">
    <w:name w:val="Heading 4 Char"/>
    <w:basedOn w:val="DefaultParagraphFont"/>
    <w:link w:val="Heading4"/>
    <w:uiPriority w:val="9"/>
    <w:semiHidden/>
    <w:rsid w:val="00A50BA2"/>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6379">
      <w:bodyDiv w:val="1"/>
      <w:marLeft w:val="0"/>
      <w:marRight w:val="0"/>
      <w:marTop w:val="0"/>
      <w:marBottom w:val="0"/>
      <w:divBdr>
        <w:top w:val="none" w:sz="0" w:space="0" w:color="auto"/>
        <w:left w:val="none" w:sz="0" w:space="0" w:color="auto"/>
        <w:bottom w:val="none" w:sz="0" w:space="0" w:color="auto"/>
        <w:right w:val="none" w:sz="0" w:space="0" w:color="auto"/>
      </w:divBdr>
    </w:div>
    <w:div w:id="12071908">
      <w:bodyDiv w:val="1"/>
      <w:marLeft w:val="0"/>
      <w:marRight w:val="0"/>
      <w:marTop w:val="0"/>
      <w:marBottom w:val="0"/>
      <w:divBdr>
        <w:top w:val="none" w:sz="0" w:space="0" w:color="auto"/>
        <w:left w:val="none" w:sz="0" w:space="0" w:color="auto"/>
        <w:bottom w:val="none" w:sz="0" w:space="0" w:color="auto"/>
        <w:right w:val="none" w:sz="0" w:space="0" w:color="auto"/>
      </w:divBdr>
    </w:div>
    <w:div w:id="14236300">
      <w:bodyDiv w:val="1"/>
      <w:marLeft w:val="0"/>
      <w:marRight w:val="0"/>
      <w:marTop w:val="0"/>
      <w:marBottom w:val="0"/>
      <w:divBdr>
        <w:top w:val="none" w:sz="0" w:space="0" w:color="auto"/>
        <w:left w:val="none" w:sz="0" w:space="0" w:color="auto"/>
        <w:bottom w:val="none" w:sz="0" w:space="0" w:color="auto"/>
        <w:right w:val="none" w:sz="0" w:space="0" w:color="auto"/>
      </w:divBdr>
    </w:div>
    <w:div w:id="18360479">
      <w:bodyDiv w:val="1"/>
      <w:marLeft w:val="0"/>
      <w:marRight w:val="0"/>
      <w:marTop w:val="0"/>
      <w:marBottom w:val="0"/>
      <w:divBdr>
        <w:top w:val="none" w:sz="0" w:space="0" w:color="auto"/>
        <w:left w:val="none" w:sz="0" w:space="0" w:color="auto"/>
        <w:bottom w:val="none" w:sz="0" w:space="0" w:color="auto"/>
        <w:right w:val="none" w:sz="0" w:space="0" w:color="auto"/>
      </w:divBdr>
    </w:div>
    <w:div w:id="22051496">
      <w:bodyDiv w:val="1"/>
      <w:marLeft w:val="0"/>
      <w:marRight w:val="0"/>
      <w:marTop w:val="0"/>
      <w:marBottom w:val="0"/>
      <w:divBdr>
        <w:top w:val="none" w:sz="0" w:space="0" w:color="auto"/>
        <w:left w:val="none" w:sz="0" w:space="0" w:color="auto"/>
        <w:bottom w:val="none" w:sz="0" w:space="0" w:color="auto"/>
        <w:right w:val="none" w:sz="0" w:space="0" w:color="auto"/>
      </w:divBdr>
    </w:div>
    <w:div w:id="30083109">
      <w:bodyDiv w:val="1"/>
      <w:marLeft w:val="0"/>
      <w:marRight w:val="0"/>
      <w:marTop w:val="0"/>
      <w:marBottom w:val="0"/>
      <w:divBdr>
        <w:top w:val="none" w:sz="0" w:space="0" w:color="auto"/>
        <w:left w:val="none" w:sz="0" w:space="0" w:color="auto"/>
        <w:bottom w:val="none" w:sz="0" w:space="0" w:color="auto"/>
        <w:right w:val="none" w:sz="0" w:space="0" w:color="auto"/>
      </w:divBdr>
    </w:div>
    <w:div w:id="31198536">
      <w:bodyDiv w:val="1"/>
      <w:marLeft w:val="0"/>
      <w:marRight w:val="0"/>
      <w:marTop w:val="0"/>
      <w:marBottom w:val="0"/>
      <w:divBdr>
        <w:top w:val="none" w:sz="0" w:space="0" w:color="auto"/>
        <w:left w:val="none" w:sz="0" w:space="0" w:color="auto"/>
        <w:bottom w:val="none" w:sz="0" w:space="0" w:color="auto"/>
        <w:right w:val="none" w:sz="0" w:space="0" w:color="auto"/>
      </w:divBdr>
    </w:div>
    <w:div w:id="31611106">
      <w:bodyDiv w:val="1"/>
      <w:marLeft w:val="0"/>
      <w:marRight w:val="0"/>
      <w:marTop w:val="0"/>
      <w:marBottom w:val="0"/>
      <w:divBdr>
        <w:top w:val="none" w:sz="0" w:space="0" w:color="auto"/>
        <w:left w:val="none" w:sz="0" w:space="0" w:color="auto"/>
        <w:bottom w:val="none" w:sz="0" w:space="0" w:color="auto"/>
        <w:right w:val="none" w:sz="0" w:space="0" w:color="auto"/>
      </w:divBdr>
    </w:div>
    <w:div w:id="56245557">
      <w:bodyDiv w:val="1"/>
      <w:marLeft w:val="0"/>
      <w:marRight w:val="0"/>
      <w:marTop w:val="0"/>
      <w:marBottom w:val="0"/>
      <w:divBdr>
        <w:top w:val="none" w:sz="0" w:space="0" w:color="auto"/>
        <w:left w:val="none" w:sz="0" w:space="0" w:color="auto"/>
        <w:bottom w:val="none" w:sz="0" w:space="0" w:color="auto"/>
        <w:right w:val="none" w:sz="0" w:space="0" w:color="auto"/>
      </w:divBdr>
    </w:div>
    <w:div w:id="60297321">
      <w:bodyDiv w:val="1"/>
      <w:marLeft w:val="0"/>
      <w:marRight w:val="0"/>
      <w:marTop w:val="0"/>
      <w:marBottom w:val="0"/>
      <w:divBdr>
        <w:top w:val="none" w:sz="0" w:space="0" w:color="auto"/>
        <w:left w:val="none" w:sz="0" w:space="0" w:color="auto"/>
        <w:bottom w:val="none" w:sz="0" w:space="0" w:color="auto"/>
        <w:right w:val="none" w:sz="0" w:space="0" w:color="auto"/>
      </w:divBdr>
    </w:div>
    <w:div w:id="66617274">
      <w:bodyDiv w:val="1"/>
      <w:marLeft w:val="0"/>
      <w:marRight w:val="0"/>
      <w:marTop w:val="0"/>
      <w:marBottom w:val="0"/>
      <w:divBdr>
        <w:top w:val="none" w:sz="0" w:space="0" w:color="auto"/>
        <w:left w:val="none" w:sz="0" w:space="0" w:color="auto"/>
        <w:bottom w:val="none" w:sz="0" w:space="0" w:color="auto"/>
        <w:right w:val="none" w:sz="0" w:space="0" w:color="auto"/>
      </w:divBdr>
    </w:div>
    <w:div w:id="79372306">
      <w:bodyDiv w:val="1"/>
      <w:marLeft w:val="0"/>
      <w:marRight w:val="0"/>
      <w:marTop w:val="0"/>
      <w:marBottom w:val="0"/>
      <w:divBdr>
        <w:top w:val="none" w:sz="0" w:space="0" w:color="auto"/>
        <w:left w:val="none" w:sz="0" w:space="0" w:color="auto"/>
        <w:bottom w:val="none" w:sz="0" w:space="0" w:color="auto"/>
        <w:right w:val="none" w:sz="0" w:space="0" w:color="auto"/>
      </w:divBdr>
    </w:div>
    <w:div w:id="81412275">
      <w:bodyDiv w:val="1"/>
      <w:marLeft w:val="0"/>
      <w:marRight w:val="0"/>
      <w:marTop w:val="0"/>
      <w:marBottom w:val="0"/>
      <w:divBdr>
        <w:top w:val="none" w:sz="0" w:space="0" w:color="auto"/>
        <w:left w:val="none" w:sz="0" w:space="0" w:color="auto"/>
        <w:bottom w:val="none" w:sz="0" w:space="0" w:color="auto"/>
        <w:right w:val="none" w:sz="0" w:space="0" w:color="auto"/>
      </w:divBdr>
    </w:div>
    <w:div w:id="84768777">
      <w:bodyDiv w:val="1"/>
      <w:marLeft w:val="0"/>
      <w:marRight w:val="0"/>
      <w:marTop w:val="0"/>
      <w:marBottom w:val="0"/>
      <w:divBdr>
        <w:top w:val="none" w:sz="0" w:space="0" w:color="auto"/>
        <w:left w:val="none" w:sz="0" w:space="0" w:color="auto"/>
        <w:bottom w:val="none" w:sz="0" w:space="0" w:color="auto"/>
        <w:right w:val="none" w:sz="0" w:space="0" w:color="auto"/>
      </w:divBdr>
    </w:div>
    <w:div w:id="86078768">
      <w:bodyDiv w:val="1"/>
      <w:marLeft w:val="0"/>
      <w:marRight w:val="0"/>
      <w:marTop w:val="0"/>
      <w:marBottom w:val="0"/>
      <w:divBdr>
        <w:top w:val="none" w:sz="0" w:space="0" w:color="auto"/>
        <w:left w:val="none" w:sz="0" w:space="0" w:color="auto"/>
        <w:bottom w:val="none" w:sz="0" w:space="0" w:color="auto"/>
        <w:right w:val="none" w:sz="0" w:space="0" w:color="auto"/>
      </w:divBdr>
    </w:div>
    <w:div w:id="102000798">
      <w:bodyDiv w:val="1"/>
      <w:marLeft w:val="0"/>
      <w:marRight w:val="0"/>
      <w:marTop w:val="0"/>
      <w:marBottom w:val="0"/>
      <w:divBdr>
        <w:top w:val="none" w:sz="0" w:space="0" w:color="auto"/>
        <w:left w:val="none" w:sz="0" w:space="0" w:color="auto"/>
        <w:bottom w:val="none" w:sz="0" w:space="0" w:color="auto"/>
        <w:right w:val="none" w:sz="0" w:space="0" w:color="auto"/>
      </w:divBdr>
    </w:div>
    <w:div w:id="108401251">
      <w:bodyDiv w:val="1"/>
      <w:marLeft w:val="0"/>
      <w:marRight w:val="0"/>
      <w:marTop w:val="0"/>
      <w:marBottom w:val="0"/>
      <w:divBdr>
        <w:top w:val="none" w:sz="0" w:space="0" w:color="auto"/>
        <w:left w:val="none" w:sz="0" w:space="0" w:color="auto"/>
        <w:bottom w:val="none" w:sz="0" w:space="0" w:color="auto"/>
        <w:right w:val="none" w:sz="0" w:space="0" w:color="auto"/>
      </w:divBdr>
    </w:div>
    <w:div w:id="108477799">
      <w:bodyDiv w:val="1"/>
      <w:marLeft w:val="0"/>
      <w:marRight w:val="0"/>
      <w:marTop w:val="0"/>
      <w:marBottom w:val="0"/>
      <w:divBdr>
        <w:top w:val="none" w:sz="0" w:space="0" w:color="auto"/>
        <w:left w:val="none" w:sz="0" w:space="0" w:color="auto"/>
        <w:bottom w:val="none" w:sz="0" w:space="0" w:color="auto"/>
        <w:right w:val="none" w:sz="0" w:space="0" w:color="auto"/>
      </w:divBdr>
    </w:div>
    <w:div w:id="108861753">
      <w:bodyDiv w:val="1"/>
      <w:marLeft w:val="0"/>
      <w:marRight w:val="0"/>
      <w:marTop w:val="0"/>
      <w:marBottom w:val="0"/>
      <w:divBdr>
        <w:top w:val="none" w:sz="0" w:space="0" w:color="auto"/>
        <w:left w:val="none" w:sz="0" w:space="0" w:color="auto"/>
        <w:bottom w:val="none" w:sz="0" w:space="0" w:color="auto"/>
        <w:right w:val="none" w:sz="0" w:space="0" w:color="auto"/>
      </w:divBdr>
    </w:div>
    <w:div w:id="111170511">
      <w:bodyDiv w:val="1"/>
      <w:marLeft w:val="0"/>
      <w:marRight w:val="0"/>
      <w:marTop w:val="0"/>
      <w:marBottom w:val="0"/>
      <w:divBdr>
        <w:top w:val="none" w:sz="0" w:space="0" w:color="auto"/>
        <w:left w:val="none" w:sz="0" w:space="0" w:color="auto"/>
        <w:bottom w:val="none" w:sz="0" w:space="0" w:color="auto"/>
        <w:right w:val="none" w:sz="0" w:space="0" w:color="auto"/>
      </w:divBdr>
    </w:div>
    <w:div w:id="112674580">
      <w:bodyDiv w:val="1"/>
      <w:marLeft w:val="0"/>
      <w:marRight w:val="0"/>
      <w:marTop w:val="0"/>
      <w:marBottom w:val="0"/>
      <w:divBdr>
        <w:top w:val="none" w:sz="0" w:space="0" w:color="auto"/>
        <w:left w:val="none" w:sz="0" w:space="0" w:color="auto"/>
        <w:bottom w:val="none" w:sz="0" w:space="0" w:color="auto"/>
        <w:right w:val="none" w:sz="0" w:space="0" w:color="auto"/>
      </w:divBdr>
    </w:div>
    <w:div w:id="114301351">
      <w:bodyDiv w:val="1"/>
      <w:marLeft w:val="0"/>
      <w:marRight w:val="0"/>
      <w:marTop w:val="0"/>
      <w:marBottom w:val="0"/>
      <w:divBdr>
        <w:top w:val="none" w:sz="0" w:space="0" w:color="auto"/>
        <w:left w:val="none" w:sz="0" w:space="0" w:color="auto"/>
        <w:bottom w:val="none" w:sz="0" w:space="0" w:color="auto"/>
        <w:right w:val="none" w:sz="0" w:space="0" w:color="auto"/>
      </w:divBdr>
    </w:div>
    <w:div w:id="150489368">
      <w:bodyDiv w:val="1"/>
      <w:marLeft w:val="0"/>
      <w:marRight w:val="0"/>
      <w:marTop w:val="0"/>
      <w:marBottom w:val="0"/>
      <w:divBdr>
        <w:top w:val="none" w:sz="0" w:space="0" w:color="auto"/>
        <w:left w:val="none" w:sz="0" w:space="0" w:color="auto"/>
        <w:bottom w:val="none" w:sz="0" w:space="0" w:color="auto"/>
        <w:right w:val="none" w:sz="0" w:space="0" w:color="auto"/>
      </w:divBdr>
    </w:div>
    <w:div w:id="159279859">
      <w:bodyDiv w:val="1"/>
      <w:marLeft w:val="0"/>
      <w:marRight w:val="0"/>
      <w:marTop w:val="0"/>
      <w:marBottom w:val="0"/>
      <w:divBdr>
        <w:top w:val="none" w:sz="0" w:space="0" w:color="auto"/>
        <w:left w:val="none" w:sz="0" w:space="0" w:color="auto"/>
        <w:bottom w:val="none" w:sz="0" w:space="0" w:color="auto"/>
        <w:right w:val="none" w:sz="0" w:space="0" w:color="auto"/>
      </w:divBdr>
    </w:div>
    <w:div w:id="161505359">
      <w:bodyDiv w:val="1"/>
      <w:marLeft w:val="0"/>
      <w:marRight w:val="0"/>
      <w:marTop w:val="0"/>
      <w:marBottom w:val="0"/>
      <w:divBdr>
        <w:top w:val="none" w:sz="0" w:space="0" w:color="auto"/>
        <w:left w:val="none" w:sz="0" w:space="0" w:color="auto"/>
        <w:bottom w:val="none" w:sz="0" w:space="0" w:color="auto"/>
        <w:right w:val="none" w:sz="0" w:space="0" w:color="auto"/>
      </w:divBdr>
    </w:div>
    <w:div w:id="165751068">
      <w:bodyDiv w:val="1"/>
      <w:marLeft w:val="0"/>
      <w:marRight w:val="0"/>
      <w:marTop w:val="0"/>
      <w:marBottom w:val="0"/>
      <w:divBdr>
        <w:top w:val="none" w:sz="0" w:space="0" w:color="auto"/>
        <w:left w:val="none" w:sz="0" w:space="0" w:color="auto"/>
        <w:bottom w:val="none" w:sz="0" w:space="0" w:color="auto"/>
        <w:right w:val="none" w:sz="0" w:space="0" w:color="auto"/>
      </w:divBdr>
    </w:div>
    <w:div w:id="173880231">
      <w:bodyDiv w:val="1"/>
      <w:marLeft w:val="0"/>
      <w:marRight w:val="0"/>
      <w:marTop w:val="0"/>
      <w:marBottom w:val="0"/>
      <w:divBdr>
        <w:top w:val="none" w:sz="0" w:space="0" w:color="auto"/>
        <w:left w:val="none" w:sz="0" w:space="0" w:color="auto"/>
        <w:bottom w:val="none" w:sz="0" w:space="0" w:color="auto"/>
        <w:right w:val="none" w:sz="0" w:space="0" w:color="auto"/>
      </w:divBdr>
    </w:div>
    <w:div w:id="174223729">
      <w:bodyDiv w:val="1"/>
      <w:marLeft w:val="0"/>
      <w:marRight w:val="0"/>
      <w:marTop w:val="0"/>
      <w:marBottom w:val="0"/>
      <w:divBdr>
        <w:top w:val="none" w:sz="0" w:space="0" w:color="auto"/>
        <w:left w:val="none" w:sz="0" w:space="0" w:color="auto"/>
        <w:bottom w:val="none" w:sz="0" w:space="0" w:color="auto"/>
        <w:right w:val="none" w:sz="0" w:space="0" w:color="auto"/>
      </w:divBdr>
    </w:div>
    <w:div w:id="185294281">
      <w:bodyDiv w:val="1"/>
      <w:marLeft w:val="0"/>
      <w:marRight w:val="0"/>
      <w:marTop w:val="0"/>
      <w:marBottom w:val="0"/>
      <w:divBdr>
        <w:top w:val="none" w:sz="0" w:space="0" w:color="auto"/>
        <w:left w:val="none" w:sz="0" w:space="0" w:color="auto"/>
        <w:bottom w:val="none" w:sz="0" w:space="0" w:color="auto"/>
        <w:right w:val="none" w:sz="0" w:space="0" w:color="auto"/>
      </w:divBdr>
    </w:div>
    <w:div w:id="192808512">
      <w:bodyDiv w:val="1"/>
      <w:marLeft w:val="0"/>
      <w:marRight w:val="0"/>
      <w:marTop w:val="0"/>
      <w:marBottom w:val="0"/>
      <w:divBdr>
        <w:top w:val="none" w:sz="0" w:space="0" w:color="auto"/>
        <w:left w:val="none" w:sz="0" w:space="0" w:color="auto"/>
        <w:bottom w:val="none" w:sz="0" w:space="0" w:color="auto"/>
        <w:right w:val="none" w:sz="0" w:space="0" w:color="auto"/>
      </w:divBdr>
    </w:div>
    <w:div w:id="213466348">
      <w:bodyDiv w:val="1"/>
      <w:marLeft w:val="0"/>
      <w:marRight w:val="0"/>
      <w:marTop w:val="0"/>
      <w:marBottom w:val="0"/>
      <w:divBdr>
        <w:top w:val="none" w:sz="0" w:space="0" w:color="auto"/>
        <w:left w:val="none" w:sz="0" w:space="0" w:color="auto"/>
        <w:bottom w:val="none" w:sz="0" w:space="0" w:color="auto"/>
        <w:right w:val="none" w:sz="0" w:space="0" w:color="auto"/>
      </w:divBdr>
    </w:div>
    <w:div w:id="218172501">
      <w:bodyDiv w:val="1"/>
      <w:marLeft w:val="0"/>
      <w:marRight w:val="0"/>
      <w:marTop w:val="0"/>
      <w:marBottom w:val="0"/>
      <w:divBdr>
        <w:top w:val="none" w:sz="0" w:space="0" w:color="auto"/>
        <w:left w:val="none" w:sz="0" w:space="0" w:color="auto"/>
        <w:bottom w:val="none" w:sz="0" w:space="0" w:color="auto"/>
        <w:right w:val="none" w:sz="0" w:space="0" w:color="auto"/>
      </w:divBdr>
      <w:divsChild>
        <w:div w:id="272714065">
          <w:marLeft w:val="0"/>
          <w:marRight w:val="0"/>
          <w:marTop w:val="0"/>
          <w:marBottom w:val="0"/>
          <w:divBdr>
            <w:top w:val="none" w:sz="0" w:space="0" w:color="auto"/>
            <w:left w:val="none" w:sz="0" w:space="0" w:color="auto"/>
            <w:bottom w:val="none" w:sz="0" w:space="0" w:color="auto"/>
            <w:right w:val="none" w:sz="0" w:space="0" w:color="auto"/>
          </w:divBdr>
        </w:div>
        <w:div w:id="1063331591">
          <w:marLeft w:val="0"/>
          <w:marRight w:val="0"/>
          <w:marTop w:val="0"/>
          <w:marBottom w:val="0"/>
          <w:divBdr>
            <w:top w:val="none" w:sz="0" w:space="0" w:color="auto"/>
            <w:left w:val="none" w:sz="0" w:space="0" w:color="auto"/>
            <w:bottom w:val="none" w:sz="0" w:space="0" w:color="auto"/>
            <w:right w:val="none" w:sz="0" w:space="0" w:color="auto"/>
          </w:divBdr>
        </w:div>
        <w:div w:id="1066492965">
          <w:marLeft w:val="0"/>
          <w:marRight w:val="0"/>
          <w:marTop w:val="0"/>
          <w:marBottom w:val="0"/>
          <w:divBdr>
            <w:top w:val="none" w:sz="0" w:space="0" w:color="auto"/>
            <w:left w:val="none" w:sz="0" w:space="0" w:color="auto"/>
            <w:bottom w:val="none" w:sz="0" w:space="0" w:color="auto"/>
            <w:right w:val="none" w:sz="0" w:space="0" w:color="auto"/>
          </w:divBdr>
        </w:div>
      </w:divsChild>
    </w:div>
    <w:div w:id="218711629">
      <w:bodyDiv w:val="1"/>
      <w:marLeft w:val="0"/>
      <w:marRight w:val="0"/>
      <w:marTop w:val="0"/>
      <w:marBottom w:val="0"/>
      <w:divBdr>
        <w:top w:val="none" w:sz="0" w:space="0" w:color="auto"/>
        <w:left w:val="none" w:sz="0" w:space="0" w:color="auto"/>
        <w:bottom w:val="none" w:sz="0" w:space="0" w:color="auto"/>
        <w:right w:val="none" w:sz="0" w:space="0" w:color="auto"/>
      </w:divBdr>
    </w:div>
    <w:div w:id="241183815">
      <w:bodyDiv w:val="1"/>
      <w:marLeft w:val="0"/>
      <w:marRight w:val="0"/>
      <w:marTop w:val="0"/>
      <w:marBottom w:val="0"/>
      <w:divBdr>
        <w:top w:val="none" w:sz="0" w:space="0" w:color="auto"/>
        <w:left w:val="none" w:sz="0" w:space="0" w:color="auto"/>
        <w:bottom w:val="none" w:sz="0" w:space="0" w:color="auto"/>
        <w:right w:val="none" w:sz="0" w:space="0" w:color="auto"/>
      </w:divBdr>
    </w:div>
    <w:div w:id="250356044">
      <w:bodyDiv w:val="1"/>
      <w:marLeft w:val="0"/>
      <w:marRight w:val="0"/>
      <w:marTop w:val="0"/>
      <w:marBottom w:val="0"/>
      <w:divBdr>
        <w:top w:val="none" w:sz="0" w:space="0" w:color="auto"/>
        <w:left w:val="none" w:sz="0" w:space="0" w:color="auto"/>
        <w:bottom w:val="none" w:sz="0" w:space="0" w:color="auto"/>
        <w:right w:val="none" w:sz="0" w:space="0" w:color="auto"/>
      </w:divBdr>
      <w:divsChild>
        <w:div w:id="1034310142">
          <w:marLeft w:val="0"/>
          <w:marRight w:val="0"/>
          <w:marTop w:val="0"/>
          <w:marBottom w:val="0"/>
          <w:divBdr>
            <w:top w:val="none" w:sz="0" w:space="0" w:color="auto"/>
            <w:left w:val="none" w:sz="0" w:space="0" w:color="auto"/>
            <w:bottom w:val="none" w:sz="0" w:space="0" w:color="auto"/>
            <w:right w:val="none" w:sz="0" w:space="0" w:color="auto"/>
          </w:divBdr>
        </w:div>
        <w:div w:id="1058556451">
          <w:marLeft w:val="0"/>
          <w:marRight w:val="0"/>
          <w:marTop w:val="0"/>
          <w:marBottom w:val="0"/>
          <w:divBdr>
            <w:top w:val="none" w:sz="0" w:space="0" w:color="auto"/>
            <w:left w:val="none" w:sz="0" w:space="0" w:color="auto"/>
            <w:bottom w:val="none" w:sz="0" w:space="0" w:color="auto"/>
            <w:right w:val="none" w:sz="0" w:space="0" w:color="auto"/>
          </w:divBdr>
        </w:div>
        <w:div w:id="1430392568">
          <w:marLeft w:val="0"/>
          <w:marRight w:val="0"/>
          <w:marTop w:val="0"/>
          <w:marBottom w:val="0"/>
          <w:divBdr>
            <w:top w:val="none" w:sz="0" w:space="0" w:color="auto"/>
            <w:left w:val="none" w:sz="0" w:space="0" w:color="auto"/>
            <w:bottom w:val="none" w:sz="0" w:space="0" w:color="auto"/>
            <w:right w:val="none" w:sz="0" w:space="0" w:color="auto"/>
          </w:divBdr>
        </w:div>
      </w:divsChild>
    </w:div>
    <w:div w:id="300695415">
      <w:bodyDiv w:val="1"/>
      <w:marLeft w:val="0"/>
      <w:marRight w:val="0"/>
      <w:marTop w:val="0"/>
      <w:marBottom w:val="0"/>
      <w:divBdr>
        <w:top w:val="none" w:sz="0" w:space="0" w:color="auto"/>
        <w:left w:val="none" w:sz="0" w:space="0" w:color="auto"/>
        <w:bottom w:val="none" w:sz="0" w:space="0" w:color="auto"/>
        <w:right w:val="none" w:sz="0" w:space="0" w:color="auto"/>
      </w:divBdr>
    </w:div>
    <w:div w:id="307781878">
      <w:bodyDiv w:val="1"/>
      <w:marLeft w:val="0"/>
      <w:marRight w:val="0"/>
      <w:marTop w:val="0"/>
      <w:marBottom w:val="0"/>
      <w:divBdr>
        <w:top w:val="none" w:sz="0" w:space="0" w:color="auto"/>
        <w:left w:val="none" w:sz="0" w:space="0" w:color="auto"/>
        <w:bottom w:val="none" w:sz="0" w:space="0" w:color="auto"/>
        <w:right w:val="none" w:sz="0" w:space="0" w:color="auto"/>
      </w:divBdr>
    </w:div>
    <w:div w:id="309095963">
      <w:bodyDiv w:val="1"/>
      <w:marLeft w:val="0"/>
      <w:marRight w:val="0"/>
      <w:marTop w:val="0"/>
      <w:marBottom w:val="0"/>
      <w:divBdr>
        <w:top w:val="none" w:sz="0" w:space="0" w:color="auto"/>
        <w:left w:val="none" w:sz="0" w:space="0" w:color="auto"/>
        <w:bottom w:val="none" w:sz="0" w:space="0" w:color="auto"/>
        <w:right w:val="none" w:sz="0" w:space="0" w:color="auto"/>
      </w:divBdr>
    </w:div>
    <w:div w:id="314459107">
      <w:bodyDiv w:val="1"/>
      <w:marLeft w:val="0"/>
      <w:marRight w:val="0"/>
      <w:marTop w:val="0"/>
      <w:marBottom w:val="0"/>
      <w:divBdr>
        <w:top w:val="none" w:sz="0" w:space="0" w:color="auto"/>
        <w:left w:val="none" w:sz="0" w:space="0" w:color="auto"/>
        <w:bottom w:val="none" w:sz="0" w:space="0" w:color="auto"/>
        <w:right w:val="none" w:sz="0" w:space="0" w:color="auto"/>
      </w:divBdr>
    </w:div>
    <w:div w:id="314771239">
      <w:bodyDiv w:val="1"/>
      <w:marLeft w:val="0"/>
      <w:marRight w:val="0"/>
      <w:marTop w:val="0"/>
      <w:marBottom w:val="0"/>
      <w:divBdr>
        <w:top w:val="none" w:sz="0" w:space="0" w:color="auto"/>
        <w:left w:val="none" w:sz="0" w:space="0" w:color="auto"/>
        <w:bottom w:val="none" w:sz="0" w:space="0" w:color="auto"/>
        <w:right w:val="none" w:sz="0" w:space="0" w:color="auto"/>
      </w:divBdr>
    </w:div>
    <w:div w:id="326323971">
      <w:bodyDiv w:val="1"/>
      <w:marLeft w:val="0"/>
      <w:marRight w:val="0"/>
      <w:marTop w:val="0"/>
      <w:marBottom w:val="0"/>
      <w:divBdr>
        <w:top w:val="none" w:sz="0" w:space="0" w:color="auto"/>
        <w:left w:val="none" w:sz="0" w:space="0" w:color="auto"/>
        <w:bottom w:val="none" w:sz="0" w:space="0" w:color="auto"/>
        <w:right w:val="none" w:sz="0" w:space="0" w:color="auto"/>
      </w:divBdr>
    </w:div>
    <w:div w:id="329259208">
      <w:bodyDiv w:val="1"/>
      <w:marLeft w:val="0"/>
      <w:marRight w:val="0"/>
      <w:marTop w:val="0"/>
      <w:marBottom w:val="0"/>
      <w:divBdr>
        <w:top w:val="none" w:sz="0" w:space="0" w:color="auto"/>
        <w:left w:val="none" w:sz="0" w:space="0" w:color="auto"/>
        <w:bottom w:val="none" w:sz="0" w:space="0" w:color="auto"/>
        <w:right w:val="none" w:sz="0" w:space="0" w:color="auto"/>
      </w:divBdr>
    </w:div>
    <w:div w:id="333579019">
      <w:bodyDiv w:val="1"/>
      <w:marLeft w:val="0"/>
      <w:marRight w:val="0"/>
      <w:marTop w:val="0"/>
      <w:marBottom w:val="0"/>
      <w:divBdr>
        <w:top w:val="none" w:sz="0" w:space="0" w:color="auto"/>
        <w:left w:val="none" w:sz="0" w:space="0" w:color="auto"/>
        <w:bottom w:val="none" w:sz="0" w:space="0" w:color="auto"/>
        <w:right w:val="none" w:sz="0" w:space="0" w:color="auto"/>
      </w:divBdr>
    </w:div>
    <w:div w:id="341787419">
      <w:bodyDiv w:val="1"/>
      <w:marLeft w:val="0"/>
      <w:marRight w:val="0"/>
      <w:marTop w:val="0"/>
      <w:marBottom w:val="0"/>
      <w:divBdr>
        <w:top w:val="none" w:sz="0" w:space="0" w:color="auto"/>
        <w:left w:val="none" w:sz="0" w:space="0" w:color="auto"/>
        <w:bottom w:val="none" w:sz="0" w:space="0" w:color="auto"/>
        <w:right w:val="none" w:sz="0" w:space="0" w:color="auto"/>
      </w:divBdr>
    </w:div>
    <w:div w:id="356664603">
      <w:bodyDiv w:val="1"/>
      <w:marLeft w:val="0"/>
      <w:marRight w:val="0"/>
      <w:marTop w:val="0"/>
      <w:marBottom w:val="0"/>
      <w:divBdr>
        <w:top w:val="none" w:sz="0" w:space="0" w:color="auto"/>
        <w:left w:val="none" w:sz="0" w:space="0" w:color="auto"/>
        <w:bottom w:val="none" w:sz="0" w:space="0" w:color="auto"/>
        <w:right w:val="none" w:sz="0" w:space="0" w:color="auto"/>
      </w:divBdr>
    </w:div>
    <w:div w:id="357044319">
      <w:bodyDiv w:val="1"/>
      <w:marLeft w:val="0"/>
      <w:marRight w:val="0"/>
      <w:marTop w:val="0"/>
      <w:marBottom w:val="0"/>
      <w:divBdr>
        <w:top w:val="none" w:sz="0" w:space="0" w:color="auto"/>
        <w:left w:val="none" w:sz="0" w:space="0" w:color="auto"/>
        <w:bottom w:val="none" w:sz="0" w:space="0" w:color="auto"/>
        <w:right w:val="none" w:sz="0" w:space="0" w:color="auto"/>
      </w:divBdr>
    </w:div>
    <w:div w:id="361830372">
      <w:bodyDiv w:val="1"/>
      <w:marLeft w:val="0"/>
      <w:marRight w:val="0"/>
      <w:marTop w:val="0"/>
      <w:marBottom w:val="0"/>
      <w:divBdr>
        <w:top w:val="none" w:sz="0" w:space="0" w:color="auto"/>
        <w:left w:val="none" w:sz="0" w:space="0" w:color="auto"/>
        <w:bottom w:val="none" w:sz="0" w:space="0" w:color="auto"/>
        <w:right w:val="none" w:sz="0" w:space="0" w:color="auto"/>
      </w:divBdr>
    </w:div>
    <w:div w:id="366222709">
      <w:bodyDiv w:val="1"/>
      <w:marLeft w:val="0"/>
      <w:marRight w:val="0"/>
      <w:marTop w:val="0"/>
      <w:marBottom w:val="0"/>
      <w:divBdr>
        <w:top w:val="none" w:sz="0" w:space="0" w:color="auto"/>
        <w:left w:val="none" w:sz="0" w:space="0" w:color="auto"/>
        <w:bottom w:val="none" w:sz="0" w:space="0" w:color="auto"/>
        <w:right w:val="none" w:sz="0" w:space="0" w:color="auto"/>
      </w:divBdr>
    </w:div>
    <w:div w:id="366490640">
      <w:bodyDiv w:val="1"/>
      <w:marLeft w:val="0"/>
      <w:marRight w:val="0"/>
      <w:marTop w:val="0"/>
      <w:marBottom w:val="0"/>
      <w:divBdr>
        <w:top w:val="none" w:sz="0" w:space="0" w:color="auto"/>
        <w:left w:val="none" w:sz="0" w:space="0" w:color="auto"/>
        <w:bottom w:val="none" w:sz="0" w:space="0" w:color="auto"/>
        <w:right w:val="none" w:sz="0" w:space="0" w:color="auto"/>
      </w:divBdr>
    </w:div>
    <w:div w:id="373694920">
      <w:bodyDiv w:val="1"/>
      <w:marLeft w:val="0"/>
      <w:marRight w:val="0"/>
      <w:marTop w:val="0"/>
      <w:marBottom w:val="0"/>
      <w:divBdr>
        <w:top w:val="none" w:sz="0" w:space="0" w:color="auto"/>
        <w:left w:val="none" w:sz="0" w:space="0" w:color="auto"/>
        <w:bottom w:val="none" w:sz="0" w:space="0" w:color="auto"/>
        <w:right w:val="none" w:sz="0" w:space="0" w:color="auto"/>
      </w:divBdr>
    </w:div>
    <w:div w:id="380906959">
      <w:bodyDiv w:val="1"/>
      <w:marLeft w:val="0"/>
      <w:marRight w:val="0"/>
      <w:marTop w:val="0"/>
      <w:marBottom w:val="0"/>
      <w:divBdr>
        <w:top w:val="none" w:sz="0" w:space="0" w:color="auto"/>
        <w:left w:val="none" w:sz="0" w:space="0" w:color="auto"/>
        <w:bottom w:val="none" w:sz="0" w:space="0" w:color="auto"/>
        <w:right w:val="none" w:sz="0" w:space="0" w:color="auto"/>
      </w:divBdr>
    </w:div>
    <w:div w:id="385766435">
      <w:bodyDiv w:val="1"/>
      <w:marLeft w:val="0"/>
      <w:marRight w:val="0"/>
      <w:marTop w:val="0"/>
      <w:marBottom w:val="0"/>
      <w:divBdr>
        <w:top w:val="none" w:sz="0" w:space="0" w:color="auto"/>
        <w:left w:val="none" w:sz="0" w:space="0" w:color="auto"/>
        <w:bottom w:val="none" w:sz="0" w:space="0" w:color="auto"/>
        <w:right w:val="none" w:sz="0" w:space="0" w:color="auto"/>
      </w:divBdr>
    </w:div>
    <w:div w:id="388960164">
      <w:bodyDiv w:val="1"/>
      <w:marLeft w:val="0"/>
      <w:marRight w:val="0"/>
      <w:marTop w:val="0"/>
      <w:marBottom w:val="0"/>
      <w:divBdr>
        <w:top w:val="none" w:sz="0" w:space="0" w:color="auto"/>
        <w:left w:val="none" w:sz="0" w:space="0" w:color="auto"/>
        <w:bottom w:val="none" w:sz="0" w:space="0" w:color="auto"/>
        <w:right w:val="none" w:sz="0" w:space="0" w:color="auto"/>
      </w:divBdr>
    </w:div>
    <w:div w:id="395859495">
      <w:bodyDiv w:val="1"/>
      <w:marLeft w:val="0"/>
      <w:marRight w:val="0"/>
      <w:marTop w:val="0"/>
      <w:marBottom w:val="0"/>
      <w:divBdr>
        <w:top w:val="none" w:sz="0" w:space="0" w:color="auto"/>
        <w:left w:val="none" w:sz="0" w:space="0" w:color="auto"/>
        <w:bottom w:val="none" w:sz="0" w:space="0" w:color="auto"/>
        <w:right w:val="none" w:sz="0" w:space="0" w:color="auto"/>
      </w:divBdr>
    </w:div>
    <w:div w:id="400907919">
      <w:bodyDiv w:val="1"/>
      <w:marLeft w:val="0"/>
      <w:marRight w:val="0"/>
      <w:marTop w:val="0"/>
      <w:marBottom w:val="0"/>
      <w:divBdr>
        <w:top w:val="none" w:sz="0" w:space="0" w:color="auto"/>
        <w:left w:val="none" w:sz="0" w:space="0" w:color="auto"/>
        <w:bottom w:val="none" w:sz="0" w:space="0" w:color="auto"/>
        <w:right w:val="none" w:sz="0" w:space="0" w:color="auto"/>
      </w:divBdr>
    </w:div>
    <w:div w:id="401561955">
      <w:bodyDiv w:val="1"/>
      <w:marLeft w:val="0"/>
      <w:marRight w:val="0"/>
      <w:marTop w:val="0"/>
      <w:marBottom w:val="0"/>
      <w:divBdr>
        <w:top w:val="none" w:sz="0" w:space="0" w:color="auto"/>
        <w:left w:val="none" w:sz="0" w:space="0" w:color="auto"/>
        <w:bottom w:val="none" w:sz="0" w:space="0" w:color="auto"/>
        <w:right w:val="none" w:sz="0" w:space="0" w:color="auto"/>
      </w:divBdr>
    </w:div>
    <w:div w:id="404760505">
      <w:bodyDiv w:val="1"/>
      <w:marLeft w:val="0"/>
      <w:marRight w:val="0"/>
      <w:marTop w:val="0"/>
      <w:marBottom w:val="0"/>
      <w:divBdr>
        <w:top w:val="none" w:sz="0" w:space="0" w:color="auto"/>
        <w:left w:val="none" w:sz="0" w:space="0" w:color="auto"/>
        <w:bottom w:val="none" w:sz="0" w:space="0" w:color="auto"/>
        <w:right w:val="none" w:sz="0" w:space="0" w:color="auto"/>
      </w:divBdr>
    </w:div>
    <w:div w:id="404955492">
      <w:bodyDiv w:val="1"/>
      <w:marLeft w:val="0"/>
      <w:marRight w:val="0"/>
      <w:marTop w:val="0"/>
      <w:marBottom w:val="0"/>
      <w:divBdr>
        <w:top w:val="none" w:sz="0" w:space="0" w:color="auto"/>
        <w:left w:val="none" w:sz="0" w:space="0" w:color="auto"/>
        <w:bottom w:val="none" w:sz="0" w:space="0" w:color="auto"/>
        <w:right w:val="none" w:sz="0" w:space="0" w:color="auto"/>
      </w:divBdr>
    </w:div>
    <w:div w:id="406996648">
      <w:bodyDiv w:val="1"/>
      <w:marLeft w:val="0"/>
      <w:marRight w:val="0"/>
      <w:marTop w:val="0"/>
      <w:marBottom w:val="0"/>
      <w:divBdr>
        <w:top w:val="none" w:sz="0" w:space="0" w:color="auto"/>
        <w:left w:val="none" w:sz="0" w:space="0" w:color="auto"/>
        <w:bottom w:val="none" w:sz="0" w:space="0" w:color="auto"/>
        <w:right w:val="none" w:sz="0" w:space="0" w:color="auto"/>
      </w:divBdr>
    </w:div>
    <w:div w:id="409157851">
      <w:bodyDiv w:val="1"/>
      <w:marLeft w:val="0"/>
      <w:marRight w:val="0"/>
      <w:marTop w:val="0"/>
      <w:marBottom w:val="0"/>
      <w:divBdr>
        <w:top w:val="none" w:sz="0" w:space="0" w:color="auto"/>
        <w:left w:val="none" w:sz="0" w:space="0" w:color="auto"/>
        <w:bottom w:val="none" w:sz="0" w:space="0" w:color="auto"/>
        <w:right w:val="none" w:sz="0" w:space="0" w:color="auto"/>
      </w:divBdr>
    </w:div>
    <w:div w:id="409693201">
      <w:bodyDiv w:val="1"/>
      <w:marLeft w:val="0"/>
      <w:marRight w:val="0"/>
      <w:marTop w:val="0"/>
      <w:marBottom w:val="0"/>
      <w:divBdr>
        <w:top w:val="none" w:sz="0" w:space="0" w:color="auto"/>
        <w:left w:val="none" w:sz="0" w:space="0" w:color="auto"/>
        <w:bottom w:val="none" w:sz="0" w:space="0" w:color="auto"/>
        <w:right w:val="none" w:sz="0" w:space="0" w:color="auto"/>
      </w:divBdr>
    </w:div>
    <w:div w:id="410783574">
      <w:bodyDiv w:val="1"/>
      <w:marLeft w:val="0"/>
      <w:marRight w:val="0"/>
      <w:marTop w:val="0"/>
      <w:marBottom w:val="0"/>
      <w:divBdr>
        <w:top w:val="none" w:sz="0" w:space="0" w:color="auto"/>
        <w:left w:val="none" w:sz="0" w:space="0" w:color="auto"/>
        <w:bottom w:val="none" w:sz="0" w:space="0" w:color="auto"/>
        <w:right w:val="none" w:sz="0" w:space="0" w:color="auto"/>
      </w:divBdr>
    </w:div>
    <w:div w:id="412358109">
      <w:bodyDiv w:val="1"/>
      <w:marLeft w:val="0"/>
      <w:marRight w:val="0"/>
      <w:marTop w:val="0"/>
      <w:marBottom w:val="0"/>
      <w:divBdr>
        <w:top w:val="none" w:sz="0" w:space="0" w:color="auto"/>
        <w:left w:val="none" w:sz="0" w:space="0" w:color="auto"/>
        <w:bottom w:val="none" w:sz="0" w:space="0" w:color="auto"/>
        <w:right w:val="none" w:sz="0" w:space="0" w:color="auto"/>
      </w:divBdr>
    </w:div>
    <w:div w:id="416630749">
      <w:bodyDiv w:val="1"/>
      <w:marLeft w:val="0"/>
      <w:marRight w:val="0"/>
      <w:marTop w:val="0"/>
      <w:marBottom w:val="0"/>
      <w:divBdr>
        <w:top w:val="none" w:sz="0" w:space="0" w:color="auto"/>
        <w:left w:val="none" w:sz="0" w:space="0" w:color="auto"/>
        <w:bottom w:val="none" w:sz="0" w:space="0" w:color="auto"/>
        <w:right w:val="none" w:sz="0" w:space="0" w:color="auto"/>
      </w:divBdr>
    </w:div>
    <w:div w:id="417141743">
      <w:bodyDiv w:val="1"/>
      <w:marLeft w:val="0"/>
      <w:marRight w:val="0"/>
      <w:marTop w:val="0"/>
      <w:marBottom w:val="0"/>
      <w:divBdr>
        <w:top w:val="none" w:sz="0" w:space="0" w:color="auto"/>
        <w:left w:val="none" w:sz="0" w:space="0" w:color="auto"/>
        <w:bottom w:val="none" w:sz="0" w:space="0" w:color="auto"/>
        <w:right w:val="none" w:sz="0" w:space="0" w:color="auto"/>
      </w:divBdr>
    </w:div>
    <w:div w:id="429469895">
      <w:bodyDiv w:val="1"/>
      <w:marLeft w:val="0"/>
      <w:marRight w:val="0"/>
      <w:marTop w:val="0"/>
      <w:marBottom w:val="0"/>
      <w:divBdr>
        <w:top w:val="none" w:sz="0" w:space="0" w:color="auto"/>
        <w:left w:val="none" w:sz="0" w:space="0" w:color="auto"/>
        <w:bottom w:val="none" w:sz="0" w:space="0" w:color="auto"/>
        <w:right w:val="none" w:sz="0" w:space="0" w:color="auto"/>
      </w:divBdr>
    </w:div>
    <w:div w:id="432168076">
      <w:bodyDiv w:val="1"/>
      <w:marLeft w:val="0"/>
      <w:marRight w:val="0"/>
      <w:marTop w:val="0"/>
      <w:marBottom w:val="0"/>
      <w:divBdr>
        <w:top w:val="none" w:sz="0" w:space="0" w:color="auto"/>
        <w:left w:val="none" w:sz="0" w:space="0" w:color="auto"/>
        <w:bottom w:val="none" w:sz="0" w:space="0" w:color="auto"/>
        <w:right w:val="none" w:sz="0" w:space="0" w:color="auto"/>
      </w:divBdr>
    </w:div>
    <w:div w:id="433747360">
      <w:bodyDiv w:val="1"/>
      <w:marLeft w:val="0"/>
      <w:marRight w:val="0"/>
      <w:marTop w:val="0"/>
      <w:marBottom w:val="0"/>
      <w:divBdr>
        <w:top w:val="none" w:sz="0" w:space="0" w:color="auto"/>
        <w:left w:val="none" w:sz="0" w:space="0" w:color="auto"/>
        <w:bottom w:val="none" w:sz="0" w:space="0" w:color="auto"/>
        <w:right w:val="none" w:sz="0" w:space="0" w:color="auto"/>
      </w:divBdr>
    </w:div>
    <w:div w:id="433988280">
      <w:bodyDiv w:val="1"/>
      <w:marLeft w:val="0"/>
      <w:marRight w:val="0"/>
      <w:marTop w:val="0"/>
      <w:marBottom w:val="0"/>
      <w:divBdr>
        <w:top w:val="none" w:sz="0" w:space="0" w:color="auto"/>
        <w:left w:val="none" w:sz="0" w:space="0" w:color="auto"/>
        <w:bottom w:val="none" w:sz="0" w:space="0" w:color="auto"/>
        <w:right w:val="none" w:sz="0" w:space="0" w:color="auto"/>
      </w:divBdr>
    </w:div>
    <w:div w:id="449739090">
      <w:bodyDiv w:val="1"/>
      <w:marLeft w:val="0"/>
      <w:marRight w:val="0"/>
      <w:marTop w:val="0"/>
      <w:marBottom w:val="0"/>
      <w:divBdr>
        <w:top w:val="none" w:sz="0" w:space="0" w:color="auto"/>
        <w:left w:val="none" w:sz="0" w:space="0" w:color="auto"/>
        <w:bottom w:val="none" w:sz="0" w:space="0" w:color="auto"/>
        <w:right w:val="none" w:sz="0" w:space="0" w:color="auto"/>
      </w:divBdr>
    </w:div>
    <w:div w:id="463619681">
      <w:bodyDiv w:val="1"/>
      <w:marLeft w:val="0"/>
      <w:marRight w:val="0"/>
      <w:marTop w:val="0"/>
      <w:marBottom w:val="0"/>
      <w:divBdr>
        <w:top w:val="none" w:sz="0" w:space="0" w:color="auto"/>
        <w:left w:val="none" w:sz="0" w:space="0" w:color="auto"/>
        <w:bottom w:val="none" w:sz="0" w:space="0" w:color="auto"/>
        <w:right w:val="none" w:sz="0" w:space="0" w:color="auto"/>
      </w:divBdr>
    </w:div>
    <w:div w:id="467286806">
      <w:bodyDiv w:val="1"/>
      <w:marLeft w:val="0"/>
      <w:marRight w:val="0"/>
      <w:marTop w:val="0"/>
      <w:marBottom w:val="0"/>
      <w:divBdr>
        <w:top w:val="none" w:sz="0" w:space="0" w:color="auto"/>
        <w:left w:val="none" w:sz="0" w:space="0" w:color="auto"/>
        <w:bottom w:val="none" w:sz="0" w:space="0" w:color="auto"/>
        <w:right w:val="none" w:sz="0" w:space="0" w:color="auto"/>
      </w:divBdr>
    </w:div>
    <w:div w:id="470249825">
      <w:bodyDiv w:val="1"/>
      <w:marLeft w:val="0"/>
      <w:marRight w:val="0"/>
      <w:marTop w:val="0"/>
      <w:marBottom w:val="0"/>
      <w:divBdr>
        <w:top w:val="none" w:sz="0" w:space="0" w:color="auto"/>
        <w:left w:val="none" w:sz="0" w:space="0" w:color="auto"/>
        <w:bottom w:val="none" w:sz="0" w:space="0" w:color="auto"/>
        <w:right w:val="none" w:sz="0" w:space="0" w:color="auto"/>
      </w:divBdr>
    </w:div>
    <w:div w:id="472646897">
      <w:bodyDiv w:val="1"/>
      <w:marLeft w:val="0"/>
      <w:marRight w:val="0"/>
      <w:marTop w:val="0"/>
      <w:marBottom w:val="0"/>
      <w:divBdr>
        <w:top w:val="none" w:sz="0" w:space="0" w:color="auto"/>
        <w:left w:val="none" w:sz="0" w:space="0" w:color="auto"/>
        <w:bottom w:val="none" w:sz="0" w:space="0" w:color="auto"/>
        <w:right w:val="none" w:sz="0" w:space="0" w:color="auto"/>
      </w:divBdr>
    </w:div>
    <w:div w:id="482158379">
      <w:bodyDiv w:val="1"/>
      <w:marLeft w:val="0"/>
      <w:marRight w:val="0"/>
      <w:marTop w:val="0"/>
      <w:marBottom w:val="0"/>
      <w:divBdr>
        <w:top w:val="none" w:sz="0" w:space="0" w:color="auto"/>
        <w:left w:val="none" w:sz="0" w:space="0" w:color="auto"/>
        <w:bottom w:val="none" w:sz="0" w:space="0" w:color="auto"/>
        <w:right w:val="none" w:sz="0" w:space="0" w:color="auto"/>
      </w:divBdr>
    </w:div>
    <w:div w:id="493568554">
      <w:bodyDiv w:val="1"/>
      <w:marLeft w:val="0"/>
      <w:marRight w:val="0"/>
      <w:marTop w:val="0"/>
      <w:marBottom w:val="0"/>
      <w:divBdr>
        <w:top w:val="none" w:sz="0" w:space="0" w:color="auto"/>
        <w:left w:val="none" w:sz="0" w:space="0" w:color="auto"/>
        <w:bottom w:val="none" w:sz="0" w:space="0" w:color="auto"/>
        <w:right w:val="none" w:sz="0" w:space="0" w:color="auto"/>
      </w:divBdr>
    </w:div>
    <w:div w:id="497310505">
      <w:bodyDiv w:val="1"/>
      <w:marLeft w:val="0"/>
      <w:marRight w:val="0"/>
      <w:marTop w:val="0"/>
      <w:marBottom w:val="0"/>
      <w:divBdr>
        <w:top w:val="none" w:sz="0" w:space="0" w:color="auto"/>
        <w:left w:val="none" w:sz="0" w:space="0" w:color="auto"/>
        <w:bottom w:val="none" w:sz="0" w:space="0" w:color="auto"/>
        <w:right w:val="none" w:sz="0" w:space="0" w:color="auto"/>
      </w:divBdr>
    </w:div>
    <w:div w:id="501817980">
      <w:bodyDiv w:val="1"/>
      <w:marLeft w:val="0"/>
      <w:marRight w:val="0"/>
      <w:marTop w:val="0"/>
      <w:marBottom w:val="0"/>
      <w:divBdr>
        <w:top w:val="none" w:sz="0" w:space="0" w:color="auto"/>
        <w:left w:val="none" w:sz="0" w:space="0" w:color="auto"/>
        <w:bottom w:val="none" w:sz="0" w:space="0" w:color="auto"/>
        <w:right w:val="none" w:sz="0" w:space="0" w:color="auto"/>
      </w:divBdr>
    </w:div>
    <w:div w:id="502820133">
      <w:bodyDiv w:val="1"/>
      <w:marLeft w:val="0"/>
      <w:marRight w:val="0"/>
      <w:marTop w:val="0"/>
      <w:marBottom w:val="0"/>
      <w:divBdr>
        <w:top w:val="none" w:sz="0" w:space="0" w:color="auto"/>
        <w:left w:val="none" w:sz="0" w:space="0" w:color="auto"/>
        <w:bottom w:val="none" w:sz="0" w:space="0" w:color="auto"/>
        <w:right w:val="none" w:sz="0" w:space="0" w:color="auto"/>
      </w:divBdr>
    </w:div>
    <w:div w:id="504327097">
      <w:bodyDiv w:val="1"/>
      <w:marLeft w:val="0"/>
      <w:marRight w:val="0"/>
      <w:marTop w:val="0"/>
      <w:marBottom w:val="0"/>
      <w:divBdr>
        <w:top w:val="none" w:sz="0" w:space="0" w:color="auto"/>
        <w:left w:val="none" w:sz="0" w:space="0" w:color="auto"/>
        <w:bottom w:val="none" w:sz="0" w:space="0" w:color="auto"/>
        <w:right w:val="none" w:sz="0" w:space="0" w:color="auto"/>
      </w:divBdr>
    </w:div>
    <w:div w:id="509417255">
      <w:bodyDiv w:val="1"/>
      <w:marLeft w:val="0"/>
      <w:marRight w:val="0"/>
      <w:marTop w:val="0"/>
      <w:marBottom w:val="0"/>
      <w:divBdr>
        <w:top w:val="none" w:sz="0" w:space="0" w:color="auto"/>
        <w:left w:val="none" w:sz="0" w:space="0" w:color="auto"/>
        <w:bottom w:val="none" w:sz="0" w:space="0" w:color="auto"/>
        <w:right w:val="none" w:sz="0" w:space="0" w:color="auto"/>
      </w:divBdr>
    </w:div>
    <w:div w:id="520362251">
      <w:bodyDiv w:val="1"/>
      <w:marLeft w:val="0"/>
      <w:marRight w:val="0"/>
      <w:marTop w:val="0"/>
      <w:marBottom w:val="0"/>
      <w:divBdr>
        <w:top w:val="none" w:sz="0" w:space="0" w:color="auto"/>
        <w:left w:val="none" w:sz="0" w:space="0" w:color="auto"/>
        <w:bottom w:val="none" w:sz="0" w:space="0" w:color="auto"/>
        <w:right w:val="none" w:sz="0" w:space="0" w:color="auto"/>
      </w:divBdr>
    </w:div>
    <w:div w:id="525868143">
      <w:bodyDiv w:val="1"/>
      <w:marLeft w:val="0"/>
      <w:marRight w:val="0"/>
      <w:marTop w:val="0"/>
      <w:marBottom w:val="0"/>
      <w:divBdr>
        <w:top w:val="none" w:sz="0" w:space="0" w:color="auto"/>
        <w:left w:val="none" w:sz="0" w:space="0" w:color="auto"/>
        <w:bottom w:val="none" w:sz="0" w:space="0" w:color="auto"/>
        <w:right w:val="none" w:sz="0" w:space="0" w:color="auto"/>
      </w:divBdr>
    </w:div>
    <w:div w:id="531844136">
      <w:bodyDiv w:val="1"/>
      <w:marLeft w:val="0"/>
      <w:marRight w:val="0"/>
      <w:marTop w:val="0"/>
      <w:marBottom w:val="0"/>
      <w:divBdr>
        <w:top w:val="none" w:sz="0" w:space="0" w:color="auto"/>
        <w:left w:val="none" w:sz="0" w:space="0" w:color="auto"/>
        <w:bottom w:val="none" w:sz="0" w:space="0" w:color="auto"/>
        <w:right w:val="none" w:sz="0" w:space="0" w:color="auto"/>
      </w:divBdr>
    </w:div>
    <w:div w:id="533882318">
      <w:bodyDiv w:val="1"/>
      <w:marLeft w:val="0"/>
      <w:marRight w:val="0"/>
      <w:marTop w:val="0"/>
      <w:marBottom w:val="0"/>
      <w:divBdr>
        <w:top w:val="none" w:sz="0" w:space="0" w:color="auto"/>
        <w:left w:val="none" w:sz="0" w:space="0" w:color="auto"/>
        <w:bottom w:val="none" w:sz="0" w:space="0" w:color="auto"/>
        <w:right w:val="none" w:sz="0" w:space="0" w:color="auto"/>
      </w:divBdr>
    </w:div>
    <w:div w:id="550961926">
      <w:bodyDiv w:val="1"/>
      <w:marLeft w:val="0"/>
      <w:marRight w:val="0"/>
      <w:marTop w:val="0"/>
      <w:marBottom w:val="0"/>
      <w:divBdr>
        <w:top w:val="none" w:sz="0" w:space="0" w:color="auto"/>
        <w:left w:val="none" w:sz="0" w:space="0" w:color="auto"/>
        <w:bottom w:val="none" w:sz="0" w:space="0" w:color="auto"/>
        <w:right w:val="none" w:sz="0" w:space="0" w:color="auto"/>
      </w:divBdr>
    </w:div>
    <w:div w:id="565578693">
      <w:bodyDiv w:val="1"/>
      <w:marLeft w:val="0"/>
      <w:marRight w:val="0"/>
      <w:marTop w:val="0"/>
      <w:marBottom w:val="0"/>
      <w:divBdr>
        <w:top w:val="none" w:sz="0" w:space="0" w:color="auto"/>
        <w:left w:val="none" w:sz="0" w:space="0" w:color="auto"/>
        <w:bottom w:val="none" w:sz="0" w:space="0" w:color="auto"/>
        <w:right w:val="none" w:sz="0" w:space="0" w:color="auto"/>
      </w:divBdr>
    </w:div>
    <w:div w:id="577372790">
      <w:bodyDiv w:val="1"/>
      <w:marLeft w:val="0"/>
      <w:marRight w:val="0"/>
      <w:marTop w:val="0"/>
      <w:marBottom w:val="0"/>
      <w:divBdr>
        <w:top w:val="none" w:sz="0" w:space="0" w:color="auto"/>
        <w:left w:val="none" w:sz="0" w:space="0" w:color="auto"/>
        <w:bottom w:val="none" w:sz="0" w:space="0" w:color="auto"/>
        <w:right w:val="none" w:sz="0" w:space="0" w:color="auto"/>
      </w:divBdr>
    </w:div>
    <w:div w:id="592669640">
      <w:bodyDiv w:val="1"/>
      <w:marLeft w:val="0"/>
      <w:marRight w:val="0"/>
      <w:marTop w:val="0"/>
      <w:marBottom w:val="0"/>
      <w:divBdr>
        <w:top w:val="none" w:sz="0" w:space="0" w:color="auto"/>
        <w:left w:val="none" w:sz="0" w:space="0" w:color="auto"/>
        <w:bottom w:val="none" w:sz="0" w:space="0" w:color="auto"/>
        <w:right w:val="none" w:sz="0" w:space="0" w:color="auto"/>
      </w:divBdr>
    </w:div>
    <w:div w:id="598366111">
      <w:bodyDiv w:val="1"/>
      <w:marLeft w:val="0"/>
      <w:marRight w:val="0"/>
      <w:marTop w:val="0"/>
      <w:marBottom w:val="0"/>
      <w:divBdr>
        <w:top w:val="none" w:sz="0" w:space="0" w:color="auto"/>
        <w:left w:val="none" w:sz="0" w:space="0" w:color="auto"/>
        <w:bottom w:val="none" w:sz="0" w:space="0" w:color="auto"/>
        <w:right w:val="none" w:sz="0" w:space="0" w:color="auto"/>
      </w:divBdr>
    </w:div>
    <w:div w:id="598829233">
      <w:bodyDiv w:val="1"/>
      <w:marLeft w:val="0"/>
      <w:marRight w:val="0"/>
      <w:marTop w:val="0"/>
      <w:marBottom w:val="0"/>
      <w:divBdr>
        <w:top w:val="none" w:sz="0" w:space="0" w:color="auto"/>
        <w:left w:val="none" w:sz="0" w:space="0" w:color="auto"/>
        <w:bottom w:val="none" w:sz="0" w:space="0" w:color="auto"/>
        <w:right w:val="none" w:sz="0" w:space="0" w:color="auto"/>
      </w:divBdr>
    </w:div>
    <w:div w:id="613292705">
      <w:bodyDiv w:val="1"/>
      <w:marLeft w:val="0"/>
      <w:marRight w:val="0"/>
      <w:marTop w:val="0"/>
      <w:marBottom w:val="0"/>
      <w:divBdr>
        <w:top w:val="none" w:sz="0" w:space="0" w:color="auto"/>
        <w:left w:val="none" w:sz="0" w:space="0" w:color="auto"/>
        <w:bottom w:val="none" w:sz="0" w:space="0" w:color="auto"/>
        <w:right w:val="none" w:sz="0" w:space="0" w:color="auto"/>
      </w:divBdr>
    </w:div>
    <w:div w:id="621886988">
      <w:bodyDiv w:val="1"/>
      <w:marLeft w:val="0"/>
      <w:marRight w:val="0"/>
      <w:marTop w:val="0"/>
      <w:marBottom w:val="0"/>
      <w:divBdr>
        <w:top w:val="none" w:sz="0" w:space="0" w:color="auto"/>
        <w:left w:val="none" w:sz="0" w:space="0" w:color="auto"/>
        <w:bottom w:val="none" w:sz="0" w:space="0" w:color="auto"/>
        <w:right w:val="none" w:sz="0" w:space="0" w:color="auto"/>
      </w:divBdr>
    </w:div>
    <w:div w:id="622268246">
      <w:bodyDiv w:val="1"/>
      <w:marLeft w:val="0"/>
      <w:marRight w:val="0"/>
      <w:marTop w:val="0"/>
      <w:marBottom w:val="0"/>
      <w:divBdr>
        <w:top w:val="none" w:sz="0" w:space="0" w:color="auto"/>
        <w:left w:val="none" w:sz="0" w:space="0" w:color="auto"/>
        <w:bottom w:val="none" w:sz="0" w:space="0" w:color="auto"/>
        <w:right w:val="none" w:sz="0" w:space="0" w:color="auto"/>
      </w:divBdr>
    </w:div>
    <w:div w:id="623191305">
      <w:bodyDiv w:val="1"/>
      <w:marLeft w:val="0"/>
      <w:marRight w:val="0"/>
      <w:marTop w:val="0"/>
      <w:marBottom w:val="0"/>
      <w:divBdr>
        <w:top w:val="none" w:sz="0" w:space="0" w:color="auto"/>
        <w:left w:val="none" w:sz="0" w:space="0" w:color="auto"/>
        <w:bottom w:val="none" w:sz="0" w:space="0" w:color="auto"/>
        <w:right w:val="none" w:sz="0" w:space="0" w:color="auto"/>
      </w:divBdr>
    </w:div>
    <w:div w:id="626160058">
      <w:bodyDiv w:val="1"/>
      <w:marLeft w:val="0"/>
      <w:marRight w:val="0"/>
      <w:marTop w:val="0"/>
      <w:marBottom w:val="0"/>
      <w:divBdr>
        <w:top w:val="none" w:sz="0" w:space="0" w:color="auto"/>
        <w:left w:val="none" w:sz="0" w:space="0" w:color="auto"/>
        <w:bottom w:val="none" w:sz="0" w:space="0" w:color="auto"/>
        <w:right w:val="none" w:sz="0" w:space="0" w:color="auto"/>
      </w:divBdr>
    </w:div>
    <w:div w:id="633220720">
      <w:bodyDiv w:val="1"/>
      <w:marLeft w:val="0"/>
      <w:marRight w:val="0"/>
      <w:marTop w:val="0"/>
      <w:marBottom w:val="0"/>
      <w:divBdr>
        <w:top w:val="none" w:sz="0" w:space="0" w:color="auto"/>
        <w:left w:val="none" w:sz="0" w:space="0" w:color="auto"/>
        <w:bottom w:val="none" w:sz="0" w:space="0" w:color="auto"/>
        <w:right w:val="none" w:sz="0" w:space="0" w:color="auto"/>
      </w:divBdr>
    </w:div>
    <w:div w:id="634069810">
      <w:bodyDiv w:val="1"/>
      <w:marLeft w:val="0"/>
      <w:marRight w:val="0"/>
      <w:marTop w:val="0"/>
      <w:marBottom w:val="0"/>
      <w:divBdr>
        <w:top w:val="none" w:sz="0" w:space="0" w:color="auto"/>
        <w:left w:val="none" w:sz="0" w:space="0" w:color="auto"/>
        <w:bottom w:val="none" w:sz="0" w:space="0" w:color="auto"/>
        <w:right w:val="none" w:sz="0" w:space="0" w:color="auto"/>
      </w:divBdr>
    </w:div>
    <w:div w:id="635915179">
      <w:bodyDiv w:val="1"/>
      <w:marLeft w:val="0"/>
      <w:marRight w:val="0"/>
      <w:marTop w:val="0"/>
      <w:marBottom w:val="0"/>
      <w:divBdr>
        <w:top w:val="none" w:sz="0" w:space="0" w:color="auto"/>
        <w:left w:val="none" w:sz="0" w:space="0" w:color="auto"/>
        <w:bottom w:val="none" w:sz="0" w:space="0" w:color="auto"/>
        <w:right w:val="none" w:sz="0" w:space="0" w:color="auto"/>
      </w:divBdr>
    </w:div>
    <w:div w:id="636378372">
      <w:bodyDiv w:val="1"/>
      <w:marLeft w:val="0"/>
      <w:marRight w:val="0"/>
      <w:marTop w:val="0"/>
      <w:marBottom w:val="0"/>
      <w:divBdr>
        <w:top w:val="none" w:sz="0" w:space="0" w:color="auto"/>
        <w:left w:val="none" w:sz="0" w:space="0" w:color="auto"/>
        <w:bottom w:val="none" w:sz="0" w:space="0" w:color="auto"/>
        <w:right w:val="none" w:sz="0" w:space="0" w:color="auto"/>
      </w:divBdr>
    </w:div>
    <w:div w:id="654532823">
      <w:bodyDiv w:val="1"/>
      <w:marLeft w:val="0"/>
      <w:marRight w:val="0"/>
      <w:marTop w:val="0"/>
      <w:marBottom w:val="0"/>
      <w:divBdr>
        <w:top w:val="none" w:sz="0" w:space="0" w:color="auto"/>
        <w:left w:val="none" w:sz="0" w:space="0" w:color="auto"/>
        <w:bottom w:val="none" w:sz="0" w:space="0" w:color="auto"/>
        <w:right w:val="none" w:sz="0" w:space="0" w:color="auto"/>
      </w:divBdr>
    </w:div>
    <w:div w:id="673147599">
      <w:bodyDiv w:val="1"/>
      <w:marLeft w:val="0"/>
      <w:marRight w:val="0"/>
      <w:marTop w:val="0"/>
      <w:marBottom w:val="0"/>
      <w:divBdr>
        <w:top w:val="none" w:sz="0" w:space="0" w:color="auto"/>
        <w:left w:val="none" w:sz="0" w:space="0" w:color="auto"/>
        <w:bottom w:val="none" w:sz="0" w:space="0" w:color="auto"/>
        <w:right w:val="none" w:sz="0" w:space="0" w:color="auto"/>
      </w:divBdr>
    </w:div>
    <w:div w:id="678695263">
      <w:bodyDiv w:val="1"/>
      <w:marLeft w:val="0"/>
      <w:marRight w:val="0"/>
      <w:marTop w:val="0"/>
      <w:marBottom w:val="0"/>
      <w:divBdr>
        <w:top w:val="none" w:sz="0" w:space="0" w:color="auto"/>
        <w:left w:val="none" w:sz="0" w:space="0" w:color="auto"/>
        <w:bottom w:val="none" w:sz="0" w:space="0" w:color="auto"/>
        <w:right w:val="none" w:sz="0" w:space="0" w:color="auto"/>
      </w:divBdr>
    </w:div>
    <w:div w:id="679356729">
      <w:bodyDiv w:val="1"/>
      <w:marLeft w:val="0"/>
      <w:marRight w:val="0"/>
      <w:marTop w:val="0"/>
      <w:marBottom w:val="0"/>
      <w:divBdr>
        <w:top w:val="none" w:sz="0" w:space="0" w:color="auto"/>
        <w:left w:val="none" w:sz="0" w:space="0" w:color="auto"/>
        <w:bottom w:val="none" w:sz="0" w:space="0" w:color="auto"/>
        <w:right w:val="none" w:sz="0" w:space="0" w:color="auto"/>
      </w:divBdr>
    </w:div>
    <w:div w:id="679890052">
      <w:bodyDiv w:val="1"/>
      <w:marLeft w:val="0"/>
      <w:marRight w:val="0"/>
      <w:marTop w:val="0"/>
      <w:marBottom w:val="0"/>
      <w:divBdr>
        <w:top w:val="none" w:sz="0" w:space="0" w:color="auto"/>
        <w:left w:val="none" w:sz="0" w:space="0" w:color="auto"/>
        <w:bottom w:val="none" w:sz="0" w:space="0" w:color="auto"/>
        <w:right w:val="none" w:sz="0" w:space="0" w:color="auto"/>
      </w:divBdr>
    </w:div>
    <w:div w:id="692726639">
      <w:bodyDiv w:val="1"/>
      <w:marLeft w:val="0"/>
      <w:marRight w:val="0"/>
      <w:marTop w:val="0"/>
      <w:marBottom w:val="0"/>
      <w:divBdr>
        <w:top w:val="none" w:sz="0" w:space="0" w:color="auto"/>
        <w:left w:val="none" w:sz="0" w:space="0" w:color="auto"/>
        <w:bottom w:val="none" w:sz="0" w:space="0" w:color="auto"/>
        <w:right w:val="none" w:sz="0" w:space="0" w:color="auto"/>
      </w:divBdr>
    </w:div>
    <w:div w:id="699361662">
      <w:bodyDiv w:val="1"/>
      <w:marLeft w:val="0"/>
      <w:marRight w:val="0"/>
      <w:marTop w:val="0"/>
      <w:marBottom w:val="0"/>
      <w:divBdr>
        <w:top w:val="none" w:sz="0" w:space="0" w:color="auto"/>
        <w:left w:val="none" w:sz="0" w:space="0" w:color="auto"/>
        <w:bottom w:val="none" w:sz="0" w:space="0" w:color="auto"/>
        <w:right w:val="none" w:sz="0" w:space="0" w:color="auto"/>
      </w:divBdr>
    </w:div>
    <w:div w:id="714544467">
      <w:bodyDiv w:val="1"/>
      <w:marLeft w:val="0"/>
      <w:marRight w:val="0"/>
      <w:marTop w:val="0"/>
      <w:marBottom w:val="0"/>
      <w:divBdr>
        <w:top w:val="none" w:sz="0" w:space="0" w:color="auto"/>
        <w:left w:val="none" w:sz="0" w:space="0" w:color="auto"/>
        <w:bottom w:val="none" w:sz="0" w:space="0" w:color="auto"/>
        <w:right w:val="none" w:sz="0" w:space="0" w:color="auto"/>
      </w:divBdr>
    </w:div>
    <w:div w:id="715736442">
      <w:bodyDiv w:val="1"/>
      <w:marLeft w:val="0"/>
      <w:marRight w:val="0"/>
      <w:marTop w:val="0"/>
      <w:marBottom w:val="0"/>
      <w:divBdr>
        <w:top w:val="none" w:sz="0" w:space="0" w:color="auto"/>
        <w:left w:val="none" w:sz="0" w:space="0" w:color="auto"/>
        <w:bottom w:val="none" w:sz="0" w:space="0" w:color="auto"/>
        <w:right w:val="none" w:sz="0" w:space="0" w:color="auto"/>
      </w:divBdr>
    </w:div>
    <w:div w:id="721977170">
      <w:bodyDiv w:val="1"/>
      <w:marLeft w:val="0"/>
      <w:marRight w:val="0"/>
      <w:marTop w:val="0"/>
      <w:marBottom w:val="0"/>
      <w:divBdr>
        <w:top w:val="none" w:sz="0" w:space="0" w:color="auto"/>
        <w:left w:val="none" w:sz="0" w:space="0" w:color="auto"/>
        <w:bottom w:val="none" w:sz="0" w:space="0" w:color="auto"/>
        <w:right w:val="none" w:sz="0" w:space="0" w:color="auto"/>
      </w:divBdr>
    </w:div>
    <w:div w:id="724371338">
      <w:bodyDiv w:val="1"/>
      <w:marLeft w:val="0"/>
      <w:marRight w:val="0"/>
      <w:marTop w:val="0"/>
      <w:marBottom w:val="0"/>
      <w:divBdr>
        <w:top w:val="none" w:sz="0" w:space="0" w:color="auto"/>
        <w:left w:val="none" w:sz="0" w:space="0" w:color="auto"/>
        <w:bottom w:val="none" w:sz="0" w:space="0" w:color="auto"/>
        <w:right w:val="none" w:sz="0" w:space="0" w:color="auto"/>
      </w:divBdr>
    </w:div>
    <w:div w:id="740173904">
      <w:bodyDiv w:val="1"/>
      <w:marLeft w:val="0"/>
      <w:marRight w:val="0"/>
      <w:marTop w:val="0"/>
      <w:marBottom w:val="0"/>
      <w:divBdr>
        <w:top w:val="none" w:sz="0" w:space="0" w:color="auto"/>
        <w:left w:val="none" w:sz="0" w:space="0" w:color="auto"/>
        <w:bottom w:val="none" w:sz="0" w:space="0" w:color="auto"/>
        <w:right w:val="none" w:sz="0" w:space="0" w:color="auto"/>
      </w:divBdr>
    </w:div>
    <w:div w:id="745759559">
      <w:bodyDiv w:val="1"/>
      <w:marLeft w:val="0"/>
      <w:marRight w:val="0"/>
      <w:marTop w:val="0"/>
      <w:marBottom w:val="0"/>
      <w:divBdr>
        <w:top w:val="none" w:sz="0" w:space="0" w:color="auto"/>
        <w:left w:val="none" w:sz="0" w:space="0" w:color="auto"/>
        <w:bottom w:val="none" w:sz="0" w:space="0" w:color="auto"/>
        <w:right w:val="none" w:sz="0" w:space="0" w:color="auto"/>
      </w:divBdr>
    </w:div>
    <w:div w:id="748694657">
      <w:bodyDiv w:val="1"/>
      <w:marLeft w:val="0"/>
      <w:marRight w:val="0"/>
      <w:marTop w:val="0"/>
      <w:marBottom w:val="0"/>
      <w:divBdr>
        <w:top w:val="none" w:sz="0" w:space="0" w:color="auto"/>
        <w:left w:val="none" w:sz="0" w:space="0" w:color="auto"/>
        <w:bottom w:val="none" w:sz="0" w:space="0" w:color="auto"/>
        <w:right w:val="none" w:sz="0" w:space="0" w:color="auto"/>
      </w:divBdr>
    </w:div>
    <w:div w:id="751514538">
      <w:bodyDiv w:val="1"/>
      <w:marLeft w:val="0"/>
      <w:marRight w:val="0"/>
      <w:marTop w:val="0"/>
      <w:marBottom w:val="0"/>
      <w:divBdr>
        <w:top w:val="none" w:sz="0" w:space="0" w:color="auto"/>
        <w:left w:val="none" w:sz="0" w:space="0" w:color="auto"/>
        <w:bottom w:val="none" w:sz="0" w:space="0" w:color="auto"/>
        <w:right w:val="none" w:sz="0" w:space="0" w:color="auto"/>
      </w:divBdr>
    </w:div>
    <w:div w:id="751899295">
      <w:bodyDiv w:val="1"/>
      <w:marLeft w:val="0"/>
      <w:marRight w:val="0"/>
      <w:marTop w:val="0"/>
      <w:marBottom w:val="0"/>
      <w:divBdr>
        <w:top w:val="none" w:sz="0" w:space="0" w:color="auto"/>
        <w:left w:val="none" w:sz="0" w:space="0" w:color="auto"/>
        <w:bottom w:val="none" w:sz="0" w:space="0" w:color="auto"/>
        <w:right w:val="none" w:sz="0" w:space="0" w:color="auto"/>
      </w:divBdr>
    </w:div>
    <w:div w:id="755976365">
      <w:bodyDiv w:val="1"/>
      <w:marLeft w:val="0"/>
      <w:marRight w:val="0"/>
      <w:marTop w:val="0"/>
      <w:marBottom w:val="0"/>
      <w:divBdr>
        <w:top w:val="none" w:sz="0" w:space="0" w:color="auto"/>
        <w:left w:val="none" w:sz="0" w:space="0" w:color="auto"/>
        <w:bottom w:val="none" w:sz="0" w:space="0" w:color="auto"/>
        <w:right w:val="none" w:sz="0" w:space="0" w:color="auto"/>
      </w:divBdr>
    </w:div>
    <w:div w:id="757752138">
      <w:bodyDiv w:val="1"/>
      <w:marLeft w:val="0"/>
      <w:marRight w:val="0"/>
      <w:marTop w:val="0"/>
      <w:marBottom w:val="0"/>
      <w:divBdr>
        <w:top w:val="none" w:sz="0" w:space="0" w:color="auto"/>
        <w:left w:val="none" w:sz="0" w:space="0" w:color="auto"/>
        <w:bottom w:val="none" w:sz="0" w:space="0" w:color="auto"/>
        <w:right w:val="none" w:sz="0" w:space="0" w:color="auto"/>
      </w:divBdr>
    </w:div>
    <w:div w:id="762723470">
      <w:bodyDiv w:val="1"/>
      <w:marLeft w:val="0"/>
      <w:marRight w:val="0"/>
      <w:marTop w:val="0"/>
      <w:marBottom w:val="0"/>
      <w:divBdr>
        <w:top w:val="none" w:sz="0" w:space="0" w:color="auto"/>
        <w:left w:val="none" w:sz="0" w:space="0" w:color="auto"/>
        <w:bottom w:val="none" w:sz="0" w:space="0" w:color="auto"/>
        <w:right w:val="none" w:sz="0" w:space="0" w:color="auto"/>
      </w:divBdr>
    </w:div>
    <w:div w:id="771125269">
      <w:bodyDiv w:val="1"/>
      <w:marLeft w:val="0"/>
      <w:marRight w:val="0"/>
      <w:marTop w:val="0"/>
      <w:marBottom w:val="0"/>
      <w:divBdr>
        <w:top w:val="none" w:sz="0" w:space="0" w:color="auto"/>
        <w:left w:val="none" w:sz="0" w:space="0" w:color="auto"/>
        <w:bottom w:val="none" w:sz="0" w:space="0" w:color="auto"/>
        <w:right w:val="none" w:sz="0" w:space="0" w:color="auto"/>
      </w:divBdr>
    </w:div>
    <w:div w:id="775751426">
      <w:bodyDiv w:val="1"/>
      <w:marLeft w:val="0"/>
      <w:marRight w:val="0"/>
      <w:marTop w:val="0"/>
      <w:marBottom w:val="0"/>
      <w:divBdr>
        <w:top w:val="none" w:sz="0" w:space="0" w:color="auto"/>
        <w:left w:val="none" w:sz="0" w:space="0" w:color="auto"/>
        <w:bottom w:val="none" w:sz="0" w:space="0" w:color="auto"/>
        <w:right w:val="none" w:sz="0" w:space="0" w:color="auto"/>
      </w:divBdr>
    </w:div>
    <w:div w:id="787550365">
      <w:bodyDiv w:val="1"/>
      <w:marLeft w:val="0"/>
      <w:marRight w:val="0"/>
      <w:marTop w:val="0"/>
      <w:marBottom w:val="0"/>
      <w:divBdr>
        <w:top w:val="none" w:sz="0" w:space="0" w:color="auto"/>
        <w:left w:val="none" w:sz="0" w:space="0" w:color="auto"/>
        <w:bottom w:val="none" w:sz="0" w:space="0" w:color="auto"/>
        <w:right w:val="none" w:sz="0" w:space="0" w:color="auto"/>
      </w:divBdr>
    </w:div>
    <w:div w:id="790973980">
      <w:bodyDiv w:val="1"/>
      <w:marLeft w:val="0"/>
      <w:marRight w:val="0"/>
      <w:marTop w:val="0"/>
      <w:marBottom w:val="0"/>
      <w:divBdr>
        <w:top w:val="none" w:sz="0" w:space="0" w:color="auto"/>
        <w:left w:val="none" w:sz="0" w:space="0" w:color="auto"/>
        <w:bottom w:val="none" w:sz="0" w:space="0" w:color="auto"/>
        <w:right w:val="none" w:sz="0" w:space="0" w:color="auto"/>
      </w:divBdr>
    </w:div>
    <w:div w:id="798496671">
      <w:bodyDiv w:val="1"/>
      <w:marLeft w:val="0"/>
      <w:marRight w:val="0"/>
      <w:marTop w:val="0"/>
      <w:marBottom w:val="0"/>
      <w:divBdr>
        <w:top w:val="none" w:sz="0" w:space="0" w:color="auto"/>
        <w:left w:val="none" w:sz="0" w:space="0" w:color="auto"/>
        <w:bottom w:val="none" w:sz="0" w:space="0" w:color="auto"/>
        <w:right w:val="none" w:sz="0" w:space="0" w:color="auto"/>
      </w:divBdr>
    </w:div>
    <w:div w:id="806514878">
      <w:bodyDiv w:val="1"/>
      <w:marLeft w:val="0"/>
      <w:marRight w:val="0"/>
      <w:marTop w:val="0"/>
      <w:marBottom w:val="0"/>
      <w:divBdr>
        <w:top w:val="none" w:sz="0" w:space="0" w:color="auto"/>
        <w:left w:val="none" w:sz="0" w:space="0" w:color="auto"/>
        <w:bottom w:val="none" w:sz="0" w:space="0" w:color="auto"/>
        <w:right w:val="none" w:sz="0" w:space="0" w:color="auto"/>
      </w:divBdr>
    </w:div>
    <w:div w:id="811219557">
      <w:bodyDiv w:val="1"/>
      <w:marLeft w:val="0"/>
      <w:marRight w:val="0"/>
      <w:marTop w:val="0"/>
      <w:marBottom w:val="0"/>
      <w:divBdr>
        <w:top w:val="none" w:sz="0" w:space="0" w:color="auto"/>
        <w:left w:val="none" w:sz="0" w:space="0" w:color="auto"/>
        <w:bottom w:val="none" w:sz="0" w:space="0" w:color="auto"/>
        <w:right w:val="none" w:sz="0" w:space="0" w:color="auto"/>
      </w:divBdr>
    </w:div>
    <w:div w:id="821044834">
      <w:bodyDiv w:val="1"/>
      <w:marLeft w:val="0"/>
      <w:marRight w:val="0"/>
      <w:marTop w:val="0"/>
      <w:marBottom w:val="0"/>
      <w:divBdr>
        <w:top w:val="none" w:sz="0" w:space="0" w:color="auto"/>
        <w:left w:val="none" w:sz="0" w:space="0" w:color="auto"/>
        <w:bottom w:val="none" w:sz="0" w:space="0" w:color="auto"/>
        <w:right w:val="none" w:sz="0" w:space="0" w:color="auto"/>
      </w:divBdr>
    </w:div>
    <w:div w:id="825707911">
      <w:bodyDiv w:val="1"/>
      <w:marLeft w:val="0"/>
      <w:marRight w:val="0"/>
      <w:marTop w:val="0"/>
      <w:marBottom w:val="0"/>
      <w:divBdr>
        <w:top w:val="none" w:sz="0" w:space="0" w:color="auto"/>
        <w:left w:val="none" w:sz="0" w:space="0" w:color="auto"/>
        <w:bottom w:val="none" w:sz="0" w:space="0" w:color="auto"/>
        <w:right w:val="none" w:sz="0" w:space="0" w:color="auto"/>
      </w:divBdr>
    </w:div>
    <w:div w:id="828135057">
      <w:bodyDiv w:val="1"/>
      <w:marLeft w:val="0"/>
      <w:marRight w:val="0"/>
      <w:marTop w:val="0"/>
      <w:marBottom w:val="0"/>
      <w:divBdr>
        <w:top w:val="none" w:sz="0" w:space="0" w:color="auto"/>
        <w:left w:val="none" w:sz="0" w:space="0" w:color="auto"/>
        <w:bottom w:val="none" w:sz="0" w:space="0" w:color="auto"/>
        <w:right w:val="none" w:sz="0" w:space="0" w:color="auto"/>
      </w:divBdr>
    </w:div>
    <w:div w:id="835191813">
      <w:bodyDiv w:val="1"/>
      <w:marLeft w:val="0"/>
      <w:marRight w:val="0"/>
      <w:marTop w:val="0"/>
      <w:marBottom w:val="0"/>
      <w:divBdr>
        <w:top w:val="none" w:sz="0" w:space="0" w:color="auto"/>
        <w:left w:val="none" w:sz="0" w:space="0" w:color="auto"/>
        <w:bottom w:val="none" w:sz="0" w:space="0" w:color="auto"/>
        <w:right w:val="none" w:sz="0" w:space="0" w:color="auto"/>
      </w:divBdr>
    </w:div>
    <w:div w:id="848450800">
      <w:bodyDiv w:val="1"/>
      <w:marLeft w:val="0"/>
      <w:marRight w:val="0"/>
      <w:marTop w:val="0"/>
      <w:marBottom w:val="0"/>
      <w:divBdr>
        <w:top w:val="none" w:sz="0" w:space="0" w:color="auto"/>
        <w:left w:val="none" w:sz="0" w:space="0" w:color="auto"/>
        <w:bottom w:val="none" w:sz="0" w:space="0" w:color="auto"/>
        <w:right w:val="none" w:sz="0" w:space="0" w:color="auto"/>
      </w:divBdr>
    </w:div>
    <w:div w:id="861743112">
      <w:bodyDiv w:val="1"/>
      <w:marLeft w:val="0"/>
      <w:marRight w:val="0"/>
      <w:marTop w:val="0"/>
      <w:marBottom w:val="0"/>
      <w:divBdr>
        <w:top w:val="none" w:sz="0" w:space="0" w:color="auto"/>
        <w:left w:val="none" w:sz="0" w:space="0" w:color="auto"/>
        <w:bottom w:val="none" w:sz="0" w:space="0" w:color="auto"/>
        <w:right w:val="none" w:sz="0" w:space="0" w:color="auto"/>
      </w:divBdr>
    </w:div>
    <w:div w:id="870923634">
      <w:bodyDiv w:val="1"/>
      <w:marLeft w:val="0"/>
      <w:marRight w:val="0"/>
      <w:marTop w:val="0"/>
      <w:marBottom w:val="0"/>
      <w:divBdr>
        <w:top w:val="none" w:sz="0" w:space="0" w:color="auto"/>
        <w:left w:val="none" w:sz="0" w:space="0" w:color="auto"/>
        <w:bottom w:val="none" w:sz="0" w:space="0" w:color="auto"/>
        <w:right w:val="none" w:sz="0" w:space="0" w:color="auto"/>
      </w:divBdr>
    </w:div>
    <w:div w:id="885684634">
      <w:bodyDiv w:val="1"/>
      <w:marLeft w:val="0"/>
      <w:marRight w:val="0"/>
      <w:marTop w:val="0"/>
      <w:marBottom w:val="0"/>
      <w:divBdr>
        <w:top w:val="none" w:sz="0" w:space="0" w:color="auto"/>
        <w:left w:val="none" w:sz="0" w:space="0" w:color="auto"/>
        <w:bottom w:val="none" w:sz="0" w:space="0" w:color="auto"/>
        <w:right w:val="none" w:sz="0" w:space="0" w:color="auto"/>
      </w:divBdr>
    </w:div>
    <w:div w:id="885988258">
      <w:bodyDiv w:val="1"/>
      <w:marLeft w:val="0"/>
      <w:marRight w:val="0"/>
      <w:marTop w:val="0"/>
      <w:marBottom w:val="0"/>
      <w:divBdr>
        <w:top w:val="none" w:sz="0" w:space="0" w:color="auto"/>
        <w:left w:val="none" w:sz="0" w:space="0" w:color="auto"/>
        <w:bottom w:val="none" w:sz="0" w:space="0" w:color="auto"/>
        <w:right w:val="none" w:sz="0" w:space="0" w:color="auto"/>
      </w:divBdr>
    </w:div>
    <w:div w:id="888567896">
      <w:bodyDiv w:val="1"/>
      <w:marLeft w:val="0"/>
      <w:marRight w:val="0"/>
      <w:marTop w:val="0"/>
      <w:marBottom w:val="0"/>
      <w:divBdr>
        <w:top w:val="none" w:sz="0" w:space="0" w:color="auto"/>
        <w:left w:val="none" w:sz="0" w:space="0" w:color="auto"/>
        <w:bottom w:val="none" w:sz="0" w:space="0" w:color="auto"/>
        <w:right w:val="none" w:sz="0" w:space="0" w:color="auto"/>
      </w:divBdr>
    </w:div>
    <w:div w:id="889539176">
      <w:bodyDiv w:val="1"/>
      <w:marLeft w:val="0"/>
      <w:marRight w:val="0"/>
      <w:marTop w:val="0"/>
      <w:marBottom w:val="0"/>
      <w:divBdr>
        <w:top w:val="none" w:sz="0" w:space="0" w:color="auto"/>
        <w:left w:val="none" w:sz="0" w:space="0" w:color="auto"/>
        <w:bottom w:val="none" w:sz="0" w:space="0" w:color="auto"/>
        <w:right w:val="none" w:sz="0" w:space="0" w:color="auto"/>
      </w:divBdr>
    </w:div>
    <w:div w:id="896169013">
      <w:bodyDiv w:val="1"/>
      <w:marLeft w:val="0"/>
      <w:marRight w:val="0"/>
      <w:marTop w:val="0"/>
      <w:marBottom w:val="0"/>
      <w:divBdr>
        <w:top w:val="none" w:sz="0" w:space="0" w:color="auto"/>
        <w:left w:val="none" w:sz="0" w:space="0" w:color="auto"/>
        <w:bottom w:val="none" w:sz="0" w:space="0" w:color="auto"/>
        <w:right w:val="none" w:sz="0" w:space="0" w:color="auto"/>
      </w:divBdr>
    </w:div>
    <w:div w:id="915898343">
      <w:bodyDiv w:val="1"/>
      <w:marLeft w:val="0"/>
      <w:marRight w:val="0"/>
      <w:marTop w:val="0"/>
      <w:marBottom w:val="0"/>
      <w:divBdr>
        <w:top w:val="none" w:sz="0" w:space="0" w:color="auto"/>
        <w:left w:val="none" w:sz="0" w:space="0" w:color="auto"/>
        <w:bottom w:val="none" w:sz="0" w:space="0" w:color="auto"/>
        <w:right w:val="none" w:sz="0" w:space="0" w:color="auto"/>
      </w:divBdr>
    </w:div>
    <w:div w:id="926841664">
      <w:bodyDiv w:val="1"/>
      <w:marLeft w:val="0"/>
      <w:marRight w:val="0"/>
      <w:marTop w:val="0"/>
      <w:marBottom w:val="0"/>
      <w:divBdr>
        <w:top w:val="none" w:sz="0" w:space="0" w:color="auto"/>
        <w:left w:val="none" w:sz="0" w:space="0" w:color="auto"/>
        <w:bottom w:val="none" w:sz="0" w:space="0" w:color="auto"/>
        <w:right w:val="none" w:sz="0" w:space="0" w:color="auto"/>
      </w:divBdr>
    </w:div>
    <w:div w:id="929776918">
      <w:bodyDiv w:val="1"/>
      <w:marLeft w:val="0"/>
      <w:marRight w:val="0"/>
      <w:marTop w:val="0"/>
      <w:marBottom w:val="0"/>
      <w:divBdr>
        <w:top w:val="none" w:sz="0" w:space="0" w:color="auto"/>
        <w:left w:val="none" w:sz="0" w:space="0" w:color="auto"/>
        <w:bottom w:val="none" w:sz="0" w:space="0" w:color="auto"/>
        <w:right w:val="none" w:sz="0" w:space="0" w:color="auto"/>
      </w:divBdr>
    </w:div>
    <w:div w:id="932973081">
      <w:bodyDiv w:val="1"/>
      <w:marLeft w:val="0"/>
      <w:marRight w:val="0"/>
      <w:marTop w:val="0"/>
      <w:marBottom w:val="0"/>
      <w:divBdr>
        <w:top w:val="none" w:sz="0" w:space="0" w:color="auto"/>
        <w:left w:val="none" w:sz="0" w:space="0" w:color="auto"/>
        <w:bottom w:val="none" w:sz="0" w:space="0" w:color="auto"/>
        <w:right w:val="none" w:sz="0" w:space="0" w:color="auto"/>
      </w:divBdr>
    </w:div>
    <w:div w:id="939525292">
      <w:bodyDiv w:val="1"/>
      <w:marLeft w:val="0"/>
      <w:marRight w:val="0"/>
      <w:marTop w:val="0"/>
      <w:marBottom w:val="0"/>
      <w:divBdr>
        <w:top w:val="none" w:sz="0" w:space="0" w:color="auto"/>
        <w:left w:val="none" w:sz="0" w:space="0" w:color="auto"/>
        <w:bottom w:val="none" w:sz="0" w:space="0" w:color="auto"/>
        <w:right w:val="none" w:sz="0" w:space="0" w:color="auto"/>
      </w:divBdr>
    </w:div>
    <w:div w:id="947853424">
      <w:bodyDiv w:val="1"/>
      <w:marLeft w:val="0"/>
      <w:marRight w:val="0"/>
      <w:marTop w:val="0"/>
      <w:marBottom w:val="0"/>
      <w:divBdr>
        <w:top w:val="none" w:sz="0" w:space="0" w:color="auto"/>
        <w:left w:val="none" w:sz="0" w:space="0" w:color="auto"/>
        <w:bottom w:val="none" w:sz="0" w:space="0" w:color="auto"/>
        <w:right w:val="none" w:sz="0" w:space="0" w:color="auto"/>
      </w:divBdr>
    </w:div>
    <w:div w:id="948855942">
      <w:bodyDiv w:val="1"/>
      <w:marLeft w:val="0"/>
      <w:marRight w:val="0"/>
      <w:marTop w:val="0"/>
      <w:marBottom w:val="0"/>
      <w:divBdr>
        <w:top w:val="none" w:sz="0" w:space="0" w:color="auto"/>
        <w:left w:val="none" w:sz="0" w:space="0" w:color="auto"/>
        <w:bottom w:val="none" w:sz="0" w:space="0" w:color="auto"/>
        <w:right w:val="none" w:sz="0" w:space="0" w:color="auto"/>
      </w:divBdr>
    </w:div>
    <w:div w:id="949045395">
      <w:bodyDiv w:val="1"/>
      <w:marLeft w:val="0"/>
      <w:marRight w:val="0"/>
      <w:marTop w:val="0"/>
      <w:marBottom w:val="0"/>
      <w:divBdr>
        <w:top w:val="none" w:sz="0" w:space="0" w:color="auto"/>
        <w:left w:val="none" w:sz="0" w:space="0" w:color="auto"/>
        <w:bottom w:val="none" w:sz="0" w:space="0" w:color="auto"/>
        <w:right w:val="none" w:sz="0" w:space="0" w:color="auto"/>
      </w:divBdr>
    </w:div>
    <w:div w:id="949359011">
      <w:bodyDiv w:val="1"/>
      <w:marLeft w:val="0"/>
      <w:marRight w:val="0"/>
      <w:marTop w:val="0"/>
      <w:marBottom w:val="0"/>
      <w:divBdr>
        <w:top w:val="none" w:sz="0" w:space="0" w:color="auto"/>
        <w:left w:val="none" w:sz="0" w:space="0" w:color="auto"/>
        <w:bottom w:val="none" w:sz="0" w:space="0" w:color="auto"/>
        <w:right w:val="none" w:sz="0" w:space="0" w:color="auto"/>
      </w:divBdr>
    </w:div>
    <w:div w:id="950017615">
      <w:bodyDiv w:val="1"/>
      <w:marLeft w:val="0"/>
      <w:marRight w:val="0"/>
      <w:marTop w:val="0"/>
      <w:marBottom w:val="0"/>
      <w:divBdr>
        <w:top w:val="none" w:sz="0" w:space="0" w:color="auto"/>
        <w:left w:val="none" w:sz="0" w:space="0" w:color="auto"/>
        <w:bottom w:val="none" w:sz="0" w:space="0" w:color="auto"/>
        <w:right w:val="none" w:sz="0" w:space="0" w:color="auto"/>
      </w:divBdr>
    </w:div>
    <w:div w:id="951521731">
      <w:bodyDiv w:val="1"/>
      <w:marLeft w:val="0"/>
      <w:marRight w:val="0"/>
      <w:marTop w:val="0"/>
      <w:marBottom w:val="0"/>
      <w:divBdr>
        <w:top w:val="none" w:sz="0" w:space="0" w:color="auto"/>
        <w:left w:val="none" w:sz="0" w:space="0" w:color="auto"/>
        <w:bottom w:val="none" w:sz="0" w:space="0" w:color="auto"/>
        <w:right w:val="none" w:sz="0" w:space="0" w:color="auto"/>
      </w:divBdr>
    </w:div>
    <w:div w:id="951857325">
      <w:bodyDiv w:val="1"/>
      <w:marLeft w:val="0"/>
      <w:marRight w:val="0"/>
      <w:marTop w:val="0"/>
      <w:marBottom w:val="0"/>
      <w:divBdr>
        <w:top w:val="none" w:sz="0" w:space="0" w:color="auto"/>
        <w:left w:val="none" w:sz="0" w:space="0" w:color="auto"/>
        <w:bottom w:val="none" w:sz="0" w:space="0" w:color="auto"/>
        <w:right w:val="none" w:sz="0" w:space="0" w:color="auto"/>
      </w:divBdr>
    </w:div>
    <w:div w:id="956326803">
      <w:bodyDiv w:val="1"/>
      <w:marLeft w:val="0"/>
      <w:marRight w:val="0"/>
      <w:marTop w:val="0"/>
      <w:marBottom w:val="0"/>
      <w:divBdr>
        <w:top w:val="none" w:sz="0" w:space="0" w:color="auto"/>
        <w:left w:val="none" w:sz="0" w:space="0" w:color="auto"/>
        <w:bottom w:val="none" w:sz="0" w:space="0" w:color="auto"/>
        <w:right w:val="none" w:sz="0" w:space="0" w:color="auto"/>
      </w:divBdr>
    </w:div>
    <w:div w:id="957302276">
      <w:bodyDiv w:val="1"/>
      <w:marLeft w:val="0"/>
      <w:marRight w:val="0"/>
      <w:marTop w:val="0"/>
      <w:marBottom w:val="0"/>
      <w:divBdr>
        <w:top w:val="none" w:sz="0" w:space="0" w:color="auto"/>
        <w:left w:val="none" w:sz="0" w:space="0" w:color="auto"/>
        <w:bottom w:val="none" w:sz="0" w:space="0" w:color="auto"/>
        <w:right w:val="none" w:sz="0" w:space="0" w:color="auto"/>
      </w:divBdr>
    </w:div>
    <w:div w:id="958757226">
      <w:bodyDiv w:val="1"/>
      <w:marLeft w:val="0"/>
      <w:marRight w:val="0"/>
      <w:marTop w:val="0"/>
      <w:marBottom w:val="0"/>
      <w:divBdr>
        <w:top w:val="none" w:sz="0" w:space="0" w:color="auto"/>
        <w:left w:val="none" w:sz="0" w:space="0" w:color="auto"/>
        <w:bottom w:val="none" w:sz="0" w:space="0" w:color="auto"/>
        <w:right w:val="none" w:sz="0" w:space="0" w:color="auto"/>
      </w:divBdr>
    </w:div>
    <w:div w:id="959990425">
      <w:bodyDiv w:val="1"/>
      <w:marLeft w:val="0"/>
      <w:marRight w:val="0"/>
      <w:marTop w:val="0"/>
      <w:marBottom w:val="0"/>
      <w:divBdr>
        <w:top w:val="none" w:sz="0" w:space="0" w:color="auto"/>
        <w:left w:val="none" w:sz="0" w:space="0" w:color="auto"/>
        <w:bottom w:val="none" w:sz="0" w:space="0" w:color="auto"/>
        <w:right w:val="none" w:sz="0" w:space="0" w:color="auto"/>
      </w:divBdr>
    </w:div>
    <w:div w:id="964433965">
      <w:bodyDiv w:val="1"/>
      <w:marLeft w:val="0"/>
      <w:marRight w:val="0"/>
      <w:marTop w:val="0"/>
      <w:marBottom w:val="0"/>
      <w:divBdr>
        <w:top w:val="none" w:sz="0" w:space="0" w:color="auto"/>
        <w:left w:val="none" w:sz="0" w:space="0" w:color="auto"/>
        <w:bottom w:val="none" w:sz="0" w:space="0" w:color="auto"/>
        <w:right w:val="none" w:sz="0" w:space="0" w:color="auto"/>
      </w:divBdr>
    </w:div>
    <w:div w:id="978849254">
      <w:bodyDiv w:val="1"/>
      <w:marLeft w:val="0"/>
      <w:marRight w:val="0"/>
      <w:marTop w:val="0"/>
      <w:marBottom w:val="0"/>
      <w:divBdr>
        <w:top w:val="none" w:sz="0" w:space="0" w:color="auto"/>
        <w:left w:val="none" w:sz="0" w:space="0" w:color="auto"/>
        <w:bottom w:val="none" w:sz="0" w:space="0" w:color="auto"/>
        <w:right w:val="none" w:sz="0" w:space="0" w:color="auto"/>
      </w:divBdr>
    </w:div>
    <w:div w:id="986127893">
      <w:bodyDiv w:val="1"/>
      <w:marLeft w:val="0"/>
      <w:marRight w:val="0"/>
      <w:marTop w:val="0"/>
      <w:marBottom w:val="0"/>
      <w:divBdr>
        <w:top w:val="none" w:sz="0" w:space="0" w:color="auto"/>
        <w:left w:val="none" w:sz="0" w:space="0" w:color="auto"/>
        <w:bottom w:val="none" w:sz="0" w:space="0" w:color="auto"/>
        <w:right w:val="none" w:sz="0" w:space="0" w:color="auto"/>
      </w:divBdr>
    </w:div>
    <w:div w:id="997273026">
      <w:bodyDiv w:val="1"/>
      <w:marLeft w:val="0"/>
      <w:marRight w:val="0"/>
      <w:marTop w:val="0"/>
      <w:marBottom w:val="0"/>
      <w:divBdr>
        <w:top w:val="none" w:sz="0" w:space="0" w:color="auto"/>
        <w:left w:val="none" w:sz="0" w:space="0" w:color="auto"/>
        <w:bottom w:val="none" w:sz="0" w:space="0" w:color="auto"/>
        <w:right w:val="none" w:sz="0" w:space="0" w:color="auto"/>
      </w:divBdr>
    </w:div>
    <w:div w:id="1004282713">
      <w:bodyDiv w:val="1"/>
      <w:marLeft w:val="0"/>
      <w:marRight w:val="0"/>
      <w:marTop w:val="0"/>
      <w:marBottom w:val="0"/>
      <w:divBdr>
        <w:top w:val="none" w:sz="0" w:space="0" w:color="auto"/>
        <w:left w:val="none" w:sz="0" w:space="0" w:color="auto"/>
        <w:bottom w:val="none" w:sz="0" w:space="0" w:color="auto"/>
        <w:right w:val="none" w:sz="0" w:space="0" w:color="auto"/>
      </w:divBdr>
    </w:div>
    <w:div w:id="1014184907">
      <w:bodyDiv w:val="1"/>
      <w:marLeft w:val="0"/>
      <w:marRight w:val="0"/>
      <w:marTop w:val="0"/>
      <w:marBottom w:val="0"/>
      <w:divBdr>
        <w:top w:val="none" w:sz="0" w:space="0" w:color="auto"/>
        <w:left w:val="none" w:sz="0" w:space="0" w:color="auto"/>
        <w:bottom w:val="none" w:sz="0" w:space="0" w:color="auto"/>
        <w:right w:val="none" w:sz="0" w:space="0" w:color="auto"/>
      </w:divBdr>
    </w:div>
    <w:div w:id="1017536536">
      <w:bodyDiv w:val="1"/>
      <w:marLeft w:val="0"/>
      <w:marRight w:val="0"/>
      <w:marTop w:val="0"/>
      <w:marBottom w:val="0"/>
      <w:divBdr>
        <w:top w:val="none" w:sz="0" w:space="0" w:color="auto"/>
        <w:left w:val="none" w:sz="0" w:space="0" w:color="auto"/>
        <w:bottom w:val="none" w:sz="0" w:space="0" w:color="auto"/>
        <w:right w:val="none" w:sz="0" w:space="0" w:color="auto"/>
      </w:divBdr>
    </w:div>
    <w:div w:id="1021317796">
      <w:bodyDiv w:val="1"/>
      <w:marLeft w:val="0"/>
      <w:marRight w:val="0"/>
      <w:marTop w:val="0"/>
      <w:marBottom w:val="0"/>
      <w:divBdr>
        <w:top w:val="none" w:sz="0" w:space="0" w:color="auto"/>
        <w:left w:val="none" w:sz="0" w:space="0" w:color="auto"/>
        <w:bottom w:val="none" w:sz="0" w:space="0" w:color="auto"/>
        <w:right w:val="none" w:sz="0" w:space="0" w:color="auto"/>
      </w:divBdr>
    </w:div>
    <w:div w:id="1024595692">
      <w:bodyDiv w:val="1"/>
      <w:marLeft w:val="0"/>
      <w:marRight w:val="0"/>
      <w:marTop w:val="0"/>
      <w:marBottom w:val="0"/>
      <w:divBdr>
        <w:top w:val="none" w:sz="0" w:space="0" w:color="auto"/>
        <w:left w:val="none" w:sz="0" w:space="0" w:color="auto"/>
        <w:bottom w:val="none" w:sz="0" w:space="0" w:color="auto"/>
        <w:right w:val="none" w:sz="0" w:space="0" w:color="auto"/>
      </w:divBdr>
    </w:div>
    <w:div w:id="1035080697">
      <w:bodyDiv w:val="1"/>
      <w:marLeft w:val="0"/>
      <w:marRight w:val="0"/>
      <w:marTop w:val="0"/>
      <w:marBottom w:val="0"/>
      <w:divBdr>
        <w:top w:val="none" w:sz="0" w:space="0" w:color="auto"/>
        <w:left w:val="none" w:sz="0" w:space="0" w:color="auto"/>
        <w:bottom w:val="none" w:sz="0" w:space="0" w:color="auto"/>
        <w:right w:val="none" w:sz="0" w:space="0" w:color="auto"/>
      </w:divBdr>
    </w:div>
    <w:div w:id="1043020804">
      <w:bodyDiv w:val="1"/>
      <w:marLeft w:val="0"/>
      <w:marRight w:val="0"/>
      <w:marTop w:val="0"/>
      <w:marBottom w:val="0"/>
      <w:divBdr>
        <w:top w:val="none" w:sz="0" w:space="0" w:color="auto"/>
        <w:left w:val="none" w:sz="0" w:space="0" w:color="auto"/>
        <w:bottom w:val="none" w:sz="0" w:space="0" w:color="auto"/>
        <w:right w:val="none" w:sz="0" w:space="0" w:color="auto"/>
      </w:divBdr>
    </w:div>
    <w:div w:id="1047141376">
      <w:bodyDiv w:val="1"/>
      <w:marLeft w:val="0"/>
      <w:marRight w:val="0"/>
      <w:marTop w:val="0"/>
      <w:marBottom w:val="0"/>
      <w:divBdr>
        <w:top w:val="none" w:sz="0" w:space="0" w:color="auto"/>
        <w:left w:val="none" w:sz="0" w:space="0" w:color="auto"/>
        <w:bottom w:val="none" w:sz="0" w:space="0" w:color="auto"/>
        <w:right w:val="none" w:sz="0" w:space="0" w:color="auto"/>
      </w:divBdr>
    </w:div>
    <w:div w:id="1057321896">
      <w:bodyDiv w:val="1"/>
      <w:marLeft w:val="0"/>
      <w:marRight w:val="0"/>
      <w:marTop w:val="0"/>
      <w:marBottom w:val="0"/>
      <w:divBdr>
        <w:top w:val="none" w:sz="0" w:space="0" w:color="auto"/>
        <w:left w:val="none" w:sz="0" w:space="0" w:color="auto"/>
        <w:bottom w:val="none" w:sz="0" w:space="0" w:color="auto"/>
        <w:right w:val="none" w:sz="0" w:space="0" w:color="auto"/>
      </w:divBdr>
    </w:div>
    <w:div w:id="1070276979">
      <w:bodyDiv w:val="1"/>
      <w:marLeft w:val="0"/>
      <w:marRight w:val="0"/>
      <w:marTop w:val="0"/>
      <w:marBottom w:val="0"/>
      <w:divBdr>
        <w:top w:val="none" w:sz="0" w:space="0" w:color="auto"/>
        <w:left w:val="none" w:sz="0" w:space="0" w:color="auto"/>
        <w:bottom w:val="none" w:sz="0" w:space="0" w:color="auto"/>
        <w:right w:val="none" w:sz="0" w:space="0" w:color="auto"/>
      </w:divBdr>
    </w:div>
    <w:div w:id="1072507127">
      <w:bodyDiv w:val="1"/>
      <w:marLeft w:val="0"/>
      <w:marRight w:val="0"/>
      <w:marTop w:val="0"/>
      <w:marBottom w:val="0"/>
      <w:divBdr>
        <w:top w:val="none" w:sz="0" w:space="0" w:color="auto"/>
        <w:left w:val="none" w:sz="0" w:space="0" w:color="auto"/>
        <w:bottom w:val="none" w:sz="0" w:space="0" w:color="auto"/>
        <w:right w:val="none" w:sz="0" w:space="0" w:color="auto"/>
      </w:divBdr>
    </w:div>
    <w:div w:id="1078794771">
      <w:bodyDiv w:val="1"/>
      <w:marLeft w:val="0"/>
      <w:marRight w:val="0"/>
      <w:marTop w:val="0"/>
      <w:marBottom w:val="0"/>
      <w:divBdr>
        <w:top w:val="none" w:sz="0" w:space="0" w:color="auto"/>
        <w:left w:val="none" w:sz="0" w:space="0" w:color="auto"/>
        <w:bottom w:val="none" w:sz="0" w:space="0" w:color="auto"/>
        <w:right w:val="none" w:sz="0" w:space="0" w:color="auto"/>
      </w:divBdr>
    </w:div>
    <w:div w:id="1096362335">
      <w:bodyDiv w:val="1"/>
      <w:marLeft w:val="0"/>
      <w:marRight w:val="0"/>
      <w:marTop w:val="0"/>
      <w:marBottom w:val="0"/>
      <w:divBdr>
        <w:top w:val="none" w:sz="0" w:space="0" w:color="auto"/>
        <w:left w:val="none" w:sz="0" w:space="0" w:color="auto"/>
        <w:bottom w:val="none" w:sz="0" w:space="0" w:color="auto"/>
        <w:right w:val="none" w:sz="0" w:space="0" w:color="auto"/>
      </w:divBdr>
    </w:div>
    <w:div w:id="1098907793">
      <w:bodyDiv w:val="1"/>
      <w:marLeft w:val="0"/>
      <w:marRight w:val="0"/>
      <w:marTop w:val="0"/>
      <w:marBottom w:val="0"/>
      <w:divBdr>
        <w:top w:val="none" w:sz="0" w:space="0" w:color="auto"/>
        <w:left w:val="none" w:sz="0" w:space="0" w:color="auto"/>
        <w:bottom w:val="none" w:sz="0" w:space="0" w:color="auto"/>
        <w:right w:val="none" w:sz="0" w:space="0" w:color="auto"/>
      </w:divBdr>
    </w:div>
    <w:div w:id="1101757988">
      <w:bodyDiv w:val="1"/>
      <w:marLeft w:val="0"/>
      <w:marRight w:val="0"/>
      <w:marTop w:val="0"/>
      <w:marBottom w:val="0"/>
      <w:divBdr>
        <w:top w:val="none" w:sz="0" w:space="0" w:color="auto"/>
        <w:left w:val="none" w:sz="0" w:space="0" w:color="auto"/>
        <w:bottom w:val="none" w:sz="0" w:space="0" w:color="auto"/>
        <w:right w:val="none" w:sz="0" w:space="0" w:color="auto"/>
      </w:divBdr>
    </w:div>
    <w:div w:id="1103955048">
      <w:bodyDiv w:val="1"/>
      <w:marLeft w:val="0"/>
      <w:marRight w:val="0"/>
      <w:marTop w:val="0"/>
      <w:marBottom w:val="0"/>
      <w:divBdr>
        <w:top w:val="none" w:sz="0" w:space="0" w:color="auto"/>
        <w:left w:val="none" w:sz="0" w:space="0" w:color="auto"/>
        <w:bottom w:val="none" w:sz="0" w:space="0" w:color="auto"/>
        <w:right w:val="none" w:sz="0" w:space="0" w:color="auto"/>
      </w:divBdr>
    </w:div>
    <w:div w:id="1108424833">
      <w:bodyDiv w:val="1"/>
      <w:marLeft w:val="0"/>
      <w:marRight w:val="0"/>
      <w:marTop w:val="0"/>
      <w:marBottom w:val="0"/>
      <w:divBdr>
        <w:top w:val="none" w:sz="0" w:space="0" w:color="auto"/>
        <w:left w:val="none" w:sz="0" w:space="0" w:color="auto"/>
        <w:bottom w:val="none" w:sz="0" w:space="0" w:color="auto"/>
        <w:right w:val="none" w:sz="0" w:space="0" w:color="auto"/>
      </w:divBdr>
    </w:div>
    <w:div w:id="1109131591">
      <w:bodyDiv w:val="1"/>
      <w:marLeft w:val="0"/>
      <w:marRight w:val="0"/>
      <w:marTop w:val="0"/>
      <w:marBottom w:val="0"/>
      <w:divBdr>
        <w:top w:val="none" w:sz="0" w:space="0" w:color="auto"/>
        <w:left w:val="none" w:sz="0" w:space="0" w:color="auto"/>
        <w:bottom w:val="none" w:sz="0" w:space="0" w:color="auto"/>
        <w:right w:val="none" w:sz="0" w:space="0" w:color="auto"/>
      </w:divBdr>
    </w:div>
    <w:div w:id="1110467659">
      <w:bodyDiv w:val="1"/>
      <w:marLeft w:val="0"/>
      <w:marRight w:val="0"/>
      <w:marTop w:val="0"/>
      <w:marBottom w:val="0"/>
      <w:divBdr>
        <w:top w:val="none" w:sz="0" w:space="0" w:color="auto"/>
        <w:left w:val="none" w:sz="0" w:space="0" w:color="auto"/>
        <w:bottom w:val="none" w:sz="0" w:space="0" w:color="auto"/>
        <w:right w:val="none" w:sz="0" w:space="0" w:color="auto"/>
      </w:divBdr>
      <w:divsChild>
        <w:div w:id="783116537">
          <w:marLeft w:val="0"/>
          <w:marRight w:val="0"/>
          <w:marTop w:val="0"/>
          <w:marBottom w:val="0"/>
          <w:divBdr>
            <w:top w:val="single" w:sz="2" w:space="0" w:color="auto"/>
            <w:left w:val="single" w:sz="2" w:space="0" w:color="auto"/>
            <w:bottom w:val="single" w:sz="2" w:space="0" w:color="auto"/>
            <w:right w:val="single" w:sz="2" w:space="0" w:color="auto"/>
          </w:divBdr>
          <w:divsChild>
            <w:div w:id="1724213473">
              <w:marLeft w:val="0"/>
              <w:marRight w:val="0"/>
              <w:marTop w:val="0"/>
              <w:marBottom w:val="0"/>
              <w:divBdr>
                <w:top w:val="single" w:sz="2" w:space="0" w:color="auto"/>
                <w:left w:val="single" w:sz="2" w:space="0" w:color="auto"/>
                <w:bottom w:val="single" w:sz="2" w:space="0" w:color="auto"/>
                <w:right w:val="single" w:sz="2" w:space="0" w:color="auto"/>
              </w:divBdr>
            </w:div>
          </w:divsChild>
        </w:div>
        <w:div w:id="1946573198">
          <w:marLeft w:val="0"/>
          <w:marRight w:val="0"/>
          <w:marTop w:val="0"/>
          <w:marBottom w:val="0"/>
          <w:divBdr>
            <w:top w:val="single" w:sz="2" w:space="0" w:color="auto"/>
            <w:left w:val="single" w:sz="2" w:space="0" w:color="auto"/>
            <w:bottom w:val="single" w:sz="2" w:space="0" w:color="auto"/>
            <w:right w:val="single" w:sz="2" w:space="0" w:color="auto"/>
          </w:divBdr>
          <w:divsChild>
            <w:div w:id="1874271534">
              <w:marLeft w:val="0"/>
              <w:marRight w:val="0"/>
              <w:marTop w:val="0"/>
              <w:marBottom w:val="0"/>
              <w:divBdr>
                <w:top w:val="single" w:sz="2" w:space="0" w:color="auto"/>
                <w:left w:val="single" w:sz="2" w:space="0" w:color="auto"/>
                <w:bottom w:val="single" w:sz="2" w:space="0" w:color="auto"/>
                <w:right w:val="single" w:sz="2" w:space="0" w:color="auto"/>
              </w:divBdr>
              <w:divsChild>
                <w:div w:id="1709910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1167009">
      <w:bodyDiv w:val="1"/>
      <w:marLeft w:val="0"/>
      <w:marRight w:val="0"/>
      <w:marTop w:val="0"/>
      <w:marBottom w:val="0"/>
      <w:divBdr>
        <w:top w:val="none" w:sz="0" w:space="0" w:color="auto"/>
        <w:left w:val="none" w:sz="0" w:space="0" w:color="auto"/>
        <w:bottom w:val="none" w:sz="0" w:space="0" w:color="auto"/>
        <w:right w:val="none" w:sz="0" w:space="0" w:color="auto"/>
      </w:divBdr>
    </w:div>
    <w:div w:id="1124926983">
      <w:bodyDiv w:val="1"/>
      <w:marLeft w:val="0"/>
      <w:marRight w:val="0"/>
      <w:marTop w:val="0"/>
      <w:marBottom w:val="0"/>
      <w:divBdr>
        <w:top w:val="none" w:sz="0" w:space="0" w:color="auto"/>
        <w:left w:val="none" w:sz="0" w:space="0" w:color="auto"/>
        <w:bottom w:val="none" w:sz="0" w:space="0" w:color="auto"/>
        <w:right w:val="none" w:sz="0" w:space="0" w:color="auto"/>
      </w:divBdr>
    </w:div>
    <w:div w:id="1129014953">
      <w:bodyDiv w:val="1"/>
      <w:marLeft w:val="0"/>
      <w:marRight w:val="0"/>
      <w:marTop w:val="0"/>
      <w:marBottom w:val="0"/>
      <w:divBdr>
        <w:top w:val="none" w:sz="0" w:space="0" w:color="auto"/>
        <w:left w:val="none" w:sz="0" w:space="0" w:color="auto"/>
        <w:bottom w:val="none" w:sz="0" w:space="0" w:color="auto"/>
        <w:right w:val="none" w:sz="0" w:space="0" w:color="auto"/>
      </w:divBdr>
    </w:div>
    <w:div w:id="1131560727">
      <w:bodyDiv w:val="1"/>
      <w:marLeft w:val="0"/>
      <w:marRight w:val="0"/>
      <w:marTop w:val="0"/>
      <w:marBottom w:val="0"/>
      <w:divBdr>
        <w:top w:val="none" w:sz="0" w:space="0" w:color="auto"/>
        <w:left w:val="none" w:sz="0" w:space="0" w:color="auto"/>
        <w:bottom w:val="none" w:sz="0" w:space="0" w:color="auto"/>
        <w:right w:val="none" w:sz="0" w:space="0" w:color="auto"/>
      </w:divBdr>
    </w:div>
    <w:div w:id="1133907817">
      <w:bodyDiv w:val="1"/>
      <w:marLeft w:val="0"/>
      <w:marRight w:val="0"/>
      <w:marTop w:val="0"/>
      <w:marBottom w:val="0"/>
      <w:divBdr>
        <w:top w:val="none" w:sz="0" w:space="0" w:color="auto"/>
        <w:left w:val="none" w:sz="0" w:space="0" w:color="auto"/>
        <w:bottom w:val="none" w:sz="0" w:space="0" w:color="auto"/>
        <w:right w:val="none" w:sz="0" w:space="0" w:color="auto"/>
      </w:divBdr>
    </w:div>
    <w:div w:id="1140532640">
      <w:bodyDiv w:val="1"/>
      <w:marLeft w:val="0"/>
      <w:marRight w:val="0"/>
      <w:marTop w:val="0"/>
      <w:marBottom w:val="0"/>
      <w:divBdr>
        <w:top w:val="none" w:sz="0" w:space="0" w:color="auto"/>
        <w:left w:val="none" w:sz="0" w:space="0" w:color="auto"/>
        <w:bottom w:val="none" w:sz="0" w:space="0" w:color="auto"/>
        <w:right w:val="none" w:sz="0" w:space="0" w:color="auto"/>
      </w:divBdr>
    </w:div>
    <w:div w:id="1149371093">
      <w:bodyDiv w:val="1"/>
      <w:marLeft w:val="0"/>
      <w:marRight w:val="0"/>
      <w:marTop w:val="0"/>
      <w:marBottom w:val="0"/>
      <w:divBdr>
        <w:top w:val="none" w:sz="0" w:space="0" w:color="auto"/>
        <w:left w:val="none" w:sz="0" w:space="0" w:color="auto"/>
        <w:bottom w:val="none" w:sz="0" w:space="0" w:color="auto"/>
        <w:right w:val="none" w:sz="0" w:space="0" w:color="auto"/>
      </w:divBdr>
    </w:div>
    <w:div w:id="1156801844">
      <w:bodyDiv w:val="1"/>
      <w:marLeft w:val="0"/>
      <w:marRight w:val="0"/>
      <w:marTop w:val="0"/>
      <w:marBottom w:val="0"/>
      <w:divBdr>
        <w:top w:val="none" w:sz="0" w:space="0" w:color="auto"/>
        <w:left w:val="none" w:sz="0" w:space="0" w:color="auto"/>
        <w:bottom w:val="none" w:sz="0" w:space="0" w:color="auto"/>
        <w:right w:val="none" w:sz="0" w:space="0" w:color="auto"/>
      </w:divBdr>
    </w:div>
    <w:div w:id="1163855561">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92916469">
      <w:bodyDiv w:val="1"/>
      <w:marLeft w:val="0"/>
      <w:marRight w:val="0"/>
      <w:marTop w:val="0"/>
      <w:marBottom w:val="0"/>
      <w:divBdr>
        <w:top w:val="none" w:sz="0" w:space="0" w:color="auto"/>
        <w:left w:val="none" w:sz="0" w:space="0" w:color="auto"/>
        <w:bottom w:val="none" w:sz="0" w:space="0" w:color="auto"/>
        <w:right w:val="none" w:sz="0" w:space="0" w:color="auto"/>
      </w:divBdr>
    </w:div>
    <w:div w:id="1196774046">
      <w:bodyDiv w:val="1"/>
      <w:marLeft w:val="0"/>
      <w:marRight w:val="0"/>
      <w:marTop w:val="0"/>
      <w:marBottom w:val="0"/>
      <w:divBdr>
        <w:top w:val="none" w:sz="0" w:space="0" w:color="auto"/>
        <w:left w:val="none" w:sz="0" w:space="0" w:color="auto"/>
        <w:bottom w:val="none" w:sz="0" w:space="0" w:color="auto"/>
        <w:right w:val="none" w:sz="0" w:space="0" w:color="auto"/>
      </w:divBdr>
    </w:div>
    <w:div w:id="1205294077">
      <w:bodyDiv w:val="1"/>
      <w:marLeft w:val="0"/>
      <w:marRight w:val="0"/>
      <w:marTop w:val="0"/>
      <w:marBottom w:val="0"/>
      <w:divBdr>
        <w:top w:val="none" w:sz="0" w:space="0" w:color="auto"/>
        <w:left w:val="none" w:sz="0" w:space="0" w:color="auto"/>
        <w:bottom w:val="none" w:sz="0" w:space="0" w:color="auto"/>
        <w:right w:val="none" w:sz="0" w:space="0" w:color="auto"/>
      </w:divBdr>
    </w:div>
    <w:div w:id="1208418830">
      <w:bodyDiv w:val="1"/>
      <w:marLeft w:val="0"/>
      <w:marRight w:val="0"/>
      <w:marTop w:val="0"/>
      <w:marBottom w:val="0"/>
      <w:divBdr>
        <w:top w:val="none" w:sz="0" w:space="0" w:color="auto"/>
        <w:left w:val="none" w:sz="0" w:space="0" w:color="auto"/>
        <w:bottom w:val="none" w:sz="0" w:space="0" w:color="auto"/>
        <w:right w:val="none" w:sz="0" w:space="0" w:color="auto"/>
      </w:divBdr>
    </w:div>
    <w:div w:id="1220553499">
      <w:bodyDiv w:val="1"/>
      <w:marLeft w:val="0"/>
      <w:marRight w:val="0"/>
      <w:marTop w:val="0"/>
      <w:marBottom w:val="0"/>
      <w:divBdr>
        <w:top w:val="none" w:sz="0" w:space="0" w:color="auto"/>
        <w:left w:val="none" w:sz="0" w:space="0" w:color="auto"/>
        <w:bottom w:val="none" w:sz="0" w:space="0" w:color="auto"/>
        <w:right w:val="none" w:sz="0" w:space="0" w:color="auto"/>
      </w:divBdr>
    </w:div>
    <w:div w:id="1233002942">
      <w:bodyDiv w:val="1"/>
      <w:marLeft w:val="0"/>
      <w:marRight w:val="0"/>
      <w:marTop w:val="0"/>
      <w:marBottom w:val="0"/>
      <w:divBdr>
        <w:top w:val="none" w:sz="0" w:space="0" w:color="auto"/>
        <w:left w:val="none" w:sz="0" w:space="0" w:color="auto"/>
        <w:bottom w:val="none" w:sz="0" w:space="0" w:color="auto"/>
        <w:right w:val="none" w:sz="0" w:space="0" w:color="auto"/>
      </w:divBdr>
    </w:div>
    <w:div w:id="1236665950">
      <w:bodyDiv w:val="1"/>
      <w:marLeft w:val="0"/>
      <w:marRight w:val="0"/>
      <w:marTop w:val="0"/>
      <w:marBottom w:val="0"/>
      <w:divBdr>
        <w:top w:val="none" w:sz="0" w:space="0" w:color="auto"/>
        <w:left w:val="none" w:sz="0" w:space="0" w:color="auto"/>
        <w:bottom w:val="none" w:sz="0" w:space="0" w:color="auto"/>
        <w:right w:val="none" w:sz="0" w:space="0" w:color="auto"/>
      </w:divBdr>
    </w:div>
    <w:div w:id="1249273689">
      <w:bodyDiv w:val="1"/>
      <w:marLeft w:val="0"/>
      <w:marRight w:val="0"/>
      <w:marTop w:val="0"/>
      <w:marBottom w:val="0"/>
      <w:divBdr>
        <w:top w:val="none" w:sz="0" w:space="0" w:color="auto"/>
        <w:left w:val="none" w:sz="0" w:space="0" w:color="auto"/>
        <w:bottom w:val="none" w:sz="0" w:space="0" w:color="auto"/>
        <w:right w:val="none" w:sz="0" w:space="0" w:color="auto"/>
      </w:divBdr>
    </w:div>
    <w:div w:id="1264729941">
      <w:bodyDiv w:val="1"/>
      <w:marLeft w:val="0"/>
      <w:marRight w:val="0"/>
      <w:marTop w:val="0"/>
      <w:marBottom w:val="0"/>
      <w:divBdr>
        <w:top w:val="none" w:sz="0" w:space="0" w:color="auto"/>
        <w:left w:val="none" w:sz="0" w:space="0" w:color="auto"/>
        <w:bottom w:val="none" w:sz="0" w:space="0" w:color="auto"/>
        <w:right w:val="none" w:sz="0" w:space="0" w:color="auto"/>
      </w:divBdr>
    </w:div>
    <w:div w:id="1265570990">
      <w:bodyDiv w:val="1"/>
      <w:marLeft w:val="0"/>
      <w:marRight w:val="0"/>
      <w:marTop w:val="0"/>
      <w:marBottom w:val="0"/>
      <w:divBdr>
        <w:top w:val="none" w:sz="0" w:space="0" w:color="auto"/>
        <w:left w:val="none" w:sz="0" w:space="0" w:color="auto"/>
        <w:bottom w:val="none" w:sz="0" w:space="0" w:color="auto"/>
        <w:right w:val="none" w:sz="0" w:space="0" w:color="auto"/>
      </w:divBdr>
    </w:div>
    <w:div w:id="1271357140">
      <w:bodyDiv w:val="1"/>
      <w:marLeft w:val="0"/>
      <w:marRight w:val="0"/>
      <w:marTop w:val="0"/>
      <w:marBottom w:val="0"/>
      <w:divBdr>
        <w:top w:val="none" w:sz="0" w:space="0" w:color="auto"/>
        <w:left w:val="none" w:sz="0" w:space="0" w:color="auto"/>
        <w:bottom w:val="none" w:sz="0" w:space="0" w:color="auto"/>
        <w:right w:val="none" w:sz="0" w:space="0" w:color="auto"/>
      </w:divBdr>
    </w:div>
    <w:div w:id="1294294096">
      <w:bodyDiv w:val="1"/>
      <w:marLeft w:val="0"/>
      <w:marRight w:val="0"/>
      <w:marTop w:val="0"/>
      <w:marBottom w:val="0"/>
      <w:divBdr>
        <w:top w:val="none" w:sz="0" w:space="0" w:color="auto"/>
        <w:left w:val="none" w:sz="0" w:space="0" w:color="auto"/>
        <w:bottom w:val="none" w:sz="0" w:space="0" w:color="auto"/>
        <w:right w:val="none" w:sz="0" w:space="0" w:color="auto"/>
      </w:divBdr>
    </w:div>
    <w:div w:id="1306815169">
      <w:bodyDiv w:val="1"/>
      <w:marLeft w:val="0"/>
      <w:marRight w:val="0"/>
      <w:marTop w:val="0"/>
      <w:marBottom w:val="0"/>
      <w:divBdr>
        <w:top w:val="none" w:sz="0" w:space="0" w:color="auto"/>
        <w:left w:val="none" w:sz="0" w:space="0" w:color="auto"/>
        <w:bottom w:val="none" w:sz="0" w:space="0" w:color="auto"/>
        <w:right w:val="none" w:sz="0" w:space="0" w:color="auto"/>
      </w:divBdr>
    </w:div>
    <w:div w:id="1308365899">
      <w:bodyDiv w:val="1"/>
      <w:marLeft w:val="0"/>
      <w:marRight w:val="0"/>
      <w:marTop w:val="0"/>
      <w:marBottom w:val="0"/>
      <w:divBdr>
        <w:top w:val="none" w:sz="0" w:space="0" w:color="auto"/>
        <w:left w:val="none" w:sz="0" w:space="0" w:color="auto"/>
        <w:bottom w:val="none" w:sz="0" w:space="0" w:color="auto"/>
        <w:right w:val="none" w:sz="0" w:space="0" w:color="auto"/>
      </w:divBdr>
    </w:div>
    <w:div w:id="1313175667">
      <w:bodyDiv w:val="1"/>
      <w:marLeft w:val="0"/>
      <w:marRight w:val="0"/>
      <w:marTop w:val="0"/>
      <w:marBottom w:val="0"/>
      <w:divBdr>
        <w:top w:val="none" w:sz="0" w:space="0" w:color="auto"/>
        <w:left w:val="none" w:sz="0" w:space="0" w:color="auto"/>
        <w:bottom w:val="none" w:sz="0" w:space="0" w:color="auto"/>
        <w:right w:val="none" w:sz="0" w:space="0" w:color="auto"/>
      </w:divBdr>
    </w:div>
    <w:div w:id="1329363358">
      <w:bodyDiv w:val="1"/>
      <w:marLeft w:val="0"/>
      <w:marRight w:val="0"/>
      <w:marTop w:val="0"/>
      <w:marBottom w:val="0"/>
      <w:divBdr>
        <w:top w:val="none" w:sz="0" w:space="0" w:color="auto"/>
        <w:left w:val="none" w:sz="0" w:space="0" w:color="auto"/>
        <w:bottom w:val="none" w:sz="0" w:space="0" w:color="auto"/>
        <w:right w:val="none" w:sz="0" w:space="0" w:color="auto"/>
      </w:divBdr>
    </w:div>
    <w:div w:id="1335759860">
      <w:bodyDiv w:val="1"/>
      <w:marLeft w:val="0"/>
      <w:marRight w:val="0"/>
      <w:marTop w:val="0"/>
      <w:marBottom w:val="0"/>
      <w:divBdr>
        <w:top w:val="none" w:sz="0" w:space="0" w:color="auto"/>
        <w:left w:val="none" w:sz="0" w:space="0" w:color="auto"/>
        <w:bottom w:val="none" w:sz="0" w:space="0" w:color="auto"/>
        <w:right w:val="none" w:sz="0" w:space="0" w:color="auto"/>
      </w:divBdr>
    </w:div>
    <w:div w:id="1335911803">
      <w:bodyDiv w:val="1"/>
      <w:marLeft w:val="0"/>
      <w:marRight w:val="0"/>
      <w:marTop w:val="0"/>
      <w:marBottom w:val="0"/>
      <w:divBdr>
        <w:top w:val="none" w:sz="0" w:space="0" w:color="auto"/>
        <w:left w:val="none" w:sz="0" w:space="0" w:color="auto"/>
        <w:bottom w:val="none" w:sz="0" w:space="0" w:color="auto"/>
        <w:right w:val="none" w:sz="0" w:space="0" w:color="auto"/>
      </w:divBdr>
    </w:div>
    <w:div w:id="1340767700">
      <w:bodyDiv w:val="1"/>
      <w:marLeft w:val="0"/>
      <w:marRight w:val="0"/>
      <w:marTop w:val="0"/>
      <w:marBottom w:val="0"/>
      <w:divBdr>
        <w:top w:val="none" w:sz="0" w:space="0" w:color="auto"/>
        <w:left w:val="none" w:sz="0" w:space="0" w:color="auto"/>
        <w:bottom w:val="none" w:sz="0" w:space="0" w:color="auto"/>
        <w:right w:val="none" w:sz="0" w:space="0" w:color="auto"/>
      </w:divBdr>
    </w:div>
    <w:div w:id="1353265770">
      <w:bodyDiv w:val="1"/>
      <w:marLeft w:val="0"/>
      <w:marRight w:val="0"/>
      <w:marTop w:val="0"/>
      <w:marBottom w:val="0"/>
      <w:divBdr>
        <w:top w:val="none" w:sz="0" w:space="0" w:color="auto"/>
        <w:left w:val="none" w:sz="0" w:space="0" w:color="auto"/>
        <w:bottom w:val="none" w:sz="0" w:space="0" w:color="auto"/>
        <w:right w:val="none" w:sz="0" w:space="0" w:color="auto"/>
      </w:divBdr>
    </w:div>
    <w:div w:id="1360932945">
      <w:bodyDiv w:val="1"/>
      <w:marLeft w:val="0"/>
      <w:marRight w:val="0"/>
      <w:marTop w:val="0"/>
      <w:marBottom w:val="0"/>
      <w:divBdr>
        <w:top w:val="none" w:sz="0" w:space="0" w:color="auto"/>
        <w:left w:val="none" w:sz="0" w:space="0" w:color="auto"/>
        <w:bottom w:val="none" w:sz="0" w:space="0" w:color="auto"/>
        <w:right w:val="none" w:sz="0" w:space="0" w:color="auto"/>
      </w:divBdr>
    </w:div>
    <w:div w:id="1369603799">
      <w:bodyDiv w:val="1"/>
      <w:marLeft w:val="0"/>
      <w:marRight w:val="0"/>
      <w:marTop w:val="0"/>
      <w:marBottom w:val="0"/>
      <w:divBdr>
        <w:top w:val="none" w:sz="0" w:space="0" w:color="auto"/>
        <w:left w:val="none" w:sz="0" w:space="0" w:color="auto"/>
        <w:bottom w:val="none" w:sz="0" w:space="0" w:color="auto"/>
        <w:right w:val="none" w:sz="0" w:space="0" w:color="auto"/>
      </w:divBdr>
    </w:div>
    <w:div w:id="1377923982">
      <w:bodyDiv w:val="1"/>
      <w:marLeft w:val="0"/>
      <w:marRight w:val="0"/>
      <w:marTop w:val="0"/>
      <w:marBottom w:val="0"/>
      <w:divBdr>
        <w:top w:val="none" w:sz="0" w:space="0" w:color="auto"/>
        <w:left w:val="none" w:sz="0" w:space="0" w:color="auto"/>
        <w:bottom w:val="none" w:sz="0" w:space="0" w:color="auto"/>
        <w:right w:val="none" w:sz="0" w:space="0" w:color="auto"/>
      </w:divBdr>
    </w:div>
    <w:div w:id="1379746325">
      <w:bodyDiv w:val="1"/>
      <w:marLeft w:val="0"/>
      <w:marRight w:val="0"/>
      <w:marTop w:val="0"/>
      <w:marBottom w:val="0"/>
      <w:divBdr>
        <w:top w:val="none" w:sz="0" w:space="0" w:color="auto"/>
        <w:left w:val="none" w:sz="0" w:space="0" w:color="auto"/>
        <w:bottom w:val="none" w:sz="0" w:space="0" w:color="auto"/>
        <w:right w:val="none" w:sz="0" w:space="0" w:color="auto"/>
      </w:divBdr>
    </w:div>
    <w:div w:id="1390421139">
      <w:bodyDiv w:val="1"/>
      <w:marLeft w:val="0"/>
      <w:marRight w:val="0"/>
      <w:marTop w:val="0"/>
      <w:marBottom w:val="0"/>
      <w:divBdr>
        <w:top w:val="none" w:sz="0" w:space="0" w:color="auto"/>
        <w:left w:val="none" w:sz="0" w:space="0" w:color="auto"/>
        <w:bottom w:val="none" w:sz="0" w:space="0" w:color="auto"/>
        <w:right w:val="none" w:sz="0" w:space="0" w:color="auto"/>
      </w:divBdr>
    </w:div>
    <w:div w:id="1394423403">
      <w:bodyDiv w:val="1"/>
      <w:marLeft w:val="0"/>
      <w:marRight w:val="0"/>
      <w:marTop w:val="0"/>
      <w:marBottom w:val="0"/>
      <w:divBdr>
        <w:top w:val="none" w:sz="0" w:space="0" w:color="auto"/>
        <w:left w:val="none" w:sz="0" w:space="0" w:color="auto"/>
        <w:bottom w:val="none" w:sz="0" w:space="0" w:color="auto"/>
        <w:right w:val="none" w:sz="0" w:space="0" w:color="auto"/>
      </w:divBdr>
    </w:div>
    <w:div w:id="1399132298">
      <w:bodyDiv w:val="1"/>
      <w:marLeft w:val="0"/>
      <w:marRight w:val="0"/>
      <w:marTop w:val="0"/>
      <w:marBottom w:val="0"/>
      <w:divBdr>
        <w:top w:val="none" w:sz="0" w:space="0" w:color="auto"/>
        <w:left w:val="none" w:sz="0" w:space="0" w:color="auto"/>
        <w:bottom w:val="none" w:sz="0" w:space="0" w:color="auto"/>
        <w:right w:val="none" w:sz="0" w:space="0" w:color="auto"/>
      </w:divBdr>
    </w:div>
    <w:div w:id="1406994601">
      <w:bodyDiv w:val="1"/>
      <w:marLeft w:val="0"/>
      <w:marRight w:val="0"/>
      <w:marTop w:val="0"/>
      <w:marBottom w:val="0"/>
      <w:divBdr>
        <w:top w:val="none" w:sz="0" w:space="0" w:color="auto"/>
        <w:left w:val="none" w:sz="0" w:space="0" w:color="auto"/>
        <w:bottom w:val="none" w:sz="0" w:space="0" w:color="auto"/>
        <w:right w:val="none" w:sz="0" w:space="0" w:color="auto"/>
      </w:divBdr>
    </w:div>
    <w:div w:id="1432965714">
      <w:bodyDiv w:val="1"/>
      <w:marLeft w:val="0"/>
      <w:marRight w:val="0"/>
      <w:marTop w:val="0"/>
      <w:marBottom w:val="0"/>
      <w:divBdr>
        <w:top w:val="none" w:sz="0" w:space="0" w:color="auto"/>
        <w:left w:val="none" w:sz="0" w:space="0" w:color="auto"/>
        <w:bottom w:val="none" w:sz="0" w:space="0" w:color="auto"/>
        <w:right w:val="none" w:sz="0" w:space="0" w:color="auto"/>
      </w:divBdr>
    </w:div>
    <w:div w:id="1433477029">
      <w:bodyDiv w:val="1"/>
      <w:marLeft w:val="0"/>
      <w:marRight w:val="0"/>
      <w:marTop w:val="0"/>
      <w:marBottom w:val="0"/>
      <w:divBdr>
        <w:top w:val="none" w:sz="0" w:space="0" w:color="auto"/>
        <w:left w:val="none" w:sz="0" w:space="0" w:color="auto"/>
        <w:bottom w:val="none" w:sz="0" w:space="0" w:color="auto"/>
        <w:right w:val="none" w:sz="0" w:space="0" w:color="auto"/>
      </w:divBdr>
    </w:div>
    <w:div w:id="1450391500">
      <w:bodyDiv w:val="1"/>
      <w:marLeft w:val="0"/>
      <w:marRight w:val="0"/>
      <w:marTop w:val="0"/>
      <w:marBottom w:val="0"/>
      <w:divBdr>
        <w:top w:val="none" w:sz="0" w:space="0" w:color="auto"/>
        <w:left w:val="none" w:sz="0" w:space="0" w:color="auto"/>
        <w:bottom w:val="none" w:sz="0" w:space="0" w:color="auto"/>
        <w:right w:val="none" w:sz="0" w:space="0" w:color="auto"/>
      </w:divBdr>
    </w:div>
    <w:div w:id="1459949813">
      <w:bodyDiv w:val="1"/>
      <w:marLeft w:val="0"/>
      <w:marRight w:val="0"/>
      <w:marTop w:val="0"/>
      <w:marBottom w:val="0"/>
      <w:divBdr>
        <w:top w:val="none" w:sz="0" w:space="0" w:color="auto"/>
        <w:left w:val="none" w:sz="0" w:space="0" w:color="auto"/>
        <w:bottom w:val="none" w:sz="0" w:space="0" w:color="auto"/>
        <w:right w:val="none" w:sz="0" w:space="0" w:color="auto"/>
      </w:divBdr>
    </w:div>
    <w:div w:id="1470706657">
      <w:bodyDiv w:val="1"/>
      <w:marLeft w:val="0"/>
      <w:marRight w:val="0"/>
      <w:marTop w:val="0"/>
      <w:marBottom w:val="0"/>
      <w:divBdr>
        <w:top w:val="none" w:sz="0" w:space="0" w:color="auto"/>
        <w:left w:val="none" w:sz="0" w:space="0" w:color="auto"/>
        <w:bottom w:val="none" w:sz="0" w:space="0" w:color="auto"/>
        <w:right w:val="none" w:sz="0" w:space="0" w:color="auto"/>
      </w:divBdr>
    </w:div>
    <w:div w:id="1483425823">
      <w:bodyDiv w:val="1"/>
      <w:marLeft w:val="0"/>
      <w:marRight w:val="0"/>
      <w:marTop w:val="0"/>
      <w:marBottom w:val="0"/>
      <w:divBdr>
        <w:top w:val="none" w:sz="0" w:space="0" w:color="auto"/>
        <w:left w:val="none" w:sz="0" w:space="0" w:color="auto"/>
        <w:bottom w:val="none" w:sz="0" w:space="0" w:color="auto"/>
        <w:right w:val="none" w:sz="0" w:space="0" w:color="auto"/>
      </w:divBdr>
    </w:div>
    <w:div w:id="1485661279">
      <w:bodyDiv w:val="1"/>
      <w:marLeft w:val="0"/>
      <w:marRight w:val="0"/>
      <w:marTop w:val="0"/>
      <w:marBottom w:val="0"/>
      <w:divBdr>
        <w:top w:val="none" w:sz="0" w:space="0" w:color="auto"/>
        <w:left w:val="none" w:sz="0" w:space="0" w:color="auto"/>
        <w:bottom w:val="none" w:sz="0" w:space="0" w:color="auto"/>
        <w:right w:val="none" w:sz="0" w:space="0" w:color="auto"/>
      </w:divBdr>
    </w:div>
    <w:div w:id="1494688062">
      <w:bodyDiv w:val="1"/>
      <w:marLeft w:val="0"/>
      <w:marRight w:val="0"/>
      <w:marTop w:val="0"/>
      <w:marBottom w:val="0"/>
      <w:divBdr>
        <w:top w:val="none" w:sz="0" w:space="0" w:color="auto"/>
        <w:left w:val="none" w:sz="0" w:space="0" w:color="auto"/>
        <w:bottom w:val="none" w:sz="0" w:space="0" w:color="auto"/>
        <w:right w:val="none" w:sz="0" w:space="0" w:color="auto"/>
      </w:divBdr>
    </w:div>
    <w:div w:id="1514495944">
      <w:bodyDiv w:val="1"/>
      <w:marLeft w:val="0"/>
      <w:marRight w:val="0"/>
      <w:marTop w:val="0"/>
      <w:marBottom w:val="0"/>
      <w:divBdr>
        <w:top w:val="none" w:sz="0" w:space="0" w:color="auto"/>
        <w:left w:val="none" w:sz="0" w:space="0" w:color="auto"/>
        <w:bottom w:val="none" w:sz="0" w:space="0" w:color="auto"/>
        <w:right w:val="none" w:sz="0" w:space="0" w:color="auto"/>
      </w:divBdr>
    </w:div>
    <w:div w:id="1514952819">
      <w:bodyDiv w:val="1"/>
      <w:marLeft w:val="0"/>
      <w:marRight w:val="0"/>
      <w:marTop w:val="0"/>
      <w:marBottom w:val="0"/>
      <w:divBdr>
        <w:top w:val="none" w:sz="0" w:space="0" w:color="auto"/>
        <w:left w:val="none" w:sz="0" w:space="0" w:color="auto"/>
        <w:bottom w:val="none" w:sz="0" w:space="0" w:color="auto"/>
        <w:right w:val="none" w:sz="0" w:space="0" w:color="auto"/>
      </w:divBdr>
    </w:div>
    <w:div w:id="1518620739">
      <w:bodyDiv w:val="1"/>
      <w:marLeft w:val="0"/>
      <w:marRight w:val="0"/>
      <w:marTop w:val="0"/>
      <w:marBottom w:val="0"/>
      <w:divBdr>
        <w:top w:val="none" w:sz="0" w:space="0" w:color="auto"/>
        <w:left w:val="none" w:sz="0" w:space="0" w:color="auto"/>
        <w:bottom w:val="none" w:sz="0" w:space="0" w:color="auto"/>
        <w:right w:val="none" w:sz="0" w:space="0" w:color="auto"/>
      </w:divBdr>
    </w:div>
    <w:div w:id="1519008850">
      <w:bodyDiv w:val="1"/>
      <w:marLeft w:val="0"/>
      <w:marRight w:val="0"/>
      <w:marTop w:val="0"/>
      <w:marBottom w:val="0"/>
      <w:divBdr>
        <w:top w:val="none" w:sz="0" w:space="0" w:color="auto"/>
        <w:left w:val="none" w:sz="0" w:space="0" w:color="auto"/>
        <w:bottom w:val="none" w:sz="0" w:space="0" w:color="auto"/>
        <w:right w:val="none" w:sz="0" w:space="0" w:color="auto"/>
      </w:divBdr>
    </w:div>
    <w:div w:id="1521044696">
      <w:bodyDiv w:val="1"/>
      <w:marLeft w:val="0"/>
      <w:marRight w:val="0"/>
      <w:marTop w:val="0"/>
      <w:marBottom w:val="0"/>
      <w:divBdr>
        <w:top w:val="none" w:sz="0" w:space="0" w:color="auto"/>
        <w:left w:val="none" w:sz="0" w:space="0" w:color="auto"/>
        <w:bottom w:val="none" w:sz="0" w:space="0" w:color="auto"/>
        <w:right w:val="none" w:sz="0" w:space="0" w:color="auto"/>
      </w:divBdr>
    </w:div>
    <w:div w:id="1531642746">
      <w:bodyDiv w:val="1"/>
      <w:marLeft w:val="0"/>
      <w:marRight w:val="0"/>
      <w:marTop w:val="0"/>
      <w:marBottom w:val="0"/>
      <w:divBdr>
        <w:top w:val="none" w:sz="0" w:space="0" w:color="auto"/>
        <w:left w:val="none" w:sz="0" w:space="0" w:color="auto"/>
        <w:bottom w:val="none" w:sz="0" w:space="0" w:color="auto"/>
        <w:right w:val="none" w:sz="0" w:space="0" w:color="auto"/>
      </w:divBdr>
    </w:div>
    <w:div w:id="1532768455">
      <w:bodyDiv w:val="1"/>
      <w:marLeft w:val="0"/>
      <w:marRight w:val="0"/>
      <w:marTop w:val="0"/>
      <w:marBottom w:val="0"/>
      <w:divBdr>
        <w:top w:val="none" w:sz="0" w:space="0" w:color="auto"/>
        <w:left w:val="none" w:sz="0" w:space="0" w:color="auto"/>
        <w:bottom w:val="none" w:sz="0" w:space="0" w:color="auto"/>
        <w:right w:val="none" w:sz="0" w:space="0" w:color="auto"/>
      </w:divBdr>
    </w:div>
    <w:div w:id="1535389690">
      <w:bodyDiv w:val="1"/>
      <w:marLeft w:val="0"/>
      <w:marRight w:val="0"/>
      <w:marTop w:val="0"/>
      <w:marBottom w:val="0"/>
      <w:divBdr>
        <w:top w:val="none" w:sz="0" w:space="0" w:color="auto"/>
        <w:left w:val="none" w:sz="0" w:space="0" w:color="auto"/>
        <w:bottom w:val="none" w:sz="0" w:space="0" w:color="auto"/>
        <w:right w:val="none" w:sz="0" w:space="0" w:color="auto"/>
      </w:divBdr>
    </w:div>
    <w:div w:id="1546218853">
      <w:bodyDiv w:val="1"/>
      <w:marLeft w:val="0"/>
      <w:marRight w:val="0"/>
      <w:marTop w:val="0"/>
      <w:marBottom w:val="0"/>
      <w:divBdr>
        <w:top w:val="none" w:sz="0" w:space="0" w:color="auto"/>
        <w:left w:val="none" w:sz="0" w:space="0" w:color="auto"/>
        <w:bottom w:val="none" w:sz="0" w:space="0" w:color="auto"/>
        <w:right w:val="none" w:sz="0" w:space="0" w:color="auto"/>
      </w:divBdr>
    </w:div>
    <w:div w:id="1549565521">
      <w:bodyDiv w:val="1"/>
      <w:marLeft w:val="0"/>
      <w:marRight w:val="0"/>
      <w:marTop w:val="0"/>
      <w:marBottom w:val="0"/>
      <w:divBdr>
        <w:top w:val="none" w:sz="0" w:space="0" w:color="auto"/>
        <w:left w:val="none" w:sz="0" w:space="0" w:color="auto"/>
        <w:bottom w:val="none" w:sz="0" w:space="0" w:color="auto"/>
        <w:right w:val="none" w:sz="0" w:space="0" w:color="auto"/>
      </w:divBdr>
    </w:div>
    <w:div w:id="1568763637">
      <w:bodyDiv w:val="1"/>
      <w:marLeft w:val="0"/>
      <w:marRight w:val="0"/>
      <w:marTop w:val="0"/>
      <w:marBottom w:val="0"/>
      <w:divBdr>
        <w:top w:val="none" w:sz="0" w:space="0" w:color="auto"/>
        <w:left w:val="none" w:sz="0" w:space="0" w:color="auto"/>
        <w:bottom w:val="none" w:sz="0" w:space="0" w:color="auto"/>
        <w:right w:val="none" w:sz="0" w:space="0" w:color="auto"/>
      </w:divBdr>
    </w:div>
    <w:div w:id="1569918104">
      <w:bodyDiv w:val="1"/>
      <w:marLeft w:val="0"/>
      <w:marRight w:val="0"/>
      <w:marTop w:val="0"/>
      <w:marBottom w:val="0"/>
      <w:divBdr>
        <w:top w:val="none" w:sz="0" w:space="0" w:color="auto"/>
        <w:left w:val="none" w:sz="0" w:space="0" w:color="auto"/>
        <w:bottom w:val="none" w:sz="0" w:space="0" w:color="auto"/>
        <w:right w:val="none" w:sz="0" w:space="0" w:color="auto"/>
      </w:divBdr>
    </w:div>
    <w:div w:id="1570338421">
      <w:bodyDiv w:val="1"/>
      <w:marLeft w:val="0"/>
      <w:marRight w:val="0"/>
      <w:marTop w:val="0"/>
      <w:marBottom w:val="0"/>
      <w:divBdr>
        <w:top w:val="none" w:sz="0" w:space="0" w:color="auto"/>
        <w:left w:val="none" w:sz="0" w:space="0" w:color="auto"/>
        <w:bottom w:val="none" w:sz="0" w:space="0" w:color="auto"/>
        <w:right w:val="none" w:sz="0" w:space="0" w:color="auto"/>
      </w:divBdr>
    </w:div>
    <w:div w:id="1576621790">
      <w:bodyDiv w:val="1"/>
      <w:marLeft w:val="0"/>
      <w:marRight w:val="0"/>
      <w:marTop w:val="0"/>
      <w:marBottom w:val="0"/>
      <w:divBdr>
        <w:top w:val="none" w:sz="0" w:space="0" w:color="auto"/>
        <w:left w:val="none" w:sz="0" w:space="0" w:color="auto"/>
        <w:bottom w:val="none" w:sz="0" w:space="0" w:color="auto"/>
        <w:right w:val="none" w:sz="0" w:space="0" w:color="auto"/>
      </w:divBdr>
    </w:div>
    <w:div w:id="1591307753">
      <w:bodyDiv w:val="1"/>
      <w:marLeft w:val="0"/>
      <w:marRight w:val="0"/>
      <w:marTop w:val="0"/>
      <w:marBottom w:val="0"/>
      <w:divBdr>
        <w:top w:val="none" w:sz="0" w:space="0" w:color="auto"/>
        <w:left w:val="none" w:sz="0" w:space="0" w:color="auto"/>
        <w:bottom w:val="none" w:sz="0" w:space="0" w:color="auto"/>
        <w:right w:val="none" w:sz="0" w:space="0" w:color="auto"/>
      </w:divBdr>
    </w:div>
    <w:div w:id="1592856594">
      <w:bodyDiv w:val="1"/>
      <w:marLeft w:val="0"/>
      <w:marRight w:val="0"/>
      <w:marTop w:val="0"/>
      <w:marBottom w:val="0"/>
      <w:divBdr>
        <w:top w:val="none" w:sz="0" w:space="0" w:color="auto"/>
        <w:left w:val="none" w:sz="0" w:space="0" w:color="auto"/>
        <w:bottom w:val="none" w:sz="0" w:space="0" w:color="auto"/>
        <w:right w:val="none" w:sz="0" w:space="0" w:color="auto"/>
      </w:divBdr>
    </w:div>
    <w:div w:id="1609312856">
      <w:bodyDiv w:val="1"/>
      <w:marLeft w:val="0"/>
      <w:marRight w:val="0"/>
      <w:marTop w:val="0"/>
      <w:marBottom w:val="0"/>
      <w:divBdr>
        <w:top w:val="none" w:sz="0" w:space="0" w:color="auto"/>
        <w:left w:val="none" w:sz="0" w:space="0" w:color="auto"/>
        <w:bottom w:val="none" w:sz="0" w:space="0" w:color="auto"/>
        <w:right w:val="none" w:sz="0" w:space="0" w:color="auto"/>
      </w:divBdr>
    </w:div>
    <w:div w:id="1611471693">
      <w:bodyDiv w:val="1"/>
      <w:marLeft w:val="0"/>
      <w:marRight w:val="0"/>
      <w:marTop w:val="0"/>
      <w:marBottom w:val="0"/>
      <w:divBdr>
        <w:top w:val="none" w:sz="0" w:space="0" w:color="auto"/>
        <w:left w:val="none" w:sz="0" w:space="0" w:color="auto"/>
        <w:bottom w:val="none" w:sz="0" w:space="0" w:color="auto"/>
        <w:right w:val="none" w:sz="0" w:space="0" w:color="auto"/>
      </w:divBdr>
    </w:div>
    <w:div w:id="1617323747">
      <w:bodyDiv w:val="1"/>
      <w:marLeft w:val="0"/>
      <w:marRight w:val="0"/>
      <w:marTop w:val="0"/>
      <w:marBottom w:val="0"/>
      <w:divBdr>
        <w:top w:val="none" w:sz="0" w:space="0" w:color="auto"/>
        <w:left w:val="none" w:sz="0" w:space="0" w:color="auto"/>
        <w:bottom w:val="none" w:sz="0" w:space="0" w:color="auto"/>
        <w:right w:val="none" w:sz="0" w:space="0" w:color="auto"/>
      </w:divBdr>
    </w:div>
    <w:div w:id="1621838113">
      <w:bodyDiv w:val="1"/>
      <w:marLeft w:val="0"/>
      <w:marRight w:val="0"/>
      <w:marTop w:val="0"/>
      <w:marBottom w:val="0"/>
      <w:divBdr>
        <w:top w:val="none" w:sz="0" w:space="0" w:color="auto"/>
        <w:left w:val="none" w:sz="0" w:space="0" w:color="auto"/>
        <w:bottom w:val="none" w:sz="0" w:space="0" w:color="auto"/>
        <w:right w:val="none" w:sz="0" w:space="0" w:color="auto"/>
      </w:divBdr>
    </w:div>
    <w:div w:id="1623923884">
      <w:bodyDiv w:val="1"/>
      <w:marLeft w:val="0"/>
      <w:marRight w:val="0"/>
      <w:marTop w:val="0"/>
      <w:marBottom w:val="0"/>
      <w:divBdr>
        <w:top w:val="none" w:sz="0" w:space="0" w:color="auto"/>
        <w:left w:val="none" w:sz="0" w:space="0" w:color="auto"/>
        <w:bottom w:val="none" w:sz="0" w:space="0" w:color="auto"/>
        <w:right w:val="none" w:sz="0" w:space="0" w:color="auto"/>
      </w:divBdr>
    </w:div>
    <w:div w:id="1623997107">
      <w:bodyDiv w:val="1"/>
      <w:marLeft w:val="0"/>
      <w:marRight w:val="0"/>
      <w:marTop w:val="0"/>
      <w:marBottom w:val="0"/>
      <w:divBdr>
        <w:top w:val="none" w:sz="0" w:space="0" w:color="auto"/>
        <w:left w:val="none" w:sz="0" w:space="0" w:color="auto"/>
        <w:bottom w:val="none" w:sz="0" w:space="0" w:color="auto"/>
        <w:right w:val="none" w:sz="0" w:space="0" w:color="auto"/>
      </w:divBdr>
    </w:div>
    <w:div w:id="1631402574">
      <w:bodyDiv w:val="1"/>
      <w:marLeft w:val="0"/>
      <w:marRight w:val="0"/>
      <w:marTop w:val="0"/>
      <w:marBottom w:val="0"/>
      <w:divBdr>
        <w:top w:val="none" w:sz="0" w:space="0" w:color="auto"/>
        <w:left w:val="none" w:sz="0" w:space="0" w:color="auto"/>
        <w:bottom w:val="none" w:sz="0" w:space="0" w:color="auto"/>
        <w:right w:val="none" w:sz="0" w:space="0" w:color="auto"/>
      </w:divBdr>
    </w:div>
    <w:div w:id="1634601562">
      <w:bodyDiv w:val="1"/>
      <w:marLeft w:val="0"/>
      <w:marRight w:val="0"/>
      <w:marTop w:val="0"/>
      <w:marBottom w:val="0"/>
      <w:divBdr>
        <w:top w:val="none" w:sz="0" w:space="0" w:color="auto"/>
        <w:left w:val="none" w:sz="0" w:space="0" w:color="auto"/>
        <w:bottom w:val="none" w:sz="0" w:space="0" w:color="auto"/>
        <w:right w:val="none" w:sz="0" w:space="0" w:color="auto"/>
      </w:divBdr>
    </w:div>
    <w:div w:id="1648048120">
      <w:bodyDiv w:val="1"/>
      <w:marLeft w:val="0"/>
      <w:marRight w:val="0"/>
      <w:marTop w:val="0"/>
      <w:marBottom w:val="0"/>
      <w:divBdr>
        <w:top w:val="none" w:sz="0" w:space="0" w:color="auto"/>
        <w:left w:val="none" w:sz="0" w:space="0" w:color="auto"/>
        <w:bottom w:val="none" w:sz="0" w:space="0" w:color="auto"/>
        <w:right w:val="none" w:sz="0" w:space="0" w:color="auto"/>
      </w:divBdr>
    </w:div>
    <w:div w:id="1653169398">
      <w:bodyDiv w:val="1"/>
      <w:marLeft w:val="0"/>
      <w:marRight w:val="0"/>
      <w:marTop w:val="0"/>
      <w:marBottom w:val="0"/>
      <w:divBdr>
        <w:top w:val="none" w:sz="0" w:space="0" w:color="auto"/>
        <w:left w:val="none" w:sz="0" w:space="0" w:color="auto"/>
        <w:bottom w:val="none" w:sz="0" w:space="0" w:color="auto"/>
        <w:right w:val="none" w:sz="0" w:space="0" w:color="auto"/>
      </w:divBdr>
    </w:div>
    <w:div w:id="1667367310">
      <w:bodyDiv w:val="1"/>
      <w:marLeft w:val="0"/>
      <w:marRight w:val="0"/>
      <w:marTop w:val="0"/>
      <w:marBottom w:val="0"/>
      <w:divBdr>
        <w:top w:val="none" w:sz="0" w:space="0" w:color="auto"/>
        <w:left w:val="none" w:sz="0" w:space="0" w:color="auto"/>
        <w:bottom w:val="none" w:sz="0" w:space="0" w:color="auto"/>
        <w:right w:val="none" w:sz="0" w:space="0" w:color="auto"/>
      </w:divBdr>
    </w:div>
    <w:div w:id="1669334042">
      <w:bodyDiv w:val="1"/>
      <w:marLeft w:val="0"/>
      <w:marRight w:val="0"/>
      <w:marTop w:val="0"/>
      <w:marBottom w:val="0"/>
      <w:divBdr>
        <w:top w:val="none" w:sz="0" w:space="0" w:color="auto"/>
        <w:left w:val="none" w:sz="0" w:space="0" w:color="auto"/>
        <w:bottom w:val="none" w:sz="0" w:space="0" w:color="auto"/>
        <w:right w:val="none" w:sz="0" w:space="0" w:color="auto"/>
      </w:divBdr>
    </w:div>
    <w:div w:id="1685277572">
      <w:bodyDiv w:val="1"/>
      <w:marLeft w:val="0"/>
      <w:marRight w:val="0"/>
      <w:marTop w:val="0"/>
      <w:marBottom w:val="0"/>
      <w:divBdr>
        <w:top w:val="none" w:sz="0" w:space="0" w:color="auto"/>
        <w:left w:val="none" w:sz="0" w:space="0" w:color="auto"/>
        <w:bottom w:val="none" w:sz="0" w:space="0" w:color="auto"/>
        <w:right w:val="none" w:sz="0" w:space="0" w:color="auto"/>
      </w:divBdr>
    </w:div>
    <w:div w:id="1704359441">
      <w:bodyDiv w:val="1"/>
      <w:marLeft w:val="0"/>
      <w:marRight w:val="0"/>
      <w:marTop w:val="0"/>
      <w:marBottom w:val="0"/>
      <w:divBdr>
        <w:top w:val="none" w:sz="0" w:space="0" w:color="auto"/>
        <w:left w:val="none" w:sz="0" w:space="0" w:color="auto"/>
        <w:bottom w:val="none" w:sz="0" w:space="0" w:color="auto"/>
        <w:right w:val="none" w:sz="0" w:space="0" w:color="auto"/>
      </w:divBdr>
    </w:div>
    <w:div w:id="1707412553">
      <w:bodyDiv w:val="1"/>
      <w:marLeft w:val="0"/>
      <w:marRight w:val="0"/>
      <w:marTop w:val="0"/>
      <w:marBottom w:val="0"/>
      <w:divBdr>
        <w:top w:val="none" w:sz="0" w:space="0" w:color="auto"/>
        <w:left w:val="none" w:sz="0" w:space="0" w:color="auto"/>
        <w:bottom w:val="none" w:sz="0" w:space="0" w:color="auto"/>
        <w:right w:val="none" w:sz="0" w:space="0" w:color="auto"/>
      </w:divBdr>
    </w:div>
    <w:div w:id="1729377501">
      <w:bodyDiv w:val="1"/>
      <w:marLeft w:val="0"/>
      <w:marRight w:val="0"/>
      <w:marTop w:val="0"/>
      <w:marBottom w:val="0"/>
      <w:divBdr>
        <w:top w:val="none" w:sz="0" w:space="0" w:color="auto"/>
        <w:left w:val="none" w:sz="0" w:space="0" w:color="auto"/>
        <w:bottom w:val="none" w:sz="0" w:space="0" w:color="auto"/>
        <w:right w:val="none" w:sz="0" w:space="0" w:color="auto"/>
      </w:divBdr>
    </w:div>
    <w:div w:id="1730031886">
      <w:bodyDiv w:val="1"/>
      <w:marLeft w:val="0"/>
      <w:marRight w:val="0"/>
      <w:marTop w:val="0"/>
      <w:marBottom w:val="0"/>
      <w:divBdr>
        <w:top w:val="none" w:sz="0" w:space="0" w:color="auto"/>
        <w:left w:val="none" w:sz="0" w:space="0" w:color="auto"/>
        <w:bottom w:val="none" w:sz="0" w:space="0" w:color="auto"/>
        <w:right w:val="none" w:sz="0" w:space="0" w:color="auto"/>
      </w:divBdr>
    </w:div>
    <w:div w:id="1736975076">
      <w:bodyDiv w:val="1"/>
      <w:marLeft w:val="0"/>
      <w:marRight w:val="0"/>
      <w:marTop w:val="0"/>
      <w:marBottom w:val="0"/>
      <w:divBdr>
        <w:top w:val="none" w:sz="0" w:space="0" w:color="auto"/>
        <w:left w:val="none" w:sz="0" w:space="0" w:color="auto"/>
        <w:bottom w:val="none" w:sz="0" w:space="0" w:color="auto"/>
        <w:right w:val="none" w:sz="0" w:space="0" w:color="auto"/>
      </w:divBdr>
    </w:div>
    <w:div w:id="1749112333">
      <w:bodyDiv w:val="1"/>
      <w:marLeft w:val="0"/>
      <w:marRight w:val="0"/>
      <w:marTop w:val="0"/>
      <w:marBottom w:val="0"/>
      <w:divBdr>
        <w:top w:val="none" w:sz="0" w:space="0" w:color="auto"/>
        <w:left w:val="none" w:sz="0" w:space="0" w:color="auto"/>
        <w:bottom w:val="none" w:sz="0" w:space="0" w:color="auto"/>
        <w:right w:val="none" w:sz="0" w:space="0" w:color="auto"/>
      </w:divBdr>
    </w:div>
    <w:div w:id="1750350263">
      <w:bodyDiv w:val="1"/>
      <w:marLeft w:val="0"/>
      <w:marRight w:val="0"/>
      <w:marTop w:val="0"/>
      <w:marBottom w:val="0"/>
      <w:divBdr>
        <w:top w:val="none" w:sz="0" w:space="0" w:color="auto"/>
        <w:left w:val="none" w:sz="0" w:space="0" w:color="auto"/>
        <w:bottom w:val="none" w:sz="0" w:space="0" w:color="auto"/>
        <w:right w:val="none" w:sz="0" w:space="0" w:color="auto"/>
      </w:divBdr>
    </w:div>
    <w:div w:id="1754815082">
      <w:bodyDiv w:val="1"/>
      <w:marLeft w:val="0"/>
      <w:marRight w:val="0"/>
      <w:marTop w:val="0"/>
      <w:marBottom w:val="0"/>
      <w:divBdr>
        <w:top w:val="none" w:sz="0" w:space="0" w:color="auto"/>
        <w:left w:val="none" w:sz="0" w:space="0" w:color="auto"/>
        <w:bottom w:val="none" w:sz="0" w:space="0" w:color="auto"/>
        <w:right w:val="none" w:sz="0" w:space="0" w:color="auto"/>
      </w:divBdr>
    </w:div>
    <w:div w:id="1763406338">
      <w:bodyDiv w:val="1"/>
      <w:marLeft w:val="0"/>
      <w:marRight w:val="0"/>
      <w:marTop w:val="0"/>
      <w:marBottom w:val="0"/>
      <w:divBdr>
        <w:top w:val="none" w:sz="0" w:space="0" w:color="auto"/>
        <w:left w:val="none" w:sz="0" w:space="0" w:color="auto"/>
        <w:bottom w:val="none" w:sz="0" w:space="0" w:color="auto"/>
        <w:right w:val="none" w:sz="0" w:space="0" w:color="auto"/>
      </w:divBdr>
    </w:div>
    <w:div w:id="1765413581">
      <w:bodyDiv w:val="1"/>
      <w:marLeft w:val="0"/>
      <w:marRight w:val="0"/>
      <w:marTop w:val="0"/>
      <w:marBottom w:val="0"/>
      <w:divBdr>
        <w:top w:val="none" w:sz="0" w:space="0" w:color="auto"/>
        <w:left w:val="none" w:sz="0" w:space="0" w:color="auto"/>
        <w:bottom w:val="none" w:sz="0" w:space="0" w:color="auto"/>
        <w:right w:val="none" w:sz="0" w:space="0" w:color="auto"/>
      </w:divBdr>
    </w:div>
    <w:div w:id="1772820086">
      <w:bodyDiv w:val="1"/>
      <w:marLeft w:val="0"/>
      <w:marRight w:val="0"/>
      <w:marTop w:val="0"/>
      <w:marBottom w:val="0"/>
      <w:divBdr>
        <w:top w:val="none" w:sz="0" w:space="0" w:color="auto"/>
        <w:left w:val="none" w:sz="0" w:space="0" w:color="auto"/>
        <w:bottom w:val="none" w:sz="0" w:space="0" w:color="auto"/>
        <w:right w:val="none" w:sz="0" w:space="0" w:color="auto"/>
      </w:divBdr>
    </w:div>
    <w:div w:id="1773550509">
      <w:bodyDiv w:val="1"/>
      <w:marLeft w:val="0"/>
      <w:marRight w:val="0"/>
      <w:marTop w:val="0"/>
      <w:marBottom w:val="0"/>
      <w:divBdr>
        <w:top w:val="none" w:sz="0" w:space="0" w:color="auto"/>
        <w:left w:val="none" w:sz="0" w:space="0" w:color="auto"/>
        <w:bottom w:val="none" w:sz="0" w:space="0" w:color="auto"/>
        <w:right w:val="none" w:sz="0" w:space="0" w:color="auto"/>
      </w:divBdr>
    </w:div>
    <w:div w:id="1774127657">
      <w:bodyDiv w:val="1"/>
      <w:marLeft w:val="0"/>
      <w:marRight w:val="0"/>
      <w:marTop w:val="0"/>
      <w:marBottom w:val="0"/>
      <w:divBdr>
        <w:top w:val="none" w:sz="0" w:space="0" w:color="auto"/>
        <w:left w:val="none" w:sz="0" w:space="0" w:color="auto"/>
        <w:bottom w:val="none" w:sz="0" w:space="0" w:color="auto"/>
        <w:right w:val="none" w:sz="0" w:space="0" w:color="auto"/>
      </w:divBdr>
    </w:div>
    <w:div w:id="1777210189">
      <w:bodyDiv w:val="1"/>
      <w:marLeft w:val="0"/>
      <w:marRight w:val="0"/>
      <w:marTop w:val="0"/>
      <w:marBottom w:val="0"/>
      <w:divBdr>
        <w:top w:val="none" w:sz="0" w:space="0" w:color="auto"/>
        <w:left w:val="none" w:sz="0" w:space="0" w:color="auto"/>
        <w:bottom w:val="none" w:sz="0" w:space="0" w:color="auto"/>
        <w:right w:val="none" w:sz="0" w:space="0" w:color="auto"/>
      </w:divBdr>
    </w:div>
    <w:div w:id="1819296067">
      <w:bodyDiv w:val="1"/>
      <w:marLeft w:val="0"/>
      <w:marRight w:val="0"/>
      <w:marTop w:val="0"/>
      <w:marBottom w:val="0"/>
      <w:divBdr>
        <w:top w:val="none" w:sz="0" w:space="0" w:color="auto"/>
        <w:left w:val="none" w:sz="0" w:space="0" w:color="auto"/>
        <w:bottom w:val="none" w:sz="0" w:space="0" w:color="auto"/>
        <w:right w:val="none" w:sz="0" w:space="0" w:color="auto"/>
      </w:divBdr>
    </w:div>
    <w:div w:id="1819689451">
      <w:bodyDiv w:val="1"/>
      <w:marLeft w:val="0"/>
      <w:marRight w:val="0"/>
      <w:marTop w:val="0"/>
      <w:marBottom w:val="0"/>
      <w:divBdr>
        <w:top w:val="none" w:sz="0" w:space="0" w:color="auto"/>
        <w:left w:val="none" w:sz="0" w:space="0" w:color="auto"/>
        <w:bottom w:val="none" w:sz="0" w:space="0" w:color="auto"/>
        <w:right w:val="none" w:sz="0" w:space="0" w:color="auto"/>
      </w:divBdr>
    </w:div>
    <w:div w:id="1826556011">
      <w:bodyDiv w:val="1"/>
      <w:marLeft w:val="0"/>
      <w:marRight w:val="0"/>
      <w:marTop w:val="0"/>
      <w:marBottom w:val="0"/>
      <w:divBdr>
        <w:top w:val="none" w:sz="0" w:space="0" w:color="auto"/>
        <w:left w:val="none" w:sz="0" w:space="0" w:color="auto"/>
        <w:bottom w:val="none" w:sz="0" w:space="0" w:color="auto"/>
        <w:right w:val="none" w:sz="0" w:space="0" w:color="auto"/>
      </w:divBdr>
    </w:div>
    <w:div w:id="1837525976">
      <w:bodyDiv w:val="1"/>
      <w:marLeft w:val="0"/>
      <w:marRight w:val="0"/>
      <w:marTop w:val="0"/>
      <w:marBottom w:val="0"/>
      <w:divBdr>
        <w:top w:val="none" w:sz="0" w:space="0" w:color="auto"/>
        <w:left w:val="none" w:sz="0" w:space="0" w:color="auto"/>
        <w:bottom w:val="none" w:sz="0" w:space="0" w:color="auto"/>
        <w:right w:val="none" w:sz="0" w:space="0" w:color="auto"/>
      </w:divBdr>
    </w:div>
    <w:div w:id="1843474163">
      <w:bodyDiv w:val="1"/>
      <w:marLeft w:val="0"/>
      <w:marRight w:val="0"/>
      <w:marTop w:val="0"/>
      <w:marBottom w:val="0"/>
      <w:divBdr>
        <w:top w:val="none" w:sz="0" w:space="0" w:color="auto"/>
        <w:left w:val="none" w:sz="0" w:space="0" w:color="auto"/>
        <w:bottom w:val="none" w:sz="0" w:space="0" w:color="auto"/>
        <w:right w:val="none" w:sz="0" w:space="0" w:color="auto"/>
      </w:divBdr>
    </w:div>
    <w:div w:id="1845196313">
      <w:bodyDiv w:val="1"/>
      <w:marLeft w:val="0"/>
      <w:marRight w:val="0"/>
      <w:marTop w:val="0"/>
      <w:marBottom w:val="0"/>
      <w:divBdr>
        <w:top w:val="none" w:sz="0" w:space="0" w:color="auto"/>
        <w:left w:val="none" w:sz="0" w:space="0" w:color="auto"/>
        <w:bottom w:val="none" w:sz="0" w:space="0" w:color="auto"/>
        <w:right w:val="none" w:sz="0" w:space="0" w:color="auto"/>
      </w:divBdr>
    </w:div>
    <w:div w:id="1847747693">
      <w:bodyDiv w:val="1"/>
      <w:marLeft w:val="0"/>
      <w:marRight w:val="0"/>
      <w:marTop w:val="0"/>
      <w:marBottom w:val="0"/>
      <w:divBdr>
        <w:top w:val="none" w:sz="0" w:space="0" w:color="auto"/>
        <w:left w:val="none" w:sz="0" w:space="0" w:color="auto"/>
        <w:bottom w:val="none" w:sz="0" w:space="0" w:color="auto"/>
        <w:right w:val="none" w:sz="0" w:space="0" w:color="auto"/>
      </w:divBdr>
    </w:div>
    <w:div w:id="1860074484">
      <w:bodyDiv w:val="1"/>
      <w:marLeft w:val="0"/>
      <w:marRight w:val="0"/>
      <w:marTop w:val="0"/>
      <w:marBottom w:val="0"/>
      <w:divBdr>
        <w:top w:val="none" w:sz="0" w:space="0" w:color="auto"/>
        <w:left w:val="none" w:sz="0" w:space="0" w:color="auto"/>
        <w:bottom w:val="none" w:sz="0" w:space="0" w:color="auto"/>
        <w:right w:val="none" w:sz="0" w:space="0" w:color="auto"/>
      </w:divBdr>
    </w:div>
    <w:div w:id="1863472543">
      <w:bodyDiv w:val="1"/>
      <w:marLeft w:val="0"/>
      <w:marRight w:val="0"/>
      <w:marTop w:val="0"/>
      <w:marBottom w:val="0"/>
      <w:divBdr>
        <w:top w:val="none" w:sz="0" w:space="0" w:color="auto"/>
        <w:left w:val="none" w:sz="0" w:space="0" w:color="auto"/>
        <w:bottom w:val="none" w:sz="0" w:space="0" w:color="auto"/>
        <w:right w:val="none" w:sz="0" w:space="0" w:color="auto"/>
      </w:divBdr>
    </w:div>
    <w:div w:id="1864518626">
      <w:bodyDiv w:val="1"/>
      <w:marLeft w:val="0"/>
      <w:marRight w:val="0"/>
      <w:marTop w:val="0"/>
      <w:marBottom w:val="0"/>
      <w:divBdr>
        <w:top w:val="none" w:sz="0" w:space="0" w:color="auto"/>
        <w:left w:val="none" w:sz="0" w:space="0" w:color="auto"/>
        <w:bottom w:val="none" w:sz="0" w:space="0" w:color="auto"/>
        <w:right w:val="none" w:sz="0" w:space="0" w:color="auto"/>
      </w:divBdr>
    </w:div>
    <w:div w:id="1865243875">
      <w:bodyDiv w:val="1"/>
      <w:marLeft w:val="0"/>
      <w:marRight w:val="0"/>
      <w:marTop w:val="0"/>
      <w:marBottom w:val="0"/>
      <w:divBdr>
        <w:top w:val="none" w:sz="0" w:space="0" w:color="auto"/>
        <w:left w:val="none" w:sz="0" w:space="0" w:color="auto"/>
        <w:bottom w:val="none" w:sz="0" w:space="0" w:color="auto"/>
        <w:right w:val="none" w:sz="0" w:space="0" w:color="auto"/>
      </w:divBdr>
    </w:div>
    <w:div w:id="1865287645">
      <w:bodyDiv w:val="1"/>
      <w:marLeft w:val="0"/>
      <w:marRight w:val="0"/>
      <w:marTop w:val="0"/>
      <w:marBottom w:val="0"/>
      <w:divBdr>
        <w:top w:val="none" w:sz="0" w:space="0" w:color="auto"/>
        <w:left w:val="none" w:sz="0" w:space="0" w:color="auto"/>
        <w:bottom w:val="none" w:sz="0" w:space="0" w:color="auto"/>
        <w:right w:val="none" w:sz="0" w:space="0" w:color="auto"/>
      </w:divBdr>
    </w:div>
    <w:div w:id="1867282020">
      <w:bodyDiv w:val="1"/>
      <w:marLeft w:val="0"/>
      <w:marRight w:val="0"/>
      <w:marTop w:val="0"/>
      <w:marBottom w:val="0"/>
      <w:divBdr>
        <w:top w:val="none" w:sz="0" w:space="0" w:color="auto"/>
        <w:left w:val="none" w:sz="0" w:space="0" w:color="auto"/>
        <w:bottom w:val="none" w:sz="0" w:space="0" w:color="auto"/>
        <w:right w:val="none" w:sz="0" w:space="0" w:color="auto"/>
      </w:divBdr>
    </w:div>
    <w:div w:id="1875077645">
      <w:bodyDiv w:val="1"/>
      <w:marLeft w:val="0"/>
      <w:marRight w:val="0"/>
      <w:marTop w:val="0"/>
      <w:marBottom w:val="0"/>
      <w:divBdr>
        <w:top w:val="none" w:sz="0" w:space="0" w:color="auto"/>
        <w:left w:val="none" w:sz="0" w:space="0" w:color="auto"/>
        <w:bottom w:val="none" w:sz="0" w:space="0" w:color="auto"/>
        <w:right w:val="none" w:sz="0" w:space="0" w:color="auto"/>
      </w:divBdr>
    </w:div>
    <w:div w:id="1879080259">
      <w:bodyDiv w:val="1"/>
      <w:marLeft w:val="0"/>
      <w:marRight w:val="0"/>
      <w:marTop w:val="0"/>
      <w:marBottom w:val="0"/>
      <w:divBdr>
        <w:top w:val="none" w:sz="0" w:space="0" w:color="auto"/>
        <w:left w:val="none" w:sz="0" w:space="0" w:color="auto"/>
        <w:bottom w:val="none" w:sz="0" w:space="0" w:color="auto"/>
        <w:right w:val="none" w:sz="0" w:space="0" w:color="auto"/>
      </w:divBdr>
    </w:div>
    <w:div w:id="1880118594">
      <w:bodyDiv w:val="1"/>
      <w:marLeft w:val="0"/>
      <w:marRight w:val="0"/>
      <w:marTop w:val="0"/>
      <w:marBottom w:val="0"/>
      <w:divBdr>
        <w:top w:val="none" w:sz="0" w:space="0" w:color="auto"/>
        <w:left w:val="none" w:sz="0" w:space="0" w:color="auto"/>
        <w:bottom w:val="none" w:sz="0" w:space="0" w:color="auto"/>
        <w:right w:val="none" w:sz="0" w:space="0" w:color="auto"/>
      </w:divBdr>
    </w:div>
    <w:div w:id="1880897430">
      <w:bodyDiv w:val="1"/>
      <w:marLeft w:val="0"/>
      <w:marRight w:val="0"/>
      <w:marTop w:val="0"/>
      <w:marBottom w:val="0"/>
      <w:divBdr>
        <w:top w:val="none" w:sz="0" w:space="0" w:color="auto"/>
        <w:left w:val="none" w:sz="0" w:space="0" w:color="auto"/>
        <w:bottom w:val="none" w:sz="0" w:space="0" w:color="auto"/>
        <w:right w:val="none" w:sz="0" w:space="0" w:color="auto"/>
      </w:divBdr>
    </w:div>
    <w:div w:id="1884632346">
      <w:bodyDiv w:val="1"/>
      <w:marLeft w:val="0"/>
      <w:marRight w:val="0"/>
      <w:marTop w:val="0"/>
      <w:marBottom w:val="0"/>
      <w:divBdr>
        <w:top w:val="none" w:sz="0" w:space="0" w:color="auto"/>
        <w:left w:val="none" w:sz="0" w:space="0" w:color="auto"/>
        <w:bottom w:val="none" w:sz="0" w:space="0" w:color="auto"/>
        <w:right w:val="none" w:sz="0" w:space="0" w:color="auto"/>
      </w:divBdr>
    </w:div>
    <w:div w:id="1891571957">
      <w:bodyDiv w:val="1"/>
      <w:marLeft w:val="0"/>
      <w:marRight w:val="0"/>
      <w:marTop w:val="0"/>
      <w:marBottom w:val="0"/>
      <w:divBdr>
        <w:top w:val="none" w:sz="0" w:space="0" w:color="auto"/>
        <w:left w:val="none" w:sz="0" w:space="0" w:color="auto"/>
        <w:bottom w:val="none" w:sz="0" w:space="0" w:color="auto"/>
        <w:right w:val="none" w:sz="0" w:space="0" w:color="auto"/>
      </w:divBdr>
    </w:div>
    <w:div w:id="1892961987">
      <w:bodyDiv w:val="1"/>
      <w:marLeft w:val="0"/>
      <w:marRight w:val="0"/>
      <w:marTop w:val="0"/>
      <w:marBottom w:val="0"/>
      <w:divBdr>
        <w:top w:val="none" w:sz="0" w:space="0" w:color="auto"/>
        <w:left w:val="none" w:sz="0" w:space="0" w:color="auto"/>
        <w:bottom w:val="none" w:sz="0" w:space="0" w:color="auto"/>
        <w:right w:val="none" w:sz="0" w:space="0" w:color="auto"/>
      </w:divBdr>
    </w:div>
    <w:div w:id="1894542008">
      <w:bodyDiv w:val="1"/>
      <w:marLeft w:val="0"/>
      <w:marRight w:val="0"/>
      <w:marTop w:val="0"/>
      <w:marBottom w:val="0"/>
      <w:divBdr>
        <w:top w:val="none" w:sz="0" w:space="0" w:color="auto"/>
        <w:left w:val="none" w:sz="0" w:space="0" w:color="auto"/>
        <w:bottom w:val="none" w:sz="0" w:space="0" w:color="auto"/>
        <w:right w:val="none" w:sz="0" w:space="0" w:color="auto"/>
      </w:divBdr>
    </w:div>
    <w:div w:id="1896231617">
      <w:bodyDiv w:val="1"/>
      <w:marLeft w:val="0"/>
      <w:marRight w:val="0"/>
      <w:marTop w:val="0"/>
      <w:marBottom w:val="0"/>
      <w:divBdr>
        <w:top w:val="none" w:sz="0" w:space="0" w:color="auto"/>
        <w:left w:val="none" w:sz="0" w:space="0" w:color="auto"/>
        <w:bottom w:val="none" w:sz="0" w:space="0" w:color="auto"/>
        <w:right w:val="none" w:sz="0" w:space="0" w:color="auto"/>
      </w:divBdr>
    </w:div>
    <w:div w:id="1913928025">
      <w:bodyDiv w:val="1"/>
      <w:marLeft w:val="0"/>
      <w:marRight w:val="0"/>
      <w:marTop w:val="0"/>
      <w:marBottom w:val="0"/>
      <w:divBdr>
        <w:top w:val="none" w:sz="0" w:space="0" w:color="auto"/>
        <w:left w:val="none" w:sz="0" w:space="0" w:color="auto"/>
        <w:bottom w:val="none" w:sz="0" w:space="0" w:color="auto"/>
        <w:right w:val="none" w:sz="0" w:space="0" w:color="auto"/>
      </w:divBdr>
    </w:div>
    <w:div w:id="1917128798">
      <w:bodyDiv w:val="1"/>
      <w:marLeft w:val="0"/>
      <w:marRight w:val="0"/>
      <w:marTop w:val="0"/>
      <w:marBottom w:val="0"/>
      <w:divBdr>
        <w:top w:val="none" w:sz="0" w:space="0" w:color="auto"/>
        <w:left w:val="none" w:sz="0" w:space="0" w:color="auto"/>
        <w:bottom w:val="none" w:sz="0" w:space="0" w:color="auto"/>
        <w:right w:val="none" w:sz="0" w:space="0" w:color="auto"/>
      </w:divBdr>
    </w:div>
    <w:div w:id="1924679138">
      <w:bodyDiv w:val="1"/>
      <w:marLeft w:val="0"/>
      <w:marRight w:val="0"/>
      <w:marTop w:val="0"/>
      <w:marBottom w:val="0"/>
      <w:divBdr>
        <w:top w:val="none" w:sz="0" w:space="0" w:color="auto"/>
        <w:left w:val="none" w:sz="0" w:space="0" w:color="auto"/>
        <w:bottom w:val="none" w:sz="0" w:space="0" w:color="auto"/>
        <w:right w:val="none" w:sz="0" w:space="0" w:color="auto"/>
      </w:divBdr>
    </w:div>
    <w:div w:id="1925525797">
      <w:bodyDiv w:val="1"/>
      <w:marLeft w:val="0"/>
      <w:marRight w:val="0"/>
      <w:marTop w:val="0"/>
      <w:marBottom w:val="0"/>
      <w:divBdr>
        <w:top w:val="none" w:sz="0" w:space="0" w:color="auto"/>
        <w:left w:val="none" w:sz="0" w:space="0" w:color="auto"/>
        <w:bottom w:val="none" w:sz="0" w:space="0" w:color="auto"/>
        <w:right w:val="none" w:sz="0" w:space="0" w:color="auto"/>
      </w:divBdr>
    </w:div>
    <w:div w:id="1930849797">
      <w:bodyDiv w:val="1"/>
      <w:marLeft w:val="0"/>
      <w:marRight w:val="0"/>
      <w:marTop w:val="0"/>
      <w:marBottom w:val="0"/>
      <w:divBdr>
        <w:top w:val="none" w:sz="0" w:space="0" w:color="auto"/>
        <w:left w:val="none" w:sz="0" w:space="0" w:color="auto"/>
        <w:bottom w:val="none" w:sz="0" w:space="0" w:color="auto"/>
        <w:right w:val="none" w:sz="0" w:space="0" w:color="auto"/>
      </w:divBdr>
    </w:div>
    <w:div w:id="1937210440">
      <w:bodyDiv w:val="1"/>
      <w:marLeft w:val="0"/>
      <w:marRight w:val="0"/>
      <w:marTop w:val="0"/>
      <w:marBottom w:val="0"/>
      <w:divBdr>
        <w:top w:val="none" w:sz="0" w:space="0" w:color="auto"/>
        <w:left w:val="none" w:sz="0" w:space="0" w:color="auto"/>
        <w:bottom w:val="none" w:sz="0" w:space="0" w:color="auto"/>
        <w:right w:val="none" w:sz="0" w:space="0" w:color="auto"/>
      </w:divBdr>
    </w:div>
    <w:div w:id="1940865107">
      <w:bodyDiv w:val="1"/>
      <w:marLeft w:val="0"/>
      <w:marRight w:val="0"/>
      <w:marTop w:val="0"/>
      <w:marBottom w:val="0"/>
      <w:divBdr>
        <w:top w:val="none" w:sz="0" w:space="0" w:color="auto"/>
        <w:left w:val="none" w:sz="0" w:space="0" w:color="auto"/>
        <w:bottom w:val="none" w:sz="0" w:space="0" w:color="auto"/>
        <w:right w:val="none" w:sz="0" w:space="0" w:color="auto"/>
      </w:divBdr>
    </w:div>
    <w:div w:id="1942689397">
      <w:bodyDiv w:val="1"/>
      <w:marLeft w:val="0"/>
      <w:marRight w:val="0"/>
      <w:marTop w:val="0"/>
      <w:marBottom w:val="0"/>
      <w:divBdr>
        <w:top w:val="none" w:sz="0" w:space="0" w:color="auto"/>
        <w:left w:val="none" w:sz="0" w:space="0" w:color="auto"/>
        <w:bottom w:val="none" w:sz="0" w:space="0" w:color="auto"/>
        <w:right w:val="none" w:sz="0" w:space="0" w:color="auto"/>
      </w:divBdr>
    </w:div>
    <w:div w:id="1949697803">
      <w:bodyDiv w:val="1"/>
      <w:marLeft w:val="0"/>
      <w:marRight w:val="0"/>
      <w:marTop w:val="0"/>
      <w:marBottom w:val="0"/>
      <w:divBdr>
        <w:top w:val="none" w:sz="0" w:space="0" w:color="auto"/>
        <w:left w:val="none" w:sz="0" w:space="0" w:color="auto"/>
        <w:bottom w:val="none" w:sz="0" w:space="0" w:color="auto"/>
        <w:right w:val="none" w:sz="0" w:space="0" w:color="auto"/>
      </w:divBdr>
    </w:div>
    <w:div w:id="1952977122">
      <w:bodyDiv w:val="1"/>
      <w:marLeft w:val="0"/>
      <w:marRight w:val="0"/>
      <w:marTop w:val="0"/>
      <w:marBottom w:val="0"/>
      <w:divBdr>
        <w:top w:val="none" w:sz="0" w:space="0" w:color="auto"/>
        <w:left w:val="none" w:sz="0" w:space="0" w:color="auto"/>
        <w:bottom w:val="none" w:sz="0" w:space="0" w:color="auto"/>
        <w:right w:val="none" w:sz="0" w:space="0" w:color="auto"/>
      </w:divBdr>
    </w:div>
    <w:div w:id="1961374531">
      <w:bodyDiv w:val="1"/>
      <w:marLeft w:val="0"/>
      <w:marRight w:val="0"/>
      <w:marTop w:val="0"/>
      <w:marBottom w:val="0"/>
      <w:divBdr>
        <w:top w:val="none" w:sz="0" w:space="0" w:color="auto"/>
        <w:left w:val="none" w:sz="0" w:space="0" w:color="auto"/>
        <w:bottom w:val="none" w:sz="0" w:space="0" w:color="auto"/>
        <w:right w:val="none" w:sz="0" w:space="0" w:color="auto"/>
      </w:divBdr>
    </w:div>
    <w:div w:id="1971132868">
      <w:bodyDiv w:val="1"/>
      <w:marLeft w:val="0"/>
      <w:marRight w:val="0"/>
      <w:marTop w:val="0"/>
      <w:marBottom w:val="0"/>
      <w:divBdr>
        <w:top w:val="none" w:sz="0" w:space="0" w:color="auto"/>
        <w:left w:val="none" w:sz="0" w:space="0" w:color="auto"/>
        <w:bottom w:val="none" w:sz="0" w:space="0" w:color="auto"/>
        <w:right w:val="none" w:sz="0" w:space="0" w:color="auto"/>
      </w:divBdr>
    </w:div>
    <w:div w:id="1982684353">
      <w:bodyDiv w:val="1"/>
      <w:marLeft w:val="0"/>
      <w:marRight w:val="0"/>
      <w:marTop w:val="0"/>
      <w:marBottom w:val="0"/>
      <w:divBdr>
        <w:top w:val="none" w:sz="0" w:space="0" w:color="auto"/>
        <w:left w:val="none" w:sz="0" w:space="0" w:color="auto"/>
        <w:bottom w:val="none" w:sz="0" w:space="0" w:color="auto"/>
        <w:right w:val="none" w:sz="0" w:space="0" w:color="auto"/>
      </w:divBdr>
    </w:div>
    <w:div w:id="1994134803">
      <w:bodyDiv w:val="1"/>
      <w:marLeft w:val="0"/>
      <w:marRight w:val="0"/>
      <w:marTop w:val="0"/>
      <w:marBottom w:val="0"/>
      <w:divBdr>
        <w:top w:val="none" w:sz="0" w:space="0" w:color="auto"/>
        <w:left w:val="none" w:sz="0" w:space="0" w:color="auto"/>
        <w:bottom w:val="none" w:sz="0" w:space="0" w:color="auto"/>
        <w:right w:val="none" w:sz="0" w:space="0" w:color="auto"/>
      </w:divBdr>
    </w:div>
    <w:div w:id="2001618098">
      <w:bodyDiv w:val="1"/>
      <w:marLeft w:val="0"/>
      <w:marRight w:val="0"/>
      <w:marTop w:val="0"/>
      <w:marBottom w:val="0"/>
      <w:divBdr>
        <w:top w:val="none" w:sz="0" w:space="0" w:color="auto"/>
        <w:left w:val="none" w:sz="0" w:space="0" w:color="auto"/>
        <w:bottom w:val="none" w:sz="0" w:space="0" w:color="auto"/>
        <w:right w:val="none" w:sz="0" w:space="0" w:color="auto"/>
      </w:divBdr>
    </w:div>
    <w:div w:id="2001813159">
      <w:bodyDiv w:val="1"/>
      <w:marLeft w:val="0"/>
      <w:marRight w:val="0"/>
      <w:marTop w:val="0"/>
      <w:marBottom w:val="0"/>
      <w:divBdr>
        <w:top w:val="none" w:sz="0" w:space="0" w:color="auto"/>
        <w:left w:val="none" w:sz="0" w:space="0" w:color="auto"/>
        <w:bottom w:val="none" w:sz="0" w:space="0" w:color="auto"/>
        <w:right w:val="none" w:sz="0" w:space="0" w:color="auto"/>
      </w:divBdr>
    </w:div>
    <w:div w:id="2008704515">
      <w:bodyDiv w:val="1"/>
      <w:marLeft w:val="0"/>
      <w:marRight w:val="0"/>
      <w:marTop w:val="0"/>
      <w:marBottom w:val="0"/>
      <w:divBdr>
        <w:top w:val="none" w:sz="0" w:space="0" w:color="auto"/>
        <w:left w:val="none" w:sz="0" w:space="0" w:color="auto"/>
        <w:bottom w:val="none" w:sz="0" w:space="0" w:color="auto"/>
        <w:right w:val="none" w:sz="0" w:space="0" w:color="auto"/>
      </w:divBdr>
    </w:div>
    <w:div w:id="2046560650">
      <w:bodyDiv w:val="1"/>
      <w:marLeft w:val="0"/>
      <w:marRight w:val="0"/>
      <w:marTop w:val="0"/>
      <w:marBottom w:val="0"/>
      <w:divBdr>
        <w:top w:val="none" w:sz="0" w:space="0" w:color="auto"/>
        <w:left w:val="none" w:sz="0" w:space="0" w:color="auto"/>
        <w:bottom w:val="none" w:sz="0" w:space="0" w:color="auto"/>
        <w:right w:val="none" w:sz="0" w:space="0" w:color="auto"/>
      </w:divBdr>
    </w:div>
    <w:div w:id="2048984840">
      <w:bodyDiv w:val="1"/>
      <w:marLeft w:val="0"/>
      <w:marRight w:val="0"/>
      <w:marTop w:val="0"/>
      <w:marBottom w:val="0"/>
      <w:divBdr>
        <w:top w:val="none" w:sz="0" w:space="0" w:color="auto"/>
        <w:left w:val="none" w:sz="0" w:space="0" w:color="auto"/>
        <w:bottom w:val="none" w:sz="0" w:space="0" w:color="auto"/>
        <w:right w:val="none" w:sz="0" w:space="0" w:color="auto"/>
      </w:divBdr>
    </w:div>
    <w:div w:id="2060400343">
      <w:bodyDiv w:val="1"/>
      <w:marLeft w:val="0"/>
      <w:marRight w:val="0"/>
      <w:marTop w:val="0"/>
      <w:marBottom w:val="0"/>
      <w:divBdr>
        <w:top w:val="none" w:sz="0" w:space="0" w:color="auto"/>
        <w:left w:val="none" w:sz="0" w:space="0" w:color="auto"/>
        <w:bottom w:val="none" w:sz="0" w:space="0" w:color="auto"/>
        <w:right w:val="none" w:sz="0" w:space="0" w:color="auto"/>
      </w:divBdr>
    </w:div>
    <w:div w:id="2065252428">
      <w:bodyDiv w:val="1"/>
      <w:marLeft w:val="0"/>
      <w:marRight w:val="0"/>
      <w:marTop w:val="0"/>
      <w:marBottom w:val="0"/>
      <w:divBdr>
        <w:top w:val="none" w:sz="0" w:space="0" w:color="auto"/>
        <w:left w:val="none" w:sz="0" w:space="0" w:color="auto"/>
        <w:bottom w:val="none" w:sz="0" w:space="0" w:color="auto"/>
        <w:right w:val="none" w:sz="0" w:space="0" w:color="auto"/>
      </w:divBdr>
    </w:div>
    <w:div w:id="2066874605">
      <w:bodyDiv w:val="1"/>
      <w:marLeft w:val="0"/>
      <w:marRight w:val="0"/>
      <w:marTop w:val="0"/>
      <w:marBottom w:val="0"/>
      <w:divBdr>
        <w:top w:val="none" w:sz="0" w:space="0" w:color="auto"/>
        <w:left w:val="none" w:sz="0" w:space="0" w:color="auto"/>
        <w:bottom w:val="none" w:sz="0" w:space="0" w:color="auto"/>
        <w:right w:val="none" w:sz="0" w:space="0" w:color="auto"/>
      </w:divBdr>
    </w:div>
    <w:div w:id="2078554668">
      <w:bodyDiv w:val="1"/>
      <w:marLeft w:val="0"/>
      <w:marRight w:val="0"/>
      <w:marTop w:val="0"/>
      <w:marBottom w:val="0"/>
      <w:divBdr>
        <w:top w:val="none" w:sz="0" w:space="0" w:color="auto"/>
        <w:left w:val="none" w:sz="0" w:space="0" w:color="auto"/>
        <w:bottom w:val="none" w:sz="0" w:space="0" w:color="auto"/>
        <w:right w:val="none" w:sz="0" w:space="0" w:color="auto"/>
      </w:divBdr>
    </w:div>
    <w:div w:id="2080664375">
      <w:bodyDiv w:val="1"/>
      <w:marLeft w:val="0"/>
      <w:marRight w:val="0"/>
      <w:marTop w:val="0"/>
      <w:marBottom w:val="0"/>
      <w:divBdr>
        <w:top w:val="none" w:sz="0" w:space="0" w:color="auto"/>
        <w:left w:val="none" w:sz="0" w:space="0" w:color="auto"/>
        <w:bottom w:val="none" w:sz="0" w:space="0" w:color="auto"/>
        <w:right w:val="none" w:sz="0" w:space="0" w:color="auto"/>
      </w:divBdr>
    </w:div>
    <w:div w:id="2090496787">
      <w:bodyDiv w:val="1"/>
      <w:marLeft w:val="0"/>
      <w:marRight w:val="0"/>
      <w:marTop w:val="0"/>
      <w:marBottom w:val="0"/>
      <w:divBdr>
        <w:top w:val="none" w:sz="0" w:space="0" w:color="auto"/>
        <w:left w:val="none" w:sz="0" w:space="0" w:color="auto"/>
        <w:bottom w:val="none" w:sz="0" w:space="0" w:color="auto"/>
        <w:right w:val="none" w:sz="0" w:space="0" w:color="auto"/>
      </w:divBdr>
    </w:div>
    <w:div w:id="2090615777">
      <w:bodyDiv w:val="1"/>
      <w:marLeft w:val="0"/>
      <w:marRight w:val="0"/>
      <w:marTop w:val="0"/>
      <w:marBottom w:val="0"/>
      <w:divBdr>
        <w:top w:val="none" w:sz="0" w:space="0" w:color="auto"/>
        <w:left w:val="none" w:sz="0" w:space="0" w:color="auto"/>
        <w:bottom w:val="none" w:sz="0" w:space="0" w:color="auto"/>
        <w:right w:val="none" w:sz="0" w:space="0" w:color="auto"/>
      </w:divBdr>
    </w:div>
    <w:div w:id="2106150752">
      <w:bodyDiv w:val="1"/>
      <w:marLeft w:val="0"/>
      <w:marRight w:val="0"/>
      <w:marTop w:val="0"/>
      <w:marBottom w:val="0"/>
      <w:divBdr>
        <w:top w:val="none" w:sz="0" w:space="0" w:color="auto"/>
        <w:left w:val="none" w:sz="0" w:space="0" w:color="auto"/>
        <w:bottom w:val="none" w:sz="0" w:space="0" w:color="auto"/>
        <w:right w:val="none" w:sz="0" w:space="0" w:color="auto"/>
      </w:divBdr>
    </w:div>
    <w:div w:id="2106341261">
      <w:bodyDiv w:val="1"/>
      <w:marLeft w:val="0"/>
      <w:marRight w:val="0"/>
      <w:marTop w:val="0"/>
      <w:marBottom w:val="0"/>
      <w:divBdr>
        <w:top w:val="none" w:sz="0" w:space="0" w:color="auto"/>
        <w:left w:val="none" w:sz="0" w:space="0" w:color="auto"/>
        <w:bottom w:val="none" w:sz="0" w:space="0" w:color="auto"/>
        <w:right w:val="none" w:sz="0" w:space="0" w:color="auto"/>
      </w:divBdr>
    </w:div>
    <w:div w:id="2109344328">
      <w:bodyDiv w:val="1"/>
      <w:marLeft w:val="0"/>
      <w:marRight w:val="0"/>
      <w:marTop w:val="0"/>
      <w:marBottom w:val="0"/>
      <w:divBdr>
        <w:top w:val="none" w:sz="0" w:space="0" w:color="auto"/>
        <w:left w:val="none" w:sz="0" w:space="0" w:color="auto"/>
        <w:bottom w:val="none" w:sz="0" w:space="0" w:color="auto"/>
        <w:right w:val="none" w:sz="0" w:space="0" w:color="auto"/>
      </w:divBdr>
    </w:div>
    <w:div w:id="2110467345">
      <w:bodyDiv w:val="1"/>
      <w:marLeft w:val="0"/>
      <w:marRight w:val="0"/>
      <w:marTop w:val="0"/>
      <w:marBottom w:val="0"/>
      <w:divBdr>
        <w:top w:val="none" w:sz="0" w:space="0" w:color="auto"/>
        <w:left w:val="none" w:sz="0" w:space="0" w:color="auto"/>
        <w:bottom w:val="none" w:sz="0" w:space="0" w:color="auto"/>
        <w:right w:val="none" w:sz="0" w:space="0" w:color="auto"/>
      </w:divBdr>
    </w:div>
    <w:div w:id="2116170876">
      <w:bodyDiv w:val="1"/>
      <w:marLeft w:val="0"/>
      <w:marRight w:val="0"/>
      <w:marTop w:val="0"/>
      <w:marBottom w:val="0"/>
      <w:divBdr>
        <w:top w:val="none" w:sz="0" w:space="0" w:color="auto"/>
        <w:left w:val="none" w:sz="0" w:space="0" w:color="auto"/>
        <w:bottom w:val="none" w:sz="0" w:space="0" w:color="auto"/>
        <w:right w:val="none" w:sz="0" w:space="0" w:color="auto"/>
      </w:divBdr>
    </w:div>
    <w:div w:id="2118257642">
      <w:bodyDiv w:val="1"/>
      <w:marLeft w:val="0"/>
      <w:marRight w:val="0"/>
      <w:marTop w:val="0"/>
      <w:marBottom w:val="0"/>
      <w:divBdr>
        <w:top w:val="none" w:sz="0" w:space="0" w:color="auto"/>
        <w:left w:val="none" w:sz="0" w:space="0" w:color="auto"/>
        <w:bottom w:val="none" w:sz="0" w:space="0" w:color="auto"/>
        <w:right w:val="none" w:sz="0" w:space="0" w:color="auto"/>
      </w:divBdr>
    </w:div>
    <w:div w:id="2118478777">
      <w:bodyDiv w:val="1"/>
      <w:marLeft w:val="0"/>
      <w:marRight w:val="0"/>
      <w:marTop w:val="0"/>
      <w:marBottom w:val="0"/>
      <w:divBdr>
        <w:top w:val="none" w:sz="0" w:space="0" w:color="auto"/>
        <w:left w:val="none" w:sz="0" w:space="0" w:color="auto"/>
        <w:bottom w:val="none" w:sz="0" w:space="0" w:color="auto"/>
        <w:right w:val="none" w:sz="0" w:space="0" w:color="auto"/>
      </w:divBdr>
    </w:div>
    <w:div w:id="2123259794">
      <w:bodyDiv w:val="1"/>
      <w:marLeft w:val="0"/>
      <w:marRight w:val="0"/>
      <w:marTop w:val="0"/>
      <w:marBottom w:val="0"/>
      <w:divBdr>
        <w:top w:val="none" w:sz="0" w:space="0" w:color="auto"/>
        <w:left w:val="none" w:sz="0" w:space="0" w:color="auto"/>
        <w:bottom w:val="none" w:sz="0" w:space="0" w:color="auto"/>
        <w:right w:val="none" w:sz="0" w:space="0" w:color="auto"/>
      </w:divBdr>
    </w:div>
    <w:div w:id="2132245401">
      <w:bodyDiv w:val="1"/>
      <w:marLeft w:val="0"/>
      <w:marRight w:val="0"/>
      <w:marTop w:val="0"/>
      <w:marBottom w:val="0"/>
      <w:divBdr>
        <w:top w:val="none" w:sz="0" w:space="0" w:color="auto"/>
        <w:left w:val="none" w:sz="0" w:space="0" w:color="auto"/>
        <w:bottom w:val="none" w:sz="0" w:space="0" w:color="auto"/>
        <w:right w:val="none" w:sz="0" w:space="0" w:color="auto"/>
      </w:divBdr>
    </w:div>
    <w:div w:id="2136409474">
      <w:bodyDiv w:val="1"/>
      <w:marLeft w:val="0"/>
      <w:marRight w:val="0"/>
      <w:marTop w:val="0"/>
      <w:marBottom w:val="0"/>
      <w:divBdr>
        <w:top w:val="none" w:sz="0" w:space="0" w:color="auto"/>
        <w:left w:val="none" w:sz="0" w:space="0" w:color="auto"/>
        <w:bottom w:val="none" w:sz="0" w:space="0" w:color="auto"/>
        <w:right w:val="none" w:sz="0" w:space="0" w:color="auto"/>
      </w:divBdr>
    </w:div>
    <w:div w:id="214036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5cc596-cb95-4fa1-8bea-13bfa5afd04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Cis24</b:Tag>
    <b:SourceType>InternetSite</b:SourceType>
    <b:Guid>{C16DF992-E6FC-45FA-8111-A4058038C60A}</b:Guid>
    <b:Author>
      <b:Author>
        <b:Corporate>Cisco</b:Corporate>
      </b:Author>
    </b:Author>
    <b:Year>2024</b:Year>
    <b:Month>07</b:Month>
    <b:Day>31</b:Day>
    <b:URL>https://www.cisco.com/c/en/us/products/collateral/switches/catalyst-9200-series-switches/nb-06-cat9200-ser-data-sheet-cte-en.html</b:URL>
    <b:RefOrder>12</b:RefOrder>
  </b:Source>
  <b:Source>
    <b:Tag>Jun24</b:Tag>
    <b:SourceType>InternetSite</b:SourceType>
    <b:Guid>{861DBB6B-0162-4FEB-9D54-EEB2C6651D44}</b:Guid>
    <b:Author>
      <b:Author>
        <b:Corporate>Juniper Networks</b:Corporate>
      </b:Author>
    </b:Author>
    <b:Year>2024</b:Year>
    <b:Month>09</b:Month>
    <b:Day>19</b:Day>
    <b:URL>https://www.juniper.net/documentation/mx/es/software/junos/security-services/topics/task/macsec.html#:~:text=Media%20Access%20Control%20Security%20(MACsec,de%20tr%C3%A1fico%20en%20v%C3%ADnculos%20Ethernet.</b:URL>
    <b:RefOrder>13</b:RefOrder>
  </b:Source>
  <b:Source>
    <b:Tag>Cis241</b:Tag>
    <b:SourceType>InternetSite</b:SourceType>
    <b:Guid>{DC166362-2F93-4E51-99FE-6473263074F4}</b:Guid>
    <b:Author>
      <b:Author>
        <b:Corporate>Cisco</b:Corporate>
      </b:Author>
    </b:Author>
    <b:Year>2024</b:Year>
    <b:Month>11</b:Month>
    <b:Day>13</b:Day>
    <b:URL>https://www.cisco.com/c/en/us/products/collateral/switches/catalyst-9300-series-switches/nb-06-cat9300-ser-data-sheet-cte-en.html</b:URL>
    <b:RefOrder>14</b:RefOrder>
  </b:Source>
  <b:Source>
    <b:Tag>DAG18</b:Tag>
    <b:SourceType>DocumentFromInternetSite</b:SourceType>
    <b:Guid>{46D13BBF-600B-4018-88EF-8AEC4FBB22D1}</b:Guid>
    <b:Author>
      <b:Author>
        <b:Corporate>DAGA S.A</b:Corporate>
      </b:Author>
    </b:Author>
    <b:Year>2018</b:Year>
    <b:URL>https://images.jumpseller.com/store/e-daga/6524003/attachments/b33c31864e013af22c802572fc38d09a/Ficha_tecnica_QST-2624.pdf?0</b:URL>
    <b:RefOrder>15</b:RefOrder>
  </b:Source>
  <b:Source>
    <b:Tag>Pan21</b:Tag>
    <b:SourceType>DocumentFromInternetSite</b:SourceType>
    <b:Guid>{B4CD6859-A984-44A0-BBF5-DE329D2E2787}</b:Guid>
    <b:Author>
      <b:Author>
        <b:Corporate>Panduit</b:Corporate>
      </b:Author>
    </b:Author>
    <b:Year>2021</b:Year>
    <b:Month>8</b:Month>
    <b:URL>https://www.panduit.com/latam/es/products/copper-systems/patch-panels-accessories/modular-patch-panels/cpp24wbly.html</b:URL>
    <b:RefOrder>16</b:RefOrder>
  </b:Source>
  <b:Source>
    <b:Tag>Cis16</b:Tag>
    <b:SourceType>DocumentFromInternetSite</b:SourceType>
    <b:Guid>{8FF11D02-99B6-4EC3-8120-A9608999EB9B}</b:Guid>
    <b:Author>
      <b:Author>
        <b:Corporate>Cisco</b:Corporate>
      </b:Author>
    </b:Author>
    <b:Year>2016</b:Year>
    <b:Month>11</b:Month>
    <b:Day>30</b:Day>
    <b:URL>https://www.cisco.com/c/en/us/support/routers/4221-integrated-services-router-isr/model.html#~tab-documents</b:URL>
    <b:RefOrder>17</b:RefOrder>
  </b:Source>
  <b:Source>
    <b:Tag>Cis14</b:Tag>
    <b:SourceType>DocumentFromInternetSite</b:SourceType>
    <b:Guid>{B17C1C90-E239-495D-B200-B6A8C2443740}</b:Guid>
    <b:Author>
      <b:Author>
        <b:Corporate>Cisco</b:Corporate>
      </b:Author>
    </b:Author>
    <b:Year>2014</b:Year>
    <b:URL>https://www.cisco.com/c/es_mx/support/routers/4331-integrated-services-router-isr/model.html</b:URL>
    <b:RefOrder>18</b:RefOrder>
  </b:Source>
  <b:Source>
    <b:Tag>tpl24</b:Tag>
    <b:SourceType>DocumentFromInternetSite</b:SourceType>
    <b:Guid>{8CC0F617-D74E-4C3B-9B08-5EB719333353}</b:Guid>
    <b:Author>
      <b:Author>
        <b:Corporate>tp-link</b:Corporate>
      </b:Author>
    </b:Author>
    <b:Year>2024</b:Year>
    <b:URL>https://www.tp-link.com/es/business-networking/omada-sdn-access-point/eap660-hd/</b:URL>
    <b:RefOrder>22</b:RefOrder>
  </b:Source>
  <b:Source>
    <b:Tag>Ubi23</b:Tag>
    <b:SourceType>DocumentFromInternetSite</b:SourceType>
    <b:Guid>{304645E9-9269-46EB-90DF-8C065A3B1078}</b:Guid>
    <b:Author>
      <b:Author>
        <b:Corporate>Ubiquiti Inc</b:Corporate>
      </b:Author>
    </b:Author>
    <b:Year>2023</b:Year>
    <b:URL>https://dl.ubnt.com/ds/u6-pro_ds</b:URL>
    <b:RefOrder>23</b:RefOrder>
  </b:Source>
  <b:Source>
    <b:Tag>Bos23</b:Tag>
    <b:SourceType>DocumentFromInternetSite</b:SourceType>
    <b:Guid>{A6B169F2-41E3-4A4C-9D7B-115440CD3B6D}</b:Guid>
    <b:Author>
      <b:Author>
        <b:Corporate>Bose</b:Corporate>
      </b:Author>
    </b:Author>
    <b:Year>2023</b:Year>
    <b:URL>https://www.boseprofessional.com/es/products/loudspeakers/ceiling-mount/freespace/freespace-fs4ce-in-ceiling-loudspeaker</b:URL>
    <b:RefOrder>24</b:RefOrder>
  </b:Source>
  <b:Source>
    <b:Tag>JBL19</b:Tag>
    <b:SourceType>DocumentFromInternetSite</b:SourceType>
    <b:Guid>{79FD13EA-A430-45B2-BC7D-982E644956D4}</b:Guid>
    <b:Author>
      <b:Author>
        <b:Corporate>JBL</b:Corporate>
      </b:Author>
    </b:Author>
    <b:Year>2019</b:Year>
    <b:URL>https://jblpro.com/en/products/control-26ct</b:URL>
    <b:RefOrder>25</b:RefOrder>
  </b:Source>
  <b:Source>
    <b:Tag>Sam</b:Tag>
    <b:SourceType>DocumentFromInternetSite</b:SourceType>
    <b:Guid>{C78A6D2E-FD8B-4109-9A4B-030AA29B6CE0}</b:Guid>
    <b:Author>
      <b:Author>
        <b:Corporate>Samsung</b:Corporate>
      </b:Author>
    </b:Author>
    <b:Month>06</b:Month>
    <b:URL>https://www.samsung.com/co/multistore/co_epp_outlet/pd.UN43T5300AKXZL/</b:URL>
    <b:Year>2020</b:Year>
    <b:Day>09</b:Day>
    <b:RefOrder>26</b:RefOrder>
  </b:Source>
  <b:Source>
    <b:Tag>2111</b:Tag>
    <b:SourceType>DocumentFromInternetSite</b:SourceType>
    <b:Guid>{C57069BC-A5B3-45ED-A065-B6665F291761}</b:Guid>
    <b:Year>2021</b:Year>
    <b:Month>11</b:Month>
    <b:Author>
      <b:Author>
        <b:Corporate>Samsung</b:Corporate>
      </b:Author>
    </b:Author>
    <b:Day>13</b:Day>
    <b:URL>https://www.samsung.com/au/business/commercial-tvs/hotel-tv/commercial-tvs-ht690u-hg65at690ukxxy/</b:URL>
    <b:RefOrder>27</b:RefOrder>
  </b:Source>
  <b:Source>
    <b:Tag>Dah</b:Tag>
    <b:SourceType>InternetSite</b:SourceType>
    <b:Guid>{669E0B95-1349-4EF4-9AA0-F22989E40648}</b:Guid>
    <b:Author>
      <b:Author>
        <b:Corporate>Dahua</b:Corporate>
      </b:Author>
    </b:Author>
    <b:URL>https://www.dahuasecurity.com/es/products/All-Products/Network-Cameras/WizMind-S-Series/4MP/IPC-HFW5442E-ZE=S3</b:URL>
    <b:RefOrder>31</b:RefOrder>
  </b:Source>
  <b:Source>
    <b:Tag>Hik</b:Tag>
    <b:SourceType>InternetSite</b:SourceType>
    <b:Guid>{9FAA6E94-781D-46DC-8738-7F889023C1C0}</b:Guid>
    <b:Author>
      <b:Author>
        <b:Corporate>Hikvision</b:Corporate>
      </b:Author>
    </b:Author>
    <b:URL>https://www.hikvision.com/es-la/products/IP-Products/Network-Cameras/Pro-Series-EasyIP-/DS-2CD2023G0-I1/?subName=DS-2CD2023G0-I</b:URL>
    <b:RefOrder>30</b:RefOrder>
  </b:Source>
  <b:Source>
    <b:Tag>squ</b:Tag>
    <b:SourceType>InternetSite</b:SourceType>
    <b:Guid>{A560975E-F770-42F9-BA16-6F21B2F0D17C}</b:Guid>
    <b:Author>
      <b:Author>
        <b:Corporate>square</b:Corporate>
      </b:Author>
    </b:Author>
    <b:URL>https://squareup.com/us/en/hardware/register</b:URL>
    <b:RefOrder>29</b:RefOrder>
  </b:Source>
  <b:Source>
    <b:Tag>Elo</b:Tag>
    <b:SourceType>InternetSite</b:SourceType>
    <b:Guid>{0924594B-4D1A-4844-9DC8-A759E4C02064}</b:Guid>
    <b:Author>
      <b:Author>
        <b:Corporate>Elo</b:Corporate>
      </b:Author>
    </b:Author>
    <b:URL>https://www.elotouch.com/pos-terminals-paypoint-plus-for-windows.html</b:URL>
    <b:RefOrder>28</b:RefOrder>
  </b:Source>
  <b:Source>
    <b:Tag>Sup19</b:Tag>
    <b:SourceType>InternetSite</b:SourceType>
    <b:Guid>{36F924C6-87FC-4011-9030-9B4FB3ABD477}</b:Guid>
    <b:Author>
      <b:Author>
        <b:Corporate>Suprema</b:Corporate>
      </b:Author>
    </b:Author>
    <b:Year>2019 </b:Year>
    <b:Month>05</b:Month>
    <b:Day>14</b:Day>
    <b:URL>https://www.supremainc.com/es/hardware/outdoor-fingerprint-terminal-biostation-2.asp</b:URL>
    <b:RefOrder>32</b:RefOrder>
  </b:Source>
  <b:Source>
    <b:Tag>ZKT</b:Tag>
    <b:SourceType>InternetSite</b:SourceType>
    <b:Guid>{F4A2BBC0-3890-40B2-A1F7-EB60DE01153B}</b:Guid>
    <b:Author>
      <b:Author>
        <b:Corporate>ZKTE</b:Corporate>
      </b:Author>
    </b:Author>
    <b:URL>https://zktecocolombia.com/speedface-v5l/</b:URL>
    <b:RefOrder>33</b:RefOrder>
  </b:Source>
  <b:Source>
    <b:Tag>STI</b:Tag>
    <b:SourceType>InternetSite</b:SourceType>
    <b:Guid>{47CEFD9C-FDB4-4866-A0C5-B9D21C644A79}</b:Guid>
    <b:Author>
      <b:Author>
        <b:Corporate>STI-USA</b:Corporate>
      </b:Author>
    </b:Author>
    <b:URL>https://www.bioentrada.com/product-page/sti-ss2029em-es</b:URL>
    <b:RefOrder>34</b:RefOrder>
  </b:Source>
  <b:Source>
    <b:Tag>Ama</b:Tag>
    <b:SourceType>InternetSite</b:SourceType>
    <b:Guid>{535F9C8C-289F-4EB4-8694-AB2D72BE35A6}</b:Guid>
    <b:Author>
      <b:Author>
        <b:Corporate>Amazon</b:Corporate>
      </b:Author>
    </b:Author>
    <b:URL>https://www.amazon.com/HONEYWELL-87943-00-Emergency-SPST-NC-SPST-NO/dp/B017U2XDV8</b:URL>
    <b:RefOrder>35</b:RefOrder>
  </b:Source>
  <b:Source>
    <b:Tag>Ama1</b:Tag>
    <b:SourceType>InternetSite</b:SourceType>
    <b:Guid>{58BE0814-182C-453E-B703-3722AFE5CB9A}</b:Guid>
    <b:Author>
      <b:Author>
        <b:Corporate>Amazon</b:Corporate>
      </b:Author>
    </b:Author>
    <b:URL>https://www.amazon.com/Aiphone-JOS-1AW-Mobile-Ready-Standard-Surface-Mount/dp/B08PDW53JS</b:URL>
    <b:RefOrder>38</b:RefOrder>
  </b:Source>
  <b:Source>
    <b:Tag>2N</b:Tag>
    <b:SourceType>InternetSite</b:SourceType>
    <b:Guid>{260D66BC-70A4-4D75-9981-661CE487030F}</b:Guid>
    <b:Author>
      <b:Author>
        <b:Corporate>2N</b:Corporate>
      </b:Author>
    </b:Author>
    <b:URL>https://www.2n.com/es-MX/productos/intercomunicadores/2n-ip-force/</b:URL>
    <b:RefOrder>39</b:RefOrder>
  </b:Source>
  <b:Source>
    <b:Tag>Lev23</b:Tag>
    <b:SourceType>InternetSite</b:SourceType>
    <b:Guid>{17F2C938-ACAF-4CD7-A6C4-C4F3F6DB4179}</b:Guid>
    <b:Author>
      <b:Author>
        <b:Corporate>Leviton</b:Corporate>
      </b:Author>
    </b:Author>
    <b:Year>2023</b:Year>
    <b:URL>https://leviton.com/products/t5635-w</b:URL>
    <b:RefOrder>42</b:RefOrder>
  </b:Source>
  <b:Source>
    <b:Tag>EAT16</b:Tag>
    <b:SourceType>InternetSite</b:SourceType>
    <b:Guid>{A02B9A69-4A6C-40E6-B7F5-369CC7D37017}</b:Guid>
    <b:Author>
      <b:Author>
        <b:Corporate>EATON</b:Corporate>
      </b:Author>
    </b:Author>
    <b:Year>2016</b:Year>
    <b:Month>03</b:Month>
    <b:URL>https://www.eaton.com/content/dam/eaton/products/wiring-devices-and-connectivity/wiring-devices/usb-receptacles/combo-usb-charger-with-tr-single-recep-spec-sheet.pdf</b:URL>
    <b:RefOrder>43</b:RefOrder>
  </b:Source>
  <b:Source>
    <b:Tag>Ble02</b:Tag>
    <b:SourceType>InternetSite</b:SourceType>
    <b:Guid>{56CD378D-EBB8-424F-A722-66AFC1FECA1B}</b:Guid>
    <b:Author>
      <b:Author>
        <b:Corporate>Blender</b:Corporate>
      </b:Author>
    </b:Author>
    <b:Year>2002</b:Year>
    <b:URL>https://www.blender.org/about/</b:URL>
    <b:RefOrder>1</b:RefOrder>
  </b:Source>
  <b:Source>
    <b:Tag>Gra</b:Tag>
    <b:SourceType>InternetSite</b:SourceType>
    <b:Guid>{EDB5AA9A-DD7E-4374-84A7-6EB6A576440C}</b:Guid>
    <b:Author>
      <b:Author>
        <b:Corporate>GrandStream</b:Corporate>
      </b:Author>
    </b:Author>
    <b:URL>https://www.grandstream.com/products/ip-voice-telephony-gxp-series-ip-phones/gxp-series-high-end-ip-phones/product/gxp2160</b:URL>
    <b:RefOrder>40</b:RefOrder>
  </b:Source>
  <b:Source>
    <b:Tag>Cis</b:Tag>
    <b:SourceType>InternetSite</b:SourceType>
    <b:Guid>{1E42E4B8-9858-4CA3-A04E-B99E6782A27A}</b:Guid>
    <b:Author>
      <b:Author>
        <b:Corporate>Cisco</b:Corporate>
      </b:Author>
    </b:Author>
    <b:URL>https://www.cisco.com/c/en/us/products/collaboration-endpoints/ip-phone-8841/index.html</b:URL>
    <b:RefOrder>41</b:RefOrder>
  </b:Source>
  <b:Source>
    <b:Tag>Phi</b:Tag>
    <b:SourceType>InternetSite</b:SourceType>
    <b:Guid>{6C7327C5-1AD2-4E67-A3A0-6E867E1B7ADF}</b:Guid>
    <b:Author>
      <b:Author>
        <b:Corporate>Philips</b:Corporate>
      </b:Author>
    </b:Author>
    <b:URL>https://www.philips-hue.com/en-us/p/hue-motion-sensor/046677570972#overview</b:URL>
    <b:RefOrder>36</b:RefOrder>
  </b:Source>
  <b:Source>
    <b:Tag>aqa</b:Tag>
    <b:SourceType>InternetSite</b:SourceType>
    <b:Guid>{F257DCED-9C23-424D-974E-00E7E7775BB7}</b:Guid>
    <b:Author>
      <b:Author>
        <b:Corporate>aqara</b:Corporate>
      </b:Author>
    </b:Author>
    <b:URL>https://www.aqara.com/en/product/motion-sensor-p1/</b:URL>
    <b:RefOrder>37</b:RefOrder>
  </b:Source>
  <b:Source>
    <b:Tag>Leg</b:Tag>
    <b:SourceType>InternetSite</b:SourceType>
    <b:Guid>{66CC15A6-715B-4CA0-8D82-FE9C322416E2}</b:Guid>
    <b:Author>
      <b:Author>
        <b:Corporate>Legrand</b:Corporate>
      </b:Author>
    </b:Author>
    <b:URL>https://www.legrandav.com/products/da-lite</b:URL>
    <b:RefOrder>44</b:RefOrder>
  </b:Source>
  <b:Source>
    <b:Tag>eli</b:Tag>
    <b:SourceType>InternetSite</b:SourceType>
    <b:Guid>{5B952271-F016-42BC-97FE-15BF823EBFED}</b:Guid>
    <b:Author>
      <b:Author>
        <b:Corporate>elitescreens</b:Corporate>
      </b:Author>
    </b:Author>
    <b:URL>https://elitescreens.com/products/spectrum-series/</b:URL>
    <b:RefOrder>45</b:RefOrder>
  </b:Source>
  <b:Source>
    <b:Tag>Cis1</b:Tag>
    <b:SourceType>InternetSite</b:SourceType>
    <b:Guid>{1EE85C63-12E0-46B8-A491-6FE8449AA7CF}</b:Guid>
    <b:Author>
      <b:Author>
        <b:Corporate>Cisco</b:Corporate>
      </b:Author>
    </b:Author>
    <b:URL>https://meraki.cisco.com/es-co/product/wi-fi/indoor-access-points/mr36/</b:URL>
    <b:RefOrder>21</b:RefOrder>
  </b:Source>
  <b:Source>
    <b:Tag>HP</b:Tag>
    <b:SourceType>InternetSite</b:SourceType>
    <b:Guid>{5CA708A2-11F0-4E82-8049-395386877695}</b:Guid>
    <b:Author>
      <b:Author>
        <b:Corporate>HP</b:Corporate>
      </b:Author>
    </b:Author>
    <b:URL>https://www.hp.com/mx-es/shop/all-in-one-hp-eliteone-800-g6-2t4n4lt.html</b:URL>
    <b:RefOrder>46</b:RefOrder>
  </b:Source>
  <b:Source>
    <b:Tag>Doi21</b:Tag>
    <b:SourceType>InternetSite</b:SourceType>
    <b:Guid>{A25E9695-96AD-4556-B21A-9E1ADFC5A631}</b:Guid>
    <b:Author>
      <b:Author>
        <b:NameList>
          <b:Person>
            <b:Last>DoiMoi</b:Last>
          </b:Person>
        </b:NameList>
      </b:Author>
    </b:Author>
    <b:Year>2021</b:Year>
    <b:Month>08</b:Month>
    <b:Day>20</b:Day>
    <b:URL>https://blendswap.com/blend/28777</b:URL>
    <b:RefOrder>2</b:RefOrder>
  </b:Source>
  <b:Source>
    <b:Tag>Dan17</b:Tag>
    <b:SourceType>InternetSite</b:SourceType>
    <b:Guid>{BD50F34F-7EC7-4BEC-9B72-E2A33B755DB9}</b:Guid>
    <b:Author>
      <b:Author>
        <b:NameList>
          <b:Person>
            <b:Last>Malik</b:Last>
            <b:First>Daniyal</b:First>
          </b:Person>
        </b:NameList>
      </b:Author>
    </b:Author>
    <b:Year>2017</b:Year>
    <b:Month>07</b:Month>
    <b:Day>28</b:Day>
    <b:URL>https://sketchfab.com/3d-models/air-conditioner-777cbe0d26aa4f1588050419ec24f4e4</b:URL>
    <b:RefOrder>3</b:RefOrder>
  </b:Source>
  <b:Source>
    <b:Tag>anD20</b:Tag>
    <b:SourceType>InternetSite</b:SourceType>
    <b:Guid>{53007081-93F2-4F98-99DA-3A61917E97D8}</b:Guid>
    <b:Author>
      <b:Author>
        <b:NameList>
          <b:Person>
            <b:Last>anDDDres</b:Last>
          </b:Person>
        </b:NameList>
      </b:Author>
    </b:Author>
    <b:Year>2020</b:Year>
    <b:Month>05</b:Month>
    <b:Day>31</b:Day>
    <b:URL>https://sketchfab.com/3d-models/bar-bar-818254b878dd46dda5566d2ae88f84da</b:URL>
    <b:RefOrder>4</b:RefOrder>
  </b:Source>
  <b:Source>
    <b:Tag>ATD20</b:Tag>
    <b:SourceType>InternetSite</b:SourceType>
    <b:Guid>{6DADB11D-1BDD-4454-9F2B-2984278E7B74}</b:Guid>
    <b:Author>
      <b:Author>
        <b:NameList>
          <b:Person>
            <b:Last>ATD-London</b:Last>
          </b:Person>
        </b:NameList>
      </b:Author>
    </b:Author>
    <b:Year>2020</b:Year>
    <b:Month>04</b:Month>
    <b:Day>22</b:Day>
    <b:URL>https://sketchfab.com/3d-models/swimming-pool-no2-cafecc6ab28342cf960a3760ff0909d4</b:URL>
    <b:RefOrder>5</b:RefOrder>
  </b:Source>
  <b:Source>
    <b:Tag>RUb21</b:Tag>
    <b:SourceType>InternetSite</b:SourceType>
    <b:Guid>{B703459F-3518-431E-A380-1B354E11B5FF}</b:Guid>
    <b:Author>
      <b:Author>
        <b:NameList>
          <b:Person>
            <b:Last>RUben</b:Last>
          </b:Person>
        </b:NameList>
      </b:Author>
    </b:Author>
    <b:Year>2021</b:Year>
    <b:Month>03</b:Month>
    <b:Day>07</b:Day>
    <b:URL>https://sketchfab.com/3d-models/cisco-phone-cp-6941-6510ae6088d346649a27582764077d20</b:URL>
    <b:RefOrder>6</b:RefOrder>
  </b:Source>
  <b:Source>
    <b:Tag>Eme16</b:Tag>
    <b:SourceType>InternetSite</b:SourceType>
    <b:Guid>{D03E0179-3907-42C0-9160-816990D213C3}</b:Guid>
    <b:Author>
      <b:Author>
        <b:NameList>
          <b:Person>
            <b:Last>Rosa</b:Last>
            <b:First>Emerson</b:First>
          </b:Person>
        </b:NameList>
      </b:Author>
    </b:Author>
    <b:Year>2016</b:Year>
    <b:Month>01</b:Month>
    <b:Day>19</b:Day>
    <b:URL>https://sketchfab.com/3d-models/hotel-room-sample-a48e02f7b43344e4885b16ce89ed91ff</b:URL>
    <b:RefOrder>7</b:RefOrder>
  </b:Source>
  <b:Source>
    <b:Tag>bha21</b:Tag>
    <b:SourceType>InternetSite</b:SourceType>
    <b:Guid>{5075FB36-D998-46A4-B87D-73F7390230CF}</b:Guid>
    <b:Author>
      <b:Author>
        <b:NameList>
          <b:Person>
            <b:Last>bhaveshchalke4513</b:Last>
          </b:Person>
        </b:NameList>
      </b:Author>
    </b:Author>
    <b:Year>2021</b:Year>
    <b:Month>12</b:Month>
    <b:Day>03</b:Day>
    <b:URL>https://sketchfab.com/3d-models/computer-desk-area-7604da04e6f34f8b8c0178084a161570</b:URL>
    <b:RefOrder>8</b:RefOrder>
  </b:Source>
  <b:Source>
    <b:Tag>Jel23</b:Tag>
    <b:SourceType>InternetSite</b:SourceType>
    <b:Guid>{180A69AE-1BCF-4DA1-B6C1-40068A5D2D99}</b:Guid>
    <b:Author>
      <b:Author>
        <b:NameList>
          <b:Person>
            <b:Last>Jelvehkar</b:Last>
          </b:Person>
        </b:NameList>
      </b:Author>
    </b:Author>
    <b:Year>2023</b:Year>
    <b:Month>06</b:Month>
    <b:Day>03</b:Day>
    <b:URL>https://sketchfab.com/3d-models/kitchen-f524cb9b059649e88d58ff128b8d7ada</b:URL>
    <b:RefOrder>9</b:RefOrder>
  </b:Source>
  <b:Source>
    <b:Tag>Low23</b:Tag>
    <b:SourceType>InternetSite</b:SourceType>
    <b:Guid>{46BBA153-C88F-4163-97DD-47FFB0422ADE}</b:Guid>
    <b:Author>
      <b:Author>
        <b:NameList>
          <b:Person>
            <b:Last>Models</b:Last>
            <b:First>Low</b:First>
            <b:Middle>Poly</b:Middle>
          </b:Person>
        </b:NameList>
      </b:Author>
    </b:Author>
    <b:Year>2023</b:Year>
    <b:Month>10</b:Month>
    <b:Day>22</b:Day>
    <b:URL>https://sketchfab.com/3d-models/gym-equipment-0582bd07f01b49b09b3552553c3467b8</b:URL>
    <b:RefOrder>10</b:RefOrder>
  </b:Source>
  <b:Source>
    <b:Tag>A1B24</b:Tag>
    <b:SourceType>InternetSite</b:SourceType>
    <b:Guid>{6FA9668F-BBA3-4566-856E-566075A032FE}</b:Guid>
    <b:Author>
      <b:Author>
        <b:NameList>
          <b:Person>
            <b:Last>A1-BubbleBox</b:Last>
          </b:Person>
        </b:NameList>
      </b:Author>
    </b:Author>
    <b:Year>2024</b:Year>
    <b:Month>07</b:Month>
    <b:Day>18</b:Day>
    <b:URL>https://sketchfab.com/3d-models/clothing-storage-rack-0d823ee7f8cb450ea42ef097522eda6f</b:URL>
    <b:RefOrder>11</b:RefOrder>
  </b:Source>
  <b:Source>
    <b:Tag>Cis2</b:Tag>
    <b:SourceType>InternetSite</b:SourceType>
    <b:Guid>{166ED041-D3DD-4BB3-B9EB-82ECDADB2D49}</b:Guid>
    <b:Author>
      <b:Author>
        <b:Corporate>Cisco Networking Academy</b:Corporate>
      </b:Author>
    </b:Author>
    <b:URL>https://www.netacad.com/es/cisco-packet-tracer</b:URL>
    <b:RefOrder>47</b:RefOrder>
  </b:Source>
  <b:Source>
    <b:Tag>Hew</b:Tag>
    <b:SourceType>InternetSite</b:SourceType>
    <b:Guid>{1C791A9F-CBD2-41AC-9630-9342DF1520FB}</b:Guid>
    <b:Author>
      <b:Author>
        <b:Corporate>Hewlett Packard Enterprise</b:Corporate>
      </b:Author>
    </b:Author>
    <b:URL>https://buy.hpe.com/lamerica/es/compute/rack-servers/proliant-dl300-servers/proliant-dl380-server/servidor-hpe-proliant-dl380-gen10/p/1010026818</b:URL>
    <b:RefOrder>19</b:RefOrder>
  </b:Source>
  <b:Source>
    <b:Tag>Syn</b:Tag>
    <b:SourceType>InternetSite</b:SourceType>
    <b:Guid>{CACF7F06-0473-417D-88E2-9906AD57801F}</b:Guid>
    <b:Author>
      <b:Author>
        <b:Corporate>Synology</b:Corporate>
      </b:Author>
    </b:Author>
    <b:URL>https://www.synology.com/es-es/products/RS1221+</b:URL>
    <b:RefOrder>20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1F8309D30C14F48B6F14FAF4FAB2EEB" ma:contentTypeVersion="16" ma:contentTypeDescription="Crear nuevo documento." ma:contentTypeScope="" ma:versionID="584a13e220a31eca2b097cc9586fa809">
  <xsd:schema xmlns:xsd="http://www.w3.org/2001/XMLSchema" xmlns:xs="http://www.w3.org/2001/XMLSchema" xmlns:p="http://schemas.microsoft.com/office/2006/metadata/properties" xmlns:ns3="305cc596-cb95-4fa1-8bea-13bfa5afd04d" xmlns:ns4="16fcec25-4e40-489d-b31c-aaa51cf4f3fa" targetNamespace="http://schemas.microsoft.com/office/2006/metadata/properties" ma:root="true" ma:fieldsID="c72d3da167aa7e8f0e4140181033d1be" ns3:_="" ns4:_="">
    <xsd:import namespace="305cc596-cb95-4fa1-8bea-13bfa5afd04d"/>
    <xsd:import namespace="16fcec25-4e40-489d-b31c-aaa51cf4f3f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DateTaken"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5cc596-cb95-4fa1-8bea-13bfa5afd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fcec25-4e40-489d-b31c-aaa51cf4f3f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A640E-243E-4E97-9529-802AC8009F85}">
  <ds:schemaRefs>
    <ds:schemaRef ds:uri="http://schemas.microsoft.com/office/2006/metadata/properties"/>
    <ds:schemaRef ds:uri="http://schemas.microsoft.com/office/infopath/2007/PartnerControls"/>
    <ds:schemaRef ds:uri="305cc596-cb95-4fa1-8bea-13bfa5afd04d"/>
  </ds:schemaRefs>
</ds:datastoreItem>
</file>

<file path=customXml/itemProps2.xml><?xml version="1.0" encoding="utf-8"?>
<ds:datastoreItem xmlns:ds="http://schemas.openxmlformats.org/officeDocument/2006/customXml" ds:itemID="{7B0D2F5F-5A00-4D0D-A2A8-65A0BF644754}">
  <ds:schemaRefs>
    <ds:schemaRef ds:uri="http://schemas.openxmlformats.org/officeDocument/2006/bibliography"/>
  </ds:schemaRefs>
</ds:datastoreItem>
</file>

<file path=customXml/itemProps3.xml><?xml version="1.0" encoding="utf-8"?>
<ds:datastoreItem xmlns:ds="http://schemas.openxmlformats.org/officeDocument/2006/customXml" ds:itemID="{0925CF84-FB6E-4C05-983E-A75723F196A5}">
  <ds:schemaRefs>
    <ds:schemaRef ds:uri="http://schemas.microsoft.com/sharepoint/v3/contenttype/forms"/>
  </ds:schemaRefs>
</ds:datastoreItem>
</file>

<file path=customXml/itemProps4.xml><?xml version="1.0" encoding="utf-8"?>
<ds:datastoreItem xmlns:ds="http://schemas.openxmlformats.org/officeDocument/2006/customXml" ds:itemID="{211F83D2-C65B-4360-8E25-A5A45E167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5cc596-cb95-4fa1-8bea-13bfa5afd04d"/>
    <ds:schemaRef ds:uri="16fcec25-4e40-489d-b31c-aaa51cf4f3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13386</Words>
  <Characters>76302</Characters>
  <Application>Microsoft Office Word</Application>
  <DocSecurity>4</DocSecurity>
  <Lines>635</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89509</CharactersWithSpaces>
  <SharedDoc>false</SharedDoc>
  <HLinks>
    <vt:vector size="138" baseType="variant">
      <vt:variant>
        <vt:i4>1310774</vt:i4>
      </vt:variant>
      <vt:variant>
        <vt:i4>137</vt:i4>
      </vt:variant>
      <vt:variant>
        <vt:i4>0</vt:i4>
      </vt:variant>
      <vt:variant>
        <vt:i4>5</vt:i4>
      </vt:variant>
      <vt:variant>
        <vt:lpwstr/>
      </vt:variant>
      <vt:variant>
        <vt:lpwstr>_Toc184069528</vt:lpwstr>
      </vt:variant>
      <vt:variant>
        <vt:i4>1310774</vt:i4>
      </vt:variant>
      <vt:variant>
        <vt:i4>131</vt:i4>
      </vt:variant>
      <vt:variant>
        <vt:i4>0</vt:i4>
      </vt:variant>
      <vt:variant>
        <vt:i4>5</vt:i4>
      </vt:variant>
      <vt:variant>
        <vt:lpwstr/>
      </vt:variant>
      <vt:variant>
        <vt:lpwstr>_Toc184069527</vt:lpwstr>
      </vt:variant>
      <vt:variant>
        <vt:i4>1310774</vt:i4>
      </vt:variant>
      <vt:variant>
        <vt:i4>125</vt:i4>
      </vt:variant>
      <vt:variant>
        <vt:i4>0</vt:i4>
      </vt:variant>
      <vt:variant>
        <vt:i4>5</vt:i4>
      </vt:variant>
      <vt:variant>
        <vt:lpwstr/>
      </vt:variant>
      <vt:variant>
        <vt:lpwstr>_Toc184069526</vt:lpwstr>
      </vt:variant>
      <vt:variant>
        <vt:i4>1310774</vt:i4>
      </vt:variant>
      <vt:variant>
        <vt:i4>119</vt:i4>
      </vt:variant>
      <vt:variant>
        <vt:i4>0</vt:i4>
      </vt:variant>
      <vt:variant>
        <vt:i4>5</vt:i4>
      </vt:variant>
      <vt:variant>
        <vt:lpwstr/>
      </vt:variant>
      <vt:variant>
        <vt:lpwstr>_Toc184069525</vt:lpwstr>
      </vt:variant>
      <vt:variant>
        <vt:i4>1310774</vt:i4>
      </vt:variant>
      <vt:variant>
        <vt:i4>113</vt:i4>
      </vt:variant>
      <vt:variant>
        <vt:i4>0</vt:i4>
      </vt:variant>
      <vt:variant>
        <vt:i4>5</vt:i4>
      </vt:variant>
      <vt:variant>
        <vt:lpwstr/>
      </vt:variant>
      <vt:variant>
        <vt:lpwstr>_Toc184069524</vt:lpwstr>
      </vt:variant>
      <vt:variant>
        <vt:i4>1310774</vt:i4>
      </vt:variant>
      <vt:variant>
        <vt:i4>107</vt:i4>
      </vt:variant>
      <vt:variant>
        <vt:i4>0</vt:i4>
      </vt:variant>
      <vt:variant>
        <vt:i4>5</vt:i4>
      </vt:variant>
      <vt:variant>
        <vt:lpwstr/>
      </vt:variant>
      <vt:variant>
        <vt:lpwstr>_Toc184069523</vt:lpwstr>
      </vt:variant>
      <vt:variant>
        <vt:i4>1310774</vt:i4>
      </vt:variant>
      <vt:variant>
        <vt:i4>101</vt:i4>
      </vt:variant>
      <vt:variant>
        <vt:i4>0</vt:i4>
      </vt:variant>
      <vt:variant>
        <vt:i4>5</vt:i4>
      </vt:variant>
      <vt:variant>
        <vt:lpwstr/>
      </vt:variant>
      <vt:variant>
        <vt:lpwstr>_Toc184069522</vt:lpwstr>
      </vt:variant>
      <vt:variant>
        <vt:i4>1310774</vt:i4>
      </vt:variant>
      <vt:variant>
        <vt:i4>95</vt:i4>
      </vt:variant>
      <vt:variant>
        <vt:i4>0</vt:i4>
      </vt:variant>
      <vt:variant>
        <vt:i4>5</vt:i4>
      </vt:variant>
      <vt:variant>
        <vt:lpwstr/>
      </vt:variant>
      <vt:variant>
        <vt:lpwstr>_Toc184069521</vt:lpwstr>
      </vt:variant>
      <vt:variant>
        <vt:i4>1310774</vt:i4>
      </vt:variant>
      <vt:variant>
        <vt:i4>89</vt:i4>
      </vt:variant>
      <vt:variant>
        <vt:i4>0</vt:i4>
      </vt:variant>
      <vt:variant>
        <vt:i4>5</vt:i4>
      </vt:variant>
      <vt:variant>
        <vt:lpwstr/>
      </vt:variant>
      <vt:variant>
        <vt:lpwstr>_Toc184069520</vt:lpwstr>
      </vt:variant>
      <vt:variant>
        <vt:i4>1507382</vt:i4>
      </vt:variant>
      <vt:variant>
        <vt:i4>83</vt:i4>
      </vt:variant>
      <vt:variant>
        <vt:i4>0</vt:i4>
      </vt:variant>
      <vt:variant>
        <vt:i4>5</vt:i4>
      </vt:variant>
      <vt:variant>
        <vt:lpwstr/>
      </vt:variant>
      <vt:variant>
        <vt:lpwstr>_Toc184069519</vt:lpwstr>
      </vt:variant>
      <vt:variant>
        <vt:i4>1835066</vt:i4>
      </vt:variant>
      <vt:variant>
        <vt:i4>74</vt:i4>
      </vt:variant>
      <vt:variant>
        <vt:i4>0</vt:i4>
      </vt:variant>
      <vt:variant>
        <vt:i4>5</vt:i4>
      </vt:variant>
      <vt:variant>
        <vt:lpwstr/>
      </vt:variant>
      <vt:variant>
        <vt:lpwstr>_Toc184073805</vt:lpwstr>
      </vt:variant>
      <vt:variant>
        <vt:i4>1835066</vt:i4>
      </vt:variant>
      <vt:variant>
        <vt:i4>68</vt:i4>
      </vt:variant>
      <vt:variant>
        <vt:i4>0</vt:i4>
      </vt:variant>
      <vt:variant>
        <vt:i4>5</vt:i4>
      </vt:variant>
      <vt:variant>
        <vt:lpwstr/>
      </vt:variant>
      <vt:variant>
        <vt:lpwstr>_Toc184073804</vt:lpwstr>
      </vt:variant>
      <vt:variant>
        <vt:i4>1835066</vt:i4>
      </vt:variant>
      <vt:variant>
        <vt:i4>62</vt:i4>
      </vt:variant>
      <vt:variant>
        <vt:i4>0</vt:i4>
      </vt:variant>
      <vt:variant>
        <vt:i4>5</vt:i4>
      </vt:variant>
      <vt:variant>
        <vt:lpwstr/>
      </vt:variant>
      <vt:variant>
        <vt:lpwstr>_Toc184073803</vt:lpwstr>
      </vt:variant>
      <vt:variant>
        <vt:i4>1835066</vt:i4>
      </vt:variant>
      <vt:variant>
        <vt:i4>56</vt:i4>
      </vt:variant>
      <vt:variant>
        <vt:i4>0</vt:i4>
      </vt:variant>
      <vt:variant>
        <vt:i4>5</vt:i4>
      </vt:variant>
      <vt:variant>
        <vt:lpwstr/>
      </vt:variant>
      <vt:variant>
        <vt:lpwstr>_Toc184073802</vt:lpwstr>
      </vt:variant>
      <vt:variant>
        <vt:i4>1835066</vt:i4>
      </vt:variant>
      <vt:variant>
        <vt:i4>50</vt:i4>
      </vt:variant>
      <vt:variant>
        <vt:i4>0</vt:i4>
      </vt:variant>
      <vt:variant>
        <vt:i4>5</vt:i4>
      </vt:variant>
      <vt:variant>
        <vt:lpwstr/>
      </vt:variant>
      <vt:variant>
        <vt:lpwstr>_Toc184073801</vt:lpwstr>
      </vt:variant>
      <vt:variant>
        <vt:i4>1835066</vt:i4>
      </vt:variant>
      <vt:variant>
        <vt:i4>44</vt:i4>
      </vt:variant>
      <vt:variant>
        <vt:i4>0</vt:i4>
      </vt:variant>
      <vt:variant>
        <vt:i4>5</vt:i4>
      </vt:variant>
      <vt:variant>
        <vt:lpwstr/>
      </vt:variant>
      <vt:variant>
        <vt:lpwstr>_Toc184073800</vt:lpwstr>
      </vt:variant>
      <vt:variant>
        <vt:i4>1376309</vt:i4>
      </vt:variant>
      <vt:variant>
        <vt:i4>38</vt:i4>
      </vt:variant>
      <vt:variant>
        <vt:i4>0</vt:i4>
      </vt:variant>
      <vt:variant>
        <vt:i4>5</vt:i4>
      </vt:variant>
      <vt:variant>
        <vt:lpwstr/>
      </vt:variant>
      <vt:variant>
        <vt:lpwstr>_Toc184073799</vt:lpwstr>
      </vt:variant>
      <vt:variant>
        <vt:i4>1376309</vt:i4>
      </vt:variant>
      <vt:variant>
        <vt:i4>32</vt:i4>
      </vt:variant>
      <vt:variant>
        <vt:i4>0</vt:i4>
      </vt:variant>
      <vt:variant>
        <vt:i4>5</vt:i4>
      </vt:variant>
      <vt:variant>
        <vt:lpwstr/>
      </vt:variant>
      <vt:variant>
        <vt:lpwstr>_Toc184073798</vt:lpwstr>
      </vt:variant>
      <vt:variant>
        <vt:i4>1376309</vt:i4>
      </vt:variant>
      <vt:variant>
        <vt:i4>26</vt:i4>
      </vt:variant>
      <vt:variant>
        <vt:i4>0</vt:i4>
      </vt:variant>
      <vt:variant>
        <vt:i4>5</vt:i4>
      </vt:variant>
      <vt:variant>
        <vt:lpwstr/>
      </vt:variant>
      <vt:variant>
        <vt:lpwstr>_Toc184073797</vt:lpwstr>
      </vt:variant>
      <vt:variant>
        <vt:i4>1376309</vt:i4>
      </vt:variant>
      <vt:variant>
        <vt:i4>20</vt:i4>
      </vt:variant>
      <vt:variant>
        <vt:i4>0</vt:i4>
      </vt:variant>
      <vt:variant>
        <vt:i4>5</vt:i4>
      </vt:variant>
      <vt:variant>
        <vt:lpwstr/>
      </vt:variant>
      <vt:variant>
        <vt:lpwstr>_Toc184073796</vt:lpwstr>
      </vt:variant>
      <vt:variant>
        <vt:i4>1376309</vt:i4>
      </vt:variant>
      <vt:variant>
        <vt:i4>14</vt:i4>
      </vt:variant>
      <vt:variant>
        <vt:i4>0</vt:i4>
      </vt:variant>
      <vt:variant>
        <vt:i4>5</vt:i4>
      </vt:variant>
      <vt:variant>
        <vt:lpwstr/>
      </vt:variant>
      <vt:variant>
        <vt:lpwstr>_Toc184073795</vt:lpwstr>
      </vt:variant>
      <vt:variant>
        <vt:i4>1376309</vt:i4>
      </vt:variant>
      <vt:variant>
        <vt:i4>8</vt:i4>
      </vt:variant>
      <vt:variant>
        <vt:i4>0</vt:i4>
      </vt:variant>
      <vt:variant>
        <vt:i4>5</vt:i4>
      </vt:variant>
      <vt:variant>
        <vt:lpwstr/>
      </vt:variant>
      <vt:variant>
        <vt:lpwstr>_Toc184073794</vt:lpwstr>
      </vt:variant>
      <vt:variant>
        <vt:i4>1376309</vt:i4>
      </vt:variant>
      <vt:variant>
        <vt:i4>2</vt:i4>
      </vt:variant>
      <vt:variant>
        <vt:i4>0</vt:i4>
      </vt:variant>
      <vt:variant>
        <vt:i4>5</vt:i4>
      </vt:variant>
      <vt:variant>
        <vt:lpwstr/>
      </vt:variant>
      <vt:variant>
        <vt:lpwstr>_Toc184073793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ANDRES PARADA ANTONIO</dc:creator>
  <cp:keywords/>
  <dc:description/>
  <cp:lastModifiedBy>JULIAN ENRIQUE ALFONSO LEÓN</cp:lastModifiedBy>
  <cp:revision>104</cp:revision>
  <dcterms:created xsi:type="dcterms:W3CDTF">2024-12-02T07:27:00Z</dcterms:created>
  <dcterms:modified xsi:type="dcterms:W3CDTF">2024-12-03T04:16:00Z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0x010100F1F8309D30C14F48B6F14FAF4FAB2EEB</vt:lpwstr>
  </property>
</Properties>
</file>