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1e2efbcdc34a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b925857426420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3b9258574264207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ea6152208a420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cbf47d07654846" /><Relationship Type="http://schemas.openxmlformats.org/officeDocument/2006/relationships/numbering" Target="/word/numbering.xml" Id="Ra04adcd16b434631" /><Relationship Type="http://schemas.openxmlformats.org/officeDocument/2006/relationships/settings" Target="/word/settings.xml" Id="R2548148e34314d0c" /><Relationship Type="http://schemas.openxmlformats.org/officeDocument/2006/relationships/image" Target="/word/media/f735fedb-2a26-45ab-8d97-276a17211a88.jpg" Id="R13b9258574264207" /><Relationship Type="http://schemas.openxmlformats.org/officeDocument/2006/relationships/image" Target="/word/media/7e8adde0-a179-40f7-bf8d-346553663540.jpeg" Id="R16ea6152208a4207" /></Relationships>
</file>