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left"/>
        <w:rPr>
          <w:rFonts w:ascii="Calibri" w:cs="Calibri" w:eastAsia="Calibri" w:hAnsi="Calibri"/>
          <w:b w:val="1"/>
          <w:bCs w:val="1"/>
          <w:color w:val="434343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48"/>
          <w:szCs w:val="48"/>
          <w:rtl w:val="0"/>
        </w:rPr>
        <w:t xml:space="preserve">William Richards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 </w:t>
      </w:r>
      <w:hyperlink r:id="rId6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77800" cy="177800"/>
              <wp:effectExtent b="0" l="0" r="0" t="0"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7800" cy="1778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hyperlink r:id="rId8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77800" cy="177800"/>
              <wp:effectExtent b="0" l="0" r="0" t="0"/>
              <wp:docPr id="2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9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7800" cy="1778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32"/>
          <w:szCs w:val="32"/>
          <w:rtl w:val="0"/>
        </w:rPr>
        <w:t xml:space="preserve">  </w:t>
      </w:r>
    </w:p>
    <w:p w:rsidR="00000000" w:rsidDel="00000000" w:rsidP="00000000" w:rsidRDefault="00000000" w:rsidRPr="00000000" w14:paraId="00000002">
      <w:pPr>
        <w:rPr>
          <w:rFonts w:ascii="Calibri" w:cs="Calibri" w:eastAsia="Calibri" w:hAnsi="Calibri"/>
          <w:color w:val="434343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32"/>
          <w:szCs w:val="32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color w:val="434343"/>
          <w:sz w:val="30"/>
          <w:szCs w:val="30"/>
          <w:rtl w:val="0"/>
        </w:rPr>
        <w:t xml:space="preserve"> | Front-End Developer</w:t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color w:val="434343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color w:val="434343"/>
          <w:sz w:val="18"/>
          <w:szCs w:val="18"/>
          <w:rtl w:val="0"/>
        </w:rPr>
        <w:t xml:space="preserve">Salt Lake City, UT • richardsw2017@gmail.com • (801) 755-8538 • Open To Relocation (Europe, USA)</w:t>
      </w:r>
    </w:p>
    <w:p w:rsidR="00000000" w:rsidDel="00000000" w:rsidP="00000000" w:rsidRDefault="00000000" w:rsidRPr="00000000" w14:paraId="0000000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Calibri" w:cs="Calibri" w:eastAsia="Calibri" w:hAnsi="Calibri"/>
          <w:b w:val="1"/>
          <w:bCs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30"/>
          <w:szCs w:val="30"/>
          <w:rtl w:val="0"/>
        </w:rPr>
        <w:t xml:space="preserve">Profile Summary</w:t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  <w:color w:val="ffffff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08">
      <w:pPr>
        <w:rPr>
          <w:rFonts w:ascii="Calibri" w:cs="Calibri" w:eastAsia="Calibri" w:hAnsi="Calibri"/>
          <w:color w:val="434343"/>
          <w:sz w:val="20"/>
          <w:szCs w:val="20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Senior Front-End Engineer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5+ years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of experience delivering scalable, high-performance, and accessible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enterprise web applications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including real-time analytics platforms and responsive UI redesigns for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Fortune 100 companies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  <w:color w:val="434343"/>
          <w:sz w:val="4"/>
          <w:szCs w:val="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Well-rounded technical skill set, with expertise in frameworks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16+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Vue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languages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TypeScript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JavaScript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ESNext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state management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RxJS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NgRx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styling systems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Tailwind 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Material Design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visualization tools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D3.js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and build tooling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Webpack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Vite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Deep expertise in state-driven architectures,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component library design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accessibility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WCAG 2.2 AA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and client-side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performance tuning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Component-Driven Development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modular front-end engineering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Engaged collaborator partnering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cross-functional teams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within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Agile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settings, contributing to sprint planning, production debugging, and cross-functional alignment with a pragmatic, solution-oriented mindset.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Hands-on leader fostering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code quality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via mentorship and rigorous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code reviews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driving adoption of modern styling systems, and leading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UI/UX modernization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efforts that established standards for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accessibility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mobile responsiveness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Calibri" w:cs="Calibri" w:eastAsia="Calibri" w:hAnsi="Calibri"/>
          <w:b w:val="1"/>
          <w:bCs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30"/>
          <w:szCs w:val="30"/>
          <w:rtl w:val="0"/>
        </w:rPr>
        <w:t xml:space="preserve">Technical Skills</w:t>
      </w:r>
    </w:p>
    <w:p w:rsidR="00000000" w:rsidDel="00000000" w:rsidP="00000000" w:rsidRDefault="00000000" w:rsidRPr="00000000" w14:paraId="00000013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14">
      <w:pPr>
        <w:rPr>
          <w:rFonts w:ascii="Calibri" w:cs="Calibri" w:eastAsia="Calibri" w:hAnsi="Calibri"/>
          <w:b w:val="1"/>
          <w:bCs w:val="1"/>
          <w:color w:val="434343"/>
          <w:sz w:val="20"/>
          <w:szCs w:val="20"/>
        </w:rPr>
        <w:sectPr>
          <w:pgSz w:h="15840" w:w="12240" w:orient="portrait"/>
          <w:pgMar w:bottom="0" w:top="629.3700000000001" w:left="1077.3" w:right="1077.3" w:header="720" w:footer="720"/>
          <w:pgNumType w:start="1"/>
        </w:sect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Programming Languages: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JavaScript, TypeScript, Python3, C++11</w:t>
      </w:r>
    </w:p>
    <w:p w:rsidR="00000000" w:rsidDel="00000000" w:rsidP="00000000" w:rsidRDefault="00000000" w:rsidRPr="00000000" w14:paraId="00000016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Frameworks &amp; Libraries: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Angular (16+), Vue, Node.js, D3, RxJS, NgRx, TensorFlow, Material Design</w:t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Web Technologies: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HTML5, CSS3, SCSS, Tailwind CSS</w:t>
      </w:r>
    </w:p>
    <w:p w:rsidR="00000000" w:rsidDel="00000000" w:rsidP="00000000" w:rsidRDefault="00000000" w:rsidRPr="00000000" w14:paraId="00000018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Tools &amp; Platforms: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Git, Linux, Webpack, Vite</w:t>
      </w:r>
    </w:p>
    <w:p w:rsidR="00000000" w:rsidDel="00000000" w:rsidP="00000000" w:rsidRDefault="00000000" w:rsidRPr="00000000" w14:paraId="00000019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State Management: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NgRx</w:t>
      </w:r>
    </w:p>
    <w:p w:rsidR="00000000" w:rsidDel="00000000" w:rsidP="00000000" w:rsidRDefault="00000000" w:rsidRPr="00000000" w14:paraId="0000001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Accessibility Standards: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WCAG 2.2 AA</w:t>
      </w:r>
    </w:p>
    <w:p w:rsidR="00000000" w:rsidDel="00000000" w:rsidP="00000000" w:rsidRDefault="00000000" w:rsidRPr="00000000" w14:paraId="0000001B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Cloud Services: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AWS</w:t>
      </w:r>
    </w:p>
    <w:p w:rsidR="00000000" w:rsidDel="00000000" w:rsidP="00000000" w:rsidRDefault="00000000" w:rsidRPr="00000000" w14:paraId="0000001C">
      <w:pPr>
        <w:rPr>
          <w:rFonts w:ascii="Calibri" w:cs="Calibri" w:eastAsia="Calibri" w:hAnsi="Calibri"/>
          <w:color w:val="434343"/>
          <w:sz w:val="20"/>
          <w:szCs w:val="20"/>
        </w:rPr>
        <w:sectPr>
          <w:type w:val="continuous"/>
          <w:pgSz w:h="15840" w:w="12240" w:orient="portrait"/>
          <w:pgMar w:bottom="0" w:top="629.3700000000001" w:left="1077.3" w:right="1077.3" w:header="720" w:footer="720"/>
          <w:cols w:equalWidth="0" w:num="2">
            <w:col w:space="720" w:w="4682.7"/>
            <w:col w:space="0" w:w="4682.7"/>
          </w:cols>
        </w:sect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Testing &amp; Build Tools: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CMake, VoiceOver, Lighthouse</w:t>
      </w:r>
    </w:p>
    <w:p w:rsidR="00000000" w:rsidDel="00000000" w:rsidP="00000000" w:rsidRDefault="00000000" w:rsidRPr="00000000" w14:paraId="0000001D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Calibri" w:cs="Calibri" w:eastAsia="Calibri" w:hAnsi="Calibri"/>
          <w:b w:val="1"/>
          <w:bCs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30"/>
          <w:szCs w:val="30"/>
          <w:rtl w:val="0"/>
        </w:rPr>
        <w:t xml:space="preserve">Education</w:t>
      </w:r>
    </w:p>
    <w:p w:rsidR="00000000" w:rsidDel="00000000" w:rsidP="00000000" w:rsidRDefault="00000000" w:rsidRPr="00000000" w14:paraId="0000001F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0">
      <w:pPr>
        <w:rPr>
          <w:rFonts w:ascii="Calibri" w:cs="Calibri" w:eastAsia="Calibri" w:hAnsi="Calibri"/>
          <w:color w:val="ffffff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1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Carleton College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|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Bachelor of Arts in Computer Science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       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Northfield, MN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Aug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 2013 - May 2017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Calibri" w:cs="Calibri" w:eastAsia="Calibri" w:hAnsi="Calibri"/>
          <w:color w:val="434343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Calibri" w:cs="Calibri" w:eastAsia="Calibri" w:hAnsi="Calibri"/>
          <w:b w:val="1"/>
          <w:bCs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30"/>
          <w:szCs w:val="30"/>
          <w:rtl w:val="0"/>
        </w:rPr>
        <w:t xml:space="preserve">Work Experience</w:t>
      </w:r>
    </w:p>
    <w:p w:rsidR="00000000" w:rsidDel="00000000" w:rsidP="00000000" w:rsidRDefault="00000000" w:rsidRPr="00000000" w14:paraId="00000024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rFonts w:ascii="Calibri" w:cs="Calibri" w:eastAsia="Calibri" w:hAnsi="Calibri"/>
          <w:color w:val="ffffff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6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6"/>
          <w:szCs w:val="26"/>
          <w:rtl w:val="0"/>
        </w:rPr>
        <w:t xml:space="preserve">MODELOP                          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Chicago, IL</w:t>
      </w:r>
    </w:p>
    <w:p w:rsidR="00000000" w:rsidDel="00000000" w:rsidP="00000000" w:rsidRDefault="00000000" w:rsidRPr="00000000" w14:paraId="00000027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Senior Front-End Engineer                                                                                                                        </w:t>
        <w:tab/>
        <w:t xml:space="preserve">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Apr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2022 - Present</w:t>
      </w:r>
    </w:p>
    <w:p w:rsidR="00000000" w:rsidDel="00000000" w:rsidP="00000000" w:rsidRDefault="00000000" w:rsidRPr="00000000" w14:paraId="00000028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Played a pivotal role within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Software Development Life Cycle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by delivering enterprise-grade web application features for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Fortune 100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companies, owning key workflows end-to-end from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conception to production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a focus on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performance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availability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security.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Partnered with the Director of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UI/UX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VP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of Product, and backend squad leaders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MLC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Core Services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while also contributing to architecture and technology discussions with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CTO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VP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of Engineering, ensuring customer pain points were addressed and features delivered effectively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Agile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sprints.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Engineered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RESTful API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s and 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Spring Boot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Spring Data JPA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query derivation methods, resolved production and debugging issues, and worked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Java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Microservices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Docker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/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Kubernetes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Built and maintained enterprise web application features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17+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TypeScript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RxJS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NgRx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Atomic Design, Component Encapsulation, Change Detection Strategies,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React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ive State Synchronization to deliver reliable functionality with a reduction in defects.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Automated workflows using the internal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SDK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CLI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for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SageMaker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projects, automating data loading, environment setup, and test execution for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Jira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-based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Zephyr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tests, with automatic clean-up to accelerate QA cycles.</w:t>
      </w:r>
    </w:p>
    <w:p w:rsidR="00000000" w:rsidDel="00000000" w:rsidP="00000000" w:rsidRDefault="00000000" w:rsidRPr="00000000" w14:paraId="00000032">
      <w:pPr>
        <w:rPr>
          <w:rFonts w:ascii="Calibri" w:cs="Calibri" w:eastAsia="Calibri" w:hAnsi="Calibri"/>
          <w:color w:val="434343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Extended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SDK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by adding functions to expose key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REST API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endpoints and replicate common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UI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tasks, improving developer efficiency and enabling faster integration with test and production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Introduced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Tailwind 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establish a utility-first styling paradigm, improving maintainability and design consistency in synergy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Material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facilitated through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Figma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thereby accelerating front-end delivery speed.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Redesigned the frontend for responsiveness down to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320px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WCAG 2.2 AA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compliance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Axe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Lighthouse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Voice Over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 Keyboard Navigation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integrating Lazy Loading and Tree Shaking to reduce page load time.</w:t>
      </w:r>
    </w:p>
    <w:p w:rsidR="00000000" w:rsidDel="00000000" w:rsidP="00000000" w:rsidRDefault="00000000" w:rsidRPr="00000000" w14:paraId="00000038">
      <w:pPr>
        <w:rPr>
          <w:rFonts w:ascii="Calibri" w:cs="Calibri" w:eastAsia="Calibri" w:hAnsi="Calibri"/>
          <w:color w:val="434343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Calibri" w:cs="Calibri" w:eastAsia="Calibri" w:hAnsi="Calibri"/>
          <w:b w:val="1"/>
          <w:bCs w:val="1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Implemented a token-based design system across the User Interface using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 SCSS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Tailwind 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Chakra UI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Storybook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Figma Tokens Plugin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W3C Design Token Standard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Amazon Style Dictionary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improving styling consistency and reducing style-related bugs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Calibri" w:cs="Calibri" w:eastAsia="Calibri" w:hAnsi="Calibri"/>
          <w:color w:val="434343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Created an example page featuring all tokens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S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created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Developer Handbook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to guarantee consistent adoption.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Enforced front-end code quality through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ESLint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strong typing, applying smart/dumb components and dependency injection.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Optimized rendering performance by applying Lazy Loading, Deferred Loading, and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 DevTools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Lighthouse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reducing initial load time and enhancing runtime responsiveness under peak usage.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Delivered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 presentations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leadership on the adoption of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Chart.js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upgrading from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16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17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the integration of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development tools for the dashboard visualizations.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Calibri" w:cs="Calibri" w:eastAsia="Calibri" w:hAnsi="Calibri"/>
          <w:b w:val="1"/>
          <w:bCs w:val="1"/>
          <w:color w:val="3d85cc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6"/>
          <w:szCs w:val="26"/>
          <w:rtl w:val="0"/>
        </w:rPr>
        <w:t xml:space="preserve">University Of Utah, Department Of Human Genetics                                                    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Salt Lake City, UT</w:t>
      </w:r>
    </w:p>
    <w:p w:rsidR="00000000" w:rsidDel="00000000" w:rsidP="00000000" w:rsidRDefault="00000000" w:rsidRPr="00000000" w14:paraId="00000044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Web Developer                       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Dec. 2019 - Dec. 2021</w:t>
      </w:r>
    </w:p>
    <w:p w:rsidR="00000000" w:rsidDel="00000000" w:rsidP="00000000" w:rsidRDefault="00000000" w:rsidRPr="00000000" w14:paraId="00000045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Drove the design and development of a pedigree visualization analysis tool for genomic data, integrating it into a secure data platform and delivering optimized interactive visualizations, while collaborating with analysts and clinicians to resolve critical issues within an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Agile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Developed a dynamic genomic data visualization platform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Vue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D3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Node.js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incorporating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Vuex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Web Workers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OffscreenCanvas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Progressive Hydration, and Virtual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DOM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Optimization to improve interactivity.</w:t>
      </w:r>
    </w:p>
    <w:p w:rsidR="00000000" w:rsidDel="00000000" w:rsidP="00000000" w:rsidRDefault="00000000" w:rsidRPr="00000000" w14:paraId="00000049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Standardized reusable visual components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Vuetify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employing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Atomic Design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global state management to decrease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UI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-related bugs across enterprise applications.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Built an integrated tool in a secure, access-controlled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environment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OAuth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AWS CloudFormation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IAM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Policies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achieve consistent provisioning and maintainability.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Improved rendering performance by employing Code Splitting and Lazy Loading along with Modular Components, reducing page load time and enhancing user experience.</w:t>
      </w:r>
    </w:p>
    <w:p w:rsidR="00000000" w:rsidDel="00000000" w:rsidP="00000000" w:rsidRDefault="00000000" w:rsidRPr="00000000" w14:paraId="0000004F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Mentored Junior Developers through guidance provision,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code reviews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fostering a collaborative environme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Calibri" w:cs="Calibri" w:eastAsia="Calibri" w:hAnsi="Calibri"/>
          <w:b w:val="1"/>
          <w:bCs w:val="1"/>
          <w:color w:val="3d85cc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Software Developer                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Sep. 2017 - Nov. 2019</w:t>
      </w:r>
    </w:p>
    <w:p w:rsidR="00000000" w:rsidDel="00000000" w:rsidP="00000000" w:rsidRDefault="00000000" w:rsidRPr="00000000" w14:paraId="00000053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Refactored genomic variant detection tools by updating pipelines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C++11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improving code maintainability and execution stability to support accurate and scalable data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Optimized build stability and runtime by integrating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parallel compilation techniques, and enhancing error-checking/debugging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Bash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via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Snakemake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reducing build times by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10x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Created an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ALU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detection tool within genomic workflows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FASTAHACK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MINIMAP2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BAMTOOLS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Snakemake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multithreading and lock-free hash tables for high throughput.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Enhanced structural variant detection for mobile elements, chromosomal translocations, and indels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Rufus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Lumpy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BWA-MEM2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Minimap2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multi-core parallelism to accelerate runtime.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Built modular command-line interfaces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Bash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ArgBash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to optimize usability, and executed patient data analysis on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AWS HPC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clusters using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SLURM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Amazon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S3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Calibri" w:cs="Calibri" w:eastAsia="Calibri" w:hAnsi="Calibri"/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Research Assistant                                                                                                                                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Jun. 2017 - Aug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2017</w:t>
      </w:r>
    </w:p>
    <w:p w:rsidR="00000000" w:rsidDel="00000000" w:rsidP="00000000" w:rsidRDefault="00000000" w:rsidRPr="00000000" w14:paraId="0000005F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Designed and trained convolutional neural network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CNN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 classifiers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TensorFlow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to detect human tissue contamination in mouse xenograft genomic data, achieving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92%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model accuracy for downstream oncological research.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Developed modular preprocessing and training pipelines for genomic sequence data, incorporating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Biopython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supervised learning workflows to ensure reproducibility and adaptability for future research experiments.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Calibri" w:cs="Calibri" w:eastAsia="Calibri" w:hAnsi="Calibri"/>
          <w:b w:val="1"/>
          <w:bCs w:val="1"/>
          <w:color w:val="434343"/>
        </w:rPr>
      </w:pP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0" w:top="629.3700000000001" w:left="1077.3" w:right="1077.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hyperlink" Target="https://github.com/WilliamRichards2017" TargetMode="External"/><Relationship Id="rId7" Type="http://schemas.openxmlformats.org/officeDocument/2006/relationships/image" Target="media/image2.png"/><Relationship Id="rId8" Type="http://schemas.openxmlformats.org/officeDocument/2006/relationships/hyperlink" Target="https://willrichards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