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rFonts w:ascii="Calibri" w:cs="Calibri" w:eastAsia="Calibri" w:hAnsi="Calibri"/>
          <w:b w:val="1"/>
          <w:color w:val="434343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3d85cc"/>
          <w:sz w:val="48"/>
          <w:szCs w:val="48"/>
          <w:rtl w:val="0"/>
        </w:rPr>
        <w:t xml:space="preserve">William Richards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177800" cy="177800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78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177800" cy="177800"/>
              <wp:effectExtent b="0" l="0" r="0" t="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78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b w:val="1"/>
          <w:color w:val="434343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434343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32"/>
          <w:szCs w:val="32"/>
          <w:rtl w:val="0"/>
        </w:rPr>
        <w:t xml:space="preserve">Senior Software Engineer</w:t>
      </w:r>
      <w:r w:rsidDel="00000000" w:rsidR="00000000" w:rsidRPr="00000000">
        <w:rPr>
          <w:rFonts w:ascii="Calibri" w:cs="Calibri" w:eastAsia="Calibri" w:hAnsi="Calibri"/>
          <w:color w:val="434343"/>
          <w:sz w:val="30"/>
          <w:szCs w:val="30"/>
          <w:rtl w:val="0"/>
        </w:rPr>
        <w:t xml:space="preserve"> | Front-End Developer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434343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434343"/>
          <w:sz w:val="18"/>
          <w:szCs w:val="18"/>
          <w:rtl w:val="0"/>
        </w:rPr>
        <w:t xml:space="preserve">Salt Lake City, UT • richardsw2017@gmail.com • (801) 755-8538 • Open To Relocation (Europe, USA)</w:t>
      </w:r>
    </w:p>
    <w:p w:rsidR="00000000" w:rsidDel="00000000" w:rsidP="00000000" w:rsidRDefault="00000000" w:rsidRPr="00000000" w14:paraId="00000004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color w:val="3d85cc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3d85cc"/>
          <w:sz w:val="30"/>
          <w:szCs w:val="30"/>
          <w:rtl w:val="0"/>
        </w:rPr>
        <w:t xml:space="preserve">Profile Summary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666666"/>
          <w:sz w:val="8"/>
          <w:szCs w:val="8"/>
        </w:rPr>
      </w:pPr>
      <w:r w:rsidDel="00000000" w:rsidR="00000000" w:rsidRPr="00000000">
        <w:rPr>
          <w:rFonts w:ascii="Calibri" w:cs="Calibri" w:eastAsia="Calibri" w:hAnsi="Calibri"/>
          <w:color w:val="666666"/>
          <w:sz w:val="8"/>
          <w:szCs w:val="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ffffff"/>
          <w:sz w:val="8"/>
          <w:szCs w:val="8"/>
        </w:rPr>
      </w:pPr>
      <w:r w:rsidDel="00000000" w:rsidR="00000000" w:rsidRPr="00000000">
        <w:rPr>
          <w:rFonts w:ascii="Calibri" w:cs="Calibri" w:eastAsia="Calibri" w:hAnsi="Calibri"/>
          <w:color w:val="ffffff"/>
          <w:sz w:val="8"/>
          <w:szCs w:val="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 Senior Front-End Engineer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with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5+ years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of experience delivering scalable, high-performance, and accessible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 enterprise web applications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including real-time analytics platforms and responsive UI redesigns for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 Fortune 100 companies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434343"/>
          <w:sz w:val="4"/>
          <w:szCs w:val="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Well-rounded technical skill set, with expertise in frameworks (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16+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Vue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), languages (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TypeScript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JavaScript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ESNext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), state management (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RxJS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 NgRx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), styling systems (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SCSS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Tailwind CSS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Material Design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), visualization tools (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D3.js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), and build tooling (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Webpack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Vite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Deep expertise in state-driven architectures,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 component library design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accessibility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WCAG 2.2 AA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), and client-side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performance tuning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applying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Component-Driven Development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modular front-end engineering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Engaged collaborator partnering with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cross-functional teams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within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Agile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settings, contributing to sprint planning, production debugging, and cross-functional alignment with a pragmatic, solution-oriented mindset.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"/>
          <w:szCs w:val="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Hands-on leader fostering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code quality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via mentorship and rigorous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code reviews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driving adoption of modern styling systems, and leading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UI/UX modernization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efforts that established standards for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accessibility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mobile responsiveness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color w:val="3d85cc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3d85cc"/>
          <w:sz w:val="30"/>
          <w:szCs w:val="30"/>
          <w:rtl w:val="0"/>
        </w:rPr>
        <w:t xml:space="preserve">Technical Skills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color w:val="666666"/>
          <w:sz w:val="8"/>
          <w:szCs w:val="8"/>
        </w:rPr>
      </w:pPr>
      <w:r w:rsidDel="00000000" w:rsidR="00000000" w:rsidRPr="00000000">
        <w:rPr>
          <w:rFonts w:ascii="Calibri" w:cs="Calibri" w:eastAsia="Calibri" w:hAnsi="Calibri"/>
          <w:color w:val="666666"/>
          <w:sz w:val="8"/>
          <w:szCs w:val="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color w:val="434343"/>
          <w:sz w:val="20"/>
          <w:szCs w:val="20"/>
        </w:rPr>
        <w:sectPr>
          <w:pgSz w:h="15840" w:w="12240" w:orient="portrait"/>
          <w:pgMar w:bottom="0" w:top="629.3700000000001" w:left="1077.3" w:right="1077.3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color w:val="ffffff"/>
          <w:sz w:val="8"/>
          <w:szCs w:val="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Programming Languages: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JavaScript, TypeScript, Python3, C++11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Frameworks &amp; Libraries: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Angular (16+), Vue, Node.js, D3, RxJS, NgRx, TensorFlow, Material Design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Web Technologies: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HTML5, CSS3, SCSS, Tailwind CSS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Tools &amp; Platforms: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Git, Linux, Webpack, Vite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State Management: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NgRx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Accessibility Standards: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WCAG 2.2 AA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Cloud Services: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AWS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color w:val="434343"/>
          <w:sz w:val="20"/>
          <w:szCs w:val="20"/>
        </w:rPr>
        <w:sectPr>
          <w:type w:val="continuous"/>
          <w:pgSz w:h="15840" w:w="12240" w:orient="portrait"/>
          <w:pgMar w:bottom="0" w:top="629.3700000000001" w:left="1077.3" w:right="1077.3" w:header="720" w:footer="720"/>
          <w:cols w:equalWidth="0" w:num="2">
            <w:col w:space="720" w:w="4682.7"/>
            <w:col w:space="0" w:w="4682.7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Testing &amp; Build Tools: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CMake, VoiceOver, Lighthouse</w:t>
      </w:r>
    </w:p>
    <w:p w:rsidR="00000000" w:rsidDel="00000000" w:rsidP="00000000" w:rsidRDefault="00000000" w:rsidRPr="00000000" w14:paraId="0000001D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color w:val="3d85cc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3d85cc"/>
          <w:sz w:val="30"/>
          <w:szCs w:val="30"/>
          <w:rtl w:val="0"/>
        </w:rPr>
        <w:t xml:space="preserve">Education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color w:val="666666"/>
          <w:sz w:val="8"/>
          <w:szCs w:val="8"/>
        </w:rPr>
      </w:pPr>
      <w:r w:rsidDel="00000000" w:rsidR="00000000" w:rsidRPr="00000000">
        <w:rPr>
          <w:rFonts w:ascii="Calibri" w:cs="Calibri" w:eastAsia="Calibri" w:hAnsi="Calibri"/>
          <w:color w:val="666666"/>
          <w:sz w:val="8"/>
          <w:szCs w:val="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color w:val="ffffff"/>
          <w:sz w:val="8"/>
          <w:szCs w:val="8"/>
        </w:rPr>
      </w:pPr>
      <w:r w:rsidDel="00000000" w:rsidR="00000000" w:rsidRPr="00000000">
        <w:rPr>
          <w:rFonts w:ascii="Calibri" w:cs="Calibri" w:eastAsia="Calibri" w:hAnsi="Calibri"/>
          <w:color w:val="ffffff"/>
          <w:sz w:val="8"/>
          <w:szCs w:val="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1">
      <w:pPr>
        <w:tabs>
          <w:tab w:val="right" w:leader="none" w:pos="10052.7"/>
        </w:tabs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Carleton College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Bachelor of Arts in Computer Science 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Northfield, MN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Aug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. 2013 - May 2017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color w:val="434343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color w:val="3d85cc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3d85cc"/>
          <w:sz w:val="30"/>
          <w:szCs w:val="30"/>
          <w:rtl w:val="0"/>
        </w:rPr>
        <w:t xml:space="preserve">Work Experience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color w:val="666666"/>
          <w:sz w:val="8"/>
          <w:szCs w:val="8"/>
        </w:rPr>
      </w:pPr>
      <w:r w:rsidDel="00000000" w:rsidR="00000000" w:rsidRPr="00000000">
        <w:rPr>
          <w:rFonts w:ascii="Calibri" w:cs="Calibri" w:eastAsia="Calibri" w:hAnsi="Calibri"/>
          <w:color w:val="666666"/>
          <w:sz w:val="8"/>
          <w:szCs w:val="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color w:val="ffffff"/>
          <w:sz w:val="8"/>
          <w:szCs w:val="8"/>
        </w:rPr>
      </w:pPr>
      <w:r w:rsidDel="00000000" w:rsidR="00000000" w:rsidRPr="00000000">
        <w:rPr>
          <w:rFonts w:ascii="Calibri" w:cs="Calibri" w:eastAsia="Calibri" w:hAnsi="Calibri"/>
          <w:color w:val="ffffff"/>
          <w:sz w:val="8"/>
          <w:szCs w:val="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6">
      <w:pPr>
        <w:tabs>
          <w:tab w:val="right" w:leader="none" w:pos="10052.7"/>
        </w:tabs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6"/>
          <w:szCs w:val="26"/>
          <w:rtl w:val="0"/>
        </w:rPr>
        <w:t xml:space="preserve">MODELOP                                                                                                                                          </w:t>
        <w:tab/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Chicago, IL</w:t>
      </w:r>
    </w:p>
    <w:p w:rsidR="00000000" w:rsidDel="00000000" w:rsidP="00000000" w:rsidRDefault="00000000" w:rsidRPr="00000000" w14:paraId="00000027">
      <w:pPr>
        <w:tabs>
          <w:tab w:val="right" w:leader="none" w:pos="10052.7"/>
        </w:tabs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d85cc"/>
          <w:rtl w:val="0"/>
        </w:rPr>
        <w:t xml:space="preserve">Senior Front-End Engineer                                                                                                                        </w:t>
        <w:tab/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Apr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2022 - Present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Played a pivotal role within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Software Development Life Cycle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by delivering enterprise-grade web application features for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Fortune 100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companies, owning key workflows end-to-end from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conception to production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with a focus on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performance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availability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and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Partnered with the Director of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UI/UX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VP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of Product, and backend squad leaders (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MLC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Core Services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), while also contributing to architecture and technology discussions with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CTO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VP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of Engineering, ensuring customer pain points were addressed and features delivered effectively in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Agile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Engineered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RESTful API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s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Spring Boot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-based solutions, resolved production and debugging issues, and worked with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Microservices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Docker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Kubernetes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resulting in the system scaling to millions of monthly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API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calls.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Built and maintained enterprise web application features using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17+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TypeScript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RxJS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 NgRx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SCSS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applying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Atomic Design, Component Encapsulation, Change Detection Strategies,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React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ive State Synchronization to deliver reliable functionality with a reduction in defects.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Automated workflows using the internal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SDK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AWS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CLI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for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SageMaker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projects, automating data loading, environment setup, and test execution for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Jira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-based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Zephyr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tests, with automatic clean-up to accelerate QA cycles.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color w:val="43434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Extended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SDK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by adding functions to expose key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REST API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endpoints and replicate common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tasks, improving developer efficiency and enabling faster integration with test and production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Introduced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Tailwind CSS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to establish a utility-first styling paradigm, improving maintainability and design consistency in synergy with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Material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and facilitated through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Figma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thereby accelerating front-end delivery speed.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Redesigned the frontend for responsiveness down to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320px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WCAG 2.2 AA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compliance with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Axe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Lighthouse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Voice Over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and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 Keyboard Navigation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integrating Lazy Loading and Tree Shaking to reduce page load time.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color w:val="43434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Implemented a token-based design system across the User Interface using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 SCSS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Tailwind CSS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Chakra UI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Storybook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Figma Tokens Plugin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W3C Design Token Standard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Amazon Style Dictionary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improving styling consistency and reducing style-related bugs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43434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Created an example page featuring all tokens using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and S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CSS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and created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Developer Handbook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to guarantee consistent adoption.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Enforced front-end code quality through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ESLint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and strong typing, applying smart/dumb components and dependency injection.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Optimized rendering performance by applying Lazy Loading, Deferred Loading, and using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Angular DevTools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Lighthouse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reducing initial load time and enhancing runtime responsiveness under peak usage.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Delivered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 presentations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to leadership on the adoption of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Chart.js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upgrading from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17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and the integration of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AI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development tools for the dashboard visualizations.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color w:val="3d85cc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right" w:leader="none" w:pos="10052.7"/>
        </w:tabs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6"/>
          <w:szCs w:val="26"/>
          <w:rtl w:val="0"/>
        </w:rPr>
        <w:t xml:space="preserve">University Of Utah, Department Of Human Genetics                                                     </w:t>
        <w:tab/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Salt Lake City, UT</w:t>
      </w:r>
    </w:p>
    <w:p w:rsidR="00000000" w:rsidDel="00000000" w:rsidP="00000000" w:rsidRDefault="00000000" w:rsidRPr="00000000" w14:paraId="00000044">
      <w:pPr>
        <w:tabs>
          <w:tab w:val="right" w:leader="none" w:pos="10052.7"/>
        </w:tabs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d85cc"/>
          <w:rtl w:val="0"/>
        </w:rPr>
        <w:t xml:space="preserve">Web Developer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3d85cc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Dec. 2019 - Dec. 2021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Drove the design and development of a pedigree visualization analysis tool for genomic data, integrating it into a secure data platform and delivering optimized interactive visualizations, while collaborating with analysts and clinicians to resolve critical issues within an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Agile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Developed a dynamic genomic data visualization platform with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Vue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D3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Node.js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incorporating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Vuex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Web Workers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OffscreenCanvas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Progressive Hydration, and Virtual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DOM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Optimization to improve interactivity.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Standardized reusable visual components in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Vuetify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employing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Atomic Design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and global state management to decrease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-related bugs across enterprise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Built an integrated tool in a secure, access-controlled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AWS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environment using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OAuth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AWS CloudFormation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IAM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Policies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to achieve consistent provisioning and maintainability.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Improved rendering performance by employing Code Splitting and Lazy Loading along with Modular Components, reducing page load time and enhancing user experience.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Mentored Junior Developers through guidance provision,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code reviews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and fostering a collaborative environme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b w:val="1"/>
          <w:color w:val="3d85cc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right" w:leader="none" w:pos="10052.7"/>
        </w:tabs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d85cc"/>
          <w:rtl w:val="0"/>
        </w:rPr>
        <w:t xml:space="preserve">Software Developer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3d85cc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Sep. 2017 - Nov. 2019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Refactored genomic variant detection tools by updating pipelines with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C++11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CMake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improving code maintainability and execution stability to support accurate and scalable data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Optimized build stability and runtime by integrating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 Make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with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CMake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applying parallel compilation techniques, and enhancing error-checking/debugging in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Bash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via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Snakemake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reducing build times by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10x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Created an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ALU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detection tool within genomic workflows using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FASTAHACK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MINIMAP2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BAMTOOLS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Snakemake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applying multithreading and lock-free hash tables for high throughput.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Enhanced structural variant detection for mobile elements, chromosomal translocations, and indels using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Rufus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Lumpy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with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BWA-MEM2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Minimap2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applying multi-core parallelism to accelerate runtime.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Built modular command-line interfaces in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Bash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with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ArgBash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to optimize usability, and executed patient data analysis on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AWS HPC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clusters using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 SLURM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Amazon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S3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color w:val="434343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right" w:leader="none" w:pos="10052.7"/>
        </w:tabs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d85cc"/>
          <w:rtl w:val="0"/>
        </w:rPr>
        <w:t xml:space="preserve">Research Assistant                                                                                                                                 </w:t>
        <w:tab/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Jun. 2017 - Aug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2017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Designed and trained convolutional neural network (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CNN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) classifiers in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TensorFlow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to detect human tissue contamination in mouse xenograft genomic data, achieving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92%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model accuracy for downstream oncological research.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Developed modular preprocessing and training pipelines for genomic sequence data, incorporating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 Biopython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and supervised learning workflows to ensure reproducibility and adaptability for future research experiments.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b w:val="1"/>
          <w:color w:val="434343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629.3700000000001" w:left="1077.3" w:right="1077.3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WilliamRichards2017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illrichards.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