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41" w:rsidP="70DE3B52" w:rsidRDefault="00B045AF" w14:paraId="0C9690EB" w14:textId="2E7D6E27">
      <w:pPr>
        <w:pStyle w:val="Ttulo1"/>
        <w:rPr>
          <w:lang w:val="pt-BR" w:bidi="pt-BR"/>
        </w:rPr>
      </w:pPr>
      <w:r w:rsidRPr="7BC2B5D0" w:rsidR="7BC2B5D0">
        <w:rPr>
          <w:lang w:val="pt-BR" w:bidi="pt-BR"/>
        </w:rPr>
        <w:t>Campanha Australiana no Trânsito</w:t>
      </w:r>
    </w:p>
    <w:p w:rsidR="00D03AC1" w:rsidP="70DE3B52" w:rsidRDefault="009D2B19" w14:paraId="19EF826C" w14:textId="45E8DEC1">
      <w:pPr>
        <w:numPr>
          <w:numId w:val="0"/>
        </w:numPr>
        <w:rPr>
          <w:lang w:val="pt-BR" w:bidi="pt-BR"/>
        </w:rPr>
      </w:pPr>
      <w:r w:rsidRPr="70DE3B52" w:rsidR="70DE3B52">
        <w:rPr>
          <w:lang w:val="pt-BR" w:bidi="pt-BR"/>
        </w:rPr>
        <w:t xml:space="preserve">Em 1989 a Australia amargava 2801 mortes em acidentes de trânsito todo ano e após 20 anos esse número caiu pela metade. Consequência de centenas de campanhas de trânsito para a </w:t>
      </w:r>
      <w:bookmarkStart w:name="_Int_rb1fbXJb" w:id="101042009"/>
      <w:r w:rsidRPr="70DE3B52" w:rsidR="70DE3B52">
        <w:rPr>
          <w:lang w:val="pt-BR" w:bidi="pt-BR"/>
        </w:rPr>
        <w:t>conscientização</w:t>
      </w:r>
      <w:bookmarkEnd w:id="101042009"/>
      <w:r w:rsidRPr="70DE3B52" w:rsidR="70DE3B52">
        <w:rPr>
          <w:lang w:val="pt-BR" w:bidi="pt-BR"/>
        </w:rPr>
        <w:t xml:space="preserve"> da população.</w:t>
      </w:r>
    </w:p>
    <w:p w:rsidR="70DE3B52" w:rsidP="70DE3B52" w:rsidRDefault="70DE3B52" w14:paraId="17EB5F62" w14:textId="15B77063">
      <w:pPr>
        <w:pStyle w:val="Normal"/>
        <w:rPr>
          <w:lang w:val="pt-BR" w:bidi="pt-BR"/>
        </w:rPr>
      </w:pPr>
      <w:r w:rsidRPr="70DE3B52" w:rsidR="70DE3B52">
        <w:rPr>
          <w:lang w:val="pt-BR" w:bidi="pt-BR"/>
        </w:rPr>
        <w:t xml:space="preserve">A TAC (Comissão de Acidentes no Transporte), baseou-se tanto em estudos psicológicos como pesquisa de opinião. Além de vídeos funcionais, ela produz filmes com depoimentos reais, </w:t>
      </w:r>
      <w:bookmarkStart w:name="_Int_o17ezVrs" w:id="2034975738"/>
      <w:r w:rsidRPr="70DE3B52" w:rsidR="70DE3B52">
        <w:rPr>
          <w:lang w:val="pt-BR" w:bidi="pt-BR"/>
        </w:rPr>
        <w:t>extremamente</w:t>
      </w:r>
      <w:bookmarkEnd w:id="2034975738"/>
      <w:r w:rsidRPr="70DE3B52" w:rsidR="70DE3B52">
        <w:rPr>
          <w:lang w:val="pt-BR" w:bidi="pt-BR"/>
        </w:rPr>
        <w:t xml:space="preserve"> emocionantes, de famílias de vítimas.</w:t>
      </w:r>
    </w:p>
    <w:p w:rsidR="70DE3B52" w:rsidP="70DE3B52" w:rsidRDefault="70DE3B52" w14:paraId="21AE2E8B" w14:textId="5DFF8D1C">
      <w:pPr>
        <w:pStyle w:val="Normal"/>
        <w:rPr>
          <w:lang w:val="pt-BR" w:bidi="pt-BR"/>
        </w:rPr>
      </w:pPr>
      <w:r w:rsidRPr="70DE3B52" w:rsidR="70DE3B52">
        <w:rPr>
          <w:lang w:val="pt-BR" w:bidi="pt-BR"/>
        </w:rPr>
        <w:t>A ideia é impactar a todos que dirigem ou bebem antes ou durante a direção e os números dizem tudo sobre seu sucesso.</w:t>
      </w:r>
    </w:p>
    <w:p w:rsidR="70DE3B52" w:rsidP="70DE3B52" w:rsidRDefault="70DE3B52" w14:paraId="77E14E54" w14:textId="4AE86689">
      <w:pPr>
        <w:pStyle w:val="Normal"/>
        <w:rPr>
          <w:lang w:val="pt-BR" w:bidi="pt-BR"/>
        </w:rPr>
      </w:pPr>
      <w:r w:rsidRPr="7BC2B5D0" w:rsidR="7BC2B5D0">
        <w:rPr>
          <w:lang w:val="pt-BR" w:bidi="pt-BR"/>
        </w:rPr>
        <w:t>O Dashboard a seguir trás resultado ao decorrer do tempo no número de acidentes como:</w:t>
      </w:r>
    </w:p>
    <w:p w:rsidR="7BC2B5D0" w:rsidP="7BC2B5D0" w:rsidRDefault="7BC2B5D0" w14:paraId="13269C78" w14:textId="402596D9">
      <w:pPr>
        <w:pStyle w:val="PargrafodaLista"/>
        <w:numPr>
          <w:ilvl w:val="0"/>
          <w:numId w:val="11"/>
        </w:numPr>
        <w:rPr>
          <w:lang w:val="pt-BR" w:bidi="pt-BR"/>
        </w:rPr>
      </w:pPr>
      <w:r w:rsidRPr="7BC2B5D0" w:rsidR="7BC2B5D0">
        <w:rPr>
          <w:lang w:val="pt-BR" w:bidi="pt-BR"/>
        </w:rPr>
        <w:t>A diminuição de até 3,5 vezes no número de vítimas de acidentes.</w:t>
      </w:r>
    </w:p>
    <w:p w:rsidR="7BC2B5D0" w:rsidP="7BC2B5D0" w:rsidRDefault="7BC2B5D0" w14:paraId="67C54DF6" w14:textId="301305B0">
      <w:pPr>
        <w:pStyle w:val="PargrafodaLista"/>
        <w:numPr>
          <w:ilvl w:val="0"/>
          <w:numId w:val="11"/>
        </w:numPr>
        <w:rPr>
          <w:lang w:val="pt-BR" w:bidi="pt-BR"/>
        </w:rPr>
      </w:pPr>
      <w:r w:rsidRPr="7BC2B5D0" w:rsidR="7BC2B5D0">
        <w:rPr>
          <w:lang w:val="pt-BR" w:bidi="pt-BR"/>
        </w:rPr>
        <w:t>Dias da semana com mais ocorrências.</w:t>
      </w:r>
    </w:p>
    <w:p w:rsidR="7BC2B5D0" w:rsidP="7BC2B5D0" w:rsidRDefault="7BC2B5D0" w14:paraId="22A70A9F" w14:textId="42627361">
      <w:pPr>
        <w:pStyle w:val="PargrafodaLista"/>
        <w:numPr>
          <w:ilvl w:val="0"/>
          <w:numId w:val="11"/>
        </w:numPr>
        <w:rPr>
          <w:lang w:val="pt-BR" w:bidi="pt-BR"/>
        </w:rPr>
      </w:pPr>
      <w:r w:rsidRPr="7BC2B5D0" w:rsidR="7BC2B5D0">
        <w:rPr>
          <w:lang w:val="pt-BR" w:bidi="pt-BR"/>
        </w:rPr>
        <w:t>Gênero com mais vítimas.</w:t>
      </w:r>
    </w:p>
    <w:p w:rsidR="7BC2B5D0" w:rsidP="7BC2B5D0" w:rsidRDefault="7BC2B5D0" w14:paraId="068C7B33" w14:textId="6C5ED685">
      <w:pPr>
        <w:pStyle w:val="PargrafodaLista"/>
        <w:numPr>
          <w:ilvl w:val="0"/>
          <w:numId w:val="11"/>
        </w:numPr>
        <w:rPr>
          <w:lang w:val="pt-BR" w:bidi="pt-BR"/>
        </w:rPr>
      </w:pPr>
      <w:r w:rsidRPr="7BC2B5D0" w:rsidR="7BC2B5D0">
        <w:rPr>
          <w:lang w:val="pt-BR" w:bidi="pt-BR"/>
        </w:rPr>
        <w:t>Grupos de idade com mais envolvimento.</w:t>
      </w:r>
    </w:p>
    <w:p w:rsidR="7BC2B5D0" w:rsidP="7BC2B5D0" w:rsidRDefault="7BC2B5D0" w14:paraId="662C16B5" w14:textId="4826FDD8">
      <w:pPr>
        <w:pStyle w:val="Normal"/>
        <w:rPr>
          <w:lang w:val="pt-BR" w:bidi="pt-BR"/>
        </w:rPr>
      </w:pPr>
      <w:r w:rsidRPr="7BC2B5D0" w:rsidR="7BC2B5D0">
        <w:rPr>
          <w:lang w:val="pt-BR" w:bidi="pt-BR"/>
        </w:rPr>
        <w:t xml:space="preserve">Analisando os dados, </w:t>
      </w:r>
      <w:bookmarkStart w:name="_Int_5iATTm2j" w:id="1393047017"/>
      <w:r w:rsidRPr="7BC2B5D0" w:rsidR="7BC2B5D0">
        <w:rPr>
          <w:lang w:val="pt-BR" w:bidi="pt-BR"/>
        </w:rPr>
        <w:t>descobrimos</w:t>
      </w:r>
      <w:bookmarkEnd w:id="1393047017"/>
      <w:r w:rsidRPr="7BC2B5D0" w:rsidR="7BC2B5D0">
        <w:rPr>
          <w:lang w:val="pt-BR" w:bidi="pt-BR"/>
        </w:rPr>
        <w:t xml:space="preserve"> que dias como </w:t>
      </w:r>
      <w:bookmarkStart w:name="_Int_boewvUYa" w:id="1254064799"/>
      <w:r w:rsidRPr="7BC2B5D0" w:rsidR="7BC2B5D0">
        <w:rPr>
          <w:lang w:val="pt-BR" w:bidi="pt-BR"/>
        </w:rPr>
        <w:t>sábado</w:t>
      </w:r>
      <w:bookmarkEnd w:id="1254064799"/>
      <w:r w:rsidRPr="7BC2B5D0" w:rsidR="7BC2B5D0">
        <w:rPr>
          <w:lang w:val="pt-BR" w:bidi="pt-BR"/>
        </w:rPr>
        <w:t xml:space="preserve"> e sexta são os dias com mais acidentes, decorrente de folga do trabalho e saída para festas ou encontros. </w:t>
      </w:r>
      <w:bookmarkStart w:name="_Int_FrKvcJsX" w:id="1623507221"/>
      <w:r w:rsidRPr="7BC2B5D0" w:rsidR="7BC2B5D0">
        <w:rPr>
          <w:lang w:val="pt-BR" w:bidi="pt-BR"/>
        </w:rPr>
        <w:t>Um dado esperado, porém,</w:t>
      </w:r>
      <w:bookmarkEnd w:id="1623507221"/>
      <w:r w:rsidRPr="7BC2B5D0" w:rsidR="7BC2B5D0">
        <w:rPr>
          <w:lang w:val="pt-BR" w:bidi="pt-BR"/>
        </w:rPr>
        <w:t xml:space="preserve"> curioso é sobre o gênero masculino onde temos o dobro se comparado ao gênero feminino.</w:t>
      </w:r>
    </w:p>
    <w:p w:rsidR="7BC2B5D0" w:rsidP="7BC2B5D0" w:rsidRDefault="7BC2B5D0" w14:paraId="6C881C06" w14:textId="2EF7BC4D">
      <w:pPr>
        <w:pStyle w:val="Normal"/>
        <w:rPr>
          <w:lang w:val="pt-BR" w:bidi="pt-BR"/>
        </w:rPr>
      </w:pPr>
      <w:r w:rsidRPr="7BC2B5D0" w:rsidR="7BC2B5D0">
        <w:rPr>
          <w:lang w:val="pt-BR" w:bidi="pt-BR"/>
        </w:rPr>
        <w:t xml:space="preserve">Além dos dados já </w:t>
      </w:r>
      <w:bookmarkStart w:name="_Int_0RHBfgsn" w:id="1289182852"/>
      <w:r w:rsidRPr="7BC2B5D0" w:rsidR="7BC2B5D0">
        <w:rPr>
          <w:lang w:val="pt-BR" w:bidi="pt-BR"/>
        </w:rPr>
        <w:t xml:space="preserve">citados, um dado alarmante é sobre a </w:t>
      </w:r>
      <w:bookmarkStart w:name="_Int_xLwCM5yh" w:id="1332722886"/>
      <w:r w:rsidRPr="7BC2B5D0" w:rsidR="7BC2B5D0">
        <w:rPr>
          <w:lang w:val="pt-BR" w:bidi="pt-BR"/>
        </w:rPr>
        <w:t>facha etária</w:t>
      </w:r>
      <w:bookmarkEnd w:id="1332722886"/>
      <w:r w:rsidRPr="7BC2B5D0" w:rsidR="7BC2B5D0">
        <w:rPr>
          <w:lang w:val="pt-BR" w:bidi="pt-BR"/>
        </w:rPr>
        <w:t xml:space="preserve"> dos </w:t>
      </w:r>
      <w:bookmarkStart w:name="_Int_p5y379Cb" w:id="22798716"/>
      <w:r w:rsidRPr="7BC2B5D0" w:rsidR="7BC2B5D0">
        <w:rPr>
          <w:lang w:val="pt-BR" w:bidi="pt-BR"/>
        </w:rPr>
        <w:t>envolvidos, sendo</w:t>
      </w:r>
      <w:bookmarkEnd w:id="22798716"/>
      <w:r w:rsidRPr="7BC2B5D0" w:rsidR="7BC2B5D0">
        <w:rPr>
          <w:lang w:val="pt-BR" w:bidi="pt-BR"/>
        </w:rPr>
        <w:t xml:space="preserve"> em grande parte jovens </w:t>
      </w:r>
      <w:bookmarkStart w:name="_Int_7qK3Tf7j" w:id="1199109618"/>
      <w:r w:rsidRPr="7BC2B5D0" w:rsidR="7BC2B5D0">
        <w:rPr>
          <w:lang w:val="pt-BR" w:bidi="pt-BR"/>
        </w:rPr>
        <w:t>entre</w:t>
      </w:r>
      <w:bookmarkEnd w:id="1199109618"/>
      <w:r w:rsidRPr="7BC2B5D0" w:rsidR="7BC2B5D0">
        <w:rPr>
          <w:lang w:val="pt-BR" w:bidi="pt-BR"/>
        </w:rPr>
        <w:t xml:space="preserve"> 17 e 25 anos.</w:t>
      </w:r>
      <w:bookmarkEnd w:id="1289182852"/>
    </w:p>
    <w:p w:rsidR="7BC2B5D0" w:rsidP="7BC2B5D0" w:rsidRDefault="7BC2B5D0" w14:paraId="6CF4EE18" w14:textId="7A2283CD">
      <w:pPr>
        <w:pStyle w:val="Normal"/>
        <w:rPr>
          <w:lang w:val="pt-BR" w:bidi="pt-BR"/>
        </w:rPr>
      </w:pPr>
      <w:r w:rsidRPr="7BC2B5D0" w:rsidR="7BC2B5D0">
        <w:rPr>
          <w:lang w:val="pt-BR" w:bidi="pt-BR"/>
        </w:rPr>
        <w:t>A grande maioria desses acidentes ocorre entre as 6:00 da manhã e 18:00 da tarde, envolvendo condutor e passageiro, seguido de pedestres. De 54 mil acidentes, 31 mil são acima de 80 km/h sendo 2/3 do gênero masculino.</w:t>
      </w:r>
    </w:p>
    <w:p w:rsidR="7BC2B5D0" w:rsidP="7BC2B5D0" w:rsidRDefault="7BC2B5D0" w14:paraId="205BCD97" w14:textId="70BEF417">
      <w:pPr>
        <w:pStyle w:val="Normal"/>
        <w:rPr>
          <w:lang w:val="pt-BR" w:bidi="pt-BR"/>
        </w:rPr>
      </w:pPr>
      <w:r w:rsidRPr="7BC2B5D0" w:rsidR="7BC2B5D0">
        <w:rPr>
          <w:lang w:val="pt-BR" w:bidi="pt-BR"/>
        </w:rPr>
        <w:t>As propagandas são veiculadas na TV australiana em diversos horários – as mais explícitas são transmitidas à noite -, e muitas foram exportadas para países como Irlanda, África do Sul, Nova Zelândia e Vietnã.</w:t>
      </w:r>
    </w:p>
    <w:p w:rsidR="7BC2B5D0" w:rsidP="7BC2B5D0" w:rsidRDefault="7BC2B5D0" w14:paraId="6C469A68" w14:textId="759C45F9">
      <w:pPr>
        <w:pStyle w:val="Normal"/>
        <w:rPr>
          <w:lang w:val="pt-BR" w:bidi="pt-BR"/>
        </w:rPr>
      </w:pPr>
    </w:p>
    <w:p w:rsidR="7BC2B5D0" w:rsidP="7BC2B5D0" w:rsidRDefault="7BC2B5D0" w14:paraId="134B5278" w14:textId="298DC038">
      <w:pPr>
        <w:pStyle w:val="Normal"/>
      </w:pPr>
      <w:r w:rsidRPr="7BC2B5D0" w:rsidR="7BC2B5D0">
        <w:rPr>
          <w:lang w:val="pt-BR" w:bidi="pt-BR"/>
        </w:rPr>
        <w:t xml:space="preserve">  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Crd7X7ZV" int2:invalidationBookmarkName="" int2:hashCode="pmcIMYRKLrOWGH" int2:id="vCsUnhqG"/>
    <int2:bookmark int2:bookmarkName="_Int_7qK3Tf7j" int2:invalidationBookmarkName="" int2:hashCode="EpJBEslR+N0kcJ" int2:id="nQ62mOKx"/>
    <int2:bookmark int2:bookmarkName="_Int_p5y379Cb" int2:invalidationBookmarkName="" int2:hashCode="1fO5LnrSIuMiEw" int2:id="aNJvBl6X"/>
    <int2:bookmark int2:bookmarkName="_Int_xLwCM5yh" int2:invalidationBookmarkName="" int2:hashCode="WP9vHlnMz0oeMk" int2:id="8OAw1uBE"/>
    <int2:bookmark int2:bookmarkName="_Int_0RHBfgsn" int2:invalidationBookmarkName="" int2:hashCode="leTiQsDwaQWOX8" int2:id="AeSfj5Ps"/>
    <int2:bookmark int2:bookmarkName="_Int_FrKvcJsX" int2:invalidationBookmarkName="" int2:hashCode="gf4uDSW7YAnelI" int2:id="5OvzTi0n"/>
    <int2:bookmark int2:bookmarkName="_Int_boewvUYa" int2:invalidationBookmarkName="" int2:hashCode="3xD5pyJk2ZbPI5" int2:id="0FNyMono"/>
    <int2:bookmark int2:bookmarkName="_Int_5iATTm2j" int2:invalidationBookmarkName="" int2:hashCode="e9LhpoDn0K0pJa" int2:id="OA8y3IAi"/>
    <int2:bookmark int2:bookmarkName="_Int_o17ezVrs" int2:invalidationBookmarkName="" int2:hashCode="sVIdv0U22XFKgf" int2:id="RwEzylZE"/>
    <int2:bookmark int2:bookmarkName="_Int_rb1fbXJb" int2:invalidationBookmarkName="" int2:hashCode="cPqvf24GIkb+HC" int2:id="Qo3GVeQD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45560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6FF4467F"/>
    <w:rsid w:val="70DE3B52"/>
    <w:rsid w:val="7BC2B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06F3C7"/>
  <w15:chartTrackingRefBased/>
  <w15:docId w15:val="{E81CB022-0AF3-49B0-8BC5-C087E80D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90583c24080456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william silva</lastModifiedBy>
  <revision>6</revision>
  <dcterms:created xsi:type="dcterms:W3CDTF">2022-11-06T18:54:45.1221053Z</dcterms:created>
  <dcterms:modified xsi:type="dcterms:W3CDTF">2022-11-06T19:27:46.6765952Z</dcterms:modified>
  <dc:creator>william silva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