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</w:pPr>
    </w:p>
    <w:p>
      <w:pPr>
        <w:spacing w:after="60"/>
        <w:jc w:val="center"/>
      </w:pPr>
      <w:r>
        <w:rPr>
          <w:b/>
          <w:bCs/>
          <w:color w:val="1F4E79"/>
          <w:sz w:val="34"/>
          <w:szCs w:val="34"/>
        </w:rPr>
        <w:t xml:space="preserve">GUION DE DEMOSTRACIÓN REPRODUCIBLE</w:t>
      </w:r>
    </w:p>
    <w:p>
      <w:pPr>
        <w:spacing w:after="300"/>
        <w:jc w:val="center"/>
      </w:pPr>
      <w:r>
        <w:rPr>
          <w:color w:val="2E74B5"/>
          <w:sz w:val="24"/>
          <w:szCs w:val="24"/>
        </w:rPr>
        <w:t xml:space="preserve">Sprint 1 · Gate G1A punto 17 · Pipeline de punta a punta</w:t>
      </w:r>
    </w:p>
    <w:p>
      <w:pPr>
        <w:spacing w:after="40"/>
        <w:jc w:val="center"/>
      </w:pPr>
      <w:r>
        <w:rPr>
          <w:i/>
          <w:iCs/>
          <w:color w:val="595959"/>
          <w:sz w:val="21"/>
          <w:szCs w:val="21"/>
        </w:rPr>
        <w:t xml:space="preserve">repositorio → historial → identidad → extracción → dataset → resultado verificable</w:t>
      </w:r>
    </w:p>
    <w:p>
      <w:pPr>
        <w:spacing w:before="500"/>
        <w:jc w:val="center"/>
      </w:pPr>
      <w:r>
        <w:rPr>
          <w:color w:val="595959"/>
          <w:sz w:val="22"/>
          <w:szCs w:val="22"/>
        </w:rPr>
        <w:t xml:space="preserve">Estudiante: William Tehuatle Sosa</w:t>
      </w:r>
    </w:p>
    <w:p>
      <w:r>
        <w:br w:type="page"/>
      </w:r>
    </w:p>
    <w:p>
      <w:pPr>
        <w:pStyle w:val="Heading1"/>
        <w:spacing w:after="130" w:before="300"/>
      </w:pPr>
      <w:r>
        <w:rPr>
          <w:b/>
          <w:bCs/>
          <w:color w:val="1F4E79"/>
          <w:sz w:val="28"/>
          <w:szCs w:val="28"/>
        </w:rPr>
        <w:t xml:space="preserve">Cómo usar este guion</w:t>
      </w:r>
    </w:p>
    <w:p>
      <w:pPr>
        <w:spacing w:after="110" w:line="274"/>
      </w:pPr>
      <w:r>
        <w:rPr>
          <w:sz w:val="22"/>
          <w:szCs w:val="22"/>
        </w:rPr>
        <w:t xml:space="preserve">Este guion demuestra el pipeline completo del sprint, </w:t>
      </w:r>
      <w:r>
        <w:rPr>
          <w:b/>
          <w:bCs/>
          <w:sz w:val="22"/>
          <w:szCs w:val="22"/>
        </w:rPr>
        <w:t xml:space="preserve">de punta a punta</w:t>
      </w:r>
      <w:r>
        <w:rPr>
          <w:sz w:val="22"/>
          <w:szCs w:val="22"/>
        </w:rPr>
        <w:t xml:space="preserve">, ejecutable en vivo. Usa un solo archivo como hilo conductor, </w:t>
      </w:r>
      <w:r>
        <w:rPr>
          <w:b/>
          <w:bCs/>
          <w:sz w:val="22"/>
          <w:szCs w:val="22"/>
        </w:rPr>
        <w:t xml:space="preserve">StringUtils.java</w:t>
      </w:r>
      <w:r>
        <w:rPr>
          <w:sz w:val="22"/>
          <w:szCs w:val="22"/>
        </w:rPr>
        <w:t xml:space="preserve"> de commons-lang, porque atraviesa de forma natural los seis eslabones. En cada paso se indica el comando, el resultado esperado y qué eslabón demuestra. Todos los pasos se ejecutan desde la carpeta del repositorio piloto, salvo donde se indique.</w:t>
      </w:r>
    </w:p>
    <w:p>
      <w:pPr>
        <w:spacing w:after="120"/>
        <w:jc w:val="center"/>
      </w:pPr>
      <w:r>
        <w:drawing>
          <wp:inline distT="0" distB="0" distL="0" distR="0">
            <wp:extent cx="5715000" cy="1485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8A6D0B" w:sz="6" w:space="4"/>
          <w:bottom w:val="single" w:color="8A6D0B" w:sz="6" w:space="4"/>
          <w:left w:val="single" w:color="8A6D0B" w:sz="24" w:space="8"/>
          <w:right w:val="single" w:color="8A6D0B" w:sz="6" w:space="4"/>
        </w:pBdr>
        <w:shd w:fill="FBFBF7" w:val="clear"/>
        <w:spacing w:after="0" w:before="40" w:line="262"/>
      </w:pPr>
      <w:r>
        <w:rPr>
          <w:b/>
          <w:bCs/>
          <w:color w:val="8A6D0B"/>
          <w:sz w:val="21"/>
          <w:szCs w:val="21"/>
        </w:rPr>
        <w:t xml:space="preserve">Preparación</w:t>
      </w:r>
    </w:p>
    <w:p>
      <w:pPr>
        <w:pBdr>
          <w:bottom w:val="single" w:color="8A6D0B" w:sz="6" w:space="4"/>
          <w:left w:val="single" w:color="8A6D0B" w:sz="24" w:space="8"/>
          <w:right w:val="single" w:color="8A6D0B" w:sz="6" w:space="4"/>
        </w:pBdr>
        <w:shd w:fill="FBFBF7" w:val="clear"/>
        <w:spacing w:after="40" w:before="20" w:line="266"/>
      </w:pPr>
      <w:r>
        <w:rPr>
          <w:sz w:val="22"/>
          <w:szCs w:val="22"/>
        </w:rPr>
        <w:t xml:space="preserve">Abrir Git Bash en la raíz </w:t>
      </w:r>
      <w:r>
        <w:rPr>
          <w:rFonts w:ascii="Consolas" w:cs="Consolas" w:eastAsia="Consolas" w:hAnsi="Consolas"/>
          <w:sz w:val="20"/>
          <w:szCs w:val="20"/>
        </w:rPr>
        <w:t xml:space="preserve">WILLIAM_SPRINT_01/</w:t>
      </w:r>
      <w:r>
        <w:rPr>
          <w:sz w:val="22"/>
          <w:szCs w:val="22"/>
        </w:rPr>
        <w:t xml:space="preserve"> y entrar al repositorio piloto:</w:t>
      </w:r>
    </w:p>
    <w:p>
      <w:pPr>
        <w:spacing w:after="70"/>
      </w:pPr>
    </w:p>
    <w:p>
      <w:pPr>
        <w:pBdr>
          <w:left w:val="single" w:color="2E74B5" w:sz="18" w:space="6"/>
        </w:pBdr>
        <w:shd w:fill="F2F2F2" w:val="clear"/>
        <w:spacing w:after="110" w:line="26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cd repos/commons-lang</w:t>
      </w:r>
    </w:p>
    <w:p>
      <w:pPr>
        <w:pStyle w:val="Heading1"/>
        <w:spacing w:after="130" w:before="300"/>
      </w:pPr>
      <w:r>
        <w:rPr>
          <w:b/>
          <w:bCs/>
          <w:color w:val="1F4E79"/>
          <w:sz w:val="28"/>
          <w:szCs w:val="28"/>
        </w:rPr>
        <w:t xml:space="preserve">Eslabón 1 — Repositorio (origen inmutable)</w:t>
      </w:r>
    </w:p>
    <w:p>
      <w:pPr>
        <w:spacing w:after="110" w:line="274"/>
      </w:pPr>
      <w:r>
        <w:rPr>
          <w:b/>
          <w:bCs/>
          <w:sz w:val="22"/>
          <w:szCs w:val="22"/>
        </w:rPr>
        <w:t xml:space="preserve">Qué demuestra:</w:t>
      </w:r>
      <w:r>
        <w:rPr>
          <w:sz w:val="22"/>
          <w:szCs w:val="22"/>
        </w:rPr>
        <w:t xml:space="preserve"> todo parte de un commit exacto e inmutable — el snapshot que analizó CIMPS.</w:t>
      </w:r>
    </w:p>
    <w:p>
      <w:pPr>
        <w:pBdr>
          <w:left w:val="single" w:color="2E74B5" w:sz="18" w:space="6"/>
        </w:pBdr>
        <w:shd w:fill="F2F2F2" w:val="clear"/>
        <w:spacing w:after="110" w:line="26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log -1 --format="%h | %ad" --date=short 598dfc163b8b</w:t>
      </w:r>
    </w:p>
    <w:p>
      <w:pPr>
        <w:spacing w:after="110" w:line="274"/>
      </w:pPr>
      <w:r>
        <w:rPr>
          <w:b/>
          <w:bCs/>
          <w:sz w:val="22"/>
          <w:szCs w:val="22"/>
        </w:rPr>
        <w:t xml:space="preserve">Resultado esperado: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598dfc163 | 2025-11-12</w:t>
      </w:r>
      <w:r>
        <w:rPr>
          <w:sz w:val="22"/>
          <w:szCs w:val="22"/>
        </w:rPr>
        <w:t xml:space="preserve">  (la release 3.20.0, nuestro decision_time).</w:t>
      </w:r>
    </w:p>
    <w:p>
      <w:pPr>
        <w:pStyle w:val="Heading1"/>
        <w:spacing w:after="130" w:before="300"/>
      </w:pPr>
      <w:r>
        <w:rPr>
          <w:b/>
          <w:bCs/>
          <w:color w:val="1F4E79"/>
          <w:sz w:val="28"/>
          <w:szCs w:val="28"/>
        </w:rPr>
        <w:t xml:space="preserve">Eslabón 2 — Historial / commits</w:t>
      </w:r>
    </w:p>
    <w:p>
      <w:pPr>
        <w:spacing w:after="110" w:line="274"/>
      </w:pPr>
      <w:r>
        <w:rPr>
          <w:b/>
          <w:bCs/>
          <w:sz w:val="22"/>
          <w:szCs w:val="22"/>
        </w:rPr>
        <w:t xml:space="preserve">Qué demuestra:</w:t>
      </w:r>
      <w:r>
        <w:rPr>
          <w:sz w:val="22"/>
          <w:szCs w:val="22"/>
        </w:rPr>
        <w:t xml:space="preserve"> el artefacto tiene una historia larga y rastreable en Git.</w:t>
      </w:r>
    </w:p>
    <w:p>
      <w:pPr>
        <w:pBdr>
          <w:left w:val="single" w:color="2E74B5" w:sz="18" w:space="6"/>
        </w:pBdr>
        <w:shd w:fill="F2F2F2" w:val="clear"/>
        <w:spacing w:after="0" w:line="26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log --follow --oneline \</w:t>
      </w:r>
    </w:p>
    <w:p>
      <w:pPr>
        <w:pBdr>
          <w:left w:val="single" w:color="2E74B5" w:sz="18" w:space="6"/>
        </w:pBdr>
        <w:shd w:fill="F2F2F2" w:val="clear"/>
        <w:spacing w:after="110" w:line="26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-- src/main/java/org/apache/commons/lang3/StringUtils.java | wc -l</w:t>
      </w:r>
    </w:p>
    <w:p>
      <w:pPr>
        <w:spacing w:after="110" w:line="274"/>
      </w:pPr>
      <w:r>
        <w:rPr>
          <w:b/>
          <w:bCs/>
          <w:sz w:val="22"/>
          <w:szCs w:val="22"/>
        </w:rPr>
        <w:t xml:space="preserve">Resultado esperado: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~769</w:t>
      </w:r>
      <w:r>
        <w:rPr>
          <w:sz w:val="22"/>
          <w:szCs w:val="22"/>
        </w:rPr>
        <w:t xml:space="preserve">  (número de commits que modificaron el archivo a lo largo de ~24 años).</w:t>
      </w:r>
    </w:p>
    <w:p>
      <w:pPr>
        <w:pStyle w:val="Heading1"/>
        <w:spacing w:after="130" w:before="300"/>
      </w:pPr>
      <w:r>
        <w:rPr>
          <w:b/>
          <w:bCs/>
          <w:color w:val="1F4E79"/>
          <w:sz w:val="28"/>
          <w:szCs w:val="28"/>
        </w:rPr>
        <w:t xml:space="preserve">Eslabón 3 — Identidad de la entidad (el eslabón clave)</w:t>
      </w:r>
    </w:p>
    <w:p>
      <w:pPr>
        <w:spacing w:after="110" w:line="274"/>
      </w:pPr>
      <w:r>
        <w:rPr>
          <w:b/>
          <w:bCs/>
          <w:sz w:val="22"/>
          <w:szCs w:val="22"/>
        </w:rPr>
        <w:t xml:space="preserve">Qué demuestra:</w:t>
      </w:r>
      <w:r>
        <w:rPr>
          <w:sz w:val="22"/>
          <w:szCs w:val="22"/>
        </w:rPr>
        <w:t xml:space="preserve"> el archivo se siguió a través de sus cambios de ruta, con evidencia — resolviendo la limitación de renames que Tsoukalas admite.</w:t>
      </w:r>
    </w:p>
    <w:p>
      <w:pPr>
        <w:pBdr>
          <w:left w:val="single" w:color="2E74B5" w:sz="18" w:space="6"/>
        </w:pBdr>
        <w:shd w:fill="F2F2F2" w:val="clear"/>
        <w:spacing w:after="0" w:line="26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log --follow --name-status --format="COMMIT %h | %ad | %s" --date=short \</w:t>
      </w:r>
    </w:p>
    <w:p>
      <w:pPr>
        <w:pBdr>
          <w:left w:val="single" w:color="2E74B5" w:sz="18" w:space="6"/>
        </w:pBdr>
        <w:shd w:fill="F2F2F2" w:val="clear"/>
        <w:spacing w:after="110" w:line="26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-- src/main/java/org/apache/commons/lang3/StringUtils.java | grep -B4 "^R100"</w:t>
      </w:r>
    </w:p>
    <w:p>
      <w:pPr>
        <w:spacing w:after="110" w:line="274"/>
      </w:pPr>
      <w:r>
        <w:rPr>
          <w:b/>
          <w:bCs/>
          <w:sz w:val="22"/>
          <w:szCs w:val="22"/>
        </w:rPr>
        <w:t xml:space="preserve">Resultado esperado:</w:t>
      </w:r>
      <w:r>
        <w:rPr>
          <w:sz w:val="22"/>
          <w:szCs w:val="22"/>
        </w:rPr>
        <w:t xml:space="preserve"> dos movimientos </w:t>
      </w:r>
      <w:r>
        <w:rPr>
          <w:rFonts w:ascii="Consolas" w:cs="Consolas" w:eastAsia="Consolas" w:hAnsi="Consolas"/>
          <w:sz w:val="20"/>
          <w:szCs w:val="20"/>
        </w:rPr>
        <w:t xml:space="preserve">R100</w:t>
      </w:r>
      <w:r>
        <w:rPr>
          <w:sz w:val="22"/>
          <w:szCs w:val="22"/>
        </w:rPr>
        <w:t xml:space="preserve"> (100 % de similitud):</w:t>
      </w:r>
    </w:p>
    <w:p>
      <w:pPr>
        <w:pBdr>
          <w:left w:val="single" w:color="2E74B5" w:sz="18" w:space="6"/>
        </w:pBdr>
        <w:shd w:fill="F2F2F2" w:val="clear"/>
        <w:spacing w:after="0" w:line="26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R100  .../lang/StringUtils.java  -&gt;  .../lang3/StringUtils.java</w:t>
      </w:r>
    </w:p>
    <w:p>
      <w:pPr>
        <w:pBdr>
          <w:left w:val="single" w:color="2E74B5" w:sz="18" w:space="6"/>
        </w:pBdr>
        <w:shd w:fill="F2F2F2" w:val="clear"/>
        <w:spacing w:after="0" w:line="26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commit debc02c6d (2009-12-10)  "... lang to lang3 ... LANG-563"</w:t>
      </w:r>
    </w:p>
    <w:p>
      <w:pPr>
        <w:pBdr>
          <w:left w:val="single" w:color="2E74B5" w:sz="18" w:space="6"/>
        </w:pBdr>
        <w:shd w:fill="F2F2F2" w:val="clear"/>
        <w:spacing w:after="0" w:line="26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R100  src/java/.../StringUtils.java  -&gt;  src/main/java/.../StringUtils.java</w:t>
      </w:r>
    </w:p>
    <w:p>
      <w:pPr>
        <w:pBdr>
          <w:left w:val="single" w:color="2E74B5" w:sz="18" w:space="6"/>
        </w:pBdr>
        <w:shd w:fill="F2F2F2" w:val="clear"/>
        <w:spacing w:after="110" w:line="26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commit fc5c081e2 (2010-01-03)  "Move main source to src/main/java"</w:t>
      </w:r>
    </w:p>
    <w:p>
      <w:pPr>
        <w:pBdr>
          <w:top w:val="single" w:color="1E7145" w:sz="6" w:space="4"/>
          <w:bottom w:val="single" w:color="1E7145" w:sz="6" w:space="4"/>
          <w:left w:val="single" w:color="1E7145" w:sz="24" w:space="8"/>
          <w:right w:val="single" w:color="1E7145" w:sz="6" w:space="4"/>
        </w:pBdr>
        <w:shd w:fill="FBFBF7" w:val="clear"/>
        <w:spacing w:after="0" w:before="40" w:line="262"/>
      </w:pPr>
      <w:r>
        <w:rPr>
          <w:b/>
          <w:bCs/>
          <w:color w:val="1E7145"/>
          <w:sz w:val="21"/>
          <w:szCs w:val="21"/>
        </w:rPr>
        <w:t xml:space="preserve">Qué narrar aquí</w:t>
      </w:r>
    </w:p>
    <w:p>
      <w:pPr>
        <w:pBdr>
          <w:bottom w:val="single" w:color="1E7145" w:sz="6" w:space="4"/>
          <w:left w:val="single" w:color="1E7145" w:sz="24" w:space="8"/>
          <w:right w:val="single" w:color="1E7145" w:sz="6" w:space="4"/>
        </w:pBdr>
        <w:shd w:fill="FBFBF7" w:val="clear"/>
        <w:spacing w:after="40" w:before="20" w:line="266"/>
      </w:pPr>
      <w:r>
        <w:rPr>
          <w:sz w:val="22"/>
          <w:szCs w:val="22"/>
        </w:rPr>
        <w:t xml:space="preserve">"El archivo cambió de ruta dos veces, pero sigue siendo el mismo: Git lo confirma con R100 (100 % de similitud), y el commit incluso cita el ticket JIRA </w:t>
      </w:r>
      <w:r>
        <w:rPr>
          <w:b/>
          <w:bCs/>
          <w:sz w:val="22"/>
          <w:szCs w:val="22"/>
        </w:rPr>
        <w:t xml:space="preserve">LANG-563</w:t>
      </w:r>
      <w:r>
        <w:rPr>
          <w:sz w:val="22"/>
          <w:szCs w:val="22"/>
        </w:rPr>
        <w:t xml:space="preserve">. Identidad preservada, con evidencia, no por intuición."</w:t>
      </w:r>
    </w:p>
    <w:p>
      <w:pPr>
        <w:spacing w:after="70"/>
      </w:pPr>
    </w:p>
    <w:p>
      <w:pPr>
        <w:pStyle w:val="Heading1"/>
        <w:spacing w:after="130" w:before="300"/>
      </w:pPr>
      <w:r>
        <w:rPr>
          <w:b/>
          <w:bCs/>
          <w:color w:val="1F4E79"/>
          <w:sz w:val="28"/>
          <w:szCs w:val="28"/>
        </w:rPr>
        <w:t xml:space="preserve">Eslabón 4 — Extracción (automatizada, con regla temporal)</w:t>
      </w:r>
    </w:p>
    <w:p>
      <w:pPr>
        <w:spacing w:after="110" w:line="274"/>
      </w:pPr>
      <w:r>
        <w:rPr>
          <w:b/>
          <w:bCs/>
          <w:sz w:val="22"/>
          <w:szCs w:val="22"/>
        </w:rPr>
        <w:t xml:space="preserve">Qué demuestra:</w:t>
      </w:r>
      <w:r>
        <w:rPr>
          <w:sz w:val="22"/>
          <w:szCs w:val="22"/>
        </w:rPr>
        <w:t xml:space="preserve"> las métricas se extraen de forma reproducible, usando solo información anterior al decision_time.</w:t>
      </w:r>
    </w:p>
    <w:p>
      <w:pPr>
        <w:spacing w:after="110" w:line="274"/>
      </w:pPr>
      <w:r>
        <w:rPr>
          <w:sz w:val="22"/>
          <w:szCs w:val="22"/>
        </w:rPr>
        <w:t xml:space="preserve">Desde la raíz </w:t>
      </w:r>
      <w:r>
        <w:rPr>
          <w:rFonts w:ascii="Consolas" w:cs="Consolas" w:eastAsia="Consolas" w:hAnsi="Consolas"/>
          <w:sz w:val="20"/>
          <w:szCs w:val="20"/>
        </w:rPr>
        <w:t xml:space="preserve">WILLIAM_SPRINT_01/</w:t>
      </w:r>
      <w:r>
        <w:rPr>
          <w:sz w:val="22"/>
          <w:szCs w:val="22"/>
        </w:rPr>
        <w:t xml:space="preserve">:</w:t>
      </w:r>
    </w:p>
    <w:p>
      <w:pPr>
        <w:pBdr>
          <w:left w:val="single" w:color="2E74B5" w:sz="18" w:space="6"/>
        </w:pBdr>
        <w:shd w:fill="F2F2F2" w:val="clear"/>
        <w:spacing w:after="110" w:line="26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bash scripts/build_evolution_dataset.sh repos/commons-lang 2025-11-12 598dfc163b8b</w:t>
      </w:r>
    </w:p>
    <w:p>
      <w:pPr>
        <w:spacing w:after="110" w:line="274"/>
      </w:pPr>
      <w:r>
        <w:rPr>
          <w:b/>
          <w:bCs/>
          <w:sz w:val="22"/>
          <w:szCs w:val="22"/>
        </w:rPr>
        <w:t xml:space="preserve">Resultado esperado: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Listo: D3_EVOLUTION_DATASET.csv (30 archivos)</w:t>
      </w:r>
      <w:r>
        <w:rPr>
          <w:sz w:val="22"/>
          <w:szCs w:val="22"/>
        </w:rPr>
        <w:t xml:space="preserve">. Cada git log interno lleva </w:t>
      </w:r>
      <w:r>
        <w:rPr>
          <w:rFonts w:ascii="Consolas" w:cs="Consolas" w:eastAsia="Consolas" w:hAnsi="Consolas"/>
          <w:sz w:val="20"/>
          <w:szCs w:val="20"/>
        </w:rPr>
        <w:t xml:space="preserve">--before=2025-11-12</w:t>
      </w:r>
      <w:r>
        <w:rPr>
          <w:sz w:val="22"/>
          <w:szCs w:val="22"/>
        </w:rPr>
        <w:t xml:space="preserve">.</w:t>
      </w:r>
    </w:p>
    <w:p>
      <w:pPr>
        <w:pStyle w:val="Heading1"/>
        <w:spacing w:after="130" w:before="300"/>
      </w:pPr>
      <w:r>
        <w:rPr>
          <w:b/>
          <w:bCs/>
          <w:color w:val="1F4E79"/>
          <w:sz w:val="28"/>
          <w:szCs w:val="28"/>
        </w:rPr>
        <w:t xml:space="preserve">Eslabón 5 — Dataset temporal</w:t>
      </w:r>
    </w:p>
    <w:p>
      <w:pPr>
        <w:spacing w:after="110" w:line="274"/>
      </w:pPr>
      <w:r>
        <w:rPr>
          <w:b/>
          <w:bCs/>
          <w:sz w:val="22"/>
          <w:szCs w:val="22"/>
        </w:rPr>
        <w:t xml:space="preserve">Qué demuestra:</w:t>
      </w:r>
      <w:r>
        <w:rPr>
          <w:sz w:val="22"/>
          <w:szCs w:val="22"/>
        </w:rPr>
        <w:t xml:space="preserve"> el resultado es una fila de datos con las métricas de evolución del archivo, ancladas al decision_time.</w:t>
      </w:r>
    </w:p>
    <w:p>
      <w:pPr>
        <w:pBdr>
          <w:left w:val="single" w:color="2E74B5" w:sz="18" w:space="6"/>
        </w:pBdr>
        <w:shd w:fill="F2F2F2" w:val="clear"/>
        <w:spacing w:after="0" w:line="26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head -1 D3_EVOLUTION_DATASET.csv</w:t>
      </w:r>
    </w:p>
    <w:p>
      <w:pPr>
        <w:pBdr>
          <w:left w:val="single" w:color="2E74B5" w:sz="18" w:space="6"/>
        </w:pBdr>
        <w:shd w:fill="F2F2F2" w:val="clear"/>
        <w:spacing w:after="110" w:line="26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grep StringUtils.java D3_EVOLUTION_DATASET.csv | head -1</w:t>
      </w:r>
    </w:p>
    <w:p>
      <w:pPr>
        <w:spacing w:after="110" w:line="274"/>
      </w:pPr>
      <w:r>
        <w:rPr>
          <w:b/>
          <w:bCs/>
          <w:sz w:val="22"/>
          <w:szCs w:val="22"/>
        </w:rPr>
        <w:t xml:space="preserve">Resultado esperado (la fila de StringUtils):</w:t>
      </w:r>
    </w:p>
    <w:p>
      <w:pPr>
        <w:pBdr>
          <w:left w:val="single" w:color="2E74B5" w:sz="18" w:space="6"/>
        </w:pBdr>
        <w:shd w:fill="F2F2F2" w:val="clear"/>
        <w:spacing w:after="0" w:line="26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artifact_id,decision_time,path,prior_commits,lines_added,</w:t>
      </w:r>
    </w:p>
    <w:p>
      <w:pPr>
        <w:pBdr>
          <w:left w:val="single" w:color="2E74B5" w:sz="18" w:space="6"/>
        </w:pBdr>
        <w:shd w:fill="F2F2F2" w:val="clear"/>
        <w:spacing w:after="0" w:line="26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lines_deleted,churn,days_since_last_change,distinct_contributors</w:t>
      </w:r>
    </w:p>
    <w:p>
      <w:pPr>
        <w:pBdr>
          <w:left w:val="single" w:color="2E74B5" w:sz="18" w:space="6"/>
        </w:pBdr>
        <w:shd w:fill="F2F2F2" w:val="clear"/>
        <w:spacing w:after="110" w:line="26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F001,2025-11-12,.../StringUtils.java,716,30605,21395,52000,10,93</w:t>
      </w:r>
    </w:p>
    <w:p>
      <w:pPr>
        <w:pStyle w:val="Heading1"/>
        <w:spacing w:after="130" w:before="300"/>
      </w:pPr>
      <w:r>
        <w:rPr>
          <w:b/>
          <w:bCs/>
          <w:color w:val="1F4E79"/>
          <w:sz w:val="28"/>
          <w:szCs w:val="28"/>
        </w:rPr>
        <w:t xml:space="preserve">Eslabón 6 — Resultado verificable</w:t>
      </w:r>
    </w:p>
    <w:p>
      <w:pPr>
        <w:spacing w:after="110" w:line="274"/>
      </w:pPr>
      <w:r>
        <w:rPr>
          <w:b/>
          <w:bCs/>
          <w:sz w:val="22"/>
          <w:szCs w:val="22"/>
        </w:rPr>
        <w:t xml:space="preserve">Qué demuestra:</w:t>
      </w:r>
      <w:r>
        <w:rPr>
          <w:sz w:val="22"/>
          <w:szCs w:val="22"/>
        </w:rPr>
        <w:t xml:space="preserve"> los números del script coinciden con el historial de Git — el dato es reproducible y confiable, no una caja negra.</w:t>
      </w:r>
    </w:p>
    <w:p>
      <w:pPr>
        <w:pBdr>
          <w:left w:val="single" w:color="2E74B5" w:sz="18" w:space="6"/>
        </w:pBdr>
        <w:shd w:fill="F2F2F2" w:val="clear"/>
        <w:spacing w:after="0" w:line="26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prior_commits (debe dar 716):</w:t>
      </w:r>
    </w:p>
    <w:p>
      <w:pPr>
        <w:pBdr>
          <w:left w:val="single" w:color="2E74B5" w:sz="18" w:space="6"/>
        </w:pBdr>
        <w:shd w:fill="F2F2F2" w:val="clear"/>
        <w:spacing w:after="0" w:line="26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log --oneline --before=2025-11-12 --follow \</w:t>
      </w:r>
    </w:p>
    <w:p>
      <w:pPr>
        <w:pBdr>
          <w:left w:val="single" w:color="2E74B5" w:sz="18" w:space="6"/>
        </w:pBdr>
        <w:shd w:fill="F2F2F2" w:val="clear"/>
        <w:spacing w:after="0" w:line="26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-- src/main/java/org/apache/commons/lang3/StringUtils.java | wc -l</w:t>
      </w:r>
    </w:p>
    <w:p>
      <w:pPr>
        <w:pBdr>
          <w:left w:val="single" w:color="2E74B5" w:sz="18" w:space="6"/>
        </w:pBdr>
        <w:shd w:fill="F2F2F2" w:val="clear"/>
        <w:spacing w:after="0" w:line="26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2E74B5" w:sz="18" w:space="6"/>
        </w:pBdr>
        <w:shd w:fill="F2F2F2" w:val="clear"/>
        <w:spacing w:after="0" w:line="26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distinct_contributors (debe dar 93):</w:t>
      </w:r>
    </w:p>
    <w:p>
      <w:pPr>
        <w:pBdr>
          <w:left w:val="single" w:color="2E74B5" w:sz="18" w:space="6"/>
        </w:pBdr>
        <w:shd w:fill="F2F2F2" w:val="clear"/>
        <w:spacing w:after="0" w:line="26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git log --before=2025-11-12 --follow --format="%an" \</w:t>
      </w:r>
    </w:p>
    <w:p>
      <w:pPr>
        <w:pBdr>
          <w:left w:val="single" w:color="2E74B5" w:sz="18" w:space="6"/>
        </w:pBdr>
        <w:shd w:fill="F2F2F2" w:val="clear"/>
        <w:spacing w:after="110" w:line="262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-- src/main/java/org/apache/commons/lang3/StringUtils.java | sort -u | wc -l</w:t>
      </w:r>
    </w:p>
    <w:p>
      <w:pPr>
        <w:spacing w:after="110" w:line="274"/>
      </w:pPr>
      <w:r>
        <w:rPr>
          <w:b/>
          <w:bCs/>
          <w:sz w:val="22"/>
          <w:szCs w:val="22"/>
        </w:rPr>
        <w:t xml:space="preserve">Resultado esperado:</w:t>
      </w:r>
      <w:r>
        <w:rPr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716</w:t>
      </w:r>
      <w:r>
        <w:rPr>
          <w:sz w:val="22"/>
          <w:szCs w:val="22"/>
        </w:rP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93</w:t>
      </w:r>
      <w:r>
        <w:rPr>
          <w:sz w:val="22"/>
          <w:szCs w:val="22"/>
        </w:rPr>
        <w:t xml:space="preserve"> — idénticos a la fila del dataset. La cadena queda cerrada y verificada.</w:t>
      </w:r>
    </w:p>
    <w:p>
      <w:pPr>
        <w:pStyle w:val="Heading1"/>
        <w:spacing w:after="130" w:before="300"/>
      </w:pPr>
      <w:r>
        <w:rPr>
          <w:b/>
          <w:bCs/>
          <w:color w:val="1F4E79"/>
          <w:sz w:val="28"/>
          <w:szCs w:val="28"/>
        </w:rPr>
        <w:t xml:space="preserve">Cierre de la demostración</w:t>
      </w:r>
    </w:p>
    <w:p>
      <w:pPr>
        <w:pBdr>
          <w:top w:val="single" w:color="2E74B5" w:sz="6" w:space="4"/>
          <w:bottom w:val="single" w:color="2E74B5" w:sz="6" w:space="4"/>
          <w:left w:val="single" w:color="2E74B5" w:sz="24" w:space="8"/>
          <w:right w:val="single" w:color="2E74B5" w:sz="6" w:space="4"/>
        </w:pBdr>
        <w:shd w:fill="FBFBF7" w:val="clear"/>
        <w:spacing w:after="0" w:before="40" w:line="262"/>
      </w:pPr>
      <w:r>
        <w:rPr>
          <w:b/>
          <w:bCs/>
          <w:color w:val="2E74B5"/>
          <w:sz w:val="21"/>
          <w:szCs w:val="21"/>
        </w:rPr>
        <w:t xml:space="preserve">La cadena completa, demostrada</w:t>
      </w:r>
    </w:p>
    <w:p>
      <w:pPr>
        <w:pBdr>
          <w:bottom w:val="single" w:color="2E74B5" w:sz="6" w:space="4"/>
          <w:left w:val="single" w:color="2E74B5" w:sz="24" w:space="8"/>
          <w:right w:val="single" w:color="2E74B5" w:sz="6" w:space="4"/>
        </w:pBdr>
        <w:shd w:fill="FBFBF7" w:val="clear"/>
        <w:spacing w:after="40" w:before="20" w:line="266"/>
      </w:pPr>
      <w:r>
        <w:rPr>
          <w:b/>
          <w:bCs/>
          <w:sz w:val="22"/>
          <w:szCs w:val="22"/>
        </w:rPr>
        <w:t xml:space="preserve">repositorio → historial → identidad (R100 + LANG-563) → extracción (regla temporal) → dataset → verificación (716/93)</w:t>
      </w:r>
      <w:r>
        <w:rPr>
          <w:sz w:val="22"/>
          <w:szCs w:val="22"/>
        </w:rPr>
        <w:t xml:space="preserve">. Cada eslabón produce evidencia, cada dato se reconstruye desde el repositorio y el commit, y ningún valor usa información del futuro.</w:t>
      </w:r>
    </w:p>
    <w:p>
      <w:pPr>
        <w:spacing w:after="70"/>
      </w:pPr>
    </w:p>
    <w:p>
      <w:pPr>
        <w:spacing w:after="110" w:line="274"/>
      </w:pPr>
      <w:r>
        <w:rPr>
          <w:b/>
          <w:bCs/>
          <w:sz w:val="22"/>
          <w:szCs w:val="22"/>
        </w:rPr>
        <w:t xml:space="preserve">Pasos manuales documentados:</w:t>
      </w:r>
      <w:r>
        <w:rPr>
          <w:sz w:val="22"/>
          <w:szCs w:val="22"/>
        </w:rPr>
        <w:t xml:space="preserve"> el seguimiento de identidad (eslabón 3) y la verificación (eslabón 6) se hacen a mano; ambos quedan registrados con su comando exacto. El resto está automatizado en </w:t>
      </w:r>
      <w:r>
        <w:rPr>
          <w:rFonts w:ascii="Consolas" w:cs="Consolas" w:eastAsia="Consolas" w:hAnsi="Consolas"/>
          <w:sz w:val="20"/>
          <w:szCs w:val="20"/>
        </w:rPr>
        <w:t xml:space="preserve">scripts/build_evolution_dataset.sh</w:t>
      </w:r>
      <w:r>
        <w:rPr>
          <w:sz w:val="22"/>
          <w:szCs w:val="22"/>
        </w:rPr>
        <w:t xml:space="preserve">.</w:t>
      </w:r>
    </w:p>
    <w:p>
      <w:pPr>
        <w:spacing w:after="110" w:line="274"/>
      </w:pPr>
      <w:r>
        <w:rPr>
          <w:b/>
          <w:bCs/>
          <w:sz w:val="22"/>
          <w:szCs w:val="22"/>
        </w:rPr>
        <w:t xml:space="preserve">Frase de cierre sugerida:</w:t>
      </w:r>
      <w:r>
        <w:rPr>
          <w:sz w:val="22"/>
          <w:szCs w:val="22"/>
        </w:rPr>
        <w:t xml:space="preserve"> "Con esto demuestro que puedo seguir un archivo real a través del tiempo, extraer sus métricas históricas sin usar el futuro, y verificar que el resultado es correcto — la base longitudinal trazable que pedía la pregunta del sprint."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f1fa320595e10098d505bd7bc1169c127283cb7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Guion de demostración reproducible — Sprint 1</dc:title>
  <dc:creator>Guion de demostración</dc:creator>
  <cp:lastModifiedBy>Un-named</cp:lastModifiedBy>
  <cp:revision>1</cp:revision>
  <dcterms:created xsi:type="dcterms:W3CDTF">2026-09-26T23:28:41.327Z</dcterms:created>
  <dcterms:modified xsi:type="dcterms:W3CDTF">2026-09-26T23:28:41.336Z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