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</w:pPr>
    </w:p>
    <w:p>
      <w:pPr>
        <w:spacing w:after="60"/>
        <w:jc w:val="center"/>
      </w:pPr>
      <w:r>
        <w:rPr>
          <w:b/>
          <w:bCs/>
          <w:color w:val="1F4E79"/>
          <w:sz w:val="38"/>
          <w:szCs w:val="38"/>
        </w:rPr>
        <w:t xml:space="preserve">DISEÑO DE SEPARACIÓN TEMPORAL</w:t>
      </w:r>
    </w:p>
    <w:p>
      <w:pPr>
        <w:spacing w:after="300"/>
        <w:jc w:val="center"/>
      </w:pPr>
      <w:r>
        <w:rPr>
          <w:color w:val="2E74B5"/>
          <w:sz w:val="24"/>
          <w:szCs w:val="24"/>
        </w:rPr>
        <w:t xml:space="preserve">Sprint 1 · Gate G1A punto 11 · Proyecto piloto: commons-lang</w:t>
      </w:r>
    </w:p>
    <w:p>
      <w:pPr>
        <w:spacing w:after="40"/>
        <w:jc w:val="center"/>
      </w:pPr>
      <w:r>
        <w:rPr>
          <w:i/>
          <w:iCs/>
          <w:color w:val="595959"/>
          <w:sz w:val="22"/>
          <w:szCs w:val="22"/>
        </w:rPr>
        <w:t xml:space="preserve">Cómo separar entrenamiento / validación / prueba sin usar el futuro para predecir el pasado</w:t>
      </w:r>
    </w:p>
    <w:p>
      <w:pPr>
        <w:spacing w:before="500"/>
        <w:jc w:val="center"/>
      </w:pPr>
      <w:r>
        <w:rPr>
          <w:color w:val="595959"/>
          <w:sz w:val="22"/>
          <w:szCs w:val="22"/>
        </w:rPr>
        <w:t xml:space="preserve">Estudiante: William Tehuatle Sosa</w:t>
      </w:r>
    </w:p>
    <w:p>
      <w:r>
        <w:br w:type="page"/>
      </w:r>
    </w:p>
    <w:p>
      <w:pPr>
        <w:pBdr>
          <w:top w:val="single" w:color="8A6D0B" w:sz="6" w:space="4"/>
          <w:bottom w:val="single" w:color="8A6D0B" w:sz="6" w:space="4"/>
          <w:left w:val="single" w:color="8A6D0B" w:sz="24" w:space="8"/>
          <w:right w:val="single" w:color="8A6D0B" w:sz="6" w:space="4"/>
        </w:pBdr>
        <w:shd w:fill="FBFBF7" w:val="clear"/>
        <w:spacing w:after="0" w:before="40" w:line="264"/>
      </w:pPr>
      <w:r>
        <w:rPr>
          <w:b/>
          <w:bCs/>
          <w:color w:val="8A6D0B"/>
          <w:sz w:val="21"/>
          <w:szCs w:val="21"/>
        </w:rPr>
        <w:t xml:space="preserve">Alcance de este documento</w:t>
      </w:r>
    </w:p>
    <w:p>
      <w:pPr>
        <w:pBdr>
          <w:bottom w:val="single" w:color="8A6D0B" w:sz="6" w:space="4"/>
          <w:left w:val="single" w:color="8A6D0B" w:sz="24" w:space="8"/>
          <w:right w:val="single" w:color="8A6D0B" w:sz="6" w:space="4"/>
        </w:pBdr>
        <w:shd w:fill="FBFBF7" w:val="clear"/>
        <w:spacing w:after="40" w:before="20" w:line="268"/>
      </w:pPr>
      <w:r>
        <w:rPr>
          <w:sz w:val="22"/>
          <w:szCs w:val="22"/>
        </w:rPr>
        <w:t xml:space="preserve">Este documento describe el </w:t>
      </w:r>
      <w:r>
        <w:rPr>
          <w:b/>
          <w:bCs/>
          <w:sz w:val="22"/>
          <w:szCs w:val="22"/>
        </w:rPr>
        <w:t xml:space="preserve">diseño</w:t>
      </w:r>
      <w:r>
        <w:rPr>
          <w:sz w:val="22"/>
          <w:szCs w:val="22"/>
        </w:rPr>
        <w:t xml:space="preserve"> de la separación temporal. En este sprint </w:t>
      </w:r>
      <w:r>
        <w:rPr>
          <w:b/>
          <w:bCs/>
          <w:sz w:val="22"/>
          <w:szCs w:val="22"/>
        </w:rPr>
        <w:t xml:space="preserve">no se entrena ningún modelo</w:t>
      </w:r>
      <w:r>
        <w:rPr>
          <w:sz w:val="22"/>
          <w:szCs w:val="22"/>
        </w:rPr>
        <w:t xml:space="preserve"> ni se ejecuta el split: se define cómo se haría, como requisito previo del Gate G1A. El entrenamiento no se autoriza mientras el control de fugas (punto 10) y esta separación (punto 11) no estén cerrados.</w:t>
      </w:r>
    </w:p>
    <w:p>
      <w:pPr>
        <w:spacing w:after="80"/>
      </w:pP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1. Por qué no sirve la separación aleatoria</w:t>
      </w:r>
    </w:p>
    <w:p>
      <w:pPr>
        <w:spacing w:after="120" w:line="276"/>
      </w:pPr>
      <w:r>
        <w:rPr>
          <w:sz w:val="22"/>
          <w:szCs w:val="22"/>
        </w:rPr>
        <w:t xml:space="preserve">La práctica habitual en aprendizaje automático es dividir los datos de forma </w:t>
      </w:r>
      <w:r>
        <w:rPr>
          <w:b/>
          <w:bCs/>
          <w:sz w:val="22"/>
          <w:szCs w:val="22"/>
        </w:rPr>
        <w:t xml:space="preserve">aleatoria</w:t>
      </w:r>
      <w:r>
        <w:rPr>
          <w:sz w:val="22"/>
          <w:szCs w:val="22"/>
        </w:rPr>
        <w:t xml:space="preserve"> (por ejemplo, 80 % entrenamiento / 20 % prueba). En datos que evolucionan en el tiempo, esto es incorrecto: una división aleatoria puede colocar una observación de noviembre en el conjunto de entrenamiento y una de julio en el de prueba, de modo que el modelo </w:t>
      </w:r>
      <w:r>
        <w:rPr>
          <w:b/>
          <w:bCs/>
          <w:sz w:val="22"/>
          <w:szCs w:val="22"/>
        </w:rPr>
        <w:t xml:space="preserve">usaría el futuro para predecir el pasado</w:t>
      </w:r>
      <w:r>
        <w:rPr>
          <w:sz w:val="22"/>
          <w:szCs w:val="22"/>
        </w:rPr>
        <w:t xml:space="preserve">.</w:t>
      </w:r>
    </w:p>
    <w:p>
      <w:pPr>
        <w:pBdr>
          <w:top w:val="single" w:color="9C2C2C" w:sz="6" w:space="4"/>
          <w:bottom w:val="single" w:color="9C2C2C" w:sz="6" w:space="4"/>
          <w:left w:val="single" w:color="9C2C2C" w:sz="24" w:space="8"/>
          <w:right w:val="single" w:color="9C2C2C" w:sz="6" w:space="4"/>
        </w:pBdr>
        <w:shd w:fill="FBFBF7" w:val="clear"/>
        <w:spacing w:after="0" w:before="40" w:line="264"/>
      </w:pPr>
      <w:r>
        <w:rPr>
          <w:b/>
          <w:bCs/>
          <w:color w:val="9C2C2C"/>
          <w:sz w:val="21"/>
          <w:szCs w:val="21"/>
        </w:rPr>
        <w:t xml:space="preserve">La conexión con el punto 10 (fugas)</w:t>
      </w:r>
    </w:p>
    <w:p>
      <w:pPr>
        <w:pBdr>
          <w:bottom w:val="single" w:color="9C2C2C" w:sz="6" w:space="4"/>
          <w:left w:val="single" w:color="9C2C2C" w:sz="24" w:space="8"/>
          <w:right w:val="single" w:color="9C2C2C" w:sz="6" w:space="4"/>
        </w:pBdr>
        <w:shd w:fill="FBFBF7" w:val="clear"/>
        <w:spacing w:after="40" w:before="20" w:line="268"/>
      </w:pPr>
      <w:r>
        <w:rPr>
          <w:sz w:val="22"/>
          <w:szCs w:val="22"/>
        </w:rPr>
        <w:t xml:space="preserve">La separación aleatoria es una forma directa de </w:t>
      </w:r>
      <w:r>
        <w:rPr>
          <w:b/>
          <w:bCs/>
          <w:sz w:val="22"/>
          <w:szCs w:val="22"/>
        </w:rPr>
        <w:t xml:space="preserve">fuga de información temporal</w:t>
      </w:r>
      <w:r>
        <w:rPr>
          <w:sz w:val="22"/>
          <w:szCs w:val="22"/>
        </w:rPr>
        <w:t xml:space="preserve">: mezcla observaciones de distintos momentos y rompe la regla </w:t>
      </w:r>
      <w:r>
        <w:rPr>
          <w:rFonts w:ascii="Consolas" w:cs="Consolas" w:eastAsia="Consolas" w:hAnsi="Consolas"/>
          <w:sz w:val="20"/>
          <w:szCs w:val="20"/>
        </w:rPr>
        <w:t xml:space="preserve">feature_timestamp &lt;= decision_time</w:t>
      </w:r>
      <w:r>
        <w:rPr>
          <w:sz w:val="22"/>
          <w:szCs w:val="22"/>
        </w:rPr>
        <w:t xml:space="preserve">. Por eso la separación debe hacerse por tiempo, no al azar.</w:t>
      </w:r>
    </w:p>
    <w:p>
      <w:pPr>
        <w:spacing w:after="80"/>
      </w:pP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2. La solución: separación temporal (walk-forward)</w:t>
      </w:r>
    </w:p>
    <w:p>
      <w:pPr>
        <w:spacing w:after="120" w:line="276"/>
      </w:pPr>
      <w:r>
        <w:rPr>
          <w:sz w:val="22"/>
          <w:szCs w:val="22"/>
        </w:rPr>
        <w:t xml:space="preserve">La separación se hace eligiendo uno o varios </w:t>
      </w:r>
      <w:r>
        <w:rPr>
          <w:b/>
          <w:bCs/>
          <w:sz w:val="22"/>
          <w:szCs w:val="22"/>
        </w:rPr>
        <w:t xml:space="preserve">puntos de corte temporales</w:t>
      </w:r>
      <w:r>
        <w:rPr>
          <w:sz w:val="22"/>
          <w:szCs w:val="22"/>
        </w:rPr>
        <w:t xml:space="preserve">. En cada corte </w:t>
      </w:r>
      <w:r>
        <w:rPr>
          <w:rFonts w:ascii="Consolas" w:cs="Consolas" w:eastAsia="Consolas" w:hAnsi="Consolas"/>
          <w:sz w:val="20"/>
          <w:szCs w:val="20"/>
        </w:rPr>
        <w:t xml:space="preserve">T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las </w:t>
      </w:r>
      <w:r>
        <w:rPr>
          <w:b/>
          <w:bCs/>
          <w:sz w:val="22"/>
          <w:szCs w:val="22"/>
        </w:rPr>
        <w:t xml:space="preserve">features</w:t>
      </w:r>
      <w:r>
        <w:rPr>
          <w:sz w:val="22"/>
          <w:szCs w:val="22"/>
        </w:rPr>
        <w:t xml:space="preserve"> (variables de entrada) se calculan usando solo información con fecha </w:t>
      </w:r>
      <w:r>
        <w:rPr>
          <w:rFonts w:ascii="Consolas" w:cs="Consolas" w:eastAsia="Consolas" w:hAnsi="Consolas"/>
          <w:sz w:val="20"/>
          <w:szCs w:val="20"/>
        </w:rPr>
        <w:t xml:space="preserve">&lt;= T</w:t>
      </w:r>
      <w:r>
        <w:rPr>
          <w:sz w:val="22"/>
          <w:szCs w:val="22"/>
        </w:rPr>
        <w:t xml:space="preserve"> (el pasado observable);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la </w:t>
      </w:r>
      <w:r>
        <w:rPr>
          <w:b/>
          <w:bCs/>
          <w:sz w:val="22"/>
          <w:szCs w:val="22"/>
        </w:rPr>
        <w:t xml:space="preserve">etiqueta</w:t>
      </w:r>
      <w:r>
        <w:rPr>
          <w:sz w:val="22"/>
          <w:szCs w:val="22"/>
        </w:rPr>
        <w:t xml:space="preserve"> (lo que se quiere predecir) se observa en una ventana </w:t>
      </w:r>
      <w:r>
        <w:rPr>
          <w:b/>
          <w:bCs/>
          <w:sz w:val="22"/>
          <w:szCs w:val="22"/>
        </w:rPr>
        <w:t xml:space="preserve">posterior</w:t>
      </w:r>
      <w:r>
        <w:rPr>
          <w:sz w:val="22"/>
          <w:szCs w:val="22"/>
        </w:rPr>
        <w:t xml:space="preserve"> a </w:t>
      </w:r>
      <w:r>
        <w:rPr>
          <w:rFonts w:ascii="Consolas" w:cs="Consolas" w:eastAsia="Consolas" w:hAnsi="Consolas"/>
          <w:sz w:val="20"/>
          <w:szCs w:val="20"/>
        </w:rPr>
        <w:t xml:space="preserve">T</w:t>
      </w:r>
      <w:r>
        <w:rPr>
          <w:sz w:val="22"/>
          <w:szCs w:val="22"/>
        </w:rPr>
        <w:t xml:space="preserve"> — por ejemplo, "¿este archivo será refactorizado entre </w:t>
      </w:r>
      <w:r>
        <w:rPr>
          <w:rFonts w:ascii="Consolas" w:cs="Consolas" w:eastAsia="Consolas" w:hAnsi="Consolas"/>
          <w:sz w:val="20"/>
          <w:szCs w:val="20"/>
        </w:rPr>
        <w:t xml:space="preserve">T</w:t>
      </w:r>
      <w:r>
        <w:rPr>
          <w:sz w:val="22"/>
          <w:szCs w:val="22"/>
        </w:rPr>
        <w:t xml:space="preserve"> y la siguiente release?".</w:t>
      </w:r>
    </w:p>
    <w:p>
      <w:pPr>
        <w:spacing w:after="120" w:line="276"/>
      </w:pPr>
      <w:r>
        <w:rPr>
          <w:sz w:val="22"/>
          <w:szCs w:val="22"/>
        </w:rPr>
        <w:t xml:space="preserve">El entrenamiento usa cortes antiguos y la evaluación usa cortes más recientes, de modo que </w:t>
      </w:r>
      <w:r>
        <w:rPr>
          <w:b/>
          <w:bCs/>
          <w:sz w:val="22"/>
          <w:szCs w:val="22"/>
        </w:rPr>
        <w:t xml:space="preserve">siempre se entrena con el pasado y se evalúa con el futuro relativo</w:t>
      </w:r>
      <w:r>
        <w:rPr>
          <w:sz w:val="22"/>
          <w:szCs w:val="22"/>
        </w:rPr>
        <w:t xml:space="preserve">, nunca al revés. Este esquema se conoce como </w:t>
      </w:r>
      <w:r>
        <w:rPr>
          <w:b/>
          <w:bCs/>
          <w:sz w:val="22"/>
          <w:szCs w:val="22"/>
        </w:rPr>
        <w:t xml:space="preserve">walk-forward</w:t>
      </w:r>
      <w:r>
        <w:rPr>
          <w:sz w:val="22"/>
          <w:szCs w:val="22"/>
        </w:rPr>
        <w:t xml:space="preserve"> (avance hacia adelante).</w:t>
      </w:r>
    </w:p>
    <w:p>
      <w:pPr>
        <w:pStyle w:val="Heading2"/>
        <w:spacing w:after="100" w:before="240"/>
      </w:pPr>
      <w:r>
        <w:rPr>
          <w:b/>
          <w:bCs/>
          <w:color w:val="2E74B5"/>
          <w:sz w:val="25"/>
          <w:szCs w:val="25"/>
        </w:rPr>
        <w:t xml:space="preserve">Diagrama del esquema</w:t>
      </w:r>
    </w:p>
    <w:p>
      <w:pPr>
        <w:spacing w:after="120"/>
        <w:jc w:val="center"/>
      </w:pPr>
      <w:r>
        <w:drawing>
          <wp:inline distT="0" distB="0" distL="0" distR="0">
            <wp:extent cx="552450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sz w:val="22"/>
          <w:szCs w:val="22"/>
        </w:rPr>
        <w:t xml:space="preserve">En cada fold, la barra azul son las features (solo pasado, hasta el corte) y la barra de color es la ventana donde se observa la etiqueta (el futuro relativo a ese corte). El fold de prueba (Fold 2) usa un corte más reciente que el de entrenamiento (Fold 1), y su etiqueta llega hasta el snapshot CIMPS.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3. Cortes concretos para commons-lang</w:t>
      </w:r>
    </w:p>
    <w:p>
      <w:pPr>
        <w:spacing w:after="120" w:line="276"/>
      </w:pPr>
      <w:r>
        <w:rPr>
          <w:sz w:val="22"/>
          <w:szCs w:val="22"/>
        </w:rPr>
        <w:t xml:space="preserve">Se usan las </w:t>
      </w:r>
      <w:r>
        <w:rPr>
          <w:b/>
          <w:bCs/>
          <w:sz w:val="22"/>
          <w:szCs w:val="22"/>
        </w:rPr>
        <w:t xml:space="preserve">releases</w:t>
      </w:r>
      <w:r>
        <w:rPr>
          <w:sz w:val="22"/>
          <w:szCs w:val="22"/>
        </w:rPr>
        <w:t xml:space="preserve"> del proyecto como puntos de corte naturales, porque tienen fecha y commit exactos y marcan estados estables del código. Los cuatro cortes relevantes: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000"/>
        <w:gridCol w:w="1600"/>
        <w:gridCol w:w="2900"/>
        <w:gridCol w:w="250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Release (corte)</w:t>
            </w:r>
          </w:p>
        </w:tc>
        <w:tc>
          <w:tcPr>
            <w:tcW w:type="dxa" w:w="16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Commit</w:t>
            </w:r>
          </w:p>
        </w:tc>
        <w:tc>
          <w:tcPr>
            <w:tcW w:type="dxa" w:w="2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 propuesto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3.17.0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2024-08-24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rel/commons-lang-3.17.0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Inicio de la ventana histórica</w:t>
            </w:r>
          </w:p>
        </w:tc>
      </w:tr>
      <w:tr>
        <w:tc>
          <w:tcPr>
            <w:tcW w:type="dxa" w:w="2000"/>
            <w:shd w:fill="F5F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3.18.0</w:t>
            </w:r>
          </w:p>
        </w:tc>
        <w:tc>
          <w:tcPr>
            <w:tcW w:type="dxa" w:w="1600"/>
            <w:shd w:fill="F5F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2025-07-06</w:t>
            </w:r>
          </w:p>
        </w:tc>
        <w:tc>
          <w:tcPr>
            <w:tcW w:type="dxa" w:w="2900"/>
            <w:shd w:fill="F5F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rel/commons-lang-3.18.0</w:t>
            </w:r>
          </w:p>
        </w:tc>
        <w:tc>
          <w:tcPr>
            <w:tcW w:type="dxa" w:w="2500"/>
            <w:shd w:fill="F5F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Corte de features — Fold entrenamiento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3.19.0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2025-09-19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rel/commons-lang-3.19.0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Corte de features — Fold prueba</w:t>
            </w:r>
          </w:p>
        </w:tc>
      </w:tr>
      <w:tr>
        <w:tc>
          <w:tcPr>
            <w:tcW w:type="dxa" w:w="2000"/>
            <w:shd w:fill="F5F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3.20.0</w:t>
            </w:r>
          </w:p>
        </w:tc>
        <w:tc>
          <w:tcPr>
            <w:tcW w:type="dxa" w:w="1600"/>
            <w:shd w:fill="F5F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2025-11-12</w:t>
            </w:r>
          </w:p>
        </w:tc>
        <w:tc>
          <w:tcPr>
            <w:tcW w:type="dxa" w:w="2900"/>
            <w:shd w:fill="F5F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598dfc163b8b (snapshot CIMPS)</w:t>
            </w:r>
          </w:p>
        </w:tc>
        <w:tc>
          <w:tcPr>
            <w:tcW w:type="dxa" w:w="2500"/>
            <w:shd w:fill="F5F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 de observación (decision_time)</w:t>
            </w:r>
          </w:p>
        </w:tc>
      </w:tr>
    </w:tbl>
    <w:p>
      <w:pPr>
        <w:spacing w:after="120" w:line="276"/>
      </w:pPr>
      <w:r>
        <w:rPr>
          <w:sz w:val="22"/>
          <w:szCs w:val="22"/>
        </w:rPr>
        <w:t xml:space="preserve">Con estos cortes se forman dos folds: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2"/>
          <w:szCs w:val="22"/>
        </w:rPr>
        <w:t xml:space="preserve">Fold entrenamiento:</w:t>
      </w:r>
      <w:r>
        <w:rPr>
          <w:sz w:val="22"/>
          <w:szCs w:val="22"/>
        </w:rPr>
        <w:t xml:space="preserve"> features calculadas con datos </w:t>
      </w:r>
      <w:r>
        <w:rPr>
          <w:rFonts w:ascii="Consolas" w:cs="Consolas" w:eastAsia="Consolas" w:hAnsi="Consolas"/>
          <w:sz w:val="20"/>
          <w:szCs w:val="20"/>
        </w:rPr>
        <w:t xml:space="preserve">&lt;= 3.18.0</w:t>
      </w:r>
      <w:r>
        <w:rPr>
          <w:sz w:val="22"/>
          <w:szCs w:val="22"/>
        </w:rPr>
        <w:t xml:space="preserve">; etiqueta observada en el intervalo (3.18.0, 3.19.0].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2"/>
          <w:szCs w:val="22"/>
        </w:rPr>
        <w:t xml:space="preserve">Fold prueba:</w:t>
      </w:r>
      <w:r>
        <w:rPr>
          <w:sz w:val="22"/>
          <w:szCs w:val="22"/>
        </w:rPr>
        <w:t xml:space="preserve"> features calculadas con datos </w:t>
      </w:r>
      <w:r>
        <w:rPr>
          <w:rFonts w:ascii="Consolas" w:cs="Consolas" w:eastAsia="Consolas" w:hAnsi="Consolas"/>
          <w:sz w:val="20"/>
          <w:szCs w:val="20"/>
        </w:rPr>
        <w:t xml:space="preserve">&lt;= 3.19.0</w:t>
      </w:r>
      <w:r>
        <w:rPr>
          <w:sz w:val="22"/>
          <w:szCs w:val="22"/>
        </w:rPr>
        <w:t xml:space="preserve">; etiqueta observada en el intervalo (3.19.0, 3.20.0].</w:t>
      </w:r>
    </w:p>
    <w:p>
      <w:pPr>
        <w:spacing w:after="120" w:line="276"/>
      </w:pPr>
      <w:r>
        <w:rPr>
          <w:sz w:val="22"/>
          <w:szCs w:val="22"/>
        </w:rPr>
        <w:t xml:space="preserve">Ambos folds respetan la regla temporal: ninguna feature usa información posterior a su propio corte. La etiqueta pertenece al futuro de ese corte, que es exactamente lo que se quiere predecir — nunca se usa como entrada.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4. Pseudocódigo del split temporal</w:t>
      </w:r>
    </w:p>
    <w:p>
      <w:pPr>
        <w:pBdr>
          <w:left w:val="single" w:color="2E74B5" w:sz="18" w:space="6"/>
        </w:pBdr>
        <w:shd w:fill="F2F2F2" w:val="clear"/>
        <w:spacing w:after="0" w:line="264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cortes = [3.18.0, 3.19.0]           # puntos T (con fecha y commit)</w:t>
      </w:r>
    </w:p>
    <w:p>
      <w:pPr>
        <w:pBdr>
          <w:left w:val="single" w:color="2E74B5" w:sz="18" w:space="6"/>
        </w:pBdr>
        <w:shd w:fill="F2F2F2" w:val="clear"/>
        <w:spacing w:after="0" w:line="264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ventana_etiqueta = siguiente_release # (T, T+1]</w:t>
      </w:r>
    </w:p>
    <w:p>
      <w:pPr>
        <w:pBdr>
          <w:left w:val="single" w:color="2E74B5" w:sz="18" w:space="6"/>
        </w:pBdr>
        <w:shd w:fill="F2F2F2" w:val="clear"/>
        <w:spacing w:after="0" w:line="264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4B5" w:sz="18" w:space="6"/>
        </w:pBdr>
        <w:shd w:fill="F2F2F2" w:val="clear"/>
        <w:spacing w:after="0" w:line="264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para cada T en cortes:</w:t>
      </w:r>
    </w:p>
    <w:p>
      <w:pPr>
        <w:pBdr>
          <w:left w:val="single" w:color="2E74B5" w:sz="18" w:space="6"/>
        </w:pBdr>
        <w:shd w:fill="F2F2F2" w:val="clear"/>
        <w:spacing w:after="0" w:line="264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# 1) FEATURES: solo información con fecha &lt;= T</w:t>
      </w:r>
    </w:p>
    <w:p>
      <w:pPr>
        <w:pBdr>
          <w:left w:val="single" w:color="2E74B5" w:sz="18" w:space="6"/>
        </w:pBdr>
        <w:shd w:fill="F2F2F2" w:val="clear"/>
        <w:spacing w:after="0" w:line="264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X_T = extraer_features(repo, decision_time = T)   # usa --before=T</w:t>
      </w:r>
    </w:p>
    <w:p>
      <w:pPr>
        <w:pBdr>
          <w:left w:val="single" w:color="2E74B5" w:sz="18" w:space="6"/>
        </w:pBdr>
        <w:shd w:fill="F2F2F2" w:val="clear"/>
        <w:spacing w:after="0" w:line="264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4B5" w:sz="18" w:space="6"/>
        </w:pBdr>
        <w:shd w:fill="F2F2F2" w:val="clear"/>
        <w:spacing w:after="0" w:line="264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# 2) ETIQUETA: eventos en la ventana futura (T, T+1]</w:t>
      </w:r>
    </w:p>
    <w:p>
      <w:pPr>
        <w:pBdr>
          <w:left w:val="single" w:color="2E74B5" w:sz="18" w:space="6"/>
        </w:pBdr>
        <w:shd w:fill="F2F2F2" w:val="clear"/>
        <w:spacing w:after="0" w:line="264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y_T = hubo_refactoring(repo, desde = T, hasta = T+1)</w:t>
      </w:r>
    </w:p>
    <w:p>
      <w:pPr>
        <w:pBdr>
          <w:left w:val="single" w:color="2E74B5" w:sz="18" w:space="6"/>
        </w:pBdr>
        <w:shd w:fill="F2F2F2" w:val="clear"/>
        <w:spacing w:after="0" w:line="264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4B5" w:sz="18" w:space="6"/>
        </w:pBdr>
        <w:shd w:fill="F2F2F2" w:val="clear"/>
        <w:spacing w:after="0" w:line="264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# 3) asignar el fold segun la antiguedad del corte</w:t>
      </w:r>
    </w:p>
    <w:p>
      <w:pPr>
        <w:pBdr>
          <w:left w:val="single" w:color="2E74B5" w:sz="18" w:space="6"/>
        </w:pBdr>
        <w:shd w:fill="F2F2F2" w:val="clear"/>
        <w:spacing w:after="0" w:line="264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si T == 3.18.0:  fold_entrenamiento = (X_T, y_T)</w:t>
      </w:r>
    </w:p>
    <w:p>
      <w:pPr>
        <w:pBdr>
          <w:left w:val="single" w:color="2E74B5" w:sz="18" w:space="6"/>
        </w:pBdr>
        <w:shd w:fill="F2F2F2" w:val="clear"/>
        <w:spacing w:after="0" w:line="264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si T == 3.19.0:  fold_prueba        = (X_T, y_T)</w:t>
      </w:r>
    </w:p>
    <w:p>
      <w:pPr>
        <w:pBdr>
          <w:left w:val="single" w:color="2E74B5" w:sz="18" w:space="6"/>
        </w:pBdr>
        <w:shd w:fill="F2F2F2" w:val="clear"/>
        <w:spacing w:after="0" w:line="264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4B5" w:sz="18" w:space="6"/>
        </w:pBdr>
        <w:shd w:fill="F2F2F2" w:val="clear"/>
        <w:spacing w:after="0" w:line="264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REGLA INVARIANTE (verificable en cada fila):</w:t>
      </w:r>
    </w:p>
    <w:p>
      <w:pPr>
        <w:pBdr>
          <w:left w:val="single" w:color="2E74B5" w:sz="18" w:space="6"/>
        </w:pBdr>
        <w:shd w:fill="F2F2F2" w:val="clear"/>
        <w:spacing w:after="120" w:line="264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  max(feature_timestamp) &lt;= T  &lt;  min(etiqueta_timestamp)</w:t>
      </w:r>
    </w:p>
    <w:p>
      <w:pPr>
        <w:pBdr>
          <w:top w:val="single" w:color="1E7145" w:sz="6" w:space="4"/>
          <w:bottom w:val="single" w:color="1E7145" w:sz="6" w:space="4"/>
          <w:left w:val="single" w:color="1E7145" w:sz="24" w:space="8"/>
          <w:right w:val="single" w:color="1E7145" w:sz="6" w:space="4"/>
        </w:pBdr>
        <w:shd w:fill="FBFBF7" w:val="clear"/>
        <w:spacing w:after="0" w:before="40" w:line="264"/>
      </w:pPr>
      <w:r>
        <w:rPr>
          <w:b/>
          <w:bCs/>
          <w:color w:val="1E7145"/>
          <w:sz w:val="21"/>
          <w:szCs w:val="21"/>
        </w:rPr>
        <w:t xml:space="preserve">La invariante que garantiza la ausencia de fuga</w:t>
      </w:r>
    </w:p>
    <w:p>
      <w:pPr>
        <w:pBdr>
          <w:bottom w:val="single" w:color="1E7145" w:sz="6" w:space="4"/>
          <w:left w:val="single" w:color="1E7145" w:sz="24" w:space="8"/>
          <w:right w:val="single" w:color="1E7145" w:sz="6" w:space="4"/>
        </w:pBdr>
        <w:shd w:fill="FBFBF7" w:val="clear"/>
        <w:spacing w:after="40" w:before="20" w:line="268"/>
      </w:pPr>
      <w:r>
        <w:rPr>
          <w:rFonts w:ascii="Consolas" w:cs="Consolas" w:eastAsia="Consolas" w:hAnsi="Consolas"/>
          <w:sz w:val="20"/>
          <w:szCs w:val="20"/>
        </w:rPr>
        <w:t xml:space="preserve">max(feature_timestamp) &lt;= T &lt; min(etiqueta_timestamp)</w:t>
      </w:r>
      <w:r>
        <w:rPr>
          <w:sz w:val="22"/>
          <w:szCs w:val="22"/>
        </w:rPr>
        <w:t xml:space="preserve">. Para cada observación, la feature más reciente es anterior o igual al corte, y la etiqueta más antigua es posterior al corte. Si esta desigualdad se cumple en todas las filas, no hay fuga temporal.</w:t>
      </w:r>
    </w:p>
    <w:p>
      <w:pPr>
        <w:spacing w:after="80"/>
      </w:pP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5. Estado y relación con el resto del sprint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El </w:t>
      </w:r>
      <w:r>
        <w:rPr>
          <w:b/>
          <w:bCs/>
          <w:sz w:val="22"/>
          <w:szCs w:val="22"/>
        </w:rPr>
        <w:t xml:space="preserve">dataset de evolución</w:t>
      </w:r>
      <w:r>
        <w:rPr>
          <w:sz w:val="22"/>
          <w:szCs w:val="22"/>
        </w:rPr>
        <w:t xml:space="preserve"> (D3) ya calcula features con </w:t>
      </w:r>
      <w:r>
        <w:rPr>
          <w:rFonts w:ascii="Consolas" w:cs="Consolas" w:eastAsia="Consolas" w:hAnsi="Consolas"/>
          <w:sz w:val="20"/>
          <w:szCs w:val="20"/>
        </w:rPr>
        <w:t xml:space="preserve">--before=decision_time</w:t>
      </w:r>
      <w:r>
        <w:rPr>
          <w:sz w:val="22"/>
          <w:szCs w:val="22"/>
        </w:rPr>
        <w:t xml:space="preserve">, por lo que el mecanismo de extracción respeta la separación por diseño.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El </w:t>
      </w:r>
      <w:r>
        <w:rPr>
          <w:b/>
          <w:bCs/>
          <w:sz w:val="22"/>
          <w:szCs w:val="22"/>
        </w:rPr>
        <w:t xml:space="preserve">leakage ledger</w:t>
      </w:r>
      <w:r>
        <w:rPr>
          <w:sz w:val="22"/>
          <w:szCs w:val="22"/>
        </w:rPr>
        <w:t xml:space="preserve"> (punto 10) define qué información pertenece al futuro; esta separación temporal es el procedimiento que hace operativa esa regla.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Este diseño requiere </w:t>
      </w:r>
      <w:r>
        <w:rPr>
          <w:b/>
          <w:bCs/>
          <w:sz w:val="22"/>
          <w:szCs w:val="22"/>
        </w:rPr>
        <w:t xml:space="preserve">múltiples puntos temporales</w:t>
      </w:r>
      <w:r>
        <w:rPr>
          <w:sz w:val="22"/>
          <w:szCs w:val="22"/>
        </w:rPr>
        <w:t xml:space="preserve"> (T0…Tn), lo que conecta con el punto 7 del Gate: las releases 3.17–3.20 son esos puntos.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2"/>
          <w:szCs w:val="22"/>
        </w:rPr>
        <w:t xml:space="preserve">No se entrena nada todavía.</w:t>
      </w:r>
      <w:r>
        <w:rPr>
          <w:sz w:val="22"/>
          <w:szCs w:val="22"/>
        </w:rPr>
        <w:t xml:space="preserve"> La construcción real de folds y cualquier entrenamiento pertenecen a un sprint posterior, una vez aprobado el Gate G1A.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5b3873e78799c62f37b91b00d7878f6a590e98b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separación temporal — Sprint 1</dc:title>
  <dc:creator>Separación temporal</dc:creator>
  <cp:lastModifiedBy>Un-named</cp:lastModifiedBy>
  <cp:revision>1</cp:revision>
  <dcterms:created xsi:type="dcterms:W3CDTF">2026-09-26T21:20:34.784Z</dcterms:created>
  <dcterms:modified xsi:type="dcterms:W3CDTF">2026-09-26T21:20:34.794Z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