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</w:p>
    <w:p>
      <w:pPr>
        <w:spacing w:after="60"/>
        <w:jc w:val="center"/>
      </w:pPr>
      <w:r>
        <w:rPr>
          <w:b/>
          <w:bCs/>
          <w:color w:val="1F4E79"/>
          <w:sz w:val="38"/>
          <w:szCs w:val="38"/>
        </w:rPr>
        <w:t xml:space="preserve">AUTOEVALUACIÓN DEL GATE G1A</w:t>
      </w:r>
    </w:p>
    <w:p>
      <w:pPr>
        <w:spacing w:after="300"/>
        <w:jc w:val="center"/>
      </w:pPr>
      <w:r>
        <w:rPr>
          <w:color w:val="2E74B5"/>
          <w:sz w:val="24"/>
          <w:szCs w:val="24"/>
        </w:rPr>
        <w:t xml:space="preserve">Cierre del Sprint 1 · Continuidad post-CIMPS · Gestión de Deuda Técnica</w:t>
      </w:r>
    </w:p>
    <w:p>
      <w:pPr>
        <w:spacing w:after="40"/>
        <w:jc w:val="center"/>
      </w:pPr>
      <w:r>
        <w:rPr>
          <w:b/>
          <w:bCs/>
          <w:color w:val="1E7145"/>
          <w:sz w:val="24"/>
          <w:szCs w:val="24"/>
        </w:rPr>
        <w:t xml:space="preserve">Veredicto propuesto: PASS CANDIDATE</w:t>
      </w:r>
    </w:p>
    <w:p>
      <w:pPr>
        <w:spacing w:before="40"/>
        <w:jc w:val="center"/>
      </w:pPr>
      <w:r>
        <w:rPr>
          <w:color w:val="595959"/>
          <w:sz w:val="20"/>
          <w:szCs w:val="20"/>
        </w:rPr>
        <w:t xml:space="preserve">Repositorio: github.com/WilliamSosa895/Longitudinal-technical-debt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Commit: 064687a · Tag: sprint1-g1a-v2</w:t>
      </w:r>
    </w:p>
    <w:p>
      <w:pPr>
        <w:spacing w:before="400"/>
        <w:jc w:val="center"/>
      </w:pPr>
      <w:r>
        <w:rPr>
          <w:color w:val="595959"/>
          <w:sz w:val="22"/>
          <w:szCs w:val="22"/>
        </w:rPr>
        <w:t xml:space="preserve">Estudiante: William Tehuatle Sosa</w:t>
      </w: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4E79"/>
          <w:sz w:val="28"/>
          <w:szCs w:val="28"/>
        </w:rPr>
        <w:t xml:space="preserve">1. Resumen del veredicto</w:t>
      </w:r>
    </w:p>
    <w:p>
      <w:pPr>
        <w:spacing w:after="110" w:line="274"/>
      </w:pPr>
      <w:r>
        <w:rPr>
          <w:sz w:val="22"/>
          <w:szCs w:val="22"/>
        </w:rPr>
        <w:t xml:space="preserve">El Sprint 1 tenía por objetivo comprobar la </w:t>
      </w:r>
      <w:r>
        <w:rPr>
          <w:b/>
          <w:bCs/>
          <w:sz w:val="22"/>
          <w:szCs w:val="22"/>
        </w:rPr>
        <w:t xml:space="preserve">factibilidad</w:t>
      </w:r>
      <w:r>
        <w:rPr>
          <w:sz w:val="22"/>
          <w:szCs w:val="22"/>
        </w:rPr>
        <w:t xml:space="preserve"> de reconstruir de manera trazable, y sin fuga temporal, la evolución a nivel de archivo de los proyectos usados en CIMPS. De los 19 puntos del Gate G1A, </w:t>
      </w:r>
      <w:r>
        <w:rPr>
          <w:b/>
          <w:bCs/>
          <w:sz w:val="22"/>
          <w:szCs w:val="22"/>
        </w:rPr>
        <w:t xml:space="preserve">17 se cierran con evidencia verificable</w:t>
      </w:r>
      <w:r>
        <w:rPr>
          <w:sz w:val="22"/>
          <w:szCs w:val="22"/>
        </w:rPr>
        <w:t xml:space="preserve"> y los 2 restantes son de cierre (este documento los resuelve). No quedan puntos de contenido (core) abiertos.</w:t>
      </w:r>
    </w:p>
    <w:p>
      <w:pPr>
        <w:pBdr>
          <w:top w:val="single" w:color="1E7145" w:sz="6" w:space="4"/>
          <w:bottom w:val="single" w:color="1E7145" w:sz="6" w:space="4"/>
          <w:left w:val="single" w:color="1E7145" w:sz="24" w:space="8"/>
          <w:right w:val="single" w:color="1E7145" w:sz="6" w:space="4"/>
        </w:pBdr>
        <w:shd w:fill="FBFBF7" w:val="clear"/>
        <w:spacing w:after="0" w:before="40" w:line="262"/>
      </w:pPr>
      <w:r>
        <w:rPr>
          <w:b/>
          <w:bCs/>
          <w:color w:val="1E7145"/>
          <w:sz w:val="21"/>
          <w:szCs w:val="21"/>
        </w:rPr>
        <w:t xml:space="preserve">Clasificación propuesta: PASS CANDIDATE</w:t>
      </w:r>
    </w:p>
    <w:p>
      <w:pPr>
        <w:pBdr>
          <w:bottom w:val="single" w:color="1E7145" w:sz="6" w:space="4"/>
          <w:left w:val="single" w:color="1E7145" w:sz="24" w:space="8"/>
          <w:right w:val="single" w:color="1E7145" w:sz="6" w:space="4"/>
        </w:pBdr>
        <w:shd w:fill="FBFBF7" w:val="clear"/>
        <w:spacing w:after="40" w:before="20" w:line="266"/>
      </w:pPr>
      <w:r>
        <w:rPr>
          <w:sz w:val="22"/>
          <w:szCs w:val="22"/>
        </w:rPr>
        <w:t xml:space="preserve">Se propone </w:t>
      </w:r>
      <w:r>
        <w:rPr>
          <w:b/>
          <w:bCs/>
          <w:sz w:val="22"/>
          <w:szCs w:val="22"/>
        </w:rPr>
        <w:t xml:space="preserve">PASS CANDIDATE</w:t>
      </w:r>
      <w:r>
        <w:rPr>
          <w:sz w:val="22"/>
          <w:szCs w:val="22"/>
        </w:rPr>
        <w:t xml:space="preserve"> porque la evidencia core está completa y es reproducible: literatura y gap, corpus, identidad de artefactos, dataset longitudinal con regla temporal, RefactoringMiner con auditoría, control de fuga, reproducibilidad, provenance y repositorio versionado. La decisión definitiva PASS/FAIL corresponde a la revisión.</w:t>
      </w:r>
    </w:p>
    <w:p>
      <w:pPr>
        <w:spacing w:after="70"/>
      </w:pPr>
    </w:p>
    <w:p>
      <w:pPr>
        <w:pStyle w:val="Heading1"/>
        <w:spacing w:after="130" w:before="300"/>
      </w:pPr>
      <w:r>
        <w:rPr>
          <w:b/>
          <w:bCs/>
          <w:color w:val="1F4E79"/>
          <w:sz w:val="28"/>
          <w:szCs w:val="28"/>
        </w:rPr>
        <w:t xml:space="preserve">2. Estado de los 19 puntos y su evidencia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00"/>
        <w:gridCol w:w="1100"/>
        <w:gridCol w:w="4800"/>
      </w:tblGrid>
      <w:tr>
        <w:trPr>
          <w:tblHeader/>
        </w:trPr>
        <w:tc>
          <w:tcPr>
            <w:tcW w:type="dxa" w:w="3100"/>
            <w:shd w:fill="1F4E79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  Punto</w:t>
            </w:r>
          </w:p>
        </w:tc>
        <w:tc>
          <w:tcPr>
            <w:tcW w:type="dxa" w:w="1100"/>
            <w:shd w:fill="1F4E79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4800"/>
            <w:shd w:fill="1F4E79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</w:tr>
      <w:tr>
        <w:tc>
          <w:tcPr>
            <w:tcW w:type="dxa" w:w="3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  Objetivo de investigación</w:t>
            </w:r>
          </w:p>
        </w:tc>
        <w:tc>
          <w:tcPr>
            <w:tcW w:type="dxa" w:w="1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Objetivo_Investigacion.docx</w:t>
            </w:r>
          </w:p>
        </w:tc>
      </w:tr>
      <w:tr>
        <w:tc>
          <w:tcPr>
            <w:tcW w:type="dxa" w:w="3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 Baseline CIMPS</w:t>
            </w:r>
          </w:p>
        </w:tc>
        <w:tc>
          <w:tcPr>
            <w:tcW w:type="dxa" w:w="1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D2_CIMPS8_OBSERVABILIDAD.csv</w:t>
            </w:r>
          </w:p>
        </w:tc>
      </w:tr>
      <w:tr>
        <w:tc>
          <w:tcPr>
            <w:tcW w:type="dxa" w:w="3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 Estado del arte</w:t>
            </w:r>
          </w:p>
        </w:tc>
        <w:tc>
          <w:tcPr>
            <w:tcW w:type="dxa" w:w="1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D1_Estado_Arte_Gap.docx (fichas + matriz)</w:t>
            </w:r>
          </w:p>
        </w:tc>
      </w:tr>
      <w:tr>
        <w:tc>
          <w:tcPr>
            <w:tcW w:type="dxa" w:w="3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  Gap científico</w:t>
            </w:r>
          </w:p>
        </w:tc>
        <w:tc>
          <w:tcPr>
            <w:tcW w:type="dxa" w:w="1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D1_Estado_Arte_Gap.docx (prior→limit→gap→contrib)</w:t>
            </w:r>
          </w:p>
        </w:tc>
      </w:tr>
      <w:tr>
        <w:tc>
          <w:tcPr>
            <w:tcW w:type="dxa" w:w="3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  Corpus longitudinal</w:t>
            </w:r>
          </w:p>
        </w:tc>
        <w:tc>
          <w:tcPr>
            <w:tcW w:type="dxa" w:w="1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D2_CIMPS8_OBSERVABILIDAD.csv (8 proyectos)</w:t>
            </w:r>
          </w:p>
        </w:tc>
      </w:tr>
      <w:tr>
        <w:tc>
          <w:tcPr>
            <w:tcW w:type="dxa" w:w="3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  Identidad longitudinal</w:t>
            </w:r>
          </w:p>
        </w:tc>
        <w:tc>
          <w:tcPr>
            <w:tcW w:type="dxa" w:w="1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D3_ARTIFACT_IDENTITY.csv (10 archivos, R100)</w:t>
            </w:r>
          </w:p>
        </w:tc>
      </w:tr>
      <w:tr>
        <w:tc>
          <w:tcPr>
            <w:tcW w:type="dxa" w:w="3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  Snapshots temporales</w:t>
            </w:r>
          </w:p>
        </w:tc>
        <w:tc>
          <w:tcPr>
            <w:tcW w:type="dxa" w:w="1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SNAPSHOTS_TEMPORALES.md (T0–T5)</w:t>
            </w:r>
          </w:p>
        </w:tc>
      </w:tr>
      <w:tr>
        <w:tc>
          <w:tcPr>
            <w:tcW w:type="dxa" w:w="3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  Dataset evolutivo</w:t>
            </w:r>
          </w:p>
        </w:tc>
        <w:tc>
          <w:tcPr>
            <w:tcW w:type="dxa" w:w="1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D3_EVOLUTION_DATASET.csv (30×6) + script</w:t>
            </w:r>
          </w:p>
        </w:tc>
      </w:tr>
      <w:tr>
        <w:tc>
          <w:tcPr>
            <w:tcW w:type="dxa" w:w="3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  RefactoringMiner</w:t>
            </w:r>
          </w:p>
        </w:tc>
        <w:tc>
          <w:tcPr>
            <w:tcW w:type="dxa" w:w="1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D4_REFACTORING_EVENTS_RAW.json/.csv + AUDIT_30</w:t>
            </w:r>
          </w:p>
        </w:tc>
      </w:tr>
      <w:tr>
        <w:tc>
          <w:tcPr>
            <w:tcW w:type="dxa" w:w="3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 Control de leakage</w:t>
            </w:r>
          </w:p>
        </w:tc>
        <w:tc>
          <w:tcPr>
            <w:tcW w:type="dxa" w:w="1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D4_TEMPORAL_LEAKAGE.md (6 fugas + ejemplo)</w:t>
            </w:r>
          </w:p>
        </w:tc>
      </w:tr>
      <w:tr>
        <w:tc>
          <w:tcPr>
            <w:tcW w:type="dxa" w:w="3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 Separación temporal</w:t>
            </w:r>
          </w:p>
        </w:tc>
        <w:tc>
          <w:tcPr>
            <w:tcW w:type="dxa" w:w="1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D_Separacion_Temporal.docx (walk-forward)</w:t>
            </w:r>
          </w:p>
        </w:tc>
      </w:tr>
      <w:tr>
        <w:tc>
          <w:tcPr>
            <w:tcW w:type="dxa" w:w="3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 Reproducibilidad</w:t>
            </w:r>
          </w:p>
        </w:tc>
        <w:tc>
          <w:tcPr>
            <w:tcW w:type="dxa" w:w="1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README.md (entorno, comandos, versiones)</w:t>
            </w:r>
          </w:p>
        </w:tc>
      </w:tr>
      <w:tr>
        <w:tc>
          <w:tcPr>
            <w:tcW w:type="dxa" w:w="3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 Provenance e integridad</w:t>
            </w:r>
          </w:p>
        </w:tc>
        <w:tc>
          <w:tcPr>
            <w:tcW w:type="dxa" w:w="1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PROVENANCE_INTEGRIDAD.md (raw→…→output)</w:t>
            </w:r>
          </w:p>
        </w:tc>
      </w:tr>
      <w:tr>
        <w:tc>
          <w:tcPr>
            <w:tcW w:type="dxa" w:w="3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 Resultados reales</w:t>
            </w:r>
          </w:p>
        </w:tc>
        <w:tc>
          <w:tcPr>
            <w:tcW w:type="dxa" w:w="1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D3/D4 análisis (docx) + CSVs ejecutados</w:t>
            </w:r>
          </w:p>
        </w:tc>
      </w:tr>
      <w:tr>
        <w:tc>
          <w:tcPr>
            <w:tcW w:type="dxa" w:w="3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 Bitácora</w:t>
            </w:r>
          </w:p>
        </w:tc>
        <w:tc>
          <w:tcPr>
            <w:tcW w:type="dxa" w:w="1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BITACORA_ERRORES_DECISIONES.md</w:t>
            </w:r>
          </w:p>
        </w:tc>
      </w:tr>
      <w:tr>
        <w:tc>
          <w:tcPr>
            <w:tcW w:type="dxa" w:w="3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16 Repositorio</w:t>
            </w:r>
          </w:p>
        </w:tc>
        <w:tc>
          <w:tcPr>
            <w:tcW w:type="dxa" w:w="1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GitHub · commit 064687a · tag sprint1-g1a-v2</w:t>
            </w:r>
          </w:p>
        </w:tc>
      </w:tr>
      <w:tr>
        <w:tc>
          <w:tcPr>
            <w:tcW w:type="dxa" w:w="3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 Demostración reproducible</w:t>
            </w:r>
          </w:p>
        </w:tc>
        <w:tc>
          <w:tcPr>
            <w:tcW w:type="dxa" w:w="1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D_Guion_Demostracion.docx (pipeline 6 eslabones)</w:t>
            </w:r>
          </w:p>
        </w:tc>
      </w:tr>
      <w:tr>
        <w:tc>
          <w:tcPr>
            <w:tcW w:type="dxa" w:w="3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 Autoevaluación G1A</w:t>
            </w:r>
          </w:p>
        </w:tc>
        <w:tc>
          <w:tcPr>
            <w:tcW w:type="dxa" w:w="11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shd w:fill="F5F8FB" w:val="clear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Este documento (veredicto PASS CANDIDATE)</w:t>
            </w:r>
          </w:p>
        </w:tc>
      </w:tr>
      <w:tr>
        <w:tc>
          <w:tcPr>
            <w:tcW w:type="dxa" w:w="3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 Siguiente sprint</w:t>
            </w:r>
          </w:p>
        </w:tc>
        <w:tc>
          <w:tcPr>
            <w:tcW w:type="dxa" w:w="11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  <w:tc>
          <w:tcPr>
            <w:tcW w:type="dxa" w:w="4800"/>
            <w:tcMar>
              <w:top w:type="dxa" w:w="46"/>
              <w:left w:type="dxa" w:w="80"/>
              <w:bottom w:type="dxa" w:w="46"/>
              <w:right w:type="dxa" w:w="80"/>
            </w:tcMar>
          </w:tcPr>
          <w:p>
            <w:pPr>
              <w:spacing w:after="0" w:line="23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Sección 5 (3 entregables propuestos)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1F4E79"/>
          <w:sz w:val="28"/>
          <w:szCs w:val="28"/>
        </w:rPr>
        <w:t xml:space="preserve">3. Limitaciones reconocidas (honestidad metodológica)</w:t>
      </w:r>
    </w:p>
    <w:p>
      <w:pPr>
        <w:spacing w:after="110" w:line="274"/>
      </w:pPr>
      <w:r>
        <w:rPr>
          <w:sz w:val="22"/>
          <w:szCs w:val="22"/>
        </w:rPr>
        <w:t xml:space="preserve">Para que el veredicto sea defendible, se declaran los límites reales del avance: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El procedimiento se desarrolló sobre </w:t>
      </w:r>
      <w:r>
        <w:rPr>
          <w:b/>
          <w:bCs/>
          <w:sz w:val="22"/>
          <w:szCs w:val="22"/>
        </w:rPr>
        <w:t xml:space="preserve">un solo proyecto piloto</w:t>
      </w:r>
      <w:r>
        <w:rPr>
          <w:sz w:val="22"/>
          <w:szCs w:val="22"/>
        </w:rPr>
        <w:t xml:space="preserve"> (commons-lang). Su generalización a otros proyectos del corpus está pendiente de comprobación.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El dataset de evolución se construyó en </w:t>
      </w:r>
      <w:r>
        <w:rPr>
          <w:b/>
          <w:bCs/>
          <w:sz w:val="22"/>
          <w:szCs w:val="22"/>
        </w:rPr>
        <w:t xml:space="preserve">un momento de observación</w:t>
      </w:r>
      <w:r>
        <w:rPr>
          <w:sz w:val="22"/>
          <w:szCs w:val="22"/>
        </w:rPr>
        <w:t xml:space="preserve"> (T5); se definieron seis puntos temporales, pero la serie completa T0–T4 aún no se ha extraído.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El contexto de issues/PR (Ruta B) quedó </w:t>
      </w:r>
      <w:r>
        <w:rPr>
          <w:b/>
          <w:bCs/>
          <w:sz w:val="22"/>
          <w:szCs w:val="22"/>
        </w:rPr>
        <w:t xml:space="preserve">documentado como disponible</w:t>
      </w:r>
      <w:r>
        <w:rPr>
          <w:sz w:val="22"/>
          <w:szCs w:val="22"/>
        </w:rPr>
        <w:t xml:space="preserve"> (D2), pero su recolección efectiva y su ligado a los artefactos no se ha realizado.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La identidad se verificó en 10 archivos y las métricas en 3 casos; ambos muestreos son suficientes para factibilidad, no para una conclusión general.</w:t>
      </w:r>
    </w:p>
    <w:p>
      <w:pPr>
        <w:spacing w:after="110" w:line="274"/>
      </w:pPr>
      <w:r>
        <w:rPr>
          <w:sz w:val="22"/>
          <w:szCs w:val="22"/>
        </w:rPr>
        <w:t xml:space="preserve">Ninguna de estas limitaciones afecta el objetivo del sprint (factibilidad); todas son, de hecho, el punto de partida natural del siguiente.</w:t>
      </w:r>
    </w:p>
    <w:p>
      <w:pPr>
        <w:pStyle w:val="Heading1"/>
        <w:spacing w:after="130" w:before="300"/>
      </w:pPr>
      <w:r>
        <w:rPr>
          <w:b/>
          <w:bCs/>
          <w:color w:val="1F4E79"/>
          <w:sz w:val="28"/>
          <w:szCs w:val="28"/>
        </w:rPr>
        <w:t xml:space="preserve">4. Evidencia que sustenta el PASS CANDIDATE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Trazabilidad demostrada:</w:t>
      </w:r>
      <w:r>
        <w:rPr>
          <w:sz w:val="22"/>
          <w:szCs w:val="22"/>
        </w:rPr>
        <w:t xml:space="preserve"> un archivo seguido a través de dos migraciones con evidencia R100 y ligado a JIRA (LANG-563).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Integridad temporal:</w:t>
      </w:r>
      <w:r>
        <w:rPr>
          <w:sz w:val="22"/>
          <w:szCs w:val="22"/>
        </w:rPr>
        <w:t xml:space="preserve"> dataset con regla feature_timestamp ≤ decision_time, verificado manualmente (716/93).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Factibilidad de RefactoringMiner:</w:t>
      </w:r>
      <w:r>
        <w:rPr>
          <w:sz w:val="22"/>
          <w:szCs w:val="22"/>
        </w:rPr>
        <w:t xml:space="preserve"> 93 refactorings detectados, 0 errores, 30 auditados a mano.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Distinción metodológica sostenida:</w:t>
      </w:r>
      <w:r>
        <w:rPr>
          <w:sz w:val="22"/>
          <w:szCs w:val="22"/>
        </w:rPr>
        <w:t xml:space="preserve"> refactoring ≠ pago de deuda; cambio ≠ deuda; evento global ≠ actividad individual.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Reproducibilidad total:</w:t>
      </w:r>
      <w:r>
        <w:rPr>
          <w:sz w:val="22"/>
          <w:szCs w:val="22"/>
        </w:rPr>
        <w:t xml:space="preserve"> todo rastreable a un commit y un tag; pipeline demostrable de punta a punta.</w:t>
      </w:r>
    </w:p>
    <w:p>
      <w:pPr>
        <w:pStyle w:val="Heading1"/>
        <w:spacing w:after="130" w:before="300"/>
      </w:pPr>
      <w:r>
        <w:rPr>
          <w:b/>
          <w:bCs/>
          <w:color w:val="1F4E79"/>
          <w:sz w:val="28"/>
          <w:szCs w:val="28"/>
        </w:rPr>
        <w:t xml:space="preserve">5. Propuesta para el siguiente sprint (punto 19)</w:t>
      </w:r>
    </w:p>
    <w:p>
      <w:pPr>
        <w:spacing w:after="110" w:line="274"/>
      </w:pPr>
      <w:r>
        <w:rPr>
          <w:sz w:val="22"/>
          <w:szCs w:val="22"/>
        </w:rPr>
        <w:t xml:space="preserve">Condicionada a la aprobación del Gate G1A, se proponen </w:t>
      </w:r>
      <w:r>
        <w:rPr>
          <w:b/>
          <w:bCs/>
          <w:sz w:val="22"/>
          <w:szCs w:val="22"/>
        </w:rPr>
        <w:t xml:space="preserve">tres entregables verificables</w:t>
      </w:r>
      <w:r>
        <w:rPr>
          <w:sz w:val="22"/>
          <w:szCs w:val="22"/>
        </w:rPr>
        <w:t xml:space="preserve">, derivados directamente de las limitaciones reconocidas: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Serie longitudinal multi-snapshot (T0–T5).</w:t>
      </w:r>
      <w:r>
        <w:rPr>
          <w:sz w:val="22"/>
          <w:szCs w:val="22"/>
        </w:rPr>
        <w:t xml:space="preserve"> Extraer el dataset de evolución en los seis puntos temporales, no solo en T5, para observar la trayectoria de cada archivo. </w:t>
      </w:r>
      <w:r>
        <w:rPr>
          <w:i/>
          <w:iCs/>
          <w:color w:val="595959"/>
          <w:sz w:val="22"/>
          <w:szCs w:val="22"/>
        </w:rPr>
        <w:t xml:space="preserve">Verificable: CSV longitudinal + verificación manual de 3 casos en 2 puntos temporales distintos.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Recolección y ligado del contexto de issues/PR (Ruta B).</w:t>
      </w:r>
      <w:r>
        <w:rPr>
          <w:sz w:val="22"/>
          <w:szCs w:val="22"/>
        </w:rPr>
        <w:t xml:space="preserve"> Para los hotspots, recolectar issues/PR y ligarlos a los artefactos respetando la regla temporal (solo fecha &lt; T). </w:t>
      </w:r>
      <w:r>
        <w:rPr>
          <w:i/>
          <w:iCs/>
          <w:color w:val="595959"/>
          <w:sz w:val="22"/>
          <w:szCs w:val="22"/>
        </w:rPr>
        <w:t xml:space="preserve">Verificable: dataset de contexto ligado por artefacto + evidencia de filtrado temporal.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Validación de generalización en un segundo proyecto.</w:t>
      </w:r>
      <w:r>
        <w:rPr>
          <w:sz w:val="22"/>
          <w:szCs w:val="22"/>
        </w:rPr>
        <w:t xml:space="preserve"> Repetir identidad + dataset + refactorings en un segundo proyecto del corpus (p.ej. commons-collections) para comprobar que el procedimiento no depende de commons-lang. </w:t>
      </w:r>
      <w:r>
        <w:rPr>
          <w:i/>
          <w:iCs/>
          <w:color w:val="595959"/>
          <w:sz w:val="22"/>
          <w:szCs w:val="22"/>
        </w:rPr>
        <w:t xml:space="preserve">Verificable: los mismos entregables producidos para el segundo proyecto.</w:t>
      </w:r>
    </w:p>
    <w:p>
      <w:pPr>
        <w:pBdr>
          <w:top w:val="single" w:color="8A6D0B" w:sz="6" w:space="4"/>
          <w:bottom w:val="single" w:color="8A6D0B" w:sz="6" w:space="4"/>
          <w:left w:val="single" w:color="8A6D0B" w:sz="24" w:space="8"/>
          <w:right w:val="single" w:color="8A6D0B" w:sz="6" w:space="4"/>
        </w:pBdr>
        <w:shd w:fill="FBFBF7" w:val="clear"/>
        <w:spacing w:after="0" w:before="40" w:line="262"/>
      </w:pPr>
      <w:r>
        <w:rPr>
          <w:b/>
          <w:bCs/>
          <w:color w:val="8A6D0B"/>
          <w:sz w:val="21"/>
          <w:szCs w:val="21"/>
        </w:rPr>
        <w:t xml:space="preserve">Restricción heredada</w:t>
      </w:r>
    </w:p>
    <w:p>
      <w:pPr>
        <w:pBdr>
          <w:bottom w:val="single" w:color="8A6D0B" w:sz="6" w:space="4"/>
          <w:left w:val="single" w:color="8A6D0B" w:sz="24" w:space="8"/>
          <w:right w:val="single" w:color="8A6D0B" w:sz="6" w:space="4"/>
        </w:pBdr>
        <w:shd w:fill="FBFBF7" w:val="clear"/>
        <w:spacing w:after="40" w:before="20" w:line="266"/>
      </w:pPr>
      <w:r>
        <w:rPr>
          <w:sz w:val="22"/>
          <w:szCs w:val="22"/>
        </w:rPr>
        <w:t xml:space="preserve">El siguiente sprint mantiene las prohibiciones vigentes hasta que corresponda: </w:t>
      </w:r>
      <w:r>
        <w:rPr>
          <w:b/>
          <w:bCs/>
          <w:sz w:val="22"/>
          <w:szCs w:val="22"/>
        </w:rPr>
        <w:t xml:space="preserve">no se entrena ningún modelo</w:t>
      </w:r>
      <w:r>
        <w:rPr>
          <w:sz w:val="22"/>
          <w:szCs w:val="22"/>
        </w:rPr>
        <w:t xml:space="preserve"> ni se afirma priorización mientras la base longitudinal y el control de fuga no estén consolidados sobre más de un proyecto.</w:t>
      </w:r>
    </w:p>
    <w:p>
      <w:pPr>
        <w:spacing w:after="70"/>
      </w:pPr>
    </w:p>
    <w:p>
      <w:pPr>
        <w:pStyle w:val="Heading1"/>
        <w:spacing w:after="130" w:before="300"/>
      </w:pPr>
      <w:r>
        <w:rPr>
          <w:b/>
          <w:bCs/>
          <w:color w:val="1F4E79"/>
          <w:sz w:val="28"/>
          <w:szCs w:val="28"/>
        </w:rPr>
        <w:t xml:space="preserve">6. Conclusión</w:t>
      </w:r>
    </w:p>
    <w:p>
      <w:pPr>
        <w:spacing w:after="110" w:line="274"/>
      </w:pPr>
      <w:r>
        <w:rPr>
          <w:sz w:val="22"/>
          <w:szCs w:val="22"/>
        </w:rPr>
        <w:t xml:space="preserve">El Sprint 1 responde afirmativamente a su pregunta rectora: </w:t>
      </w:r>
      <w:r>
        <w:rPr>
          <w:b/>
          <w:bCs/>
          <w:sz w:val="22"/>
          <w:szCs w:val="22"/>
        </w:rPr>
        <w:t xml:space="preserve">es factible reconstruir de manera trazable la evolución a nivel de archivo, obtener información histórica sin usar el futuro, e identificar eventos y contexto suficientes para diseñar el siguiente experimento</w:t>
      </w:r>
      <w:r>
        <w:rPr>
          <w:sz w:val="22"/>
          <w:szCs w:val="22"/>
        </w:rPr>
        <w:t xml:space="preserve"> — al menos en el proyecto piloto. La evidencia es reproducible y está versionada. Se propone </w:t>
      </w:r>
      <w:r>
        <w:rPr>
          <w:b/>
          <w:bCs/>
          <w:sz w:val="22"/>
          <w:szCs w:val="22"/>
        </w:rPr>
        <w:t xml:space="preserve">PASS CANDIDATE</w:t>
      </w:r>
      <w:r>
        <w:rPr>
          <w:sz w:val="22"/>
          <w:szCs w:val="22"/>
        </w:rPr>
        <w:t xml:space="preserve"> y se somete a revisión.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del Gate G1A — cierre Sprint 1</dc:title>
  <dc:creator>Autoevaluación G1A</dc:creator>
  <cp:lastModifiedBy>Un-named</cp:lastModifiedBy>
  <cp:revision>1</cp:revision>
  <dcterms:created xsi:type="dcterms:W3CDTF">2026-09-26T23:55:08.069Z</dcterms:created>
  <dcterms:modified xsi:type="dcterms:W3CDTF">2026-09-26T23:55:08.076Z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