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64AB7" w14:textId="77777777" w:rsidR="005A33EC" w:rsidRPr="006D50D6" w:rsidRDefault="005A33EC" w:rsidP="006D50D6">
      <w:pPr>
        <w:tabs>
          <w:tab w:val="num" w:pos="720"/>
        </w:tabs>
        <w:ind w:left="720" w:hanging="360"/>
      </w:pPr>
    </w:p>
    <w:p w14:paraId="3BFF6763" w14:textId="1B159310" w:rsidR="006D50D6" w:rsidRPr="006D50D6" w:rsidRDefault="005A33EC" w:rsidP="006D50D6">
      <w:pPr>
        <w:numPr>
          <w:ilvl w:val="0"/>
          <w:numId w:val="2"/>
        </w:numPr>
        <w:rPr>
          <w:i/>
          <w:iCs/>
        </w:rPr>
      </w:pPr>
      <w:r w:rsidRPr="005A33EC">
        <w:rPr>
          <w:i/>
          <w:iCs/>
        </w:rPr>
        <w:t xml:space="preserve">In the context of relational databases, what are relationships? Describe at least </w:t>
      </w:r>
      <w:proofErr w:type="gramStart"/>
      <w:r w:rsidRPr="005A33EC">
        <w:rPr>
          <w:i/>
          <w:iCs/>
        </w:rPr>
        <w:t>two, and</w:t>
      </w:r>
      <w:proofErr w:type="gramEnd"/>
      <w:r w:rsidRPr="005A33EC">
        <w:rPr>
          <w:i/>
          <w:iCs/>
        </w:rPr>
        <w:t xml:space="preserve"> provide an example of their use.</w:t>
      </w:r>
    </w:p>
    <w:p w14:paraId="41DAA2B1" w14:textId="77777777" w:rsidR="006D50D6" w:rsidRPr="006D50D6" w:rsidRDefault="006D50D6" w:rsidP="006D50D6">
      <w:pPr>
        <w:spacing w:before="100" w:beforeAutospacing="1" w:after="100" w:afterAutospacing="1"/>
        <w:ind w:left="720"/>
        <w:rPr>
          <w:rFonts w:eastAsia="Times New Roman"/>
          <w:kern w:val="0"/>
          <w14:ligatures w14:val="none"/>
        </w:rPr>
      </w:pPr>
      <w:r w:rsidRPr="006D50D6">
        <w:rPr>
          <w:rFonts w:eastAsia="Times New Roman"/>
          <w:kern w:val="0"/>
          <w14:ligatures w14:val="none"/>
        </w:rPr>
        <w:t>Relationships define how data in different tables connect to one another. The three main types are one-to-one, one-to-many, and many-to-many.</w:t>
      </w:r>
    </w:p>
    <w:p w14:paraId="7BA028FB" w14:textId="77777777" w:rsidR="006D50D6" w:rsidRPr="006D50D6" w:rsidRDefault="006D50D6" w:rsidP="006D50D6">
      <w:pPr>
        <w:spacing w:before="100" w:beforeAutospacing="1" w:after="100" w:afterAutospacing="1"/>
        <w:ind w:left="720"/>
        <w:rPr>
          <w:rFonts w:eastAsia="Times New Roman"/>
          <w:kern w:val="0"/>
          <w14:ligatures w14:val="none"/>
        </w:rPr>
      </w:pPr>
      <w:r w:rsidRPr="006D50D6">
        <w:rPr>
          <w:rFonts w:eastAsia="Times New Roman"/>
          <w:kern w:val="0"/>
          <w14:ligatures w14:val="none"/>
        </w:rPr>
        <w:t xml:space="preserve">In a one-to-one relationship, each record </w:t>
      </w:r>
      <w:proofErr w:type="gramStart"/>
      <w:r w:rsidRPr="006D50D6">
        <w:rPr>
          <w:rFonts w:eastAsia="Times New Roman"/>
          <w:kern w:val="0"/>
          <w14:ligatures w14:val="none"/>
        </w:rPr>
        <w:t>in</w:t>
      </w:r>
      <w:proofErr w:type="gramEnd"/>
      <w:r w:rsidRPr="006D50D6">
        <w:rPr>
          <w:rFonts w:eastAsia="Times New Roman"/>
          <w:kern w:val="0"/>
          <w14:ligatures w14:val="none"/>
        </w:rPr>
        <w:t xml:space="preserve"> one table is associated with exactly one record in another. For example, a person can have only one Social Security Number, and that number belongs to only one person.</w:t>
      </w:r>
    </w:p>
    <w:p w14:paraId="4A511D5E" w14:textId="77777777" w:rsidR="006D50D6" w:rsidRPr="006D50D6" w:rsidRDefault="006D50D6" w:rsidP="006D50D6">
      <w:pPr>
        <w:spacing w:before="100" w:beforeAutospacing="1" w:after="100" w:afterAutospacing="1"/>
        <w:ind w:left="720"/>
        <w:rPr>
          <w:rFonts w:eastAsia="Times New Roman"/>
          <w:kern w:val="0"/>
          <w14:ligatures w14:val="none"/>
        </w:rPr>
      </w:pPr>
      <w:r w:rsidRPr="006D50D6">
        <w:rPr>
          <w:rFonts w:eastAsia="Times New Roman"/>
          <w:kern w:val="0"/>
          <w14:ligatures w14:val="none"/>
        </w:rPr>
        <w:t>In a one-to-many relationship, one record in a table can be related to many records in another table. For example, many people can be born on the same date, but each person has only one birth date.</w:t>
      </w:r>
    </w:p>
    <w:p w14:paraId="24E0867A" w14:textId="77777777" w:rsidR="006D50D6" w:rsidRDefault="006D50D6" w:rsidP="006D50D6">
      <w:pPr>
        <w:spacing w:before="100" w:beforeAutospacing="1" w:after="100" w:afterAutospacing="1"/>
        <w:ind w:left="720"/>
        <w:rPr>
          <w:rFonts w:eastAsia="Times New Roman"/>
          <w:kern w:val="0"/>
          <w14:ligatures w14:val="none"/>
        </w:rPr>
      </w:pPr>
      <w:r w:rsidRPr="006D50D6">
        <w:rPr>
          <w:rFonts w:eastAsia="Times New Roman"/>
          <w:kern w:val="0"/>
          <w14:ligatures w14:val="none"/>
        </w:rPr>
        <w:t>A many-to-many relationship allows multiple records in one table to be related to multiple records in another. This is common in scenarios like students enrolled in multiple classes, and each class having multiple students.</w:t>
      </w:r>
    </w:p>
    <w:p w14:paraId="719D5147" w14:textId="77777777" w:rsidR="006D50D6" w:rsidRPr="006D50D6" w:rsidRDefault="006D50D6" w:rsidP="006D50D6">
      <w:pPr>
        <w:spacing w:before="100" w:beforeAutospacing="1" w:after="100" w:afterAutospacing="1"/>
        <w:ind w:left="720"/>
        <w:rPr>
          <w:rFonts w:eastAsia="Times New Roman"/>
          <w:kern w:val="0"/>
          <w14:ligatures w14:val="none"/>
        </w:rPr>
      </w:pPr>
    </w:p>
    <w:p w14:paraId="4675D5C6" w14:textId="77777777" w:rsidR="005A33EC" w:rsidRPr="006D50D6" w:rsidRDefault="005A33EC" w:rsidP="006D50D6">
      <w:pPr>
        <w:numPr>
          <w:ilvl w:val="0"/>
          <w:numId w:val="2"/>
        </w:numPr>
        <w:rPr>
          <w:i/>
          <w:iCs/>
        </w:rPr>
      </w:pPr>
      <w:r w:rsidRPr="005A33EC">
        <w:rPr>
          <w:i/>
          <w:iCs/>
        </w:rPr>
        <w:t>What are the advantages of relational databases? What are the advantages of NoSQL databases?</w:t>
      </w:r>
    </w:p>
    <w:p w14:paraId="7D50E7B0" w14:textId="77777777" w:rsidR="006D50D6" w:rsidRDefault="006D50D6" w:rsidP="006D50D6">
      <w:pPr>
        <w:ind w:left="720"/>
      </w:pPr>
      <w:r>
        <w:t>Relational databases provide strong data consistency and help reduce redundancy through normalization. The use of SQL enables powerful, structured querying, making them well-suited for complex transactions and data analysis.</w:t>
      </w:r>
      <w:r w:rsidRPr="006D50D6">
        <w:t xml:space="preserve"> </w:t>
      </w:r>
    </w:p>
    <w:p w14:paraId="25857A92" w14:textId="22B46344" w:rsidR="006D50D6" w:rsidRDefault="006D50D6" w:rsidP="006D50D6">
      <w:pPr>
        <w:ind w:left="720"/>
      </w:pPr>
      <w:r w:rsidRPr="006D50D6">
        <w:lastRenderedPageBreak/>
        <w:t>NoSQL databases are highly flexible, allowing storage of both structured and unstructured data. They support Agile development and are designed for scalability, especially useful for handling large volumes of data with varied formats.</w:t>
      </w:r>
    </w:p>
    <w:p w14:paraId="0CBC04A4" w14:textId="77777777" w:rsidR="006D50D6" w:rsidRDefault="006D50D6" w:rsidP="006D50D6">
      <w:pPr>
        <w:ind w:left="720"/>
      </w:pPr>
    </w:p>
    <w:p w14:paraId="3196D4DD" w14:textId="07246CD0" w:rsidR="005A33EC" w:rsidRPr="006D50D6" w:rsidRDefault="006D50D6" w:rsidP="006D50D6">
      <w:pPr>
        <w:numPr>
          <w:ilvl w:val="0"/>
          <w:numId w:val="2"/>
        </w:numPr>
        <w:rPr>
          <w:i/>
          <w:iCs/>
        </w:rPr>
      </w:pPr>
      <w:r w:rsidRPr="006D50D6">
        <w:rPr>
          <w:i/>
          <w:iCs/>
        </w:rPr>
        <w:t>What are the disadvantages of relational databases?</w:t>
      </w:r>
      <w:r>
        <w:rPr>
          <w:i/>
          <w:iCs/>
        </w:rPr>
        <w:t xml:space="preserve"> </w:t>
      </w:r>
      <w:proofErr w:type="gramStart"/>
      <w:r w:rsidR="005A33EC" w:rsidRPr="005A33EC">
        <w:rPr>
          <w:i/>
          <w:iCs/>
        </w:rPr>
        <w:t>What</w:t>
      </w:r>
      <w:proofErr w:type="gramEnd"/>
      <w:r w:rsidR="005A33EC" w:rsidRPr="005A33EC">
        <w:rPr>
          <w:i/>
          <w:iCs/>
        </w:rPr>
        <w:t xml:space="preserve"> are the disadvantages of NoSQL databases?</w:t>
      </w:r>
    </w:p>
    <w:p w14:paraId="60DC59E8" w14:textId="46142E72" w:rsidR="006D50D6" w:rsidRDefault="006D50D6" w:rsidP="006D50D6">
      <w:pPr>
        <w:ind w:left="720"/>
      </w:pPr>
      <w:r>
        <w:t xml:space="preserve">Relational databases are not ideal for handling unstructured data and can lack flexibility in evolving data models. They may also experience performance </w:t>
      </w:r>
      <w:proofErr w:type="gramStart"/>
      <w:r>
        <w:t>issues at</w:t>
      </w:r>
      <w:proofErr w:type="gramEnd"/>
      <w:r>
        <w:t xml:space="preserve"> scale, especially with large, distributed systems.</w:t>
      </w:r>
    </w:p>
    <w:p w14:paraId="78A9778B" w14:textId="0DE09DAA" w:rsidR="006D50D6" w:rsidRDefault="006D50D6" w:rsidP="006D50D6">
      <w:pPr>
        <w:ind w:left="720"/>
      </w:pPr>
      <w:r>
        <w:t>NoSQL databases, while flexible, lack a universal query language, which can make complex queries harder to manage. They may also sacrifice data consistency (depending on the type) in favor of performance and scalability.</w:t>
      </w:r>
    </w:p>
    <w:p w14:paraId="010B74C6" w14:textId="77777777" w:rsidR="006D50D6" w:rsidRDefault="006D50D6" w:rsidP="006D50D6">
      <w:pPr>
        <w:ind w:left="720"/>
      </w:pPr>
    </w:p>
    <w:p w14:paraId="0270E427" w14:textId="6C079541" w:rsidR="005A33EC" w:rsidRPr="006D50D6" w:rsidRDefault="005A33EC" w:rsidP="006D50D6">
      <w:pPr>
        <w:pStyle w:val="ListParagraph"/>
        <w:numPr>
          <w:ilvl w:val="0"/>
          <w:numId w:val="2"/>
        </w:numPr>
        <w:rPr>
          <w:i/>
          <w:iCs/>
        </w:rPr>
      </w:pPr>
      <w:r w:rsidRPr="006D50D6">
        <w:rPr>
          <w:i/>
          <w:iCs/>
        </w:rPr>
        <w:t xml:space="preserve">Identify at least two features of MySQL and two features of </w:t>
      </w:r>
      <w:proofErr w:type="gramStart"/>
      <w:r w:rsidRPr="006D50D6">
        <w:rPr>
          <w:i/>
          <w:iCs/>
        </w:rPr>
        <w:t>MongoDB, and</w:t>
      </w:r>
      <w:proofErr w:type="gramEnd"/>
      <w:r w:rsidRPr="006D50D6">
        <w:rPr>
          <w:i/>
          <w:iCs/>
        </w:rPr>
        <w:t xml:space="preserve"> describe what they are and how they are used.</w:t>
      </w:r>
    </w:p>
    <w:p w14:paraId="4FB3D05F" w14:textId="77777777" w:rsidR="006D50D6" w:rsidRPr="006D50D6" w:rsidRDefault="006D50D6" w:rsidP="006D50D6">
      <w:pPr>
        <w:ind w:left="720"/>
      </w:pPr>
      <w:r w:rsidRPr="006D50D6">
        <w:rPr>
          <w:b/>
          <w:bCs/>
        </w:rPr>
        <w:t>MySQL</w:t>
      </w:r>
      <w:r w:rsidRPr="006D50D6">
        <w:t>:</w:t>
      </w:r>
    </w:p>
    <w:p w14:paraId="404DA11B" w14:textId="77777777" w:rsidR="006D50D6" w:rsidRPr="006D50D6" w:rsidRDefault="006D50D6" w:rsidP="006D50D6">
      <w:pPr>
        <w:numPr>
          <w:ilvl w:val="0"/>
          <w:numId w:val="4"/>
        </w:numPr>
      </w:pPr>
      <w:r w:rsidRPr="006D50D6">
        <w:rPr>
          <w:b/>
          <w:bCs/>
        </w:rPr>
        <w:t>ACID-compliant transactions</w:t>
      </w:r>
      <w:r w:rsidRPr="006D50D6">
        <w:t>: These ensure data integrity during operations like bank transfers, where all steps must succeed or fail as a group.</w:t>
      </w:r>
    </w:p>
    <w:p w14:paraId="7D2A656B" w14:textId="77777777" w:rsidR="006D50D6" w:rsidRPr="006D50D6" w:rsidRDefault="006D50D6" w:rsidP="006D50D6">
      <w:pPr>
        <w:numPr>
          <w:ilvl w:val="0"/>
          <w:numId w:val="4"/>
        </w:numPr>
      </w:pPr>
      <w:r w:rsidRPr="006D50D6">
        <w:rPr>
          <w:b/>
          <w:bCs/>
        </w:rPr>
        <w:t>Foreign key constraints</w:t>
      </w:r>
      <w:r w:rsidRPr="006D50D6">
        <w:t>: Used to enforce relationships between tables, ensuring that data remains consistent and connected across the database.</w:t>
      </w:r>
    </w:p>
    <w:p w14:paraId="5E81A731" w14:textId="77777777" w:rsidR="006D50D6" w:rsidRPr="006D50D6" w:rsidRDefault="006D50D6" w:rsidP="006D50D6">
      <w:pPr>
        <w:ind w:left="720"/>
      </w:pPr>
      <w:r w:rsidRPr="006D50D6">
        <w:rPr>
          <w:b/>
          <w:bCs/>
        </w:rPr>
        <w:t>MongoDB</w:t>
      </w:r>
      <w:r w:rsidRPr="006D50D6">
        <w:t>:</w:t>
      </w:r>
    </w:p>
    <w:p w14:paraId="2EF7DD3E" w14:textId="77777777" w:rsidR="006D50D6" w:rsidRPr="006D50D6" w:rsidRDefault="006D50D6" w:rsidP="006D50D6">
      <w:pPr>
        <w:numPr>
          <w:ilvl w:val="0"/>
          <w:numId w:val="5"/>
        </w:numPr>
      </w:pPr>
      <w:r w:rsidRPr="006D50D6">
        <w:rPr>
          <w:b/>
          <w:bCs/>
        </w:rPr>
        <w:lastRenderedPageBreak/>
        <w:t>Document-oriented storage</w:t>
      </w:r>
      <w:r w:rsidRPr="006D50D6">
        <w:t>: Stores data as flexible, JSON-like documents, making it easy to work with nested data structures.</w:t>
      </w:r>
    </w:p>
    <w:p w14:paraId="75EF5036" w14:textId="77777777" w:rsidR="006D50D6" w:rsidRPr="006D50D6" w:rsidRDefault="006D50D6" w:rsidP="006D50D6">
      <w:pPr>
        <w:numPr>
          <w:ilvl w:val="0"/>
          <w:numId w:val="5"/>
        </w:numPr>
      </w:pPr>
      <w:r w:rsidRPr="006D50D6">
        <w:rPr>
          <w:b/>
          <w:bCs/>
        </w:rPr>
        <w:t>Horizontal scalability (sharding)</w:t>
      </w:r>
      <w:r w:rsidRPr="006D50D6">
        <w:t>: MongoDB can distribute data across multiple servers, allowing it to handle large-scale applications and heavy workloads efficiently.</w:t>
      </w:r>
    </w:p>
    <w:p w14:paraId="77FAA662" w14:textId="27890C91" w:rsidR="005A33EC" w:rsidRDefault="005A33EC" w:rsidP="00E20CA4">
      <w:pPr>
        <w:ind w:left="360"/>
      </w:pPr>
    </w:p>
    <w:p w14:paraId="17A68522" w14:textId="747A6585" w:rsidR="00E20CA4" w:rsidRDefault="00E20CA4" w:rsidP="00E20CA4">
      <w:pPr>
        <w:ind w:left="360"/>
        <w:jc w:val="center"/>
      </w:pPr>
      <w:r>
        <w:t>Sources</w:t>
      </w:r>
    </w:p>
    <w:p w14:paraId="7F04AD0A" w14:textId="77777777" w:rsidR="00E20CA4" w:rsidRPr="00E20CA4" w:rsidRDefault="00E20CA4" w:rsidP="00E20CA4">
      <w:pPr>
        <w:ind w:left="360"/>
      </w:pPr>
      <w:r w:rsidRPr="00E20CA4">
        <w:t xml:space="preserve">IBM. (n.d.). </w:t>
      </w:r>
      <w:r w:rsidRPr="00E20CA4">
        <w:rPr>
          <w:i/>
          <w:iCs/>
        </w:rPr>
        <w:t>Relational databases</w:t>
      </w:r>
      <w:r w:rsidRPr="00E20CA4">
        <w:t xml:space="preserve">. IBM Think. Retrieved March 22, 2025, from </w:t>
      </w:r>
      <w:hyperlink r:id="rId7" w:tgtFrame="_new" w:history="1">
        <w:r w:rsidRPr="00E20CA4">
          <w:rPr>
            <w:rStyle w:val="Hyperlink"/>
          </w:rPr>
          <w:t>https://www.ibm.com/think/topics/relational-databases</w:t>
        </w:r>
      </w:hyperlink>
    </w:p>
    <w:p w14:paraId="716F6306" w14:textId="77777777" w:rsidR="00E20CA4" w:rsidRPr="00E20CA4" w:rsidRDefault="00E20CA4" w:rsidP="00E20CA4">
      <w:pPr>
        <w:ind w:left="360"/>
      </w:pPr>
      <w:r w:rsidRPr="00E20CA4">
        <w:t xml:space="preserve">IBM. (n.d.). </w:t>
      </w:r>
      <w:r w:rsidRPr="00E20CA4">
        <w:rPr>
          <w:i/>
          <w:iCs/>
        </w:rPr>
        <w:t>MongoDB</w:t>
      </w:r>
      <w:r w:rsidRPr="00E20CA4">
        <w:t xml:space="preserve">. IBM Think. Retrieved March 22, 2025, from </w:t>
      </w:r>
      <w:hyperlink r:id="rId8" w:tgtFrame="_new" w:history="1">
        <w:r w:rsidRPr="00E20CA4">
          <w:rPr>
            <w:rStyle w:val="Hyperlink"/>
          </w:rPr>
          <w:t>https://www.ibm.com/think/topics/mongodb</w:t>
        </w:r>
      </w:hyperlink>
    </w:p>
    <w:p w14:paraId="5936C9E6" w14:textId="77777777" w:rsidR="00E20CA4" w:rsidRPr="00E20CA4" w:rsidRDefault="00E20CA4" w:rsidP="00E20CA4">
      <w:pPr>
        <w:ind w:left="360"/>
      </w:pPr>
      <w:r w:rsidRPr="00E20CA4">
        <w:t xml:space="preserve">Couchbase. (2023, March 29). </w:t>
      </w:r>
      <w:r w:rsidRPr="00E20CA4">
        <w:rPr>
          <w:i/>
          <w:iCs/>
        </w:rPr>
        <w:t>Relational vs. non-relational databases: What’s the difference?</w:t>
      </w:r>
      <w:r w:rsidRPr="00E20CA4">
        <w:t xml:space="preserve"> Couchbase Blog. Retrieved March 22, 2025, from </w:t>
      </w:r>
      <w:hyperlink r:id="rId9" w:tgtFrame="_new" w:history="1">
        <w:r w:rsidRPr="00E20CA4">
          <w:rPr>
            <w:rStyle w:val="Hyperlink"/>
          </w:rPr>
          <w:t>https://www.couchbase.com/blog/relational-vs-non-relational-database/</w:t>
        </w:r>
      </w:hyperlink>
    </w:p>
    <w:p w14:paraId="25EC6BFA" w14:textId="77777777" w:rsidR="00E20CA4" w:rsidRPr="00E20CA4" w:rsidRDefault="00E20CA4" w:rsidP="00E20CA4">
      <w:pPr>
        <w:ind w:left="360"/>
      </w:pPr>
      <w:r w:rsidRPr="00E20CA4">
        <w:t xml:space="preserve">Oracle. (n.d.). </w:t>
      </w:r>
      <w:r w:rsidRPr="00E20CA4">
        <w:rPr>
          <w:i/>
          <w:iCs/>
        </w:rPr>
        <w:t>MySQL 8.4 features</w:t>
      </w:r>
      <w:r w:rsidRPr="00E20CA4">
        <w:t xml:space="preserve">. MySQL Documentation. Retrieved March 22, 2025, from </w:t>
      </w:r>
      <w:hyperlink r:id="rId10" w:tgtFrame="_new" w:history="1">
        <w:r w:rsidRPr="00E20CA4">
          <w:rPr>
            <w:rStyle w:val="Hyperlink"/>
          </w:rPr>
          <w:t>https://dev.mysql.com/doc/refman/8.4/en/features.html</w:t>
        </w:r>
      </w:hyperlink>
    </w:p>
    <w:p w14:paraId="0260C24F" w14:textId="77777777" w:rsidR="00E20CA4" w:rsidRPr="006D50D6" w:rsidRDefault="00E20CA4" w:rsidP="00E20CA4">
      <w:pPr>
        <w:ind w:left="360"/>
      </w:pPr>
    </w:p>
    <w:sectPr w:rsidR="00E20CA4" w:rsidRPr="006D50D6" w:rsidSect="005A33EC">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21AEE" w14:textId="77777777" w:rsidR="005F7EC8" w:rsidRDefault="005F7EC8" w:rsidP="005A33EC">
      <w:pPr>
        <w:spacing w:after="0" w:line="240" w:lineRule="auto"/>
      </w:pPr>
      <w:r>
        <w:separator/>
      </w:r>
    </w:p>
  </w:endnote>
  <w:endnote w:type="continuationSeparator" w:id="0">
    <w:p w14:paraId="274DCD3F" w14:textId="77777777" w:rsidR="005F7EC8" w:rsidRDefault="005F7EC8" w:rsidP="005A3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9E199" w14:textId="77777777" w:rsidR="005F7EC8" w:rsidRDefault="005F7EC8" w:rsidP="005A33EC">
      <w:pPr>
        <w:spacing w:after="0" w:line="240" w:lineRule="auto"/>
      </w:pPr>
      <w:r>
        <w:separator/>
      </w:r>
    </w:p>
  </w:footnote>
  <w:footnote w:type="continuationSeparator" w:id="0">
    <w:p w14:paraId="0126AC43" w14:textId="77777777" w:rsidR="005F7EC8" w:rsidRDefault="005F7EC8" w:rsidP="005A3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AAA96" w14:textId="6E3EC23E" w:rsidR="005A33EC" w:rsidRDefault="005A33EC">
    <w:pPr>
      <w:pStyle w:val="Header"/>
    </w:pPr>
    <w:r>
      <w:t>William Stearns</w:t>
    </w:r>
  </w:p>
  <w:p w14:paraId="620EB8B7" w14:textId="5A2F136B" w:rsidR="005A33EC" w:rsidRDefault="005A33EC">
    <w:pPr>
      <w:pStyle w:val="Header"/>
    </w:pPr>
    <w:r>
      <w:t>3-22-25</w:t>
    </w:r>
  </w:p>
  <w:p w14:paraId="7BB91694" w14:textId="712BEC7E" w:rsidR="005A33EC" w:rsidRDefault="005A33EC">
    <w:pPr>
      <w:pStyle w:val="Header"/>
    </w:pPr>
    <w:r>
      <w:t>CSD310 Module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C2E85"/>
    <w:multiLevelType w:val="multilevel"/>
    <w:tmpl w:val="CCE4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C383D"/>
    <w:multiLevelType w:val="multilevel"/>
    <w:tmpl w:val="8B2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92A18"/>
    <w:multiLevelType w:val="multilevel"/>
    <w:tmpl w:val="4F8E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D595F"/>
    <w:multiLevelType w:val="multilevel"/>
    <w:tmpl w:val="BDF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063CD"/>
    <w:multiLevelType w:val="multilevel"/>
    <w:tmpl w:val="E5C2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326271">
    <w:abstractNumId w:val="2"/>
  </w:num>
  <w:num w:numId="2" w16cid:durableId="469980127">
    <w:abstractNumId w:val="4"/>
  </w:num>
  <w:num w:numId="3" w16cid:durableId="2039231187">
    <w:abstractNumId w:val="1"/>
  </w:num>
  <w:num w:numId="4" w16cid:durableId="557864193">
    <w:abstractNumId w:val="0"/>
  </w:num>
  <w:num w:numId="5" w16cid:durableId="1946887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EC"/>
    <w:rsid w:val="000126AC"/>
    <w:rsid w:val="00071C32"/>
    <w:rsid w:val="00085968"/>
    <w:rsid w:val="001F3DF6"/>
    <w:rsid w:val="00264022"/>
    <w:rsid w:val="00295415"/>
    <w:rsid w:val="002E6EBE"/>
    <w:rsid w:val="00372C04"/>
    <w:rsid w:val="003E4D66"/>
    <w:rsid w:val="005A33EC"/>
    <w:rsid w:val="005F7EC8"/>
    <w:rsid w:val="006D50D6"/>
    <w:rsid w:val="007B4F64"/>
    <w:rsid w:val="00861C0A"/>
    <w:rsid w:val="009868E3"/>
    <w:rsid w:val="00A529E1"/>
    <w:rsid w:val="00E20CA4"/>
    <w:rsid w:val="00E65064"/>
    <w:rsid w:val="00FE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95D5"/>
  <w15:chartTrackingRefBased/>
  <w15:docId w15:val="{BE53249F-095A-4CD2-B2F3-196D15A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3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3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33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33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33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33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33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3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3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33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33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33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33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33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3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3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33EC"/>
    <w:pPr>
      <w:spacing w:before="160"/>
      <w:jc w:val="center"/>
    </w:pPr>
    <w:rPr>
      <w:i/>
      <w:iCs/>
      <w:color w:val="404040" w:themeColor="text1" w:themeTint="BF"/>
    </w:rPr>
  </w:style>
  <w:style w:type="character" w:customStyle="1" w:styleId="QuoteChar">
    <w:name w:val="Quote Char"/>
    <w:basedOn w:val="DefaultParagraphFont"/>
    <w:link w:val="Quote"/>
    <w:uiPriority w:val="29"/>
    <w:rsid w:val="005A33EC"/>
    <w:rPr>
      <w:i/>
      <w:iCs/>
      <w:color w:val="404040" w:themeColor="text1" w:themeTint="BF"/>
    </w:rPr>
  </w:style>
  <w:style w:type="paragraph" w:styleId="ListParagraph">
    <w:name w:val="List Paragraph"/>
    <w:basedOn w:val="Normal"/>
    <w:uiPriority w:val="34"/>
    <w:qFormat/>
    <w:rsid w:val="005A33EC"/>
    <w:pPr>
      <w:ind w:left="720"/>
      <w:contextualSpacing/>
    </w:pPr>
  </w:style>
  <w:style w:type="character" w:styleId="IntenseEmphasis">
    <w:name w:val="Intense Emphasis"/>
    <w:basedOn w:val="DefaultParagraphFont"/>
    <w:uiPriority w:val="21"/>
    <w:qFormat/>
    <w:rsid w:val="005A33EC"/>
    <w:rPr>
      <w:i/>
      <w:iCs/>
      <w:color w:val="0F4761" w:themeColor="accent1" w:themeShade="BF"/>
    </w:rPr>
  </w:style>
  <w:style w:type="paragraph" w:styleId="IntenseQuote">
    <w:name w:val="Intense Quote"/>
    <w:basedOn w:val="Normal"/>
    <w:next w:val="Normal"/>
    <w:link w:val="IntenseQuoteChar"/>
    <w:uiPriority w:val="30"/>
    <w:qFormat/>
    <w:rsid w:val="005A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3EC"/>
    <w:rPr>
      <w:i/>
      <w:iCs/>
      <w:color w:val="0F4761" w:themeColor="accent1" w:themeShade="BF"/>
    </w:rPr>
  </w:style>
  <w:style w:type="character" w:styleId="IntenseReference">
    <w:name w:val="Intense Reference"/>
    <w:basedOn w:val="DefaultParagraphFont"/>
    <w:uiPriority w:val="32"/>
    <w:qFormat/>
    <w:rsid w:val="005A33EC"/>
    <w:rPr>
      <w:b/>
      <w:bCs/>
      <w:smallCaps/>
      <w:color w:val="0F4761" w:themeColor="accent1" w:themeShade="BF"/>
      <w:spacing w:val="5"/>
    </w:rPr>
  </w:style>
  <w:style w:type="paragraph" w:styleId="Header">
    <w:name w:val="header"/>
    <w:basedOn w:val="Normal"/>
    <w:link w:val="HeaderChar"/>
    <w:uiPriority w:val="99"/>
    <w:unhideWhenUsed/>
    <w:rsid w:val="005A3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3EC"/>
  </w:style>
  <w:style w:type="paragraph" w:styleId="Footer">
    <w:name w:val="footer"/>
    <w:basedOn w:val="Normal"/>
    <w:link w:val="FooterChar"/>
    <w:uiPriority w:val="99"/>
    <w:unhideWhenUsed/>
    <w:rsid w:val="005A3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3EC"/>
  </w:style>
  <w:style w:type="character" w:styleId="Strong">
    <w:name w:val="Strong"/>
    <w:basedOn w:val="DefaultParagraphFont"/>
    <w:uiPriority w:val="22"/>
    <w:qFormat/>
    <w:rsid w:val="006D50D6"/>
    <w:rPr>
      <w:b/>
      <w:bCs/>
    </w:rPr>
  </w:style>
  <w:style w:type="character" w:styleId="Hyperlink">
    <w:name w:val="Hyperlink"/>
    <w:basedOn w:val="DefaultParagraphFont"/>
    <w:uiPriority w:val="99"/>
    <w:unhideWhenUsed/>
    <w:rsid w:val="00E20CA4"/>
    <w:rPr>
      <w:color w:val="467886" w:themeColor="hyperlink"/>
      <w:u w:val="single"/>
    </w:rPr>
  </w:style>
  <w:style w:type="character" w:styleId="UnresolvedMention">
    <w:name w:val="Unresolved Mention"/>
    <w:basedOn w:val="DefaultParagraphFont"/>
    <w:uiPriority w:val="99"/>
    <w:semiHidden/>
    <w:unhideWhenUsed/>
    <w:rsid w:val="00E20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5110">
      <w:bodyDiv w:val="1"/>
      <w:marLeft w:val="0"/>
      <w:marRight w:val="0"/>
      <w:marTop w:val="0"/>
      <w:marBottom w:val="0"/>
      <w:divBdr>
        <w:top w:val="none" w:sz="0" w:space="0" w:color="auto"/>
        <w:left w:val="none" w:sz="0" w:space="0" w:color="auto"/>
        <w:bottom w:val="none" w:sz="0" w:space="0" w:color="auto"/>
        <w:right w:val="none" w:sz="0" w:space="0" w:color="auto"/>
      </w:divBdr>
    </w:div>
    <w:div w:id="91826035">
      <w:bodyDiv w:val="1"/>
      <w:marLeft w:val="0"/>
      <w:marRight w:val="0"/>
      <w:marTop w:val="0"/>
      <w:marBottom w:val="0"/>
      <w:divBdr>
        <w:top w:val="none" w:sz="0" w:space="0" w:color="auto"/>
        <w:left w:val="none" w:sz="0" w:space="0" w:color="auto"/>
        <w:bottom w:val="none" w:sz="0" w:space="0" w:color="auto"/>
        <w:right w:val="none" w:sz="0" w:space="0" w:color="auto"/>
      </w:divBdr>
    </w:div>
    <w:div w:id="333924202">
      <w:bodyDiv w:val="1"/>
      <w:marLeft w:val="0"/>
      <w:marRight w:val="0"/>
      <w:marTop w:val="0"/>
      <w:marBottom w:val="0"/>
      <w:divBdr>
        <w:top w:val="none" w:sz="0" w:space="0" w:color="auto"/>
        <w:left w:val="none" w:sz="0" w:space="0" w:color="auto"/>
        <w:bottom w:val="none" w:sz="0" w:space="0" w:color="auto"/>
        <w:right w:val="none" w:sz="0" w:space="0" w:color="auto"/>
      </w:divBdr>
    </w:div>
    <w:div w:id="573585346">
      <w:bodyDiv w:val="1"/>
      <w:marLeft w:val="0"/>
      <w:marRight w:val="0"/>
      <w:marTop w:val="0"/>
      <w:marBottom w:val="0"/>
      <w:divBdr>
        <w:top w:val="none" w:sz="0" w:space="0" w:color="auto"/>
        <w:left w:val="none" w:sz="0" w:space="0" w:color="auto"/>
        <w:bottom w:val="none" w:sz="0" w:space="0" w:color="auto"/>
        <w:right w:val="none" w:sz="0" w:space="0" w:color="auto"/>
      </w:divBdr>
    </w:div>
    <w:div w:id="803814336">
      <w:bodyDiv w:val="1"/>
      <w:marLeft w:val="0"/>
      <w:marRight w:val="0"/>
      <w:marTop w:val="0"/>
      <w:marBottom w:val="0"/>
      <w:divBdr>
        <w:top w:val="none" w:sz="0" w:space="0" w:color="auto"/>
        <w:left w:val="none" w:sz="0" w:space="0" w:color="auto"/>
        <w:bottom w:val="none" w:sz="0" w:space="0" w:color="auto"/>
        <w:right w:val="none" w:sz="0" w:space="0" w:color="auto"/>
      </w:divBdr>
    </w:div>
    <w:div w:id="938950875">
      <w:bodyDiv w:val="1"/>
      <w:marLeft w:val="0"/>
      <w:marRight w:val="0"/>
      <w:marTop w:val="0"/>
      <w:marBottom w:val="0"/>
      <w:divBdr>
        <w:top w:val="none" w:sz="0" w:space="0" w:color="auto"/>
        <w:left w:val="none" w:sz="0" w:space="0" w:color="auto"/>
        <w:bottom w:val="none" w:sz="0" w:space="0" w:color="auto"/>
        <w:right w:val="none" w:sz="0" w:space="0" w:color="auto"/>
      </w:divBdr>
    </w:div>
    <w:div w:id="1478448341">
      <w:bodyDiv w:val="1"/>
      <w:marLeft w:val="0"/>
      <w:marRight w:val="0"/>
      <w:marTop w:val="0"/>
      <w:marBottom w:val="0"/>
      <w:divBdr>
        <w:top w:val="none" w:sz="0" w:space="0" w:color="auto"/>
        <w:left w:val="none" w:sz="0" w:space="0" w:color="auto"/>
        <w:bottom w:val="none" w:sz="0" w:space="0" w:color="auto"/>
        <w:right w:val="none" w:sz="0" w:space="0" w:color="auto"/>
      </w:divBdr>
    </w:div>
    <w:div w:id="1551766919">
      <w:bodyDiv w:val="1"/>
      <w:marLeft w:val="0"/>
      <w:marRight w:val="0"/>
      <w:marTop w:val="0"/>
      <w:marBottom w:val="0"/>
      <w:divBdr>
        <w:top w:val="none" w:sz="0" w:space="0" w:color="auto"/>
        <w:left w:val="none" w:sz="0" w:space="0" w:color="auto"/>
        <w:bottom w:val="none" w:sz="0" w:space="0" w:color="auto"/>
        <w:right w:val="none" w:sz="0" w:space="0" w:color="auto"/>
      </w:divBdr>
    </w:div>
    <w:div w:id="1656642236">
      <w:bodyDiv w:val="1"/>
      <w:marLeft w:val="0"/>
      <w:marRight w:val="0"/>
      <w:marTop w:val="0"/>
      <w:marBottom w:val="0"/>
      <w:divBdr>
        <w:top w:val="none" w:sz="0" w:space="0" w:color="auto"/>
        <w:left w:val="none" w:sz="0" w:space="0" w:color="auto"/>
        <w:bottom w:val="none" w:sz="0" w:space="0" w:color="auto"/>
        <w:right w:val="none" w:sz="0" w:space="0" w:color="auto"/>
      </w:divBdr>
    </w:div>
    <w:div w:id="1697730318">
      <w:bodyDiv w:val="1"/>
      <w:marLeft w:val="0"/>
      <w:marRight w:val="0"/>
      <w:marTop w:val="0"/>
      <w:marBottom w:val="0"/>
      <w:divBdr>
        <w:top w:val="none" w:sz="0" w:space="0" w:color="auto"/>
        <w:left w:val="none" w:sz="0" w:space="0" w:color="auto"/>
        <w:bottom w:val="none" w:sz="0" w:space="0" w:color="auto"/>
        <w:right w:val="none" w:sz="0" w:space="0" w:color="auto"/>
      </w:divBdr>
    </w:div>
    <w:div w:id="1904179282">
      <w:bodyDiv w:val="1"/>
      <w:marLeft w:val="0"/>
      <w:marRight w:val="0"/>
      <w:marTop w:val="0"/>
      <w:marBottom w:val="0"/>
      <w:divBdr>
        <w:top w:val="none" w:sz="0" w:space="0" w:color="auto"/>
        <w:left w:val="none" w:sz="0" w:space="0" w:color="auto"/>
        <w:bottom w:val="none" w:sz="0" w:space="0" w:color="auto"/>
        <w:right w:val="none" w:sz="0" w:space="0" w:color="auto"/>
      </w:divBdr>
    </w:div>
    <w:div w:id="1930038954">
      <w:bodyDiv w:val="1"/>
      <w:marLeft w:val="0"/>
      <w:marRight w:val="0"/>
      <w:marTop w:val="0"/>
      <w:marBottom w:val="0"/>
      <w:divBdr>
        <w:top w:val="none" w:sz="0" w:space="0" w:color="auto"/>
        <w:left w:val="none" w:sz="0" w:space="0" w:color="auto"/>
        <w:bottom w:val="none" w:sz="0" w:space="0" w:color="auto"/>
        <w:right w:val="none" w:sz="0" w:space="0" w:color="auto"/>
      </w:divBdr>
    </w:div>
    <w:div w:id="20028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mongo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hink/topics/relational-databa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c/refman/8.4/en/features.html" TargetMode="External"/><Relationship Id="rId4" Type="http://schemas.openxmlformats.org/officeDocument/2006/relationships/webSettings" Target="webSettings.xml"/><Relationship Id="rId9" Type="http://schemas.openxmlformats.org/officeDocument/2006/relationships/hyperlink" Target="https://www.couchbase.com/blog/relational-vs-non-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Stearns</dc:creator>
  <cp:keywords/>
  <dc:description/>
  <cp:lastModifiedBy>Will Stearns</cp:lastModifiedBy>
  <cp:revision>2</cp:revision>
  <dcterms:created xsi:type="dcterms:W3CDTF">2025-03-23T01:39:00Z</dcterms:created>
  <dcterms:modified xsi:type="dcterms:W3CDTF">2025-03-23T03:53:00Z</dcterms:modified>
</cp:coreProperties>
</file>