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计算依据：GB50010-2010混凝土设计规范(2015年版)</w:t>
      </w:r>
    </w:p>
    <w:p>
      <w:pPr/>
      <w:r>
        <w:t>锚筋规格：HRB400-ø28 数量：35</w:t>
      </w:r>
    </w:p>
    <w:p>
      <w:pPr/>
      <w:r>
        <w:t>锚板规格：t40mm×1300mm×1000mm/Q345B</w:t>
      </w:r>
    </w:p>
    <w:p>
      <w:pPr/>
      <w:r>
        <w:t>x向剪力设计值：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1811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沿x向剪力作用方向最外层锚筋中心线之间的距离：760mm</w:t>
      </w:r>
    </w:p>
    <w:p>
      <w:pPr/>
      <w:r>
        <w:t>z向剪力设计值：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08585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z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沿z向剪力作用方向最外层锚筋中心线之间的距离：1140mm</w:t>
      </w:r>
    </w:p>
    <w:p>
      <w:pPr/>
      <w:r>
        <w:t>剪力作用点距离锚板平面的距离：L=200mm</w:t>
      </w:r>
    </w:p>
    <w:p>
      <w:pPr/>
      <w:r>
        <w:t>x向剪力产生的弯矩：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22885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z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z向剪力产生的弯矩：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1336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法向拉力设计值：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0668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09675" cy="209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y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混凝土轴心抗压强度设计值：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57300" cy="190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38250" cy="190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锚筋层数的影响系数：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628650" cy="1428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锚筋的受剪承载力系数：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124075" cy="3619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锚板的弯曲变形折减系数：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695450" cy="2190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剪力、法向拉力和弯矩共同作用，锚筋总面积应满足下列两式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3019425" cy="266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428875" cy="266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锚筋实际总面积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57300" cy="1809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ote"/>
      </w:pPr>
      <w:r>
        <w:t>满足规范要求。</w:t>
      </w:r>
    </w:p>
    <w:p>
      <w:pPr/>
      <w:r>
        <w:t>钢筋的外形系数：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581025" cy="1238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3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基本锚固长度：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447800" cy="30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受拉钢筋的锚固长度限值：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428750" cy="1714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上式中，锚固长度修正系数按规范取：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523874" cy="16192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et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4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埋件处墙体厚度不满足锚固长度限值时采取双面锚板加强措施。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480"/>
      <w:jc w:val="left"/>
    </w:pPr>
    <w:rPr>
      <w:rFonts w:ascii="Italic" w:hAnsi="Italic" w:eastAsia="微软雅黑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360" w:lineRule="auto"/>
      <w:ind w:firstLine="0"/>
      <w:jc w:val="left"/>
      <w:outlineLvl w:val="0"/>
    </w:pPr>
    <w:rPr>
      <w:rFonts w:asciiTheme="Times New Roman" w:eastAsiaTheme="微软雅黑" w:hAnsiTheme="Times New Roman" w:cstheme="Times New Roman" w:ascii="Times New Roman" w:hAnsi="Times New Roman" w:eastAsia="微软雅黑"/>
      <w:b/>
      <w:bCs/>
      <w:color w:val="00000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 w:before="0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before="0" w:after="0" w:line="360" w:lineRule="auto"/>
      <w:ind w:firstLine="0"/>
      <w:jc w:val="right"/>
    </w:pPr>
    <w:rPr>
      <w:rFonts w:ascii="Italic" w:hAnsi="Italic" w:eastAsia="微软雅黑"/>
      <w:i w:val="0"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计算书</dc:title>
  <dc:subject>计算书</dc:subject>
  <dc:creator>xuming</dc:creator>
  <cp:keywords/>
  <dc:description>Designed By Xuming. All Rights Reserved.</dc:description>
  <cp:lastModifiedBy/>
  <cp:revision>1</cp:revision>
  <dcterms:created xsi:type="dcterms:W3CDTF">2020-12-19T08:56:16Z</dcterms:created>
  <dcterms:modified xsi:type="dcterms:W3CDTF">2020-12-19T08:56:16Z</dcterms:modified>
  <cp:category>calculation sheet</cp:category>
</cp:coreProperties>
</file>