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333218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0C627" w14:textId="77777777" w:rsidR="00163A60" w:rsidRPr="0093586F" w:rsidRDefault="00163A60" w:rsidP="008B7742">
          <w:pPr>
            <w:pStyle w:val="CabealhodoSumrio"/>
            <w:rPr>
              <w:rFonts w:ascii="Arial" w:hAnsi="Arial" w:cs="Arial"/>
            </w:rPr>
          </w:pPr>
          <w:r w:rsidRPr="0093586F">
            <w:rPr>
              <w:rFonts w:ascii="Arial" w:hAnsi="Arial" w:cs="Arial"/>
            </w:rPr>
            <w:t>Sumário</w:t>
          </w:r>
        </w:p>
        <w:p w14:paraId="77DCDA5A" w14:textId="649B0854" w:rsidR="00DD3C10" w:rsidRDefault="00163A60">
          <w:pPr>
            <w:pStyle w:val="Sumrio1"/>
            <w:rPr>
              <w:rFonts w:eastAsiaTheme="minorEastAsia"/>
              <w:noProof/>
              <w:lang w:eastAsia="pt-BR"/>
            </w:rPr>
          </w:pPr>
          <w:r w:rsidRPr="0093586F">
            <w:rPr>
              <w:rFonts w:ascii="Arial" w:hAnsi="Arial" w:cs="Arial"/>
            </w:rPr>
            <w:fldChar w:fldCharType="begin"/>
          </w:r>
          <w:r w:rsidRPr="0093586F">
            <w:rPr>
              <w:rFonts w:ascii="Arial" w:hAnsi="Arial" w:cs="Arial"/>
            </w:rPr>
            <w:instrText xml:space="preserve"> TOC \o "1-3" \h \z \u </w:instrText>
          </w:r>
          <w:r w:rsidRPr="0093586F">
            <w:rPr>
              <w:rFonts w:ascii="Arial" w:hAnsi="Arial" w:cs="Arial"/>
            </w:rPr>
            <w:fldChar w:fldCharType="separate"/>
          </w:r>
          <w:hyperlink w:anchor="_Toc66104827" w:history="1">
            <w:r w:rsidR="00DD3C10" w:rsidRPr="00FC440E">
              <w:rPr>
                <w:rStyle w:val="Hyperlink"/>
                <w:rFonts w:cs="Arial"/>
                <w:noProof/>
              </w:rPr>
              <w:t>1.</w:t>
            </w:r>
            <w:r w:rsidR="00DD3C10">
              <w:rPr>
                <w:rFonts w:eastAsiaTheme="minorEastAsia"/>
                <w:noProof/>
                <w:lang w:eastAsia="pt-BR"/>
              </w:rPr>
              <w:tab/>
            </w:r>
            <w:r w:rsidR="00DD3C10" w:rsidRPr="00FC440E">
              <w:rPr>
                <w:rStyle w:val="Hyperlink"/>
                <w:rFonts w:cs="Arial"/>
                <w:noProof/>
              </w:rPr>
              <w:t>CONSIGNAÇÃO</w:t>
            </w:r>
            <w:r w:rsidR="00DD3C10">
              <w:rPr>
                <w:noProof/>
                <w:webHidden/>
              </w:rPr>
              <w:tab/>
            </w:r>
            <w:r w:rsidR="00DD3C10">
              <w:rPr>
                <w:noProof/>
                <w:webHidden/>
              </w:rPr>
              <w:fldChar w:fldCharType="begin"/>
            </w:r>
            <w:r w:rsidR="00DD3C10">
              <w:rPr>
                <w:noProof/>
                <w:webHidden/>
              </w:rPr>
              <w:instrText xml:space="preserve"> PAGEREF _Toc66104827 \h </w:instrText>
            </w:r>
            <w:r w:rsidR="00DD3C10">
              <w:rPr>
                <w:noProof/>
                <w:webHidden/>
              </w:rPr>
            </w:r>
            <w:r w:rsidR="00DD3C10">
              <w:rPr>
                <w:noProof/>
                <w:webHidden/>
              </w:rPr>
              <w:fldChar w:fldCharType="separate"/>
            </w:r>
            <w:r w:rsidR="00DD3C10">
              <w:rPr>
                <w:noProof/>
                <w:webHidden/>
              </w:rPr>
              <w:t>2</w:t>
            </w:r>
            <w:r w:rsidR="00DD3C10">
              <w:rPr>
                <w:noProof/>
                <w:webHidden/>
              </w:rPr>
              <w:fldChar w:fldCharType="end"/>
            </w:r>
          </w:hyperlink>
        </w:p>
        <w:p w14:paraId="6EB1AAD9" w14:textId="4A190A66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28" w:history="1">
            <w:r w:rsidRPr="00FC440E">
              <w:rPr>
                <w:rStyle w:val="Hyperlink"/>
                <w:rFonts w:cs="Arial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Cadastro do 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4649" w14:textId="18CB85E9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29" w:history="1">
            <w:r w:rsidRPr="00FC440E">
              <w:rPr>
                <w:rStyle w:val="Hyperlink"/>
                <w:rFonts w:cs="Arial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Prazo de Consignação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3750" w14:textId="6FE5B8E4" w:rsidR="00DD3C10" w:rsidRDefault="00DD3C10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0" w:history="1">
            <w:r w:rsidRPr="00FC440E">
              <w:rPr>
                <w:rStyle w:val="Hyperlink"/>
                <w:noProof/>
              </w:rPr>
              <w:t>1.1.1.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Remessa Consignação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BB4E7" w14:textId="413120E2" w:rsidR="00DD3C10" w:rsidRDefault="00DD3C10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1" w:history="1">
            <w:r w:rsidRPr="00FC440E">
              <w:rPr>
                <w:rStyle w:val="Hyperlink"/>
                <w:noProof/>
              </w:rPr>
              <w:t>1.1.2.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Remessa Consig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EEA3" w14:textId="31926375" w:rsidR="00DD3C10" w:rsidRDefault="00DD3C10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2" w:history="1">
            <w:r w:rsidRPr="00FC440E">
              <w:rPr>
                <w:rStyle w:val="Hyperlink"/>
                <w:noProof/>
              </w:rPr>
              <w:t>1.1.3.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Licitação – Consig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D2A2" w14:textId="4654BA67" w:rsidR="00DD3C10" w:rsidRDefault="00DD3C10">
          <w:pPr>
            <w:pStyle w:val="Sumrio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3" w:history="1">
            <w:r w:rsidRPr="00FC440E">
              <w:rPr>
                <w:rStyle w:val="Hyperlink"/>
                <w:noProof/>
              </w:rPr>
              <w:t>1.1.3.1.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Exemplo completo de Consignação.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6E83" w14:textId="3DEB3F8A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4" w:history="1">
            <w:r w:rsidRPr="00FC440E">
              <w:rPr>
                <w:rStyle w:val="Hyperlink"/>
                <w:rFonts w:cs="Arial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Depósito de terceiro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F7360" w14:textId="415F3CD3" w:rsidR="00DD3C10" w:rsidRDefault="00DD3C10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5" w:history="1">
            <w:r w:rsidRPr="00FC440E">
              <w:rPr>
                <w:rStyle w:val="Hyperlink"/>
                <w:noProof/>
              </w:rPr>
              <w:t>1.1.4.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Cadastro de Depósito de terceiro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1745" w14:textId="1FDFF8F2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6" w:history="1">
            <w:r w:rsidRPr="00FC440E">
              <w:rPr>
                <w:rStyle w:val="Hyperlink"/>
                <w:rFonts w:cs="Arial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Relatórios de Consignação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9365" w14:textId="0383F470" w:rsidR="00DD3C10" w:rsidRDefault="00DD3C10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7" w:history="1">
            <w:r w:rsidRPr="00FC440E">
              <w:rPr>
                <w:rStyle w:val="Hyperlink"/>
                <w:noProof/>
              </w:rPr>
              <w:t>1.1.5.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noProof/>
              </w:rPr>
              <w:t>Relatório SAP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8805" w14:textId="3B40AC87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8" w:history="1">
            <w:r w:rsidRPr="00FC440E">
              <w:rPr>
                <w:rStyle w:val="Hyperlink"/>
                <w:rFonts w:cs="Arial"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Trava de Consignação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0B40" w14:textId="0C3F0B60" w:rsidR="00DD3C10" w:rsidRDefault="00DD3C10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104839" w:history="1">
            <w:r w:rsidRPr="00FC440E">
              <w:rPr>
                <w:rStyle w:val="Hyperlink"/>
                <w:rFonts w:cs="Arial"/>
                <w:noProof/>
              </w:rPr>
              <w:t>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C440E">
              <w:rPr>
                <w:rStyle w:val="Hyperlink"/>
                <w:rFonts w:cs="Arial"/>
                <w:noProof/>
              </w:rPr>
              <w:t>Central de Consignação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7CBE" w14:textId="3B814B3A" w:rsidR="00163A60" w:rsidRPr="0093586F" w:rsidRDefault="00163A60" w:rsidP="008B7742">
          <w:pPr>
            <w:spacing w:line="360" w:lineRule="auto"/>
            <w:rPr>
              <w:rFonts w:ascii="Arial" w:hAnsi="Arial" w:cs="Arial"/>
            </w:rPr>
          </w:pPr>
          <w:r w:rsidRPr="0093586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7907FE8" w14:textId="77777777" w:rsidR="00163A60" w:rsidRPr="0093586F" w:rsidRDefault="00163A60" w:rsidP="008B7742">
      <w:pPr>
        <w:spacing w:line="360" w:lineRule="auto"/>
        <w:rPr>
          <w:rFonts w:ascii="Arial" w:eastAsiaTheme="majorEastAsia" w:hAnsi="Arial" w:cs="Arial"/>
          <w:b/>
          <w:bCs/>
          <w:kern w:val="32"/>
          <w:sz w:val="28"/>
          <w:szCs w:val="32"/>
        </w:rPr>
      </w:pPr>
      <w:r w:rsidRPr="0093586F">
        <w:rPr>
          <w:rFonts w:ascii="Arial" w:hAnsi="Arial" w:cs="Arial"/>
        </w:rPr>
        <w:br w:type="page"/>
      </w:r>
    </w:p>
    <w:p w14:paraId="0D87BCED" w14:textId="77777777" w:rsidR="00BF1920" w:rsidRPr="0093586F" w:rsidRDefault="00294C89" w:rsidP="008B7742">
      <w:pPr>
        <w:pStyle w:val="Ttulo1"/>
        <w:numPr>
          <w:ilvl w:val="0"/>
          <w:numId w:val="11"/>
        </w:numPr>
        <w:rPr>
          <w:rFonts w:cs="Arial"/>
        </w:rPr>
      </w:pPr>
      <w:bookmarkStart w:id="0" w:name="_Toc66104827"/>
      <w:r w:rsidRPr="0093586F">
        <w:rPr>
          <w:rFonts w:cs="Arial"/>
        </w:rPr>
        <w:lastRenderedPageBreak/>
        <w:t>CONSIGNAÇÃO</w:t>
      </w:r>
      <w:bookmarkEnd w:id="0"/>
    </w:p>
    <w:p w14:paraId="2B679B2D" w14:textId="77777777" w:rsidR="00BF1920" w:rsidRPr="0093586F" w:rsidRDefault="00BF1920" w:rsidP="008B7742">
      <w:pPr>
        <w:spacing w:line="360" w:lineRule="auto"/>
        <w:rPr>
          <w:rFonts w:ascii="Arial" w:hAnsi="Arial" w:cs="Arial"/>
        </w:rPr>
      </w:pPr>
    </w:p>
    <w:p w14:paraId="40B8E756" w14:textId="77777777" w:rsidR="008B7742" w:rsidRPr="0093586F" w:rsidRDefault="00756116" w:rsidP="008B7742">
      <w:pPr>
        <w:spacing w:line="360" w:lineRule="auto"/>
        <w:ind w:firstLine="360"/>
        <w:rPr>
          <w:rFonts w:ascii="Arial" w:hAnsi="Arial" w:cs="Arial"/>
        </w:rPr>
      </w:pPr>
      <w:r w:rsidRPr="0093586F">
        <w:rPr>
          <w:rFonts w:ascii="Arial" w:hAnsi="Arial" w:cs="Arial"/>
        </w:rPr>
        <w:t>Segue descrito do nosso modelo de consignação dentro do SAP B1.</w:t>
      </w:r>
    </w:p>
    <w:p w14:paraId="108FADDB" w14:textId="77777777" w:rsidR="00756116" w:rsidRPr="0093586F" w:rsidRDefault="00756116" w:rsidP="008B7742">
      <w:pPr>
        <w:spacing w:line="360" w:lineRule="auto"/>
        <w:ind w:firstLine="360"/>
        <w:rPr>
          <w:rFonts w:ascii="Arial" w:hAnsi="Arial" w:cs="Arial"/>
        </w:rPr>
      </w:pPr>
      <w:r w:rsidRPr="0093586F">
        <w:rPr>
          <w:rFonts w:ascii="Arial" w:hAnsi="Arial" w:cs="Arial"/>
        </w:rPr>
        <w:t>Hoje nós realizamos consignação somente para implantes mamários, mais toda a estrutura de consignação foi montada pensando em todo e qualquer tipo de material que possa vir a ter neste modelo.</w:t>
      </w:r>
    </w:p>
    <w:p w14:paraId="730D5557" w14:textId="77777777" w:rsidR="00BF1920" w:rsidRPr="0093586F" w:rsidRDefault="00BF1920" w:rsidP="008B7742">
      <w:pPr>
        <w:spacing w:line="360" w:lineRule="auto"/>
        <w:rPr>
          <w:rFonts w:ascii="Arial" w:hAnsi="Arial" w:cs="Arial"/>
        </w:rPr>
      </w:pPr>
    </w:p>
    <w:p w14:paraId="618FDFF1" w14:textId="77777777" w:rsidR="00BF1920" w:rsidRPr="0093586F" w:rsidRDefault="00BF1920" w:rsidP="00A64490">
      <w:pPr>
        <w:pStyle w:val="Ttulo2"/>
        <w:rPr>
          <w:rFonts w:cs="Arial"/>
        </w:rPr>
      </w:pPr>
      <w:bookmarkStart w:id="1" w:name="_Toc66104828"/>
      <w:r w:rsidRPr="0093586F">
        <w:rPr>
          <w:rFonts w:cs="Arial"/>
        </w:rPr>
        <w:t>Cadastro do PN</w:t>
      </w:r>
      <w:bookmarkEnd w:id="1"/>
    </w:p>
    <w:p w14:paraId="678F0BC5" w14:textId="77777777" w:rsidR="00294C89" w:rsidRPr="0093586F" w:rsidRDefault="00294C89" w:rsidP="008B7742">
      <w:pPr>
        <w:spacing w:line="360" w:lineRule="auto"/>
        <w:rPr>
          <w:rFonts w:ascii="Arial" w:hAnsi="Arial" w:cs="Arial"/>
          <w:lang w:eastAsia="pt-BR"/>
        </w:rPr>
      </w:pPr>
    </w:p>
    <w:p w14:paraId="75C381FE" w14:textId="77777777" w:rsidR="00294C89" w:rsidRPr="0093586F" w:rsidRDefault="00BF1920" w:rsidP="008B7742">
      <w:pPr>
        <w:keepNext/>
        <w:spacing w:line="360" w:lineRule="auto"/>
        <w:ind w:firstLine="360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O processo de consignação pode ser realizado para os grupos: Clínica, Distribuidor, Hospital, Licitação, Médico, </w:t>
      </w:r>
      <w:proofErr w:type="spellStart"/>
      <w:r w:rsidRPr="0093586F">
        <w:rPr>
          <w:rFonts w:ascii="Arial" w:hAnsi="Arial" w:cs="Arial"/>
        </w:rPr>
        <w:t>Órg</w:t>
      </w:r>
      <w:proofErr w:type="spellEnd"/>
      <w:r w:rsidRPr="0093586F">
        <w:rPr>
          <w:rFonts w:ascii="Arial" w:hAnsi="Arial" w:cs="Arial"/>
        </w:rPr>
        <w:t xml:space="preserve"> Público Est/Muni, </w:t>
      </w:r>
      <w:proofErr w:type="spellStart"/>
      <w:r w:rsidRPr="0093586F">
        <w:rPr>
          <w:rFonts w:ascii="Arial" w:hAnsi="Arial" w:cs="Arial"/>
        </w:rPr>
        <w:t>Órg</w:t>
      </w:r>
      <w:proofErr w:type="spellEnd"/>
      <w:r w:rsidRPr="0093586F">
        <w:rPr>
          <w:rFonts w:ascii="Arial" w:hAnsi="Arial" w:cs="Arial"/>
        </w:rPr>
        <w:t xml:space="preserve"> Público Federal.</w:t>
      </w:r>
      <w:r w:rsidRPr="0093586F">
        <w:rPr>
          <w:rFonts w:ascii="Arial" w:hAnsi="Arial" w:cs="Arial"/>
          <w:noProof/>
        </w:rPr>
        <w:drawing>
          <wp:inline distT="0" distB="0" distL="0" distR="0" wp14:anchorId="590AA367" wp14:editId="082B934B">
            <wp:extent cx="3239135" cy="1628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F005" w14:textId="77777777" w:rsidR="00BF1920" w:rsidRPr="0093586F" w:rsidRDefault="00294C89" w:rsidP="008B7742">
      <w:pPr>
        <w:pStyle w:val="Legenda"/>
        <w:spacing w:line="360" w:lineRule="auto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Figura </w:t>
      </w:r>
      <w:r w:rsidR="0093586F" w:rsidRPr="0093586F">
        <w:rPr>
          <w:rFonts w:ascii="Arial" w:hAnsi="Arial" w:cs="Arial"/>
        </w:rPr>
        <w:fldChar w:fldCharType="begin"/>
      </w:r>
      <w:r w:rsidR="0093586F" w:rsidRPr="0093586F">
        <w:rPr>
          <w:rFonts w:ascii="Arial" w:hAnsi="Arial" w:cs="Arial"/>
        </w:rPr>
        <w:instrText xml:space="preserve"> SEQ Figura \* ARABIC </w:instrText>
      </w:r>
      <w:r w:rsidR="0093586F" w:rsidRPr="0093586F">
        <w:rPr>
          <w:rFonts w:ascii="Arial" w:hAnsi="Arial" w:cs="Arial"/>
        </w:rPr>
        <w:fldChar w:fldCharType="separate"/>
      </w:r>
      <w:r w:rsidR="00E97B1E" w:rsidRPr="0093586F">
        <w:rPr>
          <w:rFonts w:ascii="Arial" w:hAnsi="Arial" w:cs="Arial"/>
          <w:noProof/>
        </w:rPr>
        <w:t>1</w:t>
      </w:r>
      <w:r w:rsidR="0093586F" w:rsidRPr="0093586F">
        <w:rPr>
          <w:rFonts w:ascii="Arial" w:hAnsi="Arial" w:cs="Arial"/>
          <w:noProof/>
        </w:rPr>
        <w:fldChar w:fldCharType="end"/>
      </w:r>
      <w:r w:rsidRPr="0093586F">
        <w:rPr>
          <w:rFonts w:ascii="Arial" w:hAnsi="Arial" w:cs="Arial"/>
        </w:rPr>
        <w:t xml:space="preserve"> - Imagem de Exemplo: Grupo de PN</w:t>
      </w:r>
    </w:p>
    <w:p w14:paraId="4849300C" w14:textId="351C8039" w:rsidR="003F407E" w:rsidRPr="0093586F" w:rsidRDefault="00756116" w:rsidP="00DD3C10">
      <w:pPr>
        <w:spacing w:line="360" w:lineRule="auto"/>
        <w:rPr>
          <w:rFonts w:ascii="Arial" w:hAnsi="Arial" w:cs="Arial"/>
          <w:b/>
          <w:bCs/>
        </w:rPr>
      </w:pPr>
      <w:r w:rsidRPr="0093586F">
        <w:rPr>
          <w:rFonts w:ascii="Arial" w:hAnsi="Arial" w:cs="Arial"/>
          <w:b/>
          <w:bCs/>
        </w:rPr>
        <w:lastRenderedPageBreak/>
        <w:t>***</w:t>
      </w:r>
      <w:r w:rsidR="00294C89" w:rsidRPr="0093586F">
        <w:rPr>
          <w:rFonts w:ascii="Arial" w:hAnsi="Arial" w:cs="Arial"/>
          <w:b/>
          <w:bCs/>
        </w:rPr>
        <w:t xml:space="preserve">Há uma </w:t>
      </w:r>
      <w:proofErr w:type="spellStart"/>
      <w:r w:rsidR="00294C89" w:rsidRPr="0093586F">
        <w:rPr>
          <w:rFonts w:ascii="Arial" w:hAnsi="Arial" w:cs="Arial"/>
          <w:b/>
          <w:bCs/>
        </w:rPr>
        <w:t>transaction</w:t>
      </w:r>
      <w:proofErr w:type="spellEnd"/>
      <w:r w:rsidR="00294C89" w:rsidRPr="0093586F">
        <w:rPr>
          <w:rFonts w:ascii="Arial" w:hAnsi="Arial" w:cs="Arial"/>
          <w:b/>
          <w:bCs/>
        </w:rPr>
        <w:t xml:space="preserve"> que faz a validação. Caso o vendedor tente colocar uma cotação de vendas para um PN que possua grupo diferente dos citados acima, barra a inserção da cotação.</w:t>
      </w:r>
      <w:r w:rsidR="003F407E"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BE54CE" wp14:editId="42C80AEC">
                <wp:simplePos x="0" y="0"/>
                <wp:positionH relativeFrom="column">
                  <wp:posOffset>0</wp:posOffset>
                </wp:positionH>
                <wp:positionV relativeFrom="paragraph">
                  <wp:posOffset>2990850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88CCC" w14:textId="77777777" w:rsidR="003F407E" w:rsidRPr="00CA39A2" w:rsidRDefault="003F407E" w:rsidP="003F407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2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CRM do 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BE54CE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0;margin-top:235.5pt;width:425.1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" stroked="f">
                <v:textbox style="mso-fit-shape-to-text:t" inset="0,0,0,0">
                  <w:txbxContent>
                    <w:p w14:paraId="23088CCC" w14:textId="77777777" w:rsidR="003F407E" w:rsidRPr="00CA39A2" w:rsidRDefault="003F407E" w:rsidP="003F407E">
                      <w:pPr>
                        <w:pStyle w:val="Legend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2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CRM do 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407E" w:rsidRPr="0093586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F57E065" wp14:editId="3948424E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39940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52123" w14:textId="3C625033" w:rsidR="003F407E" w:rsidRPr="0093586F" w:rsidRDefault="003F407E" w:rsidP="003F407E">
      <w:pPr>
        <w:spacing w:line="360" w:lineRule="auto"/>
        <w:ind w:firstLine="360"/>
        <w:rPr>
          <w:rFonts w:ascii="Arial" w:hAnsi="Arial" w:cs="Arial"/>
          <w:b/>
          <w:bCs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4248C58" wp14:editId="2480D531">
                <wp:simplePos x="0" y="0"/>
                <wp:positionH relativeFrom="column">
                  <wp:posOffset>-85725</wp:posOffset>
                </wp:positionH>
                <wp:positionV relativeFrom="paragraph">
                  <wp:posOffset>6858635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1AAA5" w14:textId="77777777" w:rsidR="003F407E" w:rsidRPr="00892CE2" w:rsidRDefault="003F407E" w:rsidP="003F407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3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Controle de vencimento de Documento Licença Sanitária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48C58" id="Caixa de Texto 12" o:spid="_x0000_s1027" type="#_x0000_t202" style="position:absolute;left:0;text-align:left;margin-left:-6.75pt;margin-top:540.05pt;width:425.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" stroked="f">
                <v:textbox style="mso-fit-shape-to-text:t" inset="0,0,0,0">
                  <w:txbxContent>
                    <w:p w14:paraId="2DD1AAA5" w14:textId="77777777" w:rsidR="003F407E" w:rsidRPr="00892CE2" w:rsidRDefault="003F407E" w:rsidP="003F407E">
                      <w:pPr>
                        <w:pStyle w:val="Legend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3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Controle de vencimento de Documento Licença Sanitária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586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EA3A34A" wp14:editId="2A987CCA">
            <wp:simplePos x="0" y="0"/>
            <wp:positionH relativeFrom="margin">
              <wp:align>right</wp:align>
            </wp:positionH>
            <wp:positionV relativeFrom="paragraph">
              <wp:posOffset>3804285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86F">
        <w:rPr>
          <w:rFonts w:ascii="Arial" w:hAnsi="Arial" w:cs="Arial"/>
          <w:b/>
          <w:bCs/>
        </w:rPr>
        <w:t xml:space="preserve">***Há uma </w:t>
      </w:r>
      <w:proofErr w:type="spellStart"/>
      <w:r w:rsidRPr="0093586F">
        <w:rPr>
          <w:rFonts w:ascii="Arial" w:hAnsi="Arial" w:cs="Arial"/>
          <w:b/>
          <w:bCs/>
        </w:rPr>
        <w:t>transaction</w:t>
      </w:r>
      <w:proofErr w:type="spellEnd"/>
      <w:r w:rsidRPr="0093586F">
        <w:rPr>
          <w:rFonts w:ascii="Arial" w:hAnsi="Arial" w:cs="Arial"/>
          <w:b/>
          <w:bCs/>
        </w:rPr>
        <w:t xml:space="preserve"> que faz a validação do PN, que caso o PN seja um Médico, exige o cadastro do CRM.</w:t>
      </w:r>
    </w:p>
    <w:p w14:paraId="143E04ED" w14:textId="77D4DE55" w:rsidR="006D0995" w:rsidRPr="0093586F" w:rsidRDefault="003F407E" w:rsidP="006D0995">
      <w:pPr>
        <w:spacing w:line="360" w:lineRule="auto"/>
        <w:ind w:firstLine="360"/>
        <w:rPr>
          <w:rFonts w:ascii="Arial" w:hAnsi="Arial" w:cs="Arial"/>
          <w:b/>
          <w:bCs/>
        </w:rPr>
      </w:pPr>
      <w:r w:rsidRPr="0093586F">
        <w:rPr>
          <w:rFonts w:ascii="Arial" w:hAnsi="Arial" w:cs="Arial"/>
          <w:b/>
          <w:bCs/>
        </w:rPr>
        <w:t xml:space="preserve">***Há uma </w:t>
      </w:r>
      <w:proofErr w:type="spellStart"/>
      <w:r w:rsidRPr="0093586F">
        <w:rPr>
          <w:rFonts w:ascii="Arial" w:hAnsi="Arial" w:cs="Arial"/>
          <w:b/>
          <w:bCs/>
        </w:rPr>
        <w:t>transaction</w:t>
      </w:r>
      <w:proofErr w:type="spellEnd"/>
      <w:r w:rsidRPr="0093586F">
        <w:rPr>
          <w:rFonts w:ascii="Arial" w:hAnsi="Arial" w:cs="Arial"/>
          <w:b/>
          <w:bCs/>
        </w:rPr>
        <w:t xml:space="preserve"> que faz a validação do PN, que caso o PN seja uma </w:t>
      </w:r>
      <w:r w:rsidR="006D0995" w:rsidRPr="0093586F">
        <w:rPr>
          <w:rFonts w:ascii="Arial" w:hAnsi="Arial" w:cs="Arial"/>
          <w:b/>
          <w:bCs/>
        </w:rPr>
        <w:t>clínica ou Hospital, exige o cadastro de Licença Sanitária, caso a Licença Sanitária esteja vencida, a inserção da cotação também é barrada.</w:t>
      </w:r>
    </w:p>
    <w:p w14:paraId="6F2C05F3" w14:textId="78A3AD93" w:rsidR="003F407E" w:rsidRPr="0093586F" w:rsidRDefault="003F407E" w:rsidP="008B7742">
      <w:pPr>
        <w:spacing w:line="360" w:lineRule="auto"/>
        <w:ind w:firstLine="360"/>
        <w:rPr>
          <w:rFonts w:ascii="Arial" w:hAnsi="Arial" w:cs="Arial"/>
          <w:b/>
          <w:bCs/>
        </w:rPr>
      </w:pPr>
    </w:p>
    <w:p w14:paraId="06ED4034" w14:textId="20A4476F" w:rsidR="003F407E" w:rsidRPr="0093586F" w:rsidRDefault="003F407E" w:rsidP="008B7742">
      <w:pPr>
        <w:spacing w:line="360" w:lineRule="auto"/>
        <w:rPr>
          <w:rFonts w:ascii="Arial" w:hAnsi="Arial" w:cs="Arial"/>
        </w:rPr>
      </w:pPr>
    </w:p>
    <w:p w14:paraId="56C4C75B" w14:textId="77777777" w:rsidR="00BF1920" w:rsidRPr="0093586F" w:rsidRDefault="00BF1920" w:rsidP="00A64490">
      <w:pPr>
        <w:pStyle w:val="Ttulo2"/>
        <w:rPr>
          <w:rFonts w:cs="Arial"/>
        </w:rPr>
      </w:pPr>
      <w:bookmarkStart w:id="2" w:name="_Toc66104829"/>
      <w:r w:rsidRPr="0093586F">
        <w:rPr>
          <w:rFonts w:cs="Arial"/>
        </w:rPr>
        <w:lastRenderedPageBreak/>
        <w:t>Prazo de Consignação</w:t>
      </w:r>
      <w:bookmarkEnd w:id="2"/>
    </w:p>
    <w:p w14:paraId="5620DE4D" w14:textId="77777777" w:rsidR="00294C89" w:rsidRPr="0093586F" w:rsidRDefault="00294C89" w:rsidP="008B7742">
      <w:pPr>
        <w:spacing w:line="360" w:lineRule="auto"/>
        <w:rPr>
          <w:rFonts w:ascii="Arial" w:hAnsi="Arial" w:cs="Arial"/>
          <w:lang w:eastAsia="pt-BR"/>
        </w:rPr>
      </w:pPr>
    </w:p>
    <w:p w14:paraId="45FD0D8F" w14:textId="5B523E1B" w:rsidR="00294C89" w:rsidRDefault="00294C89" w:rsidP="008B7742">
      <w:pPr>
        <w:spacing w:line="360" w:lineRule="auto"/>
        <w:ind w:left="360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>O Prazo de consignação é validado através da utilização na cotação de venda</w:t>
      </w:r>
      <w:r w:rsidR="008B7742" w:rsidRPr="0093586F">
        <w:rPr>
          <w:rFonts w:ascii="Arial" w:hAnsi="Arial" w:cs="Arial"/>
          <w:lang w:eastAsia="pt-BR"/>
        </w:rPr>
        <w:t>.</w:t>
      </w:r>
    </w:p>
    <w:p w14:paraId="7D258186" w14:textId="75F3395F" w:rsidR="00DD3C10" w:rsidRPr="0093586F" w:rsidRDefault="00DD3C10" w:rsidP="008B7742">
      <w:pPr>
        <w:spacing w:line="360" w:lineRule="auto"/>
        <w:ind w:left="360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Vide Item 1.4</w:t>
      </w:r>
      <w:r w:rsidR="00215D55">
        <w:rPr>
          <w:rFonts w:ascii="Arial" w:hAnsi="Arial" w:cs="Arial"/>
          <w:lang w:eastAsia="pt-BR"/>
        </w:rPr>
        <w:t>.1 Controle de Vencimentos</w:t>
      </w:r>
    </w:p>
    <w:p w14:paraId="17FDFBC5" w14:textId="77777777" w:rsidR="0055228E" w:rsidRPr="0093586F" w:rsidRDefault="0055228E" w:rsidP="008B7742">
      <w:pPr>
        <w:spacing w:line="360" w:lineRule="auto"/>
        <w:ind w:left="360"/>
        <w:rPr>
          <w:rFonts w:ascii="Arial" w:hAnsi="Arial" w:cs="Arial"/>
          <w:lang w:eastAsia="pt-BR"/>
        </w:rPr>
      </w:pPr>
    </w:p>
    <w:p w14:paraId="05B07FB9" w14:textId="77777777" w:rsidR="0055228E" w:rsidRPr="0093586F" w:rsidRDefault="00294C89" w:rsidP="006C233B">
      <w:pPr>
        <w:pStyle w:val="Ttulo3"/>
      </w:pPr>
      <w:bookmarkStart w:id="3" w:name="_Toc66104830"/>
      <w:r w:rsidRPr="0093586F">
        <w:t>Remessa Consignação</w:t>
      </w:r>
      <w:bookmarkEnd w:id="3"/>
      <w:r w:rsidRPr="0093586F">
        <w:t xml:space="preserve"> </w:t>
      </w:r>
    </w:p>
    <w:p w14:paraId="5F2096CD" w14:textId="77777777" w:rsidR="00163A60" w:rsidRPr="0093586F" w:rsidRDefault="00163A60" w:rsidP="008B7742">
      <w:pPr>
        <w:spacing w:line="360" w:lineRule="auto"/>
        <w:rPr>
          <w:rFonts w:ascii="Arial" w:hAnsi="Arial" w:cs="Arial"/>
          <w:lang w:eastAsia="pt-BR"/>
        </w:rPr>
      </w:pPr>
    </w:p>
    <w:p w14:paraId="004611F7" w14:textId="77777777" w:rsidR="00294C89" w:rsidRPr="0093586F" w:rsidRDefault="00294C89" w:rsidP="008B7742">
      <w:pPr>
        <w:spacing w:line="360" w:lineRule="auto"/>
        <w:ind w:left="360" w:firstLine="348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 xml:space="preserve">Utilizado para clientes (Representantes com AFE, Médicos, Clínicas e Hospitais) que necessitam de composição de estoques conforme sua demanda, podendo ser aberto exceção para uma </w:t>
      </w:r>
      <w:proofErr w:type="spellStart"/>
      <w:r w:rsidRPr="0093586F">
        <w:rPr>
          <w:rFonts w:ascii="Arial" w:hAnsi="Arial" w:cs="Arial"/>
          <w:lang w:eastAsia="pt-BR"/>
        </w:rPr>
        <w:t>re-consignação</w:t>
      </w:r>
      <w:proofErr w:type="spellEnd"/>
      <w:r w:rsidRPr="0093586F">
        <w:rPr>
          <w:rFonts w:ascii="Arial" w:hAnsi="Arial" w:cs="Arial"/>
          <w:lang w:eastAsia="pt-BR"/>
        </w:rPr>
        <w:t xml:space="preserve"> de 90 dias, ou seja, podendo ficar até 180 dias com os produtos;</w:t>
      </w:r>
    </w:p>
    <w:p w14:paraId="1B2BDBE4" w14:textId="77777777" w:rsidR="0055228E" w:rsidRPr="0093586F" w:rsidRDefault="0055228E" w:rsidP="008B7742">
      <w:pPr>
        <w:keepNext/>
        <w:spacing w:line="360" w:lineRule="auto"/>
        <w:ind w:left="360"/>
        <w:rPr>
          <w:rFonts w:ascii="Arial" w:hAnsi="Arial" w:cs="Arial"/>
        </w:rPr>
      </w:pPr>
      <w:r w:rsidRPr="0093586F">
        <w:rPr>
          <w:rFonts w:ascii="Arial" w:hAnsi="Arial" w:cs="Arial"/>
          <w:noProof/>
          <w:lang w:eastAsia="pt-BR"/>
        </w:rPr>
        <w:drawing>
          <wp:inline distT="0" distB="0" distL="0" distR="0" wp14:anchorId="79EE05A7" wp14:editId="3B5BDB78">
            <wp:extent cx="5400040" cy="3024505"/>
            <wp:effectExtent l="0" t="0" r="0" b="4445"/>
            <wp:docPr id="4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F9C0A50C-36DD-443D-A06E-64E343495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F9C0A50C-36DD-443D-A06E-64E343495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8547" w14:textId="77777777" w:rsidR="0055228E" w:rsidRPr="0093586F" w:rsidRDefault="0055228E" w:rsidP="008B7742">
      <w:pPr>
        <w:pStyle w:val="Legenda"/>
        <w:spacing w:line="360" w:lineRule="auto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Figura </w:t>
      </w:r>
      <w:r w:rsidR="0093586F" w:rsidRPr="0093586F">
        <w:rPr>
          <w:rFonts w:ascii="Arial" w:hAnsi="Arial" w:cs="Arial"/>
        </w:rPr>
        <w:fldChar w:fldCharType="begin"/>
      </w:r>
      <w:r w:rsidR="0093586F" w:rsidRPr="0093586F">
        <w:rPr>
          <w:rFonts w:ascii="Arial" w:hAnsi="Arial" w:cs="Arial"/>
        </w:rPr>
        <w:instrText xml:space="preserve"> SEQ Figura \* ARABIC </w:instrText>
      </w:r>
      <w:r w:rsidR="0093586F" w:rsidRPr="0093586F">
        <w:rPr>
          <w:rFonts w:ascii="Arial" w:hAnsi="Arial" w:cs="Arial"/>
        </w:rPr>
        <w:fldChar w:fldCharType="separate"/>
      </w:r>
      <w:r w:rsidR="00E97B1E" w:rsidRPr="0093586F">
        <w:rPr>
          <w:rFonts w:ascii="Arial" w:hAnsi="Arial" w:cs="Arial"/>
          <w:noProof/>
        </w:rPr>
        <w:t>4</w:t>
      </w:r>
      <w:r w:rsidR="0093586F" w:rsidRPr="0093586F">
        <w:rPr>
          <w:rFonts w:ascii="Arial" w:hAnsi="Arial" w:cs="Arial"/>
          <w:noProof/>
        </w:rPr>
        <w:fldChar w:fldCharType="end"/>
      </w:r>
      <w:r w:rsidRPr="0093586F">
        <w:rPr>
          <w:rFonts w:ascii="Arial" w:hAnsi="Arial" w:cs="Arial"/>
        </w:rPr>
        <w:t xml:space="preserve"> - Termo de Consignação</w:t>
      </w:r>
    </w:p>
    <w:p w14:paraId="0EC90003" w14:textId="77777777" w:rsidR="0055228E" w:rsidRPr="0093586F" w:rsidRDefault="0055228E" w:rsidP="008B7742">
      <w:pPr>
        <w:spacing w:line="360" w:lineRule="auto"/>
        <w:rPr>
          <w:rFonts w:ascii="Arial" w:hAnsi="Arial" w:cs="Arial"/>
        </w:rPr>
      </w:pPr>
    </w:p>
    <w:p w14:paraId="50123972" w14:textId="77777777" w:rsidR="0055228E" w:rsidRPr="0093586F" w:rsidRDefault="00294C89" w:rsidP="006C233B">
      <w:pPr>
        <w:pStyle w:val="Ttulo3"/>
      </w:pPr>
      <w:bookmarkStart w:id="4" w:name="_Toc66104831"/>
      <w:r w:rsidRPr="0093586F">
        <w:t xml:space="preserve">Remessa </w:t>
      </w:r>
      <w:proofErr w:type="spellStart"/>
      <w:r w:rsidRPr="0093586F">
        <w:t>Consig</w:t>
      </w:r>
      <w:proofErr w:type="spellEnd"/>
      <w:r w:rsidRPr="0093586F">
        <w:t xml:space="preserve"> 45</w:t>
      </w:r>
      <w:bookmarkEnd w:id="4"/>
    </w:p>
    <w:p w14:paraId="6632B9C1" w14:textId="77777777" w:rsidR="0055228E" w:rsidRPr="0093586F" w:rsidRDefault="0055228E" w:rsidP="008B7742">
      <w:pPr>
        <w:spacing w:line="360" w:lineRule="auto"/>
        <w:rPr>
          <w:rFonts w:ascii="Arial" w:hAnsi="Arial" w:cs="Arial"/>
          <w:lang w:eastAsia="pt-BR"/>
        </w:rPr>
      </w:pPr>
    </w:p>
    <w:p w14:paraId="430D1E2B" w14:textId="77777777" w:rsidR="00294C89" w:rsidRPr="0093586F" w:rsidRDefault="00294C89" w:rsidP="008B7742">
      <w:pPr>
        <w:spacing w:line="360" w:lineRule="auto"/>
        <w:ind w:left="360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 xml:space="preserve"> </w:t>
      </w:r>
      <w:r w:rsidR="0055228E" w:rsidRPr="0093586F">
        <w:rPr>
          <w:rFonts w:ascii="Arial" w:hAnsi="Arial" w:cs="Arial"/>
          <w:lang w:eastAsia="pt-BR"/>
        </w:rPr>
        <w:tab/>
      </w:r>
      <w:r w:rsidRPr="0093586F">
        <w:rPr>
          <w:rFonts w:ascii="Arial" w:hAnsi="Arial" w:cs="Arial"/>
          <w:lang w:eastAsia="pt-BR"/>
        </w:rPr>
        <w:t>Utilizado para clientes (Médicos, Clínicas e Hospitais), próximos da indústria, ou próximos do Centro de Distribuição São Paulo, que não necessitam de composição de estoque</w:t>
      </w:r>
      <w:r w:rsidR="00A64490" w:rsidRPr="0093586F">
        <w:rPr>
          <w:rFonts w:ascii="Arial" w:hAnsi="Arial" w:cs="Arial"/>
          <w:lang w:eastAsia="pt-BR"/>
        </w:rPr>
        <w:t xml:space="preserve">, não sendo possível </w:t>
      </w:r>
      <w:proofErr w:type="spellStart"/>
      <w:r w:rsidR="00A64490" w:rsidRPr="0093586F">
        <w:rPr>
          <w:rFonts w:ascii="Arial" w:hAnsi="Arial" w:cs="Arial"/>
          <w:lang w:eastAsia="pt-BR"/>
        </w:rPr>
        <w:t>re-consignar</w:t>
      </w:r>
      <w:proofErr w:type="spellEnd"/>
      <w:r w:rsidR="00A64490" w:rsidRPr="0093586F">
        <w:rPr>
          <w:rFonts w:ascii="Arial" w:hAnsi="Arial" w:cs="Arial"/>
          <w:lang w:eastAsia="pt-BR"/>
        </w:rPr>
        <w:t xml:space="preserve"> e podendo ficar no máximo até 45 dias em consignação;</w:t>
      </w:r>
    </w:p>
    <w:p w14:paraId="694B3787" w14:textId="77777777" w:rsidR="0055228E" w:rsidRPr="0093586F" w:rsidRDefault="0055228E" w:rsidP="008B7742">
      <w:pPr>
        <w:spacing w:line="360" w:lineRule="auto"/>
        <w:ind w:left="360"/>
        <w:rPr>
          <w:rFonts w:ascii="Arial" w:hAnsi="Arial" w:cs="Arial"/>
          <w:lang w:eastAsia="pt-BR"/>
        </w:rPr>
      </w:pPr>
    </w:p>
    <w:p w14:paraId="059E2311" w14:textId="77777777" w:rsidR="0055228E" w:rsidRPr="0093586F" w:rsidRDefault="0055228E" w:rsidP="008B7742">
      <w:pPr>
        <w:keepNext/>
        <w:spacing w:line="360" w:lineRule="auto"/>
        <w:ind w:left="360"/>
        <w:rPr>
          <w:rFonts w:ascii="Arial" w:hAnsi="Arial" w:cs="Arial"/>
        </w:rPr>
      </w:pPr>
      <w:r w:rsidRPr="0093586F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DFF518D" wp14:editId="56E86896">
            <wp:extent cx="5400040" cy="3157855"/>
            <wp:effectExtent l="0" t="0" r="0" b="4445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6A7D5F42-76EE-4CF4-9542-C5E47C3D81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6A7D5F42-76EE-4CF4-9542-C5E47C3D81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01AB" w14:textId="77777777" w:rsidR="0055228E" w:rsidRPr="0093586F" w:rsidRDefault="0055228E" w:rsidP="008B7742">
      <w:pPr>
        <w:pStyle w:val="Legenda"/>
        <w:spacing w:line="360" w:lineRule="auto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Figura </w:t>
      </w:r>
      <w:r w:rsidR="0093586F" w:rsidRPr="0093586F">
        <w:rPr>
          <w:rFonts w:ascii="Arial" w:hAnsi="Arial" w:cs="Arial"/>
        </w:rPr>
        <w:fldChar w:fldCharType="begin"/>
      </w:r>
      <w:r w:rsidR="0093586F" w:rsidRPr="0093586F">
        <w:rPr>
          <w:rFonts w:ascii="Arial" w:hAnsi="Arial" w:cs="Arial"/>
        </w:rPr>
        <w:instrText xml:space="preserve"> SEQ Figura \* ARABIC </w:instrText>
      </w:r>
      <w:r w:rsidR="0093586F" w:rsidRPr="0093586F">
        <w:rPr>
          <w:rFonts w:ascii="Arial" w:hAnsi="Arial" w:cs="Arial"/>
        </w:rPr>
        <w:fldChar w:fldCharType="separate"/>
      </w:r>
      <w:r w:rsidR="00E97B1E" w:rsidRPr="0093586F">
        <w:rPr>
          <w:rFonts w:ascii="Arial" w:hAnsi="Arial" w:cs="Arial"/>
          <w:noProof/>
        </w:rPr>
        <w:t>5</w:t>
      </w:r>
      <w:r w:rsidR="0093586F" w:rsidRPr="0093586F">
        <w:rPr>
          <w:rFonts w:ascii="Arial" w:hAnsi="Arial" w:cs="Arial"/>
          <w:noProof/>
        </w:rPr>
        <w:fldChar w:fldCharType="end"/>
      </w:r>
      <w:r w:rsidRPr="0093586F">
        <w:rPr>
          <w:rFonts w:ascii="Arial" w:hAnsi="Arial" w:cs="Arial"/>
        </w:rPr>
        <w:t xml:space="preserve"> - Termo de Entrega e Retirada</w:t>
      </w:r>
    </w:p>
    <w:p w14:paraId="7AB0C353" w14:textId="77777777" w:rsidR="0055228E" w:rsidRPr="0093586F" w:rsidRDefault="0055228E" w:rsidP="008B7742">
      <w:pPr>
        <w:spacing w:line="360" w:lineRule="auto"/>
        <w:rPr>
          <w:rFonts w:ascii="Arial" w:hAnsi="Arial" w:cs="Arial"/>
          <w:b/>
          <w:bCs/>
        </w:rPr>
      </w:pPr>
      <w:r w:rsidRPr="0093586F">
        <w:rPr>
          <w:rFonts w:ascii="Arial" w:hAnsi="Arial" w:cs="Arial"/>
          <w:b/>
          <w:bCs/>
        </w:rPr>
        <w:t>**Este termo foi desenvolvido pelo suporte, no entanto só funciona para implantes mamários,</w:t>
      </w:r>
      <w:r w:rsidR="00756116" w:rsidRPr="0093586F">
        <w:rPr>
          <w:rFonts w:ascii="Arial" w:hAnsi="Arial" w:cs="Arial"/>
          <w:b/>
          <w:bCs/>
        </w:rPr>
        <w:t xml:space="preserve"> (quando tenta imprimir um termo para outro tipo de produto, ele não aparece),</w:t>
      </w:r>
      <w:r w:rsidRPr="0093586F">
        <w:rPr>
          <w:rFonts w:ascii="Arial" w:hAnsi="Arial" w:cs="Arial"/>
          <w:b/>
          <w:bCs/>
        </w:rPr>
        <w:t xml:space="preserve"> se possível fazer com que seja possível a impressão para qualquer tipo de item, bem como para qualquer tipo de movimentação, pois nós o utilizamos quando os nossos motoristas fazem a entrega do material</w:t>
      </w:r>
      <w:r w:rsidR="00756116" w:rsidRPr="0093586F">
        <w:rPr>
          <w:rFonts w:ascii="Arial" w:hAnsi="Arial" w:cs="Arial"/>
          <w:b/>
          <w:bCs/>
        </w:rPr>
        <w:t>, seja ele venda, bonificação ou consignação.</w:t>
      </w:r>
    </w:p>
    <w:p w14:paraId="6A424EEC" w14:textId="77777777" w:rsidR="0055228E" w:rsidRPr="0093586F" w:rsidRDefault="0055228E" w:rsidP="008B7742">
      <w:pPr>
        <w:spacing w:line="360" w:lineRule="auto"/>
        <w:rPr>
          <w:rFonts w:ascii="Arial" w:hAnsi="Arial" w:cs="Arial"/>
        </w:rPr>
      </w:pPr>
    </w:p>
    <w:p w14:paraId="38398948" w14:textId="64A2AB3C" w:rsidR="0055228E" w:rsidRDefault="0055228E" w:rsidP="006C233B">
      <w:pPr>
        <w:pStyle w:val="Ttulo3"/>
      </w:pPr>
      <w:bookmarkStart w:id="5" w:name="_Toc66104832"/>
      <w:r w:rsidRPr="0093586F">
        <w:t xml:space="preserve">Licitação – </w:t>
      </w:r>
      <w:proofErr w:type="spellStart"/>
      <w:r w:rsidRPr="0093586F">
        <w:t>Consig</w:t>
      </w:r>
      <w:bookmarkEnd w:id="5"/>
      <w:proofErr w:type="spellEnd"/>
    </w:p>
    <w:p w14:paraId="4F90028D" w14:textId="77777777" w:rsidR="006C233B" w:rsidRPr="006C233B" w:rsidRDefault="006C233B" w:rsidP="006C233B">
      <w:pPr>
        <w:rPr>
          <w:lang w:eastAsia="pt-BR"/>
        </w:rPr>
      </w:pPr>
    </w:p>
    <w:p w14:paraId="12545CDC" w14:textId="77777777" w:rsidR="0055228E" w:rsidRPr="0093586F" w:rsidRDefault="0055228E" w:rsidP="008B7742">
      <w:pPr>
        <w:spacing w:line="360" w:lineRule="auto"/>
        <w:ind w:left="360" w:firstLine="348"/>
        <w:rPr>
          <w:rFonts w:ascii="Arial" w:hAnsi="Arial" w:cs="Arial"/>
        </w:rPr>
      </w:pPr>
      <w:r w:rsidRPr="0093586F">
        <w:rPr>
          <w:rFonts w:ascii="Arial" w:hAnsi="Arial" w:cs="Arial"/>
          <w:lang w:eastAsia="pt-BR"/>
        </w:rPr>
        <w:t xml:space="preserve">Utilizado para clientes licitatórios (que possuem edital/pregão) como: </w:t>
      </w:r>
      <w:proofErr w:type="spellStart"/>
      <w:r w:rsidRPr="0093586F">
        <w:rPr>
          <w:rFonts w:ascii="Arial" w:hAnsi="Arial" w:cs="Arial"/>
        </w:rPr>
        <w:t>Órg</w:t>
      </w:r>
      <w:proofErr w:type="spellEnd"/>
      <w:r w:rsidRPr="0093586F">
        <w:rPr>
          <w:rFonts w:ascii="Arial" w:hAnsi="Arial" w:cs="Arial"/>
        </w:rPr>
        <w:t xml:space="preserve"> Público Est/Muni, </w:t>
      </w:r>
      <w:proofErr w:type="spellStart"/>
      <w:r w:rsidRPr="0093586F">
        <w:rPr>
          <w:rFonts w:ascii="Arial" w:hAnsi="Arial" w:cs="Arial"/>
        </w:rPr>
        <w:t>Órg</w:t>
      </w:r>
      <w:proofErr w:type="spellEnd"/>
      <w:r w:rsidRPr="0093586F">
        <w:rPr>
          <w:rFonts w:ascii="Arial" w:hAnsi="Arial" w:cs="Arial"/>
        </w:rPr>
        <w:t xml:space="preserve"> Público Federal.</w:t>
      </w:r>
      <w:r w:rsidR="00A64490" w:rsidRPr="0093586F">
        <w:rPr>
          <w:rFonts w:ascii="Arial" w:hAnsi="Arial" w:cs="Arial"/>
        </w:rPr>
        <w:t xml:space="preserve"> A utilização Licitação </w:t>
      </w:r>
      <w:proofErr w:type="spellStart"/>
      <w:r w:rsidR="00A64490" w:rsidRPr="0093586F">
        <w:rPr>
          <w:rFonts w:ascii="Arial" w:hAnsi="Arial" w:cs="Arial"/>
        </w:rPr>
        <w:t>Consig</w:t>
      </w:r>
      <w:proofErr w:type="spellEnd"/>
      <w:r w:rsidR="00A64490" w:rsidRPr="0093586F">
        <w:rPr>
          <w:rFonts w:ascii="Arial" w:hAnsi="Arial" w:cs="Arial"/>
        </w:rPr>
        <w:t xml:space="preserve"> por sua vez, pode ficar até 365 dias em poder de consignação, visto que os contratos de licitação podem chegar em até um ano.</w:t>
      </w:r>
    </w:p>
    <w:p w14:paraId="30543BE5" w14:textId="2B03C353" w:rsidR="006C233B" w:rsidRPr="0093586F" w:rsidRDefault="0055228E" w:rsidP="006C233B">
      <w:pPr>
        <w:spacing w:line="360" w:lineRule="auto"/>
        <w:ind w:left="360"/>
        <w:rPr>
          <w:rFonts w:ascii="Arial" w:hAnsi="Arial" w:cs="Arial"/>
          <w:b/>
          <w:bCs/>
        </w:rPr>
      </w:pPr>
      <w:r w:rsidRPr="0093586F">
        <w:rPr>
          <w:rFonts w:ascii="Arial" w:hAnsi="Arial" w:cs="Arial"/>
          <w:b/>
          <w:bCs/>
        </w:rPr>
        <w:t>** Todas as cotaçõ</w:t>
      </w:r>
      <w:r w:rsidR="00756116" w:rsidRPr="0093586F">
        <w:rPr>
          <w:rFonts w:ascii="Arial" w:hAnsi="Arial" w:cs="Arial"/>
          <w:b/>
          <w:bCs/>
        </w:rPr>
        <w:t>e</w:t>
      </w:r>
      <w:r w:rsidRPr="0093586F">
        <w:rPr>
          <w:rFonts w:ascii="Arial" w:hAnsi="Arial" w:cs="Arial"/>
          <w:b/>
          <w:bCs/>
        </w:rPr>
        <w:t>s são validadas manualmente, se possível verificar a validação automática de acordo com os grupos citados no Cadastro do PN</w:t>
      </w:r>
    </w:p>
    <w:p w14:paraId="0BBCBFBC" w14:textId="0E619D8A" w:rsidR="00BF1920" w:rsidRPr="0093586F" w:rsidRDefault="003F407E" w:rsidP="00DD3C10">
      <w:pPr>
        <w:pStyle w:val="Ttulo3"/>
        <w:numPr>
          <w:ilvl w:val="3"/>
          <w:numId w:val="11"/>
        </w:numPr>
      </w:pPr>
      <w:r w:rsidRPr="006C233B">
        <w:br w:type="page"/>
      </w:r>
      <w:bookmarkStart w:id="6" w:name="_Toc66104834"/>
      <w:r w:rsidR="008B7742" w:rsidRPr="0093586F">
        <w:lastRenderedPageBreak/>
        <w:t xml:space="preserve">Depósito </w:t>
      </w:r>
      <w:r w:rsidR="00BF1920" w:rsidRPr="0093586F">
        <w:t>de terceiro</w:t>
      </w:r>
      <w:bookmarkEnd w:id="6"/>
    </w:p>
    <w:p w14:paraId="6314561A" w14:textId="77777777" w:rsidR="00163A60" w:rsidRPr="0093586F" w:rsidRDefault="00163A60" w:rsidP="008B7742">
      <w:pPr>
        <w:spacing w:line="360" w:lineRule="auto"/>
        <w:rPr>
          <w:rFonts w:ascii="Arial" w:hAnsi="Arial" w:cs="Arial"/>
          <w:lang w:eastAsia="pt-BR"/>
        </w:rPr>
      </w:pPr>
    </w:p>
    <w:p w14:paraId="1E38163D" w14:textId="77777777" w:rsidR="00163A60" w:rsidRPr="0093586F" w:rsidRDefault="00163A60" w:rsidP="008B7742">
      <w:pPr>
        <w:spacing w:line="360" w:lineRule="auto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011E95" wp14:editId="1EFEF6AC">
                <wp:simplePos x="0" y="0"/>
                <wp:positionH relativeFrom="margin">
                  <wp:align>right</wp:align>
                </wp:positionH>
                <wp:positionV relativeFrom="paragraph">
                  <wp:posOffset>2257425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1" y="20057"/>
                    <wp:lineTo x="21491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D0362" w14:textId="77777777" w:rsidR="0055228E" w:rsidRPr="00FD2D41" w:rsidRDefault="0055228E" w:rsidP="0055228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D3402">
                              <w:fldChar w:fldCharType="begin"/>
                            </w:r>
                            <w:r w:rsidR="00DD3402">
                              <w:instrText xml:space="preserve"> SEQ Figura \* ARABIC </w:instrText>
                            </w:r>
                            <w:r w:rsidR="00DD3402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6</w:t>
                            </w:r>
                            <w:r w:rsidR="00DD34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gramStart"/>
                            <w:r>
                              <w:t>Vinculo</w:t>
                            </w:r>
                            <w:proofErr w:type="gramEnd"/>
                            <w:r>
                              <w:t xml:space="preserve"> Depósito de Terceiro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11E95" id="Caixa de Texto 1" o:spid="_x0000_s1028" type="#_x0000_t202" style="position:absolute;margin-left:373.95pt;margin-top:177.75pt;width:425.15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" stroked="f">
                <v:textbox style="mso-fit-shape-to-text:t" inset="0,0,0,0">
                  <w:txbxContent>
                    <w:p w14:paraId="23AD0362" w14:textId="77777777" w:rsidR="0055228E" w:rsidRPr="00FD2D41" w:rsidRDefault="0055228E" w:rsidP="0055228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D3402">
                        <w:fldChar w:fldCharType="begin"/>
                      </w:r>
                      <w:r w:rsidR="00DD3402">
                        <w:instrText xml:space="preserve"> SEQ Figura \* ARABIC </w:instrText>
                      </w:r>
                      <w:r w:rsidR="00DD3402">
                        <w:fldChar w:fldCharType="separate"/>
                      </w:r>
                      <w:r w:rsidR="00E97B1E">
                        <w:rPr>
                          <w:noProof/>
                        </w:rPr>
                        <w:t>6</w:t>
                      </w:r>
                      <w:r w:rsidR="00DD3402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gramStart"/>
                      <w:r>
                        <w:t>Vinculo</w:t>
                      </w:r>
                      <w:proofErr w:type="gramEnd"/>
                      <w:r>
                        <w:t xml:space="preserve"> Depósito de Terceiro 01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3586F">
        <w:rPr>
          <w:rFonts w:ascii="Arial" w:hAnsi="Arial" w:cs="Arial"/>
          <w:noProof/>
        </w:rPr>
        <w:drawing>
          <wp:inline distT="0" distB="0" distL="0" distR="0" wp14:anchorId="3649F555" wp14:editId="4E559758">
            <wp:extent cx="5399405" cy="2171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E020" w14:textId="77777777" w:rsidR="00163A60" w:rsidRPr="0093586F" w:rsidRDefault="00163A60" w:rsidP="008B7742">
      <w:pPr>
        <w:spacing w:line="360" w:lineRule="auto"/>
        <w:rPr>
          <w:rFonts w:ascii="Arial" w:hAnsi="Arial" w:cs="Arial"/>
          <w:lang w:eastAsia="pt-BR"/>
        </w:rPr>
      </w:pPr>
    </w:p>
    <w:p w14:paraId="3DD80DC8" w14:textId="77777777" w:rsidR="00163A60" w:rsidRPr="0093586F" w:rsidRDefault="00163A60" w:rsidP="008B7742">
      <w:pPr>
        <w:keepNext/>
        <w:spacing w:line="360" w:lineRule="auto"/>
        <w:rPr>
          <w:rFonts w:ascii="Arial" w:hAnsi="Arial" w:cs="Arial"/>
        </w:rPr>
      </w:pPr>
      <w:r w:rsidRPr="0093586F">
        <w:rPr>
          <w:rFonts w:ascii="Arial" w:hAnsi="Arial" w:cs="Arial"/>
          <w:noProof/>
        </w:rPr>
        <w:drawing>
          <wp:inline distT="0" distB="0" distL="0" distR="0" wp14:anchorId="449BE02A" wp14:editId="2AF372E4">
            <wp:extent cx="5400040" cy="2316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898D" w14:textId="77777777" w:rsidR="0055228E" w:rsidRPr="0093586F" w:rsidRDefault="00163A60" w:rsidP="008B7742">
      <w:pPr>
        <w:pStyle w:val="Legenda"/>
        <w:spacing w:line="360" w:lineRule="auto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Figura </w:t>
      </w:r>
      <w:r w:rsidR="0093586F" w:rsidRPr="0093586F">
        <w:rPr>
          <w:rFonts w:ascii="Arial" w:hAnsi="Arial" w:cs="Arial"/>
        </w:rPr>
        <w:fldChar w:fldCharType="begin"/>
      </w:r>
      <w:r w:rsidR="0093586F" w:rsidRPr="0093586F">
        <w:rPr>
          <w:rFonts w:ascii="Arial" w:hAnsi="Arial" w:cs="Arial"/>
        </w:rPr>
        <w:instrText xml:space="preserve"> SEQ Figura \* ARABIC </w:instrText>
      </w:r>
      <w:r w:rsidR="0093586F" w:rsidRPr="0093586F">
        <w:rPr>
          <w:rFonts w:ascii="Arial" w:hAnsi="Arial" w:cs="Arial"/>
        </w:rPr>
        <w:fldChar w:fldCharType="separate"/>
      </w:r>
      <w:r w:rsidR="00E97B1E" w:rsidRPr="0093586F">
        <w:rPr>
          <w:rFonts w:ascii="Arial" w:hAnsi="Arial" w:cs="Arial"/>
          <w:noProof/>
        </w:rPr>
        <w:t>7</w:t>
      </w:r>
      <w:r w:rsidR="0093586F" w:rsidRPr="0093586F">
        <w:rPr>
          <w:rFonts w:ascii="Arial" w:hAnsi="Arial" w:cs="Arial"/>
          <w:noProof/>
        </w:rPr>
        <w:fldChar w:fldCharType="end"/>
      </w:r>
      <w:r w:rsidRPr="0093586F">
        <w:rPr>
          <w:rFonts w:ascii="Arial" w:hAnsi="Arial" w:cs="Arial"/>
        </w:rPr>
        <w:t>- Vinculo Depósito de Terceiro 02</w:t>
      </w:r>
    </w:p>
    <w:p w14:paraId="17CA9C2C" w14:textId="77777777" w:rsidR="00163A60" w:rsidRPr="0093586F" w:rsidRDefault="00163A60" w:rsidP="008B7742">
      <w:pPr>
        <w:spacing w:line="360" w:lineRule="auto"/>
        <w:rPr>
          <w:rFonts w:ascii="Arial" w:hAnsi="Arial" w:cs="Arial"/>
        </w:rPr>
      </w:pPr>
    </w:p>
    <w:p w14:paraId="52D6156E" w14:textId="5D625352" w:rsidR="008B7742" w:rsidRPr="0093586F" w:rsidRDefault="00163A60" w:rsidP="00DA5B10">
      <w:pPr>
        <w:spacing w:line="360" w:lineRule="auto"/>
        <w:ind w:firstLine="708"/>
        <w:rPr>
          <w:rFonts w:ascii="Arial" w:hAnsi="Arial" w:cs="Arial"/>
        </w:rPr>
      </w:pPr>
      <w:r w:rsidRPr="0093586F">
        <w:rPr>
          <w:rFonts w:ascii="Arial" w:hAnsi="Arial" w:cs="Arial"/>
        </w:rPr>
        <w:t xml:space="preserve">Hoje, o cliente pode ter mais de um depósito, visto que </w:t>
      </w:r>
      <w:r w:rsidR="00756116" w:rsidRPr="0093586F">
        <w:rPr>
          <w:rFonts w:ascii="Arial" w:hAnsi="Arial" w:cs="Arial"/>
        </w:rPr>
        <w:t>o vendedor pode tirar tanto material consignado</w:t>
      </w:r>
      <w:r w:rsidR="006C233B">
        <w:rPr>
          <w:rFonts w:ascii="Arial" w:hAnsi="Arial" w:cs="Arial"/>
        </w:rPr>
        <w:t xml:space="preserve"> da </w:t>
      </w:r>
      <w:proofErr w:type="spellStart"/>
      <w:r w:rsidR="006C233B">
        <w:rPr>
          <w:rFonts w:ascii="Arial" w:hAnsi="Arial" w:cs="Arial"/>
        </w:rPr>
        <w:t>Lifesil</w:t>
      </w:r>
      <w:proofErr w:type="spellEnd"/>
      <w:r w:rsidR="006C233B">
        <w:rPr>
          <w:rFonts w:ascii="Arial" w:hAnsi="Arial" w:cs="Arial"/>
        </w:rPr>
        <w:t xml:space="preserve"> Matriz, quanto filial, ainda Matriz BRSIL</w:t>
      </w:r>
      <w:r w:rsidR="00756116" w:rsidRPr="0093586F">
        <w:rPr>
          <w:rFonts w:ascii="Arial" w:hAnsi="Arial" w:cs="Arial"/>
        </w:rPr>
        <w:t xml:space="preserve">. Neste caso nós só criamos depósito, </w:t>
      </w:r>
    </w:p>
    <w:p w14:paraId="7A0107CE" w14:textId="77777777" w:rsidR="003F407E" w:rsidRPr="0093586F" w:rsidRDefault="003F407E">
      <w:pPr>
        <w:rPr>
          <w:rFonts w:ascii="Arial" w:hAnsi="Arial" w:cs="Arial"/>
        </w:rPr>
      </w:pPr>
      <w:r w:rsidRPr="0093586F">
        <w:rPr>
          <w:rFonts w:ascii="Arial" w:hAnsi="Arial" w:cs="Arial"/>
        </w:rPr>
        <w:br w:type="page"/>
      </w:r>
    </w:p>
    <w:p w14:paraId="14956ACA" w14:textId="77777777" w:rsidR="00BF1920" w:rsidRPr="0093586F" w:rsidRDefault="00BF1920" w:rsidP="006C233B">
      <w:pPr>
        <w:pStyle w:val="Ttulo3"/>
      </w:pPr>
      <w:bookmarkStart w:id="7" w:name="_Toc66104835"/>
      <w:r w:rsidRPr="0093586F">
        <w:lastRenderedPageBreak/>
        <w:t>Cadastro de Depósito de terceiro</w:t>
      </w:r>
      <w:bookmarkEnd w:id="7"/>
    </w:p>
    <w:p w14:paraId="432E9216" w14:textId="77777777" w:rsidR="00756116" w:rsidRPr="0093586F" w:rsidRDefault="00756116" w:rsidP="008B7742">
      <w:pPr>
        <w:spacing w:line="360" w:lineRule="auto"/>
        <w:rPr>
          <w:rFonts w:ascii="Arial" w:hAnsi="Arial" w:cs="Arial"/>
        </w:rPr>
      </w:pPr>
    </w:p>
    <w:p w14:paraId="6CA73380" w14:textId="0DF45E0D" w:rsidR="00756116" w:rsidRPr="0093586F" w:rsidRDefault="00215D55" w:rsidP="008B7742">
      <w:pPr>
        <w:spacing w:line="360" w:lineRule="auto"/>
        <w:ind w:firstLine="708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Hoje cadastramos depósito de acordo com a filial que o cliente está tirando os produtos. **Verificar como será a movimentação nova sem depósitos terceiros.</w:t>
      </w:r>
    </w:p>
    <w:p w14:paraId="656FA9B6" w14:textId="77777777" w:rsidR="00BF1920" w:rsidRPr="0093586F" w:rsidRDefault="00BF1920" w:rsidP="008B7742">
      <w:pPr>
        <w:spacing w:line="360" w:lineRule="auto"/>
        <w:rPr>
          <w:rFonts w:ascii="Arial" w:hAnsi="Arial" w:cs="Arial"/>
        </w:rPr>
      </w:pPr>
    </w:p>
    <w:p w14:paraId="07CEA0D5" w14:textId="77777777" w:rsidR="00BF1920" w:rsidRPr="0093586F" w:rsidRDefault="00BF1920" w:rsidP="00A64490">
      <w:pPr>
        <w:pStyle w:val="Ttulo2"/>
        <w:rPr>
          <w:rFonts w:cs="Arial"/>
        </w:rPr>
      </w:pPr>
      <w:bookmarkStart w:id="8" w:name="_Toc66104836"/>
      <w:r w:rsidRPr="0093586F">
        <w:rPr>
          <w:rFonts w:cs="Arial"/>
        </w:rPr>
        <w:t>Relatórios de Consignação</w:t>
      </w:r>
      <w:bookmarkEnd w:id="8"/>
    </w:p>
    <w:p w14:paraId="1CFCCC92" w14:textId="77777777" w:rsidR="008B7742" w:rsidRPr="0093586F" w:rsidRDefault="008B7742" w:rsidP="0093586F">
      <w:pPr>
        <w:pStyle w:val="Ttulo2"/>
        <w:numPr>
          <w:ilvl w:val="0"/>
          <w:numId w:val="0"/>
        </w:numPr>
        <w:rPr>
          <w:rFonts w:cs="Arial"/>
        </w:rPr>
      </w:pPr>
    </w:p>
    <w:p w14:paraId="1450031F" w14:textId="77777777" w:rsidR="00BF1920" w:rsidRPr="0093586F" w:rsidRDefault="00BF1920" w:rsidP="006C233B">
      <w:pPr>
        <w:pStyle w:val="Ttulo3"/>
      </w:pPr>
      <w:bookmarkStart w:id="9" w:name="_Toc66104837"/>
      <w:r w:rsidRPr="0093586F">
        <w:t>Relatório SAP</w:t>
      </w:r>
      <w:bookmarkEnd w:id="9"/>
    </w:p>
    <w:p w14:paraId="5C9489E3" w14:textId="77777777" w:rsidR="00760625" w:rsidRPr="0093586F" w:rsidRDefault="00760625" w:rsidP="00760625">
      <w:pPr>
        <w:rPr>
          <w:rFonts w:ascii="Arial" w:hAnsi="Arial" w:cs="Arial"/>
          <w:lang w:eastAsia="pt-BR"/>
        </w:rPr>
      </w:pPr>
    </w:p>
    <w:p w14:paraId="497AAA32" w14:textId="77777777" w:rsidR="00760625" w:rsidRPr="0093586F" w:rsidRDefault="00760625" w:rsidP="00A846EA">
      <w:pPr>
        <w:ind w:firstLine="708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 xml:space="preserve">O relatório de consignação do SAP, busca as informações </w:t>
      </w:r>
      <w:r w:rsidR="00016A93" w:rsidRPr="0093586F">
        <w:rPr>
          <w:rFonts w:ascii="Arial" w:hAnsi="Arial" w:cs="Arial"/>
          <w:lang w:eastAsia="pt-BR"/>
        </w:rPr>
        <w:t xml:space="preserve">no cadastro do PN, nota fiscal </w:t>
      </w:r>
      <w:r w:rsidR="00A846EA" w:rsidRPr="0093586F">
        <w:rPr>
          <w:rFonts w:ascii="Arial" w:hAnsi="Arial" w:cs="Arial"/>
          <w:lang w:eastAsia="pt-BR"/>
        </w:rPr>
        <w:t>– ENTREGA, e depósito de terceiro:</w:t>
      </w:r>
    </w:p>
    <w:p w14:paraId="01E02D1D" w14:textId="77777777" w:rsidR="00A846EA" w:rsidRPr="0093586F" w:rsidRDefault="00A846E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D7BE6C2" wp14:editId="65505C0B">
                <wp:simplePos x="0" y="0"/>
                <wp:positionH relativeFrom="column">
                  <wp:posOffset>0</wp:posOffset>
                </wp:positionH>
                <wp:positionV relativeFrom="paragraph">
                  <wp:posOffset>3378200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9A290" w14:textId="77777777" w:rsidR="00A846EA" w:rsidRPr="007C34D6" w:rsidRDefault="00A846EA" w:rsidP="00A846E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9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Relatório de Consignação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BE6C2" id="Caixa de Texto 18" o:spid="_x0000_s1029" type="#_x0000_t202" style="position:absolute;margin-left:0;margin-top:266pt;width:425.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" stroked="f">
                <v:textbox style="mso-fit-shape-to-text:t" inset="0,0,0,0">
                  <w:txbxContent>
                    <w:p w14:paraId="5CE9A290" w14:textId="77777777" w:rsidR="00A846EA" w:rsidRPr="007C34D6" w:rsidRDefault="00A846EA" w:rsidP="00A846E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9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Relatório de Consignação SAP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586F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70528" behindDoc="1" locked="0" layoutInCell="1" allowOverlap="1" wp14:anchorId="56E7FB58" wp14:editId="1CA247A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F690F" w14:textId="77777777" w:rsidR="00A846EA" w:rsidRPr="0093586F" w:rsidRDefault="00A846E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t>Depósito de Origem</w:t>
      </w:r>
      <w:r w:rsidRPr="0093586F">
        <w:rPr>
          <w:rFonts w:ascii="Arial" w:hAnsi="Arial" w:cs="Arial"/>
          <w:lang w:eastAsia="pt-BR"/>
        </w:rPr>
        <w:t>: De onde o implante saiu, exemplo: Cotação inserida pelo vendedor através do portal no depósito 01 (Curitiba) ou 1000(São Paulo) para expedição;</w:t>
      </w:r>
    </w:p>
    <w:p w14:paraId="05DE2EC9" w14:textId="77777777" w:rsidR="00760625" w:rsidRPr="0093586F" w:rsidRDefault="00A846E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>Solicitação de “</w:t>
      </w:r>
      <w:proofErr w:type="spellStart"/>
      <w:r w:rsidRPr="0093586F">
        <w:rPr>
          <w:rFonts w:ascii="Arial" w:hAnsi="Arial" w:cs="Arial"/>
          <w:lang w:eastAsia="pt-BR"/>
        </w:rPr>
        <w:t>re-consignação</w:t>
      </w:r>
      <w:proofErr w:type="spellEnd"/>
      <w:r w:rsidRPr="0093586F">
        <w:rPr>
          <w:rFonts w:ascii="Arial" w:hAnsi="Arial" w:cs="Arial"/>
          <w:lang w:eastAsia="pt-BR"/>
        </w:rPr>
        <w:t xml:space="preserve">” para mais 90 dias, setor de consignação devolve os materiais no depósito 117(Curitiba) e 1117 (São Paulo), </w:t>
      </w:r>
    </w:p>
    <w:p w14:paraId="37B58054" w14:textId="77777777" w:rsidR="00A846EA" w:rsidRPr="0093586F" w:rsidRDefault="00A846E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>Vendedor criou uma cotação de faturamento de um serial em consignados, no entanto no momento de faturar, constatou-se que o serial estava errado, o faturamento cancela a nota de devolução realizada no depósito 116 (Curitiba) e 1116 (São Paulo);</w:t>
      </w:r>
    </w:p>
    <w:p w14:paraId="4908EFE8" w14:textId="77777777" w:rsidR="00A846EA" w:rsidRPr="0093586F" w:rsidRDefault="00A846E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t xml:space="preserve">Depósito de Destino: </w:t>
      </w:r>
      <w:r w:rsidRPr="0093586F">
        <w:rPr>
          <w:rFonts w:ascii="Arial" w:hAnsi="Arial" w:cs="Arial"/>
          <w:lang w:eastAsia="pt-BR"/>
        </w:rPr>
        <w:t xml:space="preserve">Depósito de Destino, vem no relatório para saber se o cliente não estava com o </w:t>
      </w:r>
      <w:r w:rsidR="00152D99" w:rsidRPr="0093586F">
        <w:rPr>
          <w:rFonts w:ascii="Arial" w:hAnsi="Arial" w:cs="Arial"/>
          <w:lang w:eastAsia="pt-BR"/>
        </w:rPr>
        <w:t>vinculo do depósito de terceiro errado;</w:t>
      </w:r>
    </w:p>
    <w:p w14:paraId="76E86581" w14:textId="77777777" w:rsidR="00152D99" w:rsidRPr="0093586F" w:rsidRDefault="00152D99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lastRenderedPageBreak/>
        <w:t xml:space="preserve">Prazo de Consignação: </w:t>
      </w:r>
      <w:r w:rsidRPr="0093586F">
        <w:rPr>
          <w:rFonts w:ascii="Arial" w:hAnsi="Arial" w:cs="Arial"/>
          <w:lang w:eastAsia="pt-BR"/>
        </w:rPr>
        <w:t xml:space="preserve">Puxa através do campo de visão do Cadastro de PN, no entanto </w:t>
      </w:r>
      <w:r w:rsidR="00A64490" w:rsidRPr="0093586F">
        <w:rPr>
          <w:rFonts w:ascii="Arial" w:hAnsi="Arial" w:cs="Arial"/>
          <w:lang w:eastAsia="pt-BR"/>
        </w:rPr>
        <w:t xml:space="preserve">é possível utilizar através da utilização, visto que temos três modelos: remessa consignação, remessa </w:t>
      </w:r>
      <w:proofErr w:type="spellStart"/>
      <w:r w:rsidR="00A64490" w:rsidRPr="0093586F">
        <w:rPr>
          <w:rFonts w:ascii="Arial" w:hAnsi="Arial" w:cs="Arial"/>
          <w:lang w:eastAsia="pt-BR"/>
        </w:rPr>
        <w:t>consig</w:t>
      </w:r>
      <w:proofErr w:type="spellEnd"/>
      <w:r w:rsidR="00A64490" w:rsidRPr="0093586F">
        <w:rPr>
          <w:rFonts w:ascii="Arial" w:hAnsi="Arial" w:cs="Arial"/>
          <w:lang w:eastAsia="pt-BR"/>
        </w:rPr>
        <w:t xml:space="preserve"> 45 e Licitação – </w:t>
      </w:r>
      <w:proofErr w:type="spellStart"/>
      <w:r w:rsidR="00A64490" w:rsidRPr="0093586F">
        <w:rPr>
          <w:rFonts w:ascii="Arial" w:hAnsi="Arial" w:cs="Arial"/>
          <w:lang w:eastAsia="pt-BR"/>
        </w:rPr>
        <w:t>Consig</w:t>
      </w:r>
      <w:proofErr w:type="spellEnd"/>
      <w:r w:rsidR="00A64490" w:rsidRPr="0093586F">
        <w:rPr>
          <w:rFonts w:ascii="Arial" w:hAnsi="Arial" w:cs="Arial"/>
          <w:lang w:eastAsia="pt-BR"/>
        </w:rPr>
        <w:t>;</w:t>
      </w:r>
    </w:p>
    <w:p w14:paraId="4C8AF7FB" w14:textId="77777777" w:rsidR="00A64490" w:rsidRPr="0093586F" w:rsidRDefault="00A64490" w:rsidP="00760625">
      <w:pPr>
        <w:rPr>
          <w:rFonts w:ascii="Arial" w:hAnsi="Arial" w:cs="Arial"/>
          <w:lang w:eastAsia="pt-BR"/>
        </w:rPr>
      </w:pPr>
    </w:p>
    <w:p w14:paraId="0A58243D" w14:textId="77777777" w:rsidR="00A64490" w:rsidRPr="0093586F" w:rsidRDefault="00A64490" w:rsidP="00760625">
      <w:pPr>
        <w:rPr>
          <w:rFonts w:ascii="Arial" w:hAnsi="Arial" w:cs="Arial"/>
          <w:b/>
          <w:bCs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t>**Quando o produto é devolvido, ele deve obrigatoriamente sair do relatório de consignados. O relatório deve ser real ao que temos de implantes físicos na rua.</w:t>
      </w:r>
    </w:p>
    <w:p w14:paraId="3FE025B4" w14:textId="4FC4B6B1" w:rsidR="00A64490" w:rsidRPr="0093586F" w:rsidRDefault="00DD3C10" w:rsidP="00DD3C10">
      <w:pPr>
        <w:pStyle w:val="Ttulo2"/>
      </w:pPr>
      <w:bookmarkStart w:id="10" w:name="_Toc66104838"/>
      <w:r>
        <w:t>T</w:t>
      </w:r>
      <w:r w:rsidR="00A64490" w:rsidRPr="0093586F">
        <w:t>rava de Consignação</w:t>
      </w:r>
      <w:bookmarkEnd w:id="10"/>
    </w:p>
    <w:p w14:paraId="1513407C" w14:textId="77777777" w:rsidR="00A64490" w:rsidRPr="0093586F" w:rsidRDefault="00A64490" w:rsidP="00A64490">
      <w:pPr>
        <w:rPr>
          <w:rFonts w:ascii="Arial" w:hAnsi="Arial" w:cs="Arial"/>
          <w:lang w:eastAsia="pt-BR"/>
        </w:rPr>
      </w:pPr>
    </w:p>
    <w:p w14:paraId="2098FFAB" w14:textId="045F9E67" w:rsidR="00A64490" w:rsidRDefault="006C233B" w:rsidP="00FB435A">
      <w:pPr>
        <w:ind w:left="360" w:firstLine="348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Além do status de autorização nativo do SAP, utilizamos uma customização que permite bloquear o vendedor, caso alguma nota fiscal que tenha s</w:t>
      </w:r>
      <w:r w:rsidR="00DD3C10">
        <w:rPr>
          <w:rFonts w:ascii="Arial" w:hAnsi="Arial" w:cs="Arial"/>
          <w:lang w:eastAsia="pt-BR"/>
        </w:rPr>
        <w:t xml:space="preserve">ido emitido </w:t>
      </w:r>
      <w:r>
        <w:rPr>
          <w:rFonts w:ascii="Arial" w:hAnsi="Arial" w:cs="Arial"/>
          <w:lang w:eastAsia="pt-BR"/>
        </w:rPr>
        <w:t xml:space="preserve">em nome do cliente </w:t>
      </w:r>
      <w:r w:rsidR="00DD3C10">
        <w:rPr>
          <w:rFonts w:ascii="Arial" w:hAnsi="Arial" w:cs="Arial"/>
          <w:lang w:eastAsia="pt-BR"/>
        </w:rPr>
        <w:t>com utilização de</w:t>
      </w:r>
      <w:r>
        <w:rPr>
          <w:rFonts w:ascii="Arial" w:hAnsi="Arial" w:cs="Arial"/>
          <w:lang w:eastAsia="pt-BR"/>
        </w:rPr>
        <w:t xml:space="preserve"> consignação ainda não tenha sido devolvida após a data de expiração de uma </w:t>
      </w:r>
      <w:proofErr w:type="spellStart"/>
      <w:r>
        <w:rPr>
          <w:rFonts w:ascii="Arial" w:hAnsi="Arial" w:cs="Arial"/>
          <w:lang w:eastAsia="pt-BR"/>
        </w:rPr>
        <w:t>NFe</w:t>
      </w:r>
      <w:proofErr w:type="spellEnd"/>
      <w:r>
        <w:rPr>
          <w:rFonts w:ascii="Arial" w:hAnsi="Arial" w:cs="Arial"/>
          <w:lang w:eastAsia="pt-BR"/>
        </w:rPr>
        <w:t>, seja ela 45 dias, 90 ou 365, conforme o item 1.</w:t>
      </w:r>
      <w:r w:rsidR="00DD3C10">
        <w:rPr>
          <w:rFonts w:ascii="Arial" w:hAnsi="Arial" w:cs="Arial"/>
          <w:lang w:eastAsia="pt-BR"/>
        </w:rPr>
        <w:t>1.3.1</w:t>
      </w:r>
    </w:p>
    <w:p w14:paraId="082FC1C2" w14:textId="77777777" w:rsidR="00DD3C10" w:rsidRDefault="00DD3C10" w:rsidP="00DD3C10">
      <w:pPr>
        <w:pStyle w:val="Ttulo2"/>
        <w:numPr>
          <w:ilvl w:val="2"/>
          <w:numId w:val="10"/>
        </w:numPr>
      </w:pPr>
      <w:r>
        <w:t>Controle de Vencimentos</w:t>
      </w:r>
    </w:p>
    <w:p w14:paraId="634C7BA1" w14:textId="77777777" w:rsidR="00DD3C10" w:rsidRPr="0093586F" w:rsidRDefault="00DD3C10" w:rsidP="00FB435A">
      <w:pPr>
        <w:ind w:left="360" w:firstLine="348"/>
        <w:rPr>
          <w:rFonts w:ascii="Arial" w:hAnsi="Arial" w:cs="Arial"/>
          <w:lang w:eastAsia="pt-BR"/>
        </w:rPr>
      </w:pPr>
    </w:p>
    <w:p w14:paraId="2894FE9E" w14:textId="77777777" w:rsidR="00A64490" w:rsidRPr="0093586F" w:rsidRDefault="00FB435A" w:rsidP="00A64490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8A35544" wp14:editId="4D0AE0C1">
                <wp:simplePos x="0" y="0"/>
                <wp:positionH relativeFrom="column">
                  <wp:posOffset>0</wp:posOffset>
                </wp:positionH>
                <wp:positionV relativeFrom="paragraph">
                  <wp:posOffset>3377565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884B1D" w14:textId="77777777" w:rsidR="00FB435A" w:rsidRPr="001B0B2A" w:rsidRDefault="00FB435A" w:rsidP="00FB435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10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Customização de vencimento por utilização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35544" id="Caixa de Texto 24" o:spid="_x0000_s1030" type="#_x0000_t202" style="position:absolute;margin-left:0;margin-top:265.95pt;width:425.1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" stroked="f">
                <v:textbox style="mso-fit-shape-to-text:t" inset="0,0,0,0">
                  <w:txbxContent>
                    <w:p w14:paraId="61884B1D" w14:textId="77777777" w:rsidR="00FB435A" w:rsidRPr="001B0B2A" w:rsidRDefault="00FB435A" w:rsidP="00FB435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10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Customização de vencimento por utilização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586F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75648" behindDoc="1" locked="0" layoutInCell="1" allowOverlap="1" wp14:anchorId="355D17CB" wp14:editId="4F668BC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E624E" w14:textId="7647AEFD" w:rsidR="00A64490" w:rsidRPr="0093586F" w:rsidRDefault="00DD3C10" w:rsidP="00DD3C10">
      <w:pPr>
        <w:ind w:firstLine="360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D</w:t>
      </w:r>
      <w:r w:rsidR="00FB435A" w:rsidRPr="0093586F">
        <w:rPr>
          <w:rFonts w:ascii="Arial" w:hAnsi="Arial" w:cs="Arial"/>
          <w:lang w:eastAsia="pt-BR"/>
        </w:rPr>
        <w:t>entro da customização, há uma tela em que é realizado um cadastro do vendedor, onde é possível fazer a liberação “manual”, caso o setor de consignados entenda que o vendedor esteja fazendo a tratativa do seu consignado vencido, então quando o “</w:t>
      </w:r>
      <w:proofErr w:type="spellStart"/>
      <w:r w:rsidR="00FB435A" w:rsidRPr="0093586F">
        <w:rPr>
          <w:rFonts w:ascii="Arial" w:hAnsi="Arial" w:cs="Arial"/>
          <w:lang w:eastAsia="pt-BR"/>
        </w:rPr>
        <w:t>fleg</w:t>
      </w:r>
      <w:proofErr w:type="spellEnd"/>
      <w:r w:rsidR="00FB435A" w:rsidRPr="0093586F">
        <w:rPr>
          <w:rFonts w:ascii="Arial" w:hAnsi="Arial" w:cs="Arial"/>
          <w:lang w:eastAsia="pt-BR"/>
        </w:rPr>
        <w:t>” é acionado o vendedor consegue inserir sua cotação.</w:t>
      </w:r>
    </w:p>
    <w:p w14:paraId="1A8B4682" w14:textId="77777777" w:rsidR="00215D55" w:rsidRDefault="00215D55" w:rsidP="00215D55">
      <w:pPr>
        <w:pStyle w:val="Ttulo2"/>
        <w:numPr>
          <w:ilvl w:val="2"/>
          <w:numId w:val="10"/>
        </w:numPr>
      </w:pPr>
      <w:r>
        <w:lastRenderedPageBreak/>
        <w:t>Limite de Saldo por Vendedor</w:t>
      </w:r>
    </w:p>
    <w:p w14:paraId="4EBE1A49" w14:textId="77777777" w:rsidR="00A64490" w:rsidRPr="0093586F" w:rsidRDefault="00FB435A" w:rsidP="00760625">
      <w:pPr>
        <w:rPr>
          <w:rFonts w:ascii="Arial" w:hAnsi="Arial" w:cs="Arial"/>
          <w:b/>
          <w:bCs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C0C501E" wp14:editId="6F6A630A">
                <wp:simplePos x="0" y="0"/>
                <wp:positionH relativeFrom="column">
                  <wp:posOffset>0</wp:posOffset>
                </wp:positionH>
                <wp:positionV relativeFrom="paragraph">
                  <wp:posOffset>3377565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866E8" w14:textId="77777777" w:rsidR="00FB435A" w:rsidRPr="001F0064" w:rsidRDefault="00FB435A" w:rsidP="00FB435A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11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Saldo de consignação por vendedor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C501E" id="Caixa de Texto 25" o:spid="_x0000_s1031" type="#_x0000_t202" style="position:absolute;margin-left:0;margin-top:265.95pt;width:425.1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" stroked="f">
                <v:textbox style="mso-fit-shape-to-text:t" inset="0,0,0,0">
                  <w:txbxContent>
                    <w:p w14:paraId="287866E8" w14:textId="77777777" w:rsidR="00FB435A" w:rsidRPr="001F0064" w:rsidRDefault="00FB435A" w:rsidP="00FB435A">
                      <w:pPr>
                        <w:pStyle w:val="Legend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11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Saldo de consignação por vendedor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64490" w:rsidRPr="0093586F">
        <w:rPr>
          <w:rFonts w:ascii="Arial" w:hAnsi="Arial" w:cs="Arial"/>
          <w:b/>
          <w:bCs/>
          <w:noProof/>
          <w:lang w:eastAsia="pt-BR"/>
        </w:rPr>
        <w:drawing>
          <wp:anchor distT="0" distB="0" distL="114300" distR="114300" simplePos="0" relativeHeight="251673600" behindDoc="1" locked="0" layoutInCell="1" allowOverlap="1" wp14:anchorId="5F667629" wp14:editId="78CFE2B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33517" w14:textId="77777777" w:rsidR="00A64490" w:rsidRPr="0093586F" w:rsidRDefault="00FB435A" w:rsidP="00760625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tab/>
      </w:r>
      <w:r w:rsidRPr="0093586F">
        <w:rPr>
          <w:rFonts w:ascii="Arial" w:hAnsi="Arial" w:cs="Arial"/>
          <w:lang w:eastAsia="pt-BR"/>
        </w:rPr>
        <w:t xml:space="preserve">Ainda dentro da customização, todo </w:t>
      </w:r>
      <w:proofErr w:type="gramStart"/>
      <w:r w:rsidRPr="0093586F">
        <w:rPr>
          <w:rFonts w:ascii="Arial" w:hAnsi="Arial" w:cs="Arial"/>
          <w:lang w:eastAsia="pt-BR"/>
        </w:rPr>
        <w:t>inicio</w:t>
      </w:r>
      <w:proofErr w:type="gramEnd"/>
      <w:r w:rsidRPr="0093586F">
        <w:rPr>
          <w:rFonts w:ascii="Arial" w:hAnsi="Arial" w:cs="Arial"/>
          <w:lang w:eastAsia="pt-BR"/>
        </w:rPr>
        <w:t xml:space="preserve"> do mês o setor de consignados precisa calcular a competência do mês, caso não seja calculado nenhum vendedor consegue inserir pedidos para consignação.</w:t>
      </w:r>
    </w:p>
    <w:p w14:paraId="031668E9" w14:textId="1FDFC0A3" w:rsidR="00E815C8" w:rsidRDefault="00FB435A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ab/>
        <w:t>O saldo é calculado através da venda de cada vendedor, de acordo com a regra, exemplo vendas do trimestre (janeiro, fevereiro e março, soma-se a quantidade de vendas e divide por 3 fazendo sua média de quanto o representante pode trabalhar de consignação), com um percentual adicional de 10% (há meses em que o vendedor precisa atender mais que sua demanda, pois o pico de cirurgias é maior)</w:t>
      </w:r>
      <w:r w:rsidR="00E815C8" w:rsidRPr="0093586F">
        <w:rPr>
          <w:rFonts w:ascii="Arial" w:hAnsi="Arial" w:cs="Arial"/>
          <w:lang w:eastAsia="pt-BR"/>
        </w:rPr>
        <w:t>.</w:t>
      </w:r>
    </w:p>
    <w:p w14:paraId="7567DC00" w14:textId="77777777" w:rsidR="00215D55" w:rsidRDefault="00215D55">
      <w:pPr>
        <w:rPr>
          <w:rFonts w:ascii="Arial" w:eastAsia="Times New Roman" w:hAnsi="Arial" w:cs="Times New Roman"/>
          <w:b/>
          <w:bCs/>
          <w:spacing w:val="-3"/>
          <w:sz w:val="24"/>
          <w:szCs w:val="28"/>
          <w:lang w:eastAsia="pt-BR"/>
        </w:rPr>
      </w:pPr>
      <w:r>
        <w:br w:type="page"/>
      </w:r>
    </w:p>
    <w:p w14:paraId="7175BC1C" w14:textId="0802FB1A" w:rsidR="00215D55" w:rsidRDefault="00215D55" w:rsidP="00215D55">
      <w:pPr>
        <w:pStyle w:val="Ttulo2"/>
        <w:numPr>
          <w:ilvl w:val="2"/>
          <w:numId w:val="14"/>
        </w:numPr>
      </w:pPr>
      <w:r>
        <w:lastRenderedPageBreak/>
        <w:t>Calcular Limites de Vendedor</w:t>
      </w:r>
    </w:p>
    <w:p w14:paraId="65EDDE4A" w14:textId="77777777" w:rsidR="00215D55" w:rsidRPr="0093586F" w:rsidRDefault="00215D55" w:rsidP="00E815C8">
      <w:pPr>
        <w:rPr>
          <w:rFonts w:ascii="Arial" w:hAnsi="Arial" w:cs="Arial"/>
          <w:lang w:eastAsia="pt-BR"/>
        </w:rPr>
      </w:pPr>
    </w:p>
    <w:p w14:paraId="5B4EBB05" w14:textId="2D8FCE03" w:rsidR="00E815C8" w:rsidRPr="0093586F" w:rsidRDefault="00E815C8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A39DF9F" wp14:editId="7944BFE2">
                <wp:simplePos x="0" y="0"/>
                <wp:positionH relativeFrom="margin">
                  <wp:align>right</wp:align>
                </wp:positionH>
                <wp:positionV relativeFrom="paragraph">
                  <wp:posOffset>3032125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3" y="20057"/>
                    <wp:lineTo x="21493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8FC3F" w14:textId="77777777" w:rsidR="00E815C8" w:rsidRPr="00E815C8" w:rsidRDefault="00FB435A" w:rsidP="00E815C8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12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Consignação - Calculo de vendas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9DF9F" id="Caixa de Texto 26" o:spid="_x0000_s1032" type="#_x0000_t202" style="position:absolute;margin-left:373.9pt;margin-top:238.75pt;width:425.1pt;height:.05pt;z-index:-251634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" stroked="f">
                <v:textbox style="mso-fit-shape-to-text:t" inset="0,0,0,0">
                  <w:txbxContent>
                    <w:p w14:paraId="4FD8FC3F" w14:textId="77777777" w:rsidR="00E815C8" w:rsidRPr="00E815C8" w:rsidRDefault="00FB435A" w:rsidP="00E815C8">
                      <w:pPr>
                        <w:pStyle w:val="Legenda"/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12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Consignação - Calculo de vendas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3586F">
        <w:rPr>
          <w:rFonts w:ascii="Arial" w:hAnsi="Arial" w:cs="Arial"/>
          <w:noProof/>
        </w:rPr>
        <w:drawing>
          <wp:anchor distT="0" distB="0" distL="114300" distR="114300" simplePos="0" relativeHeight="251674624" behindDoc="1" locked="0" layoutInCell="1" allowOverlap="1" wp14:anchorId="5D823B3C" wp14:editId="682749A2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9A3A0" w14:textId="77777777" w:rsidR="00BF1920" w:rsidRPr="0093586F" w:rsidRDefault="00E815C8" w:rsidP="00E815C8">
      <w:pPr>
        <w:pStyle w:val="Ttulo2"/>
        <w:rPr>
          <w:rFonts w:cs="Arial"/>
        </w:rPr>
      </w:pPr>
      <w:bookmarkStart w:id="11" w:name="_Toc66104839"/>
      <w:r w:rsidRPr="0093586F">
        <w:rPr>
          <w:rFonts w:cs="Arial"/>
        </w:rPr>
        <w:t>Central de Consignação</w:t>
      </w:r>
      <w:bookmarkEnd w:id="11"/>
    </w:p>
    <w:p w14:paraId="4DB73825" w14:textId="77777777" w:rsidR="00E815C8" w:rsidRPr="0093586F" w:rsidRDefault="00E815C8" w:rsidP="00E815C8">
      <w:pPr>
        <w:rPr>
          <w:rFonts w:ascii="Arial" w:hAnsi="Arial" w:cs="Arial"/>
          <w:lang w:eastAsia="pt-BR"/>
        </w:rPr>
      </w:pPr>
    </w:p>
    <w:p w14:paraId="08F1C993" w14:textId="77777777" w:rsidR="00E815C8" w:rsidRPr="0093586F" w:rsidRDefault="00E815C8" w:rsidP="00E815C8">
      <w:pPr>
        <w:ind w:firstLine="360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 xml:space="preserve">Como nem todos os seriais que saem em consignados são devolvidos de uma única vez, foi desenvolvido uma central de consignados que faz toda a movimentação de devolução de consignação, seja para faturamento de consignação, </w:t>
      </w:r>
      <w:proofErr w:type="spellStart"/>
      <w:r w:rsidRPr="0093586F">
        <w:rPr>
          <w:rFonts w:ascii="Arial" w:hAnsi="Arial" w:cs="Arial"/>
          <w:lang w:eastAsia="pt-BR"/>
        </w:rPr>
        <w:t>re-consignação</w:t>
      </w:r>
      <w:proofErr w:type="spellEnd"/>
      <w:r w:rsidRPr="0093586F">
        <w:rPr>
          <w:rFonts w:ascii="Arial" w:hAnsi="Arial" w:cs="Arial"/>
          <w:lang w:eastAsia="pt-BR"/>
        </w:rPr>
        <w:t xml:space="preserve"> ou devolução física do produto.</w:t>
      </w:r>
    </w:p>
    <w:p w14:paraId="3ECEAF9E" w14:textId="77777777" w:rsidR="00E815C8" w:rsidRPr="0093586F" w:rsidRDefault="00E815C8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640A7B7" wp14:editId="396EE57B">
                <wp:simplePos x="0" y="0"/>
                <wp:positionH relativeFrom="column">
                  <wp:posOffset>0</wp:posOffset>
                </wp:positionH>
                <wp:positionV relativeFrom="paragraph">
                  <wp:posOffset>3254375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0F419C" w14:textId="77777777" w:rsidR="00E815C8" w:rsidRPr="005902CB" w:rsidRDefault="00E815C8" w:rsidP="00E815C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13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Central de consignados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0A7B7" id="Caixa de Texto 30" o:spid="_x0000_s1033" type="#_x0000_t202" style="position:absolute;margin-left:0;margin-top:256.25pt;width:425.1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" stroked="f">
                <v:textbox style="mso-fit-shape-to-text:t" inset="0,0,0,0">
                  <w:txbxContent>
                    <w:p w14:paraId="270F419C" w14:textId="77777777" w:rsidR="00E815C8" w:rsidRPr="005902CB" w:rsidRDefault="00E815C8" w:rsidP="00E815C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13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Central de consignados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586F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86912" behindDoc="1" locked="0" layoutInCell="1" allowOverlap="1" wp14:anchorId="6E667CE4" wp14:editId="6CD2358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4287A" w14:textId="77777777" w:rsidR="00E815C8" w:rsidRPr="0093586F" w:rsidRDefault="00E815C8" w:rsidP="00E815C8">
      <w:pPr>
        <w:ind w:firstLine="360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lastRenderedPageBreak/>
        <w:t>A central de consignado cria o documento de “DEVOLUÇÃO” já de acordo com o que foi selecionado:</w:t>
      </w:r>
    </w:p>
    <w:p w14:paraId="5E018F42" w14:textId="77777777" w:rsidR="00E815C8" w:rsidRPr="0093586F" w:rsidRDefault="0011541B" w:rsidP="0011541B">
      <w:pPr>
        <w:ind w:firstLine="360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b/>
          <w:bCs/>
          <w:lang w:eastAsia="pt-BR"/>
        </w:rPr>
        <w:t>Filial:</w:t>
      </w:r>
      <w:r w:rsidRPr="0093586F">
        <w:rPr>
          <w:rFonts w:ascii="Arial" w:hAnsi="Arial" w:cs="Arial"/>
          <w:lang w:eastAsia="pt-BR"/>
        </w:rPr>
        <w:t xml:space="preserve">  </w:t>
      </w:r>
      <w:r w:rsidR="00E815C8" w:rsidRPr="0093586F">
        <w:rPr>
          <w:rFonts w:ascii="Arial" w:hAnsi="Arial" w:cs="Arial"/>
          <w:lang w:eastAsia="pt-BR"/>
        </w:rPr>
        <w:t xml:space="preserve">Conforme mencionado no </w:t>
      </w:r>
      <w:proofErr w:type="spellStart"/>
      <w:r w:rsidR="00E815C8" w:rsidRPr="0093586F">
        <w:rPr>
          <w:rFonts w:ascii="Arial" w:hAnsi="Arial" w:cs="Arial"/>
          <w:lang w:eastAsia="pt-BR"/>
        </w:rPr>
        <w:t>xxxx</w:t>
      </w:r>
      <w:proofErr w:type="spellEnd"/>
      <w:r w:rsidR="00E815C8" w:rsidRPr="0093586F">
        <w:rPr>
          <w:rFonts w:ascii="Arial" w:hAnsi="Arial" w:cs="Arial"/>
          <w:lang w:eastAsia="pt-BR"/>
        </w:rPr>
        <w:t xml:space="preserve"> se o produto por seu exemplo saiu do depósito 1000 – Expedição São Paulo, ele deverá ser devolvido por sua vez em algum dos depósitos da filial São Paulo (relembrando depósito 1115: devolução física, depósito 1116: devolução para faturamento, 1117: devolução para </w:t>
      </w:r>
      <w:proofErr w:type="spellStart"/>
      <w:r w:rsidR="00E815C8" w:rsidRPr="0093586F">
        <w:rPr>
          <w:rFonts w:ascii="Arial" w:hAnsi="Arial" w:cs="Arial"/>
          <w:lang w:eastAsia="pt-BR"/>
        </w:rPr>
        <w:t>re-consignar</w:t>
      </w:r>
      <w:proofErr w:type="spellEnd"/>
      <w:r w:rsidR="00E815C8" w:rsidRPr="0093586F">
        <w:rPr>
          <w:rFonts w:ascii="Arial" w:hAnsi="Arial" w:cs="Arial"/>
          <w:lang w:eastAsia="pt-BR"/>
        </w:rPr>
        <w:t xml:space="preserve">), foi criado depósitos de acordo com sua destinação para não misture os processos, ou seja </w:t>
      </w:r>
      <w:r w:rsidRPr="0093586F">
        <w:rPr>
          <w:rFonts w:ascii="Arial" w:hAnsi="Arial" w:cs="Arial"/>
          <w:lang w:eastAsia="pt-BR"/>
        </w:rPr>
        <w:t xml:space="preserve">uma pessoa está devolvendo um material para </w:t>
      </w:r>
      <w:proofErr w:type="spellStart"/>
      <w:r w:rsidRPr="0093586F">
        <w:rPr>
          <w:rFonts w:ascii="Arial" w:hAnsi="Arial" w:cs="Arial"/>
          <w:lang w:eastAsia="pt-BR"/>
        </w:rPr>
        <w:t>re-consignar</w:t>
      </w:r>
      <w:proofErr w:type="spellEnd"/>
      <w:r w:rsidRPr="0093586F">
        <w:rPr>
          <w:rFonts w:ascii="Arial" w:hAnsi="Arial" w:cs="Arial"/>
          <w:lang w:eastAsia="pt-BR"/>
        </w:rPr>
        <w:t xml:space="preserve"> e uma pessoa está devolvendo para fazer o faturamento posterior, não seja possível que as pessoas peguem seriais trocados.</w:t>
      </w:r>
    </w:p>
    <w:p w14:paraId="7CE1C6FE" w14:textId="77777777" w:rsidR="00E815C8" w:rsidRPr="0093586F" w:rsidRDefault="00E815C8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ab/>
      </w:r>
      <w:r w:rsidRPr="0093586F">
        <w:rPr>
          <w:rFonts w:ascii="Arial" w:hAnsi="Arial" w:cs="Arial"/>
          <w:b/>
          <w:bCs/>
          <w:lang w:eastAsia="pt-BR"/>
        </w:rPr>
        <w:t>Qual a finalidade de devolução</w:t>
      </w:r>
      <w:r w:rsidRPr="0093586F">
        <w:rPr>
          <w:rFonts w:ascii="Arial" w:hAnsi="Arial" w:cs="Arial"/>
          <w:lang w:eastAsia="pt-BR"/>
        </w:rPr>
        <w:t xml:space="preserve">: </w:t>
      </w:r>
      <w:r w:rsidR="0011541B" w:rsidRPr="0093586F">
        <w:rPr>
          <w:rFonts w:ascii="Arial" w:hAnsi="Arial" w:cs="Arial"/>
          <w:lang w:eastAsia="pt-BR"/>
        </w:rPr>
        <w:t>Quando você seleciona a finalidade de devolução o documento de DEVOLUÇÃO, já é criado com o depósito vinculado, para que o documento não precise ser mexido posteriormente.</w:t>
      </w:r>
    </w:p>
    <w:p w14:paraId="7C9BED50" w14:textId="77777777" w:rsidR="0011541B" w:rsidRPr="0093586F" w:rsidRDefault="0011541B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ab/>
      </w:r>
      <w:r w:rsidRPr="0093586F">
        <w:rPr>
          <w:rFonts w:ascii="Arial" w:hAnsi="Arial" w:cs="Arial"/>
          <w:b/>
          <w:bCs/>
          <w:lang w:eastAsia="pt-BR"/>
        </w:rPr>
        <w:t xml:space="preserve">Cliente: </w:t>
      </w:r>
      <w:r w:rsidRPr="0093586F">
        <w:rPr>
          <w:rFonts w:ascii="Arial" w:hAnsi="Arial" w:cs="Arial"/>
          <w:lang w:eastAsia="pt-BR"/>
        </w:rPr>
        <w:t>Você precisa escolher o cliente que está com o consignados para poder fazer a devolução, ou seja, quando você escolhe o cliente, no campo Itens em poder de consignação, trás tudo o que está no depósito do terceiro vinculado a este cliente, (lembrando que alguns clientes tem dois depósitos, por causa da filial, neste caso quando você escolhe a filial, só puxa os seriais que saíram pela devida filial).</w:t>
      </w:r>
    </w:p>
    <w:p w14:paraId="04EC1DC3" w14:textId="77777777" w:rsidR="0011541B" w:rsidRPr="0093586F" w:rsidRDefault="0011541B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ab/>
        <w:t xml:space="preserve">Posteriormente a inserção dos dados para devolução, você seleciona todos os materiais que deseja devolver: </w:t>
      </w:r>
    </w:p>
    <w:p w14:paraId="713E7384" w14:textId="77777777" w:rsidR="0011541B" w:rsidRPr="0093586F" w:rsidRDefault="0011541B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75C823D" wp14:editId="12FD444A">
                <wp:simplePos x="0" y="0"/>
                <wp:positionH relativeFrom="margin">
                  <wp:align>left</wp:align>
                </wp:positionH>
                <wp:positionV relativeFrom="paragraph">
                  <wp:posOffset>3483093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3" y="20057"/>
                    <wp:lineTo x="21493" y="0"/>
                    <wp:lineTo x="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14071" w14:textId="77777777" w:rsidR="0011541B" w:rsidRPr="00A875A0" w:rsidRDefault="0011541B" w:rsidP="0011541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 w:rsidR="00E97B1E">
                              <w:rPr>
                                <w:noProof/>
                              </w:rPr>
                              <w:t>14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Atribuindo os itens no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C823D" id="Caixa de Texto 33" o:spid="_x0000_s1034" type="#_x0000_t202" style="position:absolute;margin-left:0;margin-top:274.25pt;width:425.1pt;height:.05pt;z-index:-251624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" stroked="f">
                <v:textbox style="mso-fit-shape-to-text:t" inset="0,0,0,0">
                  <w:txbxContent>
                    <w:p w14:paraId="40814071" w14:textId="77777777" w:rsidR="0011541B" w:rsidRPr="00A875A0" w:rsidRDefault="0011541B" w:rsidP="0011541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 w:rsidR="00E97B1E">
                        <w:rPr>
                          <w:noProof/>
                        </w:rPr>
                        <w:t>14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Atribuindo os itens no documento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3586F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89984" behindDoc="1" locked="0" layoutInCell="1" allowOverlap="1" wp14:anchorId="19319477" wp14:editId="1E195AF2">
            <wp:simplePos x="0" y="0"/>
            <wp:positionH relativeFrom="margin">
              <wp:align>left</wp:align>
            </wp:positionH>
            <wp:positionV relativeFrom="paragraph">
              <wp:posOffset>358746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27935" w14:textId="77777777" w:rsidR="0011541B" w:rsidRPr="0093586F" w:rsidRDefault="0011541B" w:rsidP="00E815C8">
      <w:pPr>
        <w:rPr>
          <w:rFonts w:ascii="Arial" w:hAnsi="Arial" w:cs="Arial"/>
          <w:lang w:eastAsia="pt-BR"/>
        </w:rPr>
      </w:pPr>
    </w:p>
    <w:p w14:paraId="5D9E4FC0" w14:textId="77777777" w:rsidR="0011541B" w:rsidRPr="0093586F" w:rsidRDefault="0011541B" w:rsidP="0011541B">
      <w:pPr>
        <w:ind w:firstLine="708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>Os itens, escolhidos, devem ser atribuídos:</w:t>
      </w:r>
    </w:p>
    <w:p w14:paraId="1D6667A5" w14:textId="77777777" w:rsidR="00E97B1E" w:rsidRPr="0093586F" w:rsidRDefault="00E97B1E" w:rsidP="00E815C8">
      <w:pPr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DC2B4DA" wp14:editId="41A0FF37">
                <wp:simplePos x="0" y="0"/>
                <wp:positionH relativeFrom="column">
                  <wp:posOffset>0</wp:posOffset>
                </wp:positionH>
                <wp:positionV relativeFrom="paragraph">
                  <wp:posOffset>3467100</wp:posOffset>
                </wp:positionV>
                <wp:extent cx="5398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33A7D" w14:textId="77777777" w:rsidR="00E97B1E" w:rsidRPr="007F3226" w:rsidRDefault="00E97B1E" w:rsidP="00E97B1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43B31">
                              <w:fldChar w:fldCharType="begin"/>
                            </w:r>
                            <w:r w:rsidR="00043B31">
                              <w:instrText xml:space="preserve"> SEQ Figura \* ARABIC </w:instrText>
                            </w:r>
                            <w:r w:rsidR="00043B3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043B3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Retorno de Consignação adicionando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2B4DA" id="Caixa de Texto 35" o:spid="_x0000_s1035" type="#_x0000_t202" style="position:absolute;margin-left:0;margin-top:273pt;width:425.1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" stroked="f">
                <v:textbox style="mso-fit-shape-to-text:t" inset="0,0,0,0">
                  <w:txbxContent>
                    <w:p w14:paraId="30833A7D" w14:textId="77777777" w:rsidR="00E97B1E" w:rsidRPr="007F3226" w:rsidRDefault="00E97B1E" w:rsidP="00E97B1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043B31">
                        <w:fldChar w:fldCharType="begin"/>
                      </w:r>
                      <w:r w:rsidR="00043B31">
                        <w:instrText xml:space="preserve"> SEQ Figura \* ARABIC </w:instrText>
                      </w:r>
                      <w:r w:rsidR="00043B31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043B31">
                        <w:rPr>
                          <w:noProof/>
                        </w:rPr>
                        <w:fldChar w:fldCharType="end"/>
                      </w:r>
                      <w:r>
                        <w:t xml:space="preserve"> - Retorno de Consignação adicionando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3586F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586BA9A9" wp14:editId="35589994">
            <wp:simplePos x="0" y="0"/>
            <wp:positionH relativeFrom="margin">
              <wp:align>left</wp:align>
            </wp:positionH>
            <wp:positionV relativeFrom="paragraph">
              <wp:posOffset>374783</wp:posOffset>
            </wp:positionV>
            <wp:extent cx="5398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81BB6" w14:textId="6C2B762C" w:rsidR="0011541B" w:rsidRDefault="00E97B1E" w:rsidP="00DD3C10">
      <w:pPr>
        <w:ind w:firstLine="708"/>
        <w:rPr>
          <w:rFonts w:ascii="Arial" w:hAnsi="Arial" w:cs="Arial"/>
          <w:lang w:eastAsia="pt-BR"/>
        </w:rPr>
      </w:pPr>
      <w:r w:rsidRPr="0093586F">
        <w:rPr>
          <w:rFonts w:ascii="Arial" w:hAnsi="Arial" w:cs="Arial"/>
          <w:lang w:eastAsia="pt-BR"/>
        </w:rPr>
        <w:t>Após as escolhas do seriais que devem ser devolvidos, e ao clicar em adicionar, a customização cria um documento de DEVOLUÇÃO somente alterando os valores unitários, e emitindo a nota posteriormente.</w:t>
      </w:r>
    </w:p>
    <w:p w14:paraId="5A61634E" w14:textId="77777777" w:rsidR="00DD3C10" w:rsidRPr="0093586F" w:rsidRDefault="00DD3C10" w:rsidP="00DD3C10">
      <w:pPr>
        <w:ind w:firstLine="708"/>
        <w:rPr>
          <w:rFonts w:ascii="Arial" w:hAnsi="Arial" w:cs="Arial"/>
          <w:lang w:eastAsia="pt-BR"/>
        </w:rPr>
      </w:pPr>
    </w:p>
    <w:p w14:paraId="3E6D6046" w14:textId="77777777" w:rsidR="00DD3C10" w:rsidRDefault="00DD3C10" w:rsidP="00DD3C10">
      <w:pPr>
        <w:pStyle w:val="Ttulo3"/>
        <w:numPr>
          <w:ilvl w:val="3"/>
          <w:numId w:val="11"/>
        </w:numPr>
      </w:pPr>
      <w:bookmarkStart w:id="12" w:name="_Toc66104833"/>
      <w:r w:rsidRPr="006C233B">
        <w:t>Exemplo</w:t>
      </w:r>
      <w:r>
        <w:t xml:space="preserve"> completo de Consignação.</w:t>
      </w:r>
      <w:bookmarkEnd w:id="12"/>
    </w:p>
    <w:p w14:paraId="051335ED" w14:textId="77777777" w:rsidR="00DD3C10" w:rsidRPr="006C233B" w:rsidRDefault="00DD3C10" w:rsidP="00DD3C10">
      <w:pPr>
        <w:rPr>
          <w:lang w:eastAsia="pt-BR"/>
        </w:rPr>
      </w:pPr>
    </w:p>
    <w:p w14:paraId="4D086611" w14:textId="77777777" w:rsidR="00DD3C10" w:rsidRDefault="00DD3C10" w:rsidP="00DD3C10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97735E9" wp14:editId="7D5BF957">
            <wp:extent cx="5400040" cy="29578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7104" w14:textId="77777777" w:rsidR="00DD3C10" w:rsidRPr="006D0995" w:rsidRDefault="00DD3C10" w:rsidP="00DD3C10">
      <w:pPr>
        <w:rPr>
          <w:rFonts w:ascii="Arial" w:hAnsi="Arial" w:cs="Arial"/>
        </w:rPr>
      </w:pPr>
      <w:r w:rsidRPr="006D0995">
        <w:rPr>
          <w:rFonts w:ascii="Arial" w:hAnsi="Arial" w:cs="Arial"/>
        </w:rPr>
        <w:t>Grupo: Médico</w:t>
      </w:r>
    </w:p>
    <w:p w14:paraId="013C944D" w14:textId="77777777" w:rsidR="00DD3C10" w:rsidRPr="006D0995" w:rsidRDefault="00DD3C10" w:rsidP="00DD3C10">
      <w:pPr>
        <w:rPr>
          <w:rFonts w:ascii="Arial" w:hAnsi="Arial" w:cs="Arial"/>
        </w:rPr>
      </w:pPr>
      <w:r w:rsidRPr="006D0995">
        <w:rPr>
          <w:rFonts w:ascii="Arial" w:hAnsi="Arial" w:cs="Arial"/>
        </w:rPr>
        <w:t>CRM/UF Médico</w:t>
      </w:r>
    </w:p>
    <w:p w14:paraId="0C120C64" w14:textId="1646E57F" w:rsidR="00DD3C10" w:rsidRDefault="00DD3C10" w:rsidP="00DD3C10">
      <w:pPr>
        <w:rPr>
          <w:rFonts w:ascii="Arial" w:hAnsi="Arial" w:cs="Arial"/>
        </w:rPr>
      </w:pPr>
      <w:r w:rsidRPr="006D0995">
        <w:rPr>
          <w:rFonts w:ascii="Arial" w:hAnsi="Arial" w:cs="Arial"/>
        </w:rPr>
        <w:lastRenderedPageBreak/>
        <w:t xml:space="preserve">Prazo Consignação 90 </w:t>
      </w:r>
      <w:r>
        <w:rPr>
          <w:rFonts w:ascii="Arial" w:hAnsi="Arial" w:cs="Arial"/>
        </w:rPr>
        <w:t>dias.</w:t>
      </w:r>
    </w:p>
    <w:p w14:paraId="38DEEB0A" w14:textId="0F57A537" w:rsidR="00215D55" w:rsidRDefault="00215D55" w:rsidP="00DD3C10">
      <w:pPr>
        <w:rPr>
          <w:rFonts w:ascii="Arial" w:hAnsi="Arial" w:cs="Arial"/>
        </w:rPr>
      </w:pPr>
      <w:r>
        <w:rPr>
          <w:rFonts w:ascii="Arial" w:hAnsi="Arial" w:cs="Arial"/>
        </w:rPr>
        <w:t>Vendedora Solange Faccin colocou cotação para envio de produtos em consignação para o cliente Wesley Chagas.</w:t>
      </w:r>
    </w:p>
    <w:p w14:paraId="2B721792" w14:textId="77777777" w:rsidR="00DD3C10" w:rsidRDefault="00DD3C10" w:rsidP="00DD3C1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798CAB" wp14:editId="6E1664F1">
            <wp:extent cx="5400040" cy="31286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2"/>
        <w:gridCol w:w="1600"/>
      </w:tblGrid>
      <w:tr w:rsidR="00DD3C10" w:rsidRPr="006D0995" w14:paraId="507014A3" w14:textId="77777777" w:rsidTr="006B3E01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2FF06B4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22/11/2017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CB1149A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Emissão da </w:t>
            </w:r>
            <w:proofErr w:type="spellStart"/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Nfe</w:t>
            </w:r>
            <w:proofErr w:type="spellEnd"/>
          </w:p>
        </w:tc>
      </w:tr>
      <w:tr w:rsidR="00DD3C10" w:rsidRPr="006D0995" w14:paraId="00F85DA7" w14:textId="77777777" w:rsidTr="006B3E01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6D48FFF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20/02/2018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A52139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Consig</w:t>
            </w:r>
            <w:proofErr w:type="spellEnd"/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spellStart"/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Exp</w:t>
            </w:r>
            <w:proofErr w:type="spellEnd"/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Date</w:t>
            </w:r>
          </w:p>
        </w:tc>
      </w:tr>
      <w:tr w:rsidR="00DD3C10" w:rsidRPr="006D0995" w14:paraId="32204441" w14:textId="77777777" w:rsidTr="006B3E01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2D9041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90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03FD7C" w14:textId="77777777" w:rsidR="00DD3C10" w:rsidRPr="006D0995" w:rsidRDefault="00DD3C10" w:rsidP="006B3E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D0995">
              <w:rPr>
                <w:rFonts w:ascii="Calibri" w:eastAsia="Times New Roman" w:hAnsi="Calibri" w:cs="Calibri"/>
                <w:color w:val="000000"/>
                <w:lang w:eastAsia="pt-BR"/>
              </w:rPr>
              <w:t>Dias</w:t>
            </w:r>
          </w:p>
        </w:tc>
      </w:tr>
    </w:tbl>
    <w:p w14:paraId="1EEBD9AE" w14:textId="349F3B39" w:rsidR="0011541B" w:rsidRDefault="0011541B" w:rsidP="00E815C8">
      <w:pPr>
        <w:rPr>
          <w:rFonts w:ascii="Arial" w:hAnsi="Arial" w:cs="Arial"/>
          <w:lang w:eastAsia="pt-BR"/>
        </w:rPr>
      </w:pPr>
    </w:p>
    <w:p w14:paraId="01B58629" w14:textId="25642F2D" w:rsidR="00215D55" w:rsidRDefault="00215D55" w:rsidP="00215D55">
      <w:pPr>
        <w:rPr>
          <w:rFonts w:ascii="Arial" w:hAnsi="Arial" w:cs="Arial"/>
        </w:rPr>
      </w:pPr>
      <w:r>
        <w:rPr>
          <w:rFonts w:ascii="Arial" w:hAnsi="Arial" w:cs="Arial"/>
        </w:rPr>
        <w:t>Vendedor</w:t>
      </w:r>
      <w:r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Solange Faccin colocou cotação para </w:t>
      </w:r>
      <w:r>
        <w:rPr>
          <w:rFonts w:ascii="Arial" w:hAnsi="Arial" w:cs="Arial"/>
        </w:rPr>
        <w:t xml:space="preserve">faturar os produtos que estavam consignados para o cliente Wesley Chagas. </w:t>
      </w:r>
    </w:p>
    <w:p w14:paraId="0F728A26" w14:textId="78BEAF62" w:rsidR="00215D55" w:rsidRDefault="00215D55" w:rsidP="00215D55">
      <w:pPr>
        <w:rPr>
          <w:rFonts w:ascii="Arial" w:hAnsi="Arial" w:cs="Arial"/>
        </w:rPr>
      </w:pPr>
      <w:r>
        <w:rPr>
          <w:rFonts w:ascii="Arial" w:hAnsi="Arial" w:cs="Arial"/>
        </w:rPr>
        <w:t>Campo Detalhes do Item – É um campo de texto, onde o vendedor insere o número do serial para que possamos devolver na central de consignação de acordo com o item 1.5</w:t>
      </w:r>
    </w:p>
    <w:p w14:paraId="465B4880" w14:textId="645F01E7" w:rsidR="00215D55" w:rsidRDefault="00215D55" w:rsidP="00215D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Depósito 116 – </w:t>
      </w:r>
      <w:r w:rsidR="00DD3402">
        <w:rPr>
          <w:rFonts w:ascii="Arial" w:hAnsi="Arial" w:cs="Arial"/>
        </w:rPr>
        <w:t xml:space="preserve">(Devolução para Faturamento Matriz, visto que o material saiu pela matriz, esse deve ser devolvido pela mesma </w:t>
      </w:r>
      <w:proofErr w:type="spellStart"/>
      <w:r w:rsidR="00DD3402">
        <w:rPr>
          <w:rFonts w:ascii="Arial" w:hAnsi="Arial" w:cs="Arial"/>
        </w:rPr>
        <w:t>filail</w:t>
      </w:r>
      <w:proofErr w:type="spellEnd"/>
      <w:r w:rsidR="00DD3402">
        <w:rPr>
          <w:rFonts w:ascii="Arial" w:hAnsi="Arial" w:cs="Arial"/>
        </w:rPr>
        <w:t xml:space="preserve">) - </w:t>
      </w:r>
      <w:r>
        <w:rPr>
          <w:rFonts w:ascii="Arial" w:hAnsi="Arial" w:cs="Arial"/>
        </w:rPr>
        <w:t>Será o depósito de destino, para que o setor de logística possa efetuar o faturamento</w:t>
      </w:r>
      <w:r w:rsidR="00DD3402">
        <w:rPr>
          <w:rFonts w:ascii="Arial" w:hAnsi="Arial" w:cs="Arial"/>
        </w:rPr>
        <w:t>.</w:t>
      </w:r>
    </w:p>
    <w:p w14:paraId="5BAFC8C1" w14:textId="77777777" w:rsidR="00215D55" w:rsidRDefault="00215D55" w:rsidP="00E815C8">
      <w:pPr>
        <w:rPr>
          <w:rFonts w:ascii="Arial" w:hAnsi="Arial" w:cs="Arial"/>
          <w:lang w:eastAsia="pt-BR"/>
        </w:rPr>
      </w:pPr>
    </w:p>
    <w:p w14:paraId="59B49C04" w14:textId="3DADA0B6" w:rsidR="00215D55" w:rsidRDefault="00215D55" w:rsidP="00E815C8">
      <w:pPr>
        <w:rPr>
          <w:rFonts w:ascii="Arial" w:hAnsi="Arial" w:cs="Arial"/>
          <w:lang w:eastAsia="pt-BR"/>
        </w:rPr>
      </w:pPr>
      <w:r>
        <w:rPr>
          <w:noProof/>
        </w:rPr>
        <w:lastRenderedPageBreak/>
        <w:drawing>
          <wp:inline distT="0" distB="0" distL="0" distR="0" wp14:anchorId="64AE72FD" wp14:editId="6A172DDA">
            <wp:extent cx="5400000" cy="3181328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11D" w14:textId="77777777" w:rsidR="00DD3402" w:rsidRDefault="00DD3402" w:rsidP="00DD3402">
      <w:pPr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Logo após o vendedor inserir a cotação de venda, a logística copia para Pedido de venda, o processo passa pelo fluxo de autorização, e posteriormente a liberação, o colaborador efetua a devolução através do controle de consignação.</w:t>
      </w:r>
    </w:p>
    <w:p w14:paraId="4F0183AF" w14:textId="77777777" w:rsidR="00DD3402" w:rsidRDefault="00DD3402" w:rsidP="00DD3402">
      <w:pPr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Com o serial disponível no depósito 116, o colaborador pode copiar o Pedido de venda para Nota Fiscal de Saída ou Entrega para efetuar a baixa do serial.</w:t>
      </w:r>
    </w:p>
    <w:p w14:paraId="48FB383D" w14:textId="1C7DE67D" w:rsidR="00DD3402" w:rsidRDefault="00DD3402" w:rsidP="00DD3402">
      <w:pPr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17A35BD4" wp14:editId="3BFE0E78">
            <wp:extent cx="5400000" cy="2398377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pt-BR"/>
        </w:rPr>
        <w:t xml:space="preserve"> </w:t>
      </w:r>
    </w:p>
    <w:p w14:paraId="0E62B1F8" w14:textId="16EB2D8A" w:rsidR="00DD3402" w:rsidRDefault="00DD3402" w:rsidP="00DD3402">
      <w:pPr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Neste caso em específico como a baixa foi para o mesmo cliente em que o serial estava disponível, criou-se o mapa de relação, porém conforme conversado em reuniões anteriores, quando efetuamos a baixa para outro cliente, como por exemplo paciente, o mapa de relações acaba se “perdendo”, entretanto todo o processo contábil efetuado corretamente. </w:t>
      </w:r>
    </w:p>
    <w:p w14:paraId="573EB85C" w14:textId="62F1C132" w:rsidR="00DD3402" w:rsidRDefault="00DD3402" w:rsidP="00DD3402">
      <w:pPr>
        <w:rPr>
          <w:rFonts w:ascii="Arial" w:hAnsi="Arial" w:cs="Arial"/>
          <w:lang w:eastAsia="pt-BR"/>
        </w:rPr>
      </w:pPr>
      <w:r>
        <w:rPr>
          <w:noProof/>
        </w:rPr>
        <w:lastRenderedPageBreak/>
        <w:drawing>
          <wp:inline distT="0" distB="0" distL="0" distR="0" wp14:anchorId="5F44FAF2" wp14:editId="27998C57">
            <wp:extent cx="5400000" cy="2569191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88C8" w14:textId="77777777" w:rsidR="00DD3402" w:rsidRDefault="00DD3402" w:rsidP="00DD3402">
      <w:pPr>
        <w:rPr>
          <w:rFonts w:ascii="Arial" w:hAnsi="Arial" w:cs="Arial"/>
          <w:lang w:eastAsia="pt-BR"/>
        </w:rPr>
      </w:pPr>
    </w:p>
    <w:p w14:paraId="31509F0A" w14:textId="07EF28B7" w:rsidR="00DD3402" w:rsidRDefault="00DD3402" w:rsidP="00DD3402">
      <w:pPr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08070062" wp14:editId="7DE20549">
            <wp:extent cx="5400000" cy="2569191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A2A2" w14:textId="454A77B6" w:rsidR="00DD3402" w:rsidRPr="0093586F" w:rsidRDefault="00DD3402" w:rsidP="00DD3402">
      <w:pPr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54DF539D" wp14:editId="25D10AE6">
            <wp:extent cx="5400000" cy="27717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402" w:rsidRPr="009358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65967"/>
    <w:multiLevelType w:val="multilevel"/>
    <w:tmpl w:val="B1D02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2E2237"/>
    <w:multiLevelType w:val="multilevel"/>
    <w:tmpl w:val="F12A67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8D19EE"/>
    <w:multiLevelType w:val="multilevel"/>
    <w:tmpl w:val="E070E9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FE6942"/>
    <w:multiLevelType w:val="hybridMultilevel"/>
    <w:tmpl w:val="F4D679EA"/>
    <w:lvl w:ilvl="0" w:tplc="AA54DD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F5FBA"/>
    <w:multiLevelType w:val="multilevel"/>
    <w:tmpl w:val="5B702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D86737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31BB0B71"/>
    <w:multiLevelType w:val="multilevel"/>
    <w:tmpl w:val="209E978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3DCC6F25"/>
    <w:multiLevelType w:val="multilevel"/>
    <w:tmpl w:val="209E978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59E2740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7C1759"/>
    <w:multiLevelType w:val="multilevel"/>
    <w:tmpl w:val="91445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7CBC1BCC"/>
    <w:multiLevelType w:val="multilevel"/>
    <w:tmpl w:val="FC0270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0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20"/>
    <w:rsid w:val="00016A93"/>
    <w:rsid w:val="00043B31"/>
    <w:rsid w:val="0011541B"/>
    <w:rsid w:val="00152D99"/>
    <w:rsid w:val="00163A60"/>
    <w:rsid w:val="00215D55"/>
    <w:rsid w:val="00217E5C"/>
    <w:rsid w:val="00294C89"/>
    <w:rsid w:val="003F407E"/>
    <w:rsid w:val="00487CEF"/>
    <w:rsid w:val="0055228E"/>
    <w:rsid w:val="00683A4D"/>
    <w:rsid w:val="006C233B"/>
    <w:rsid w:val="006D0995"/>
    <w:rsid w:val="006D7F9E"/>
    <w:rsid w:val="00756116"/>
    <w:rsid w:val="00760625"/>
    <w:rsid w:val="008445F3"/>
    <w:rsid w:val="008B7742"/>
    <w:rsid w:val="0093586F"/>
    <w:rsid w:val="00A64490"/>
    <w:rsid w:val="00A846EA"/>
    <w:rsid w:val="00BF1920"/>
    <w:rsid w:val="00DA5B10"/>
    <w:rsid w:val="00DD3402"/>
    <w:rsid w:val="00DD3C10"/>
    <w:rsid w:val="00E815C8"/>
    <w:rsid w:val="00E97B1E"/>
    <w:rsid w:val="00FB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531FD"/>
  <w15:chartTrackingRefBased/>
  <w15:docId w15:val="{04FC8915-A740-4563-A5C3-27ECAF515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D55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B7742"/>
    <w:pPr>
      <w:keepNext/>
      <w:spacing w:before="240" w:after="60" w:line="360" w:lineRule="auto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A64490"/>
    <w:pPr>
      <w:keepNext/>
      <w:numPr>
        <w:ilvl w:val="1"/>
        <w:numId w:val="10"/>
      </w:numPr>
      <w:tabs>
        <w:tab w:val="left" w:pos="-1416"/>
        <w:tab w:val="right" w:pos="1752"/>
        <w:tab w:val="left" w:pos="2252"/>
        <w:tab w:val="left" w:pos="2972"/>
        <w:tab w:val="left" w:pos="3672"/>
        <w:tab w:val="left" w:pos="4392"/>
        <w:tab w:val="left" w:pos="5088"/>
        <w:tab w:val="left" w:pos="5808"/>
        <w:tab w:val="left" w:pos="6504"/>
        <w:tab w:val="left" w:pos="7224"/>
      </w:tabs>
      <w:suppressAutoHyphens/>
      <w:spacing w:after="0" w:line="360" w:lineRule="auto"/>
      <w:outlineLvl w:val="1"/>
    </w:pPr>
    <w:rPr>
      <w:rFonts w:ascii="Arial" w:eastAsia="Times New Roman" w:hAnsi="Arial" w:cs="Times New Roman"/>
      <w:b/>
      <w:bCs/>
      <w:spacing w:val="-3"/>
      <w:sz w:val="24"/>
      <w:szCs w:val="28"/>
      <w:lang w:eastAsia="pt-BR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C233B"/>
    <w:pPr>
      <w:keepNext/>
      <w:keepLines/>
      <w:numPr>
        <w:ilvl w:val="2"/>
        <w:numId w:val="11"/>
      </w:numPr>
      <w:spacing w:before="40" w:after="0"/>
      <w:outlineLvl w:val="2"/>
    </w:pPr>
    <w:rPr>
      <w:rFonts w:ascii="Arial" w:hAnsi="Arial" w:cs="Arial"/>
      <w:sz w:val="24"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56116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7742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A64490"/>
    <w:rPr>
      <w:rFonts w:ascii="Arial" w:eastAsia="Times New Roman" w:hAnsi="Arial" w:cs="Times New Roman"/>
      <w:b/>
      <w:bCs/>
      <w:spacing w:val="-3"/>
      <w:sz w:val="24"/>
      <w:szCs w:val="28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94C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C233B"/>
    <w:rPr>
      <w:rFonts w:ascii="Arial" w:hAnsi="Arial" w:cs="Arial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63A60"/>
    <w:pPr>
      <w:keepLines/>
      <w:spacing w:after="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B7742"/>
    <w:pPr>
      <w:tabs>
        <w:tab w:val="left" w:pos="440"/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63A6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63A6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163A60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756116"/>
    <w:rPr>
      <w:rFonts w:ascii="Arial" w:eastAsiaTheme="majorEastAsia" w:hAnsi="Arial" w:cstheme="majorBidi"/>
      <w:i/>
      <w:iCs/>
      <w:sz w:val="24"/>
    </w:rPr>
  </w:style>
  <w:style w:type="paragraph" w:styleId="PargrafodaLista">
    <w:name w:val="List Paragraph"/>
    <w:basedOn w:val="Normal"/>
    <w:uiPriority w:val="34"/>
    <w:qFormat/>
    <w:rsid w:val="008B774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16A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6A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2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16BFA-5AEF-413D-977B-ED615A232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1633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Leal de Deus</dc:creator>
  <cp:keywords/>
  <dc:description/>
  <cp:lastModifiedBy>Guilherme Leal</cp:lastModifiedBy>
  <cp:revision>2</cp:revision>
  <dcterms:created xsi:type="dcterms:W3CDTF">2021-03-08T17:34:00Z</dcterms:created>
  <dcterms:modified xsi:type="dcterms:W3CDTF">2021-03-08T17:34:00Z</dcterms:modified>
</cp:coreProperties>
</file>