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AA6" w:rsidRDefault="008B68CE" w:rsidP="00F47B10">
      <w:pPr>
        <w:jc w:val="both"/>
      </w:pPr>
    </w:p>
    <w:p w:rsidR="004B0412" w:rsidRDefault="008B68CE" w:rsidP="00E251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45pt;height:28.5pt">
            <v:imagedata r:id="rId7" o:title="vitry-logo"/>
          </v:shape>
        </w:pict>
      </w: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8B68CE" w:rsidP="001A004E">
      <w:pPr>
        <w:jc w:val="center"/>
        <w:rPr>
          <w:rFonts w:ascii="Helvetica" w:hAnsi="Helvetica" w:cs="Helvetica"/>
          <w:color w:val="000000"/>
          <w:sz w:val="51"/>
          <w:szCs w:val="51"/>
        </w:rPr>
      </w:pPr>
      <w:r>
        <w:pict>
          <v:shape id="_x0000_i1026" type="#_x0000_t75" style="width:116.2pt;height:77.7pt">
            <v:imagedata r:id="rId8" o:title="app"/>
          </v:shape>
        </w:pict>
      </w:r>
      <w:r w:rsidR="004B0412">
        <w:br/>
      </w:r>
      <w:r w:rsidR="004B0412" w:rsidRPr="005570C6">
        <w:rPr>
          <w:rFonts w:ascii="Helvetica" w:hAnsi="Helvetica" w:cs="Helvetica"/>
          <w:b/>
          <w:color w:val="000000"/>
          <w:sz w:val="51"/>
          <w:szCs w:val="51"/>
        </w:rPr>
        <w:t>App</w:t>
      </w:r>
      <w:r w:rsidR="004B0412" w:rsidRPr="004B0412">
        <w:rPr>
          <w:rFonts w:ascii="Helvetica" w:hAnsi="Helvetica" w:cs="Helvetica"/>
          <w:color w:val="000000"/>
          <w:sz w:val="51"/>
          <w:szCs w:val="51"/>
        </w:rPr>
        <w:t>erture</w:t>
      </w:r>
    </w:p>
    <w:p w:rsidR="0035796C" w:rsidRPr="004B0412" w:rsidRDefault="008F2408" w:rsidP="001A004E">
      <w:pPr>
        <w:jc w:val="center"/>
      </w:pPr>
      <w:r>
        <w:rPr>
          <w:rFonts w:ascii="Helvetica" w:hAnsi="Helvetica" w:cs="Helvetica"/>
          <w:color w:val="000000"/>
          <w:sz w:val="51"/>
          <w:szCs w:val="51"/>
        </w:rPr>
        <w:t>Documentation</w:t>
      </w:r>
    </w:p>
    <w:p w:rsidR="004B0412" w:rsidRPr="004B0412" w:rsidRDefault="004B0412" w:rsidP="00F47B10">
      <w:pPr>
        <w:spacing w:after="240" w:line="360" w:lineRule="atLeast"/>
        <w:jc w:val="both"/>
        <w:rPr>
          <w:rFonts w:ascii="Helvetica" w:eastAsia="Times New Roman" w:hAnsi="Helvetica" w:cs="Helvetica"/>
          <w:color w:val="808080"/>
          <w:sz w:val="30"/>
          <w:szCs w:val="30"/>
          <w:lang w:eastAsia="fr-FR"/>
        </w:rPr>
      </w:pPr>
      <w:r w:rsidRPr="004B0412">
        <w:rPr>
          <w:rFonts w:ascii="Helvetica" w:eastAsia="Times New Roman" w:hAnsi="Helvetica" w:cs="Helvetica"/>
          <w:color w:val="808080"/>
          <w:sz w:val="30"/>
          <w:szCs w:val="30"/>
          <w:lang w:eastAsia="fr-FR"/>
        </w:rPr>
        <w:t>Le répertoire des applications métiers de la ville de Vitry-sur-Seine</w:t>
      </w: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4B0412" w:rsidRDefault="00B84248" w:rsidP="001A004E">
      <w:pPr>
        <w:jc w:val="center"/>
      </w:pPr>
      <w:r>
        <w:rPr>
          <w:rFonts w:ascii="Times New Roman" w:eastAsia="Times New Roman" w:hAnsi="Times New Roman" w:cs="Times New Roman"/>
          <w:sz w:val="24"/>
          <w:szCs w:val="24"/>
          <w:lang w:eastAsia="fr-FR"/>
        </w:rPr>
        <w:t>Direction de Systèmes d’informations et du Numérique</w:t>
      </w:r>
      <w:hyperlink r:id="rId9" w:history="1">
        <w:r w:rsidR="004B0412" w:rsidRPr="004B0412">
          <w:rPr>
            <w:rFonts w:ascii="Helvetica" w:eastAsia="Times New Roman" w:hAnsi="Helvetica" w:cs="Helvetica"/>
            <w:color w:val="FF4081"/>
            <w:sz w:val="21"/>
            <w:szCs w:val="21"/>
            <w:u w:val="single"/>
            <w:lang w:eastAsia="fr-FR"/>
          </w:rPr>
          <w:br/>
        </w:r>
      </w:hyperlink>
    </w:p>
    <w:p w:rsidR="00B84248" w:rsidRDefault="004B0412" w:rsidP="00F47B10">
      <w:pPr>
        <w:jc w:val="both"/>
      </w:pPr>
      <w:r>
        <w:br w:type="page"/>
      </w:r>
    </w:p>
    <w:sdt>
      <w:sdtPr>
        <w:rPr>
          <w:rFonts w:asciiTheme="minorHAnsi" w:eastAsiaTheme="minorHAnsi" w:hAnsiTheme="minorHAnsi" w:cstheme="minorBidi"/>
          <w:color w:val="auto"/>
          <w:sz w:val="22"/>
          <w:szCs w:val="22"/>
          <w:lang w:eastAsia="en-US"/>
        </w:rPr>
        <w:id w:val="-1095250324"/>
        <w:docPartObj>
          <w:docPartGallery w:val="Table of Contents"/>
          <w:docPartUnique/>
        </w:docPartObj>
      </w:sdtPr>
      <w:sdtEndPr>
        <w:rPr>
          <w:b/>
          <w:bCs/>
        </w:rPr>
      </w:sdtEndPr>
      <w:sdtContent>
        <w:p w:rsidR="001225A7" w:rsidRDefault="001225A7">
          <w:pPr>
            <w:pStyle w:val="En-ttedetabledesmatires"/>
          </w:pPr>
          <w:r>
            <w:t>Table des matières</w:t>
          </w:r>
        </w:p>
        <w:p w:rsidR="001225A7" w:rsidRDefault="001225A7">
          <w:pPr>
            <w:pStyle w:val="TM1"/>
            <w:tabs>
              <w:tab w:val="right" w:leader="dot" w:pos="9062"/>
            </w:tabs>
            <w:rPr>
              <w:noProof/>
            </w:rPr>
          </w:pPr>
          <w:r>
            <w:fldChar w:fldCharType="begin"/>
          </w:r>
          <w:r>
            <w:instrText xml:space="preserve"> TOC \o "1-3" \h \z \u </w:instrText>
          </w:r>
          <w:r>
            <w:fldChar w:fldCharType="separate"/>
          </w:r>
          <w:hyperlink w:anchor="_Toc73016625" w:history="1">
            <w:r w:rsidRPr="004F1C05">
              <w:rPr>
                <w:rStyle w:val="Lienhypertexte"/>
                <w:noProof/>
              </w:rPr>
              <w:t>Utilisation du moteur de recherche</w:t>
            </w:r>
            <w:r>
              <w:rPr>
                <w:noProof/>
                <w:webHidden/>
              </w:rPr>
              <w:tab/>
            </w:r>
            <w:r>
              <w:rPr>
                <w:noProof/>
                <w:webHidden/>
              </w:rPr>
              <w:fldChar w:fldCharType="begin"/>
            </w:r>
            <w:r>
              <w:rPr>
                <w:noProof/>
                <w:webHidden/>
              </w:rPr>
              <w:instrText xml:space="preserve"> PAGEREF _Toc73016625 \h </w:instrText>
            </w:r>
            <w:r>
              <w:rPr>
                <w:noProof/>
                <w:webHidden/>
              </w:rPr>
            </w:r>
            <w:r>
              <w:rPr>
                <w:noProof/>
                <w:webHidden/>
              </w:rPr>
              <w:fldChar w:fldCharType="separate"/>
            </w:r>
            <w:r>
              <w:rPr>
                <w:noProof/>
                <w:webHidden/>
              </w:rPr>
              <w:t>3</w:t>
            </w:r>
            <w:r>
              <w:rPr>
                <w:noProof/>
                <w:webHidden/>
              </w:rPr>
              <w:fldChar w:fldCharType="end"/>
            </w:r>
          </w:hyperlink>
        </w:p>
        <w:p w:rsidR="001225A7" w:rsidRDefault="008B68CE">
          <w:pPr>
            <w:pStyle w:val="TM1"/>
            <w:tabs>
              <w:tab w:val="right" w:leader="dot" w:pos="9062"/>
            </w:tabs>
            <w:rPr>
              <w:noProof/>
            </w:rPr>
          </w:pPr>
          <w:hyperlink w:anchor="_Toc73016626" w:history="1">
            <w:r w:rsidR="001225A7" w:rsidRPr="004F1C05">
              <w:rPr>
                <w:rStyle w:val="Lienhypertexte"/>
                <w:noProof/>
              </w:rPr>
              <w:t>Utilisation en tant que technicien</w:t>
            </w:r>
            <w:r w:rsidR="001225A7">
              <w:rPr>
                <w:noProof/>
                <w:webHidden/>
              </w:rPr>
              <w:tab/>
            </w:r>
            <w:r w:rsidR="001225A7">
              <w:rPr>
                <w:noProof/>
                <w:webHidden/>
              </w:rPr>
              <w:fldChar w:fldCharType="begin"/>
            </w:r>
            <w:r w:rsidR="001225A7">
              <w:rPr>
                <w:noProof/>
                <w:webHidden/>
              </w:rPr>
              <w:instrText xml:space="preserve"> PAGEREF _Toc73016626 \h </w:instrText>
            </w:r>
            <w:r w:rsidR="001225A7">
              <w:rPr>
                <w:noProof/>
                <w:webHidden/>
              </w:rPr>
            </w:r>
            <w:r w:rsidR="001225A7">
              <w:rPr>
                <w:noProof/>
                <w:webHidden/>
              </w:rPr>
              <w:fldChar w:fldCharType="separate"/>
            </w:r>
            <w:r w:rsidR="001225A7">
              <w:rPr>
                <w:noProof/>
                <w:webHidden/>
              </w:rPr>
              <w:t>6</w:t>
            </w:r>
            <w:r w:rsidR="001225A7">
              <w:rPr>
                <w:noProof/>
                <w:webHidden/>
              </w:rPr>
              <w:fldChar w:fldCharType="end"/>
            </w:r>
          </w:hyperlink>
        </w:p>
        <w:p w:rsidR="001225A7" w:rsidRDefault="008B68CE">
          <w:pPr>
            <w:pStyle w:val="TM1"/>
            <w:tabs>
              <w:tab w:val="right" w:leader="dot" w:pos="9062"/>
            </w:tabs>
            <w:rPr>
              <w:noProof/>
            </w:rPr>
          </w:pPr>
          <w:hyperlink w:anchor="_Toc73016627" w:history="1">
            <w:r w:rsidR="001225A7" w:rsidRPr="004F1C05">
              <w:rPr>
                <w:rStyle w:val="Lienhypertexte"/>
                <w:noProof/>
              </w:rPr>
              <w:t>Utilisation en tant que VIP</w:t>
            </w:r>
            <w:r w:rsidR="001225A7">
              <w:rPr>
                <w:noProof/>
                <w:webHidden/>
              </w:rPr>
              <w:tab/>
            </w:r>
            <w:r w:rsidR="001225A7">
              <w:rPr>
                <w:noProof/>
                <w:webHidden/>
              </w:rPr>
              <w:fldChar w:fldCharType="begin"/>
            </w:r>
            <w:r w:rsidR="001225A7">
              <w:rPr>
                <w:noProof/>
                <w:webHidden/>
              </w:rPr>
              <w:instrText xml:space="preserve"> PAGEREF _Toc73016627 \h </w:instrText>
            </w:r>
            <w:r w:rsidR="001225A7">
              <w:rPr>
                <w:noProof/>
                <w:webHidden/>
              </w:rPr>
            </w:r>
            <w:r w:rsidR="001225A7">
              <w:rPr>
                <w:noProof/>
                <w:webHidden/>
              </w:rPr>
              <w:fldChar w:fldCharType="separate"/>
            </w:r>
            <w:r w:rsidR="001225A7">
              <w:rPr>
                <w:noProof/>
                <w:webHidden/>
              </w:rPr>
              <w:t>8</w:t>
            </w:r>
            <w:r w:rsidR="001225A7">
              <w:rPr>
                <w:noProof/>
                <w:webHidden/>
              </w:rPr>
              <w:fldChar w:fldCharType="end"/>
            </w:r>
          </w:hyperlink>
        </w:p>
        <w:p w:rsidR="001225A7" w:rsidRDefault="001225A7">
          <w:r>
            <w:rPr>
              <w:b/>
              <w:bCs/>
            </w:rPr>
            <w:fldChar w:fldCharType="end"/>
          </w:r>
        </w:p>
      </w:sdtContent>
    </w:sdt>
    <w:p w:rsidR="001225A7" w:rsidRDefault="001225A7">
      <w:pPr>
        <w:rPr>
          <w:rFonts w:asciiTheme="majorHAnsi" w:eastAsiaTheme="majorEastAsia" w:hAnsiTheme="majorHAnsi" w:cstheme="majorBidi"/>
          <w:color w:val="2E74B5" w:themeColor="accent1" w:themeShade="BF"/>
          <w:sz w:val="32"/>
          <w:szCs w:val="32"/>
        </w:rPr>
      </w:pPr>
      <w:r>
        <w:br w:type="page"/>
      </w:r>
    </w:p>
    <w:p w:rsidR="00836AC3" w:rsidRDefault="00836AC3" w:rsidP="00836AC3">
      <w:pPr>
        <w:pStyle w:val="Titre1"/>
      </w:pPr>
      <w:bookmarkStart w:id="0" w:name="_Toc73016625"/>
      <w:r>
        <w:lastRenderedPageBreak/>
        <w:t>Utilisation du moteur de recherche</w:t>
      </w:r>
      <w:bookmarkEnd w:id="0"/>
    </w:p>
    <w:p w:rsidR="00666BC4" w:rsidRDefault="00666BC4" w:rsidP="00F47B10">
      <w:pPr>
        <w:jc w:val="both"/>
      </w:pPr>
      <w:r>
        <w:t xml:space="preserve">Apperture est une application web </w:t>
      </w:r>
      <w:r w:rsidR="00A800A9">
        <w:t xml:space="preserve">initialement </w:t>
      </w:r>
      <w:r>
        <w:t xml:space="preserve">développée par William-Arno CLEMENT dans le cadre de sa formation en alternance à la Mairie de Vitry-sur-Seine </w:t>
      </w:r>
      <w:r w:rsidR="00CD180E">
        <w:t>sous le regard de Sylvain RAPIN</w:t>
      </w:r>
      <w:r>
        <w:t xml:space="preserve">. Il est destiné à servir de panorama des applications métiers utilisées au sein de la </w:t>
      </w:r>
      <w:r w:rsidR="00CD180E">
        <w:t>municipalité</w:t>
      </w:r>
      <w:r>
        <w:t>.</w:t>
      </w:r>
    </w:p>
    <w:p w:rsidR="0041576A" w:rsidRDefault="0041576A" w:rsidP="00F47B10">
      <w:pPr>
        <w:jc w:val="both"/>
      </w:pPr>
    </w:p>
    <w:p w:rsidR="0041576A" w:rsidRDefault="0041576A" w:rsidP="00F47B10">
      <w:pPr>
        <w:jc w:val="both"/>
      </w:pPr>
      <w:r>
        <w:t>En tant qu’usager, le logiciel va vous permettre d’effectuer des recherches au sein de la base de donnée du logiciel. Sur la page d’accueil, vous pouvez démarrer une recherche en cliquant sur le bouton LANCER UNE RECHERCHE.</w:t>
      </w:r>
    </w:p>
    <w:p w:rsidR="00984714" w:rsidRDefault="00643E9C" w:rsidP="00A57B46">
      <w:pPr>
        <w:jc w:val="center"/>
      </w:pPr>
      <w:r>
        <w:rPr>
          <w:noProof/>
          <w:lang w:eastAsia="fr-FR"/>
        </w:rPr>
        <w:drawing>
          <wp:inline distT="0" distB="0" distL="0" distR="0">
            <wp:extent cx="3733800" cy="1739911"/>
            <wp:effectExtent l="152400" t="152400" r="361950" b="3556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785" cy="1747826"/>
                    </a:xfrm>
                    <a:prstGeom prst="rect">
                      <a:avLst/>
                    </a:prstGeom>
                    <a:ln>
                      <a:noFill/>
                    </a:ln>
                    <a:effectLst>
                      <a:outerShdw blurRad="292100" dist="139700" dir="2700000" algn="tl" rotWithShape="0">
                        <a:srgbClr val="333333">
                          <a:alpha val="65000"/>
                        </a:srgbClr>
                      </a:outerShdw>
                    </a:effectLst>
                  </pic:spPr>
                </pic:pic>
              </a:graphicData>
            </a:graphic>
          </wp:inline>
        </w:drawing>
      </w:r>
    </w:p>
    <w:p w:rsidR="00984714" w:rsidRDefault="00984714" w:rsidP="00F47B10">
      <w:pPr>
        <w:jc w:val="both"/>
      </w:pPr>
      <w:r>
        <w:t>Vous serez alors redirigé sur une page vous permettant d’affiner votre requête par type de recherche</w:t>
      </w:r>
      <w:r w:rsidR="003C3788">
        <w:t xml:space="preserve">. Trois types de recherches s’offrent alors à vous : la recherche d’utilisateur, la recherche de logiciel </w:t>
      </w:r>
      <w:r w:rsidR="00CA337D">
        <w:t>(dit</w:t>
      </w:r>
      <w:r w:rsidR="003C3788">
        <w:t xml:space="preserve"> application métier) et la recherche d’éditeur.</w:t>
      </w:r>
    </w:p>
    <w:p w:rsidR="00CA337D" w:rsidRDefault="00CA337D" w:rsidP="00A57B46">
      <w:pPr>
        <w:jc w:val="center"/>
      </w:pPr>
      <w:r>
        <w:rPr>
          <w:noProof/>
          <w:lang w:eastAsia="fr-FR"/>
        </w:rPr>
        <w:drawing>
          <wp:inline distT="0" distB="0" distL="0" distR="0">
            <wp:extent cx="5167358" cy="2438400"/>
            <wp:effectExtent l="152400" t="152400" r="357505" b="3619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8765" cy="2457939"/>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p>
    <w:p w:rsidR="00345207" w:rsidRDefault="00D96DF8" w:rsidP="00345207">
      <w:pPr>
        <w:jc w:val="center"/>
      </w:pPr>
      <w:r>
        <w:rPr>
          <w:noProof/>
          <w:lang w:eastAsia="fr-FR"/>
        </w:rPr>
        <w:lastRenderedPageBreak/>
        <w:drawing>
          <wp:inline distT="0" distB="0" distL="0" distR="0">
            <wp:extent cx="3276928" cy="1560786"/>
            <wp:effectExtent l="152400" t="152400" r="361950" b="3638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7924" cy="1580312"/>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r>
        <w:t>Prenons par exemple la RECHERCHE DE LOGICIEL.</w:t>
      </w:r>
    </w:p>
    <w:p w:rsidR="00D96DF8" w:rsidRDefault="00D96DF8" w:rsidP="00345207">
      <w:pPr>
        <w:jc w:val="center"/>
      </w:pPr>
      <w:r>
        <w:rPr>
          <w:noProof/>
          <w:lang w:eastAsia="fr-FR"/>
        </w:rPr>
        <w:drawing>
          <wp:inline distT="0" distB="0" distL="0" distR="0">
            <wp:extent cx="3326524" cy="1611858"/>
            <wp:effectExtent l="152400" t="152400" r="369570" b="3695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3000" cy="1624687"/>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r>
        <w:t xml:space="preserve">En tapant « animate » dans la barre de recherche, Apperture vous fournira les résultats adéquates. </w:t>
      </w:r>
      <w:r w:rsidR="006579F2">
        <w:t>Vous pourrez alors cliquer sur le nom du logiciel pour accéder à sa fiche.</w:t>
      </w:r>
    </w:p>
    <w:p w:rsidR="00387E69" w:rsidRDefault="00387E69" w:rsidP="00345207">
      <w:pPr>
        <w:jc w:val="center"/>
      </w:pPr>
      <w:r>
        <w:rPr>
          <w:noProof/>
          <w:lang w:eastAsia="fr-FR"/>
        </w:rPr>
        <w:drawing>
          <wp:inline distT="0" distB="0" distL="0" distR="0">
            <wp:extent cx="3429000" cy="1441915"/>
            <wp:effectExtent l="152400" t="152400" r="361950" b="3683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3" cy="1450726"/>
                    </a:xfrm>
                    <a:prstGeom prst="rect">
                      <a:avLst/>
                    </a:prstGeom>
                    <a:ln>
                      <a:noFill/>
                    </a:ln>
                    <a:effectLst>
                      <a:outerShdw blurRad="292100" dist="139700" dir="2700000" algn="tl" rotWithShape="0">
                        <a:srgbClr val="333333">
                          <a:alpha val="65000"/>
                        </a:srgbClr>
                      </a:outerShdw>
                    </a:effectLst>
                  </pic:spPr>
                </pic:pic>
              </a:graphicData>
            </a:graphic>
          </wp:inline>
        </w:drawing>
      </w:r>
    </w:p>
    <w:p w:rsidR="000C6A4F" w:rsidRDefault="000C6A4F" w:rsidP="00F57A60">
      <w:r>
        <w:t>Vous pourrez également à partir de cette fiche logicielle accéder à la fiche éditeur.</w:t>
      </w:r>
      <w:r w:rsidR="00FF248B">
        <w:t xml:space="preserve"> La liste des logiciels affiliés sera affichée sur cette page</w:t>
      </w:r>
    </w:p>
    <w:p w:rsidR="00B752A3" w:rsidRDefault="00B752A3" w:rsidP="00B752A3">
      <w:pPr>
        <w:jc w:val="center"/>
      </w:pPr>
      <w:r>
        <w:rPr>
          <w:noProof/>
          <w:lang w:eastAsia="fr-FR"/>
        </w:rPr>
        <w:lastRenderedPageBreak/>
        <w:drawing>
          <wp:inline distT="0" distB="0" distL="0" distR="0">
            <wp:extent cx="3213980" cy="1477651"/>
            <wp:effectExtent l="152400" t="152400" r="367665" b="3702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911" cy="1484516"/>
                    </a:xfrm>
                    <a:prstGeom prst="rect">
                      <a:avLst/>
                    </a:prstGeom>
                    <a:ln>
                      <a:noFill/>
                    </a:ln>
                    <a:effectLst>
                      <a:outerShdw blurRad="292100" dist="139700" dir="2700000" algn="tl" rotWithShape="0">
                        <a:srgbClr val="333333">
                          <a:alpha val="65000"/>
                        </a:srgbClr>
                      </a:outerShdw>
                    </a:effectLst>
                  </pic:spPr>
                </pic:pic>
              </a:graphicData>
            </a:graphic>
          </wp:inline>
        </w:drawing>
      </w:r>
    </w:p>
    <w:p w:rsidR="003038B1" w:rsidRDefault="000753D5" w:rsidP="00F47B10">
      <w:pPr>
        <w:jc w:val="both"/>
      </w:pPr>
      <w:r>
        <w:t>Vous pourrez revenir à l’accueil en cliquant sur le logotype de Vitry-sur-Seine ou en cliquant sur l’onglet ACCUEIL à partir du menu en haut à gauche.</w:t>
      </w:r>
    </w:p>
    <w:p w:rsidR="00471A78" w:rsidRDefault="00471A78" w:rsidP="00471A78">
      <w:pPr>
        <w:jc w:val="center"/>
      </w:pPr>
      <w:r>
        <w:rPr>
          <w:noProof/>
          <w:lang w:eastAsia="fr-FR"/>
        </w:rPr>
        <w:drawing>
          <wp:inline distT="0" distB="0" distL="0" distR="0">
            <wp:extent cx="5752465" cy="1718945"/>
            <wp:effectExtent l="152400" t="152400" r="362585"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1718945"/>
                    </a:xfrm>
                    <a:prstGeom prst="rect">
                      <a:avLst/>
                    </a:prstGeom>
                    <a:ln>
                      <a:noFill/>
                    </a:ln>
                    <a:effectLst>
                      <a:outerShdw blurRad="292100" dist="139700" dir="2700000" algn="tl" rotWithShape="0">
                        <a:srgbClr val="333333">
                          <a:alpha val="65000"/>
                        </a:srgbClr>
                      </a:outerShdw>
                    </a:effectLst>
                  </pic:spPr>
                </pic:pic>
              </a:graphicData>
            </a:graphic>
          </wp:inline>
        </w:drawing>
      </w:r>
    </w:p>
    <w:p w:rsidR="000C6A4F" w:rsidRDefault="000C6A4F" w:rsidP="00F47B10">
      <w:pPr>
        <w:jc w:val="both"/>
      </w:pPr>
    </w:p>
    <w:p w:rsidR="00F822C9" w:rsidRDefault="00666BC4" w:rsidP="00F47B10">
      <w:pPr>
        <w:jc w:val="both"/>
      </w:pPr>
      <w:r>
        <w:t xml:space="preserve">Pour plus de renseignements, contacter </w:t>
      </w:r>
      <w:r w:rsidR="00F47B10">
        <w:t xml:space="preserve">le chef de projet à </w:t>
      </w:r>
      <w:hyperlink r:id="rId17" w:history="1">
        <w:r w:rsidR="00F822C9" w:rsidRPr="00254B7B">
          <w:rPr>
            <w:rStyle w:val="Lienhypertexte"/>
          </w:rPr>
          <w:t>sylvain.rapin@mairie-vitry94.fr</w:t>
        </w:r>
      </w:hyperlink>
      <w:r w:rsidR="00F822C9">
        <w:br/>
      </w:r>
    </w:p>
    <w:p w:rsidR="00F822C9" w:rsidRDefault="00F822C9">
      <w:r>
        <w:br w:type="page"/>
      </w:r>
    </w:p>
    <w:p w:rsidR="004B0412" w:rsidRDefault="00F822C9" w:rsidP="00F822C9">
      <w:pPr>
        <w:pStyle w:val="Titre1"/>
      </w:pPr>
      <w:bookmarkStart w:id="1" w:name="_Toc73016626"/>
      <w:r>
        <w:lastRenderedPageBreak/>
        <w:t>Utilisation en tant que technicien</w:t>
      </w:r>
      <w:bookmarkEnd w:id="1"/>
    </w:p>
    <w:p w:rsidR="009A528A" w:rsidRDefault="00445AC3" w:rsidP="00F822C9">
      <w:r>
        <w:t xml:space="preserve">En tant que technicien, </w:t>
      </w:r>
      <w:r w:rsidR="005F54A0">
        <w:t xml:space="preserve">vous utiliserez Apperture avec un statut spécifique. </w:t>
      </w:r>
      <w:r w:rsidR="009A528A">
        <w:t xml:space="preserve"> Tout d’abord, vous devre</w:t>
      </w:r>
      <w:r w:rsidR="00CC1D29">
        <w:t>z</w:t>
      </w:r>
      <w:r w:rsidR="009A528A">
        <w:t xml:space="preserve"> vous authentifier au sein du logiciel</w:t>
      </w:r>
      <w:r w:rsidR="00CC1D29">
        <w:t> : cliquer sur le menu en haut à gauche et accédez à l’onglet « Se connecter ».</w:t>
      </w:r>
    </w:p>
    <w:p w:rsidR="009A528A" w:rsidRDefault="009A528A" w:rsidP="00CC1D29">
      <w:pPr>
        <w:jc w:val="center"/>
      </w:pPr>
      <w:r>
        <w:rPr>
          <w:noProof/>
          <w:lang w:eastAsia="fr-FR"/>
        </w:rPr>
        <w:drawing>
          <wp:inline distT="0" distB="0" distL="0" distR="0">
            <wp:extent cx="4629150" cy="2204843"/>
            <wp:effectExtent l="152400" t="152400" r="361950" b="3670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847" cy="2212319"/>
                    </a:xfrm>
                    <a:prstGeom prst="rect">
                      <a:avLst/>
                    </a:prstGeom>
                    <a:ln>
                      <a:noFill/>
                    </a:ln>
                    <a:effectLst>
                      <a:outerShdw blurRad="292100" dist="139700" dir="2700000" algn="tl" rotWithShape="0">
                        <a:srgbClr val="333333">
                          <a:alpha val="65000"/>
                        </a:srgbClr>
                      </a:outerShdw>
                    </a:effectLst>
                  </pic:spPr>
                </pic:pic>
              </a:graphicData>
            </a:graphic>
          </wp:inline>
        </w:drawing>
      </w:r>
    </w:p>
    <w:p w:rsidR="00F822C9" w:rsidRDefault="00B96EB9" w:rsidP="00F822C9">
      <w:r>
        <w:t xml:space="preserve">Une fois arrivé sur la page de </w:t>
      </w:r>
      <w:r w:rsidR="00F00E24">
        <w:t>connexion</w:t>
      </w:r>
      <w:r>
        <w:t>, veuillez-vous</w:t>
      </w:r>
      <w:r w:rsidR="009A528A">
        <w:t xml:space="preserve"> connecter à Apperture avec vos identifiants et mots de passes. </w:t>
      </w:r>
      <w:r w:rsidR="005F54A0">
        <w:t xml:space="preserve"> </w:t>
      </w:r>
    </w:p>
    <w:p w:rsidR="007C744D" w:rsidRDefault="007C744D" w:rsidP="007C744D">
      <w:pPr>
        <w:jc w:val="center"/>
      </w:pPr>
      <w:r>
        <w:rPr>
          <w:noProof/>
          <w:lang w:eastAsia="fr-FR"/>
        </w:rPr>
        <w:drawing>
          <wp:inline distT="0" distB="0" distL="0" distR="0">
            <wp:extent cx="4498364" cy="2139950"/>
            <wp:effectExtent l="152400" t="152400" r="359410" b="3556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9793" cy="2140630"/>
                    </a:xfrm>
                    <a:prstGeom prst="rect">
                      <a:avLst/>
                    </a:prstGeom>
                    <a:ln>
                      <a:noFill/>
                    </a:ln>
                    <a:effectLst>
                      <a:outerShdw blurRad="292100" dist="139700" dir="2700000" algn="tl" rotWithShape="0">
                        <a:srgbClr val="333333">
                          <a:alpha val="65000"/>
                        </a:srgbClr>
                      </a:outerShdw>
                    </a:effectLst>
                  </pic:spPr>
                </pic:pic>
              </a:graphicData>
            </a:graphic>
          </wp:inline>
        </w:drawing>
      </w:r>
    </w:p>
    <w:p w:rsidR="00224DD4" w:rsidRDefault="003B59B9" w:rsidP="00224DD4">
      <w:pPr>
        <w:jc w:val="both"/>
      </w:pPr>
      <w:r>
        <w:t>Une fois authentifié, vous serez redirigé vers la page de recherche.</w:t>
      </w:r>
    </w:p>
    <w:p w:rsidR="003B59B9" w:rsidRDefault="003B59B9" w:rsidP="003B59B9">
      <w:pPr>
        <w:jc w:val="center"/>
      </w:pPr>
      <w:r>
        <w:rPr>
          <w:noProof/>
          <w:lang w:eastAsia="fr-FR"/>
        </w:rPr>
        <w:lastRenderedPageBreak/>
        <w:drawing>
          <wp:inline distT="0" distB="0" distL="0" distR="0">
            <wp:extent cx="4055331" cy="1898840"/>
            <wp:effectExtent l="152400" t="152400" r="364490" b="3683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5953" cy="1899131"/>
                    </a:xfrm>
                    <a:prstGeom prst="rect">
                      <a:avLst/>
                    </a:prstGeom>
                    <a:ln>
                      <a:noFill/>
                    </a:ln>
                    <a:effectLst>
                      <a:outerShdw blurRad="292100" dist="139700" dir="2700000" algn="tl" rotWithShape="0">
                        <a:srgbClr val="333333">
                          <a:alpha val="65000"/>
                        </a:srgbClr>
                      </a:outerShdw>
                    </a:effectLst>
                  </pic:spPr>
                </pic:pic>
              </a:graphicData>
            </a:graphic>
          </wp:inline>
        </w:drawing>
      </w:r>
    </w:p>
    <w:p w:rsidR="003B59B9" w:rsidRDefault="00D63F4D" w:rsidP="003B59B9">
      <w:pPr>
        <w:jc w:val="both"/>
      </w:pPr>
      <w:r>
        <w:t xml:space="preserve">Veuillez noter que vous pouvez vous déconnecter de votre session en cliquant sur le bouton « Se déconnecter » en haut à droite. </w:t>
      </w:r>
      <w:r w:rsidR="00265E51">
        <w:t xml:space="preserve">En tant que technicien, vous allez pouvoir accéder aux fiches logicielles enrichies de nouvelles informations : </w:t>
      </w:r>
    </w:p>
    <w:p w:rsidR="00265E51" w:rsidRDefault="00265E51" w:rsidP="00265E51">
      <w:pPr>
        <w:jc w:val="center"/>
      </w:pPr>
      <w:r>
        <w:rPr>
          <w:noProof/>
          <w:lang w:eastAsia="fr-FR"/>
        </w:rPr>
        <w:drawing>
          <wp:inline distT="0" distB="0" distL="0" distR="0">
            <wp:extent cx="5760720" cy="2757170"/>
            <wp:effectExtent l="152400" t="152400" r="354330" b="3670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757170"/>
                    </a:xfrm>
                    <a:prstGeom prst="rect">
                      <a:avLst/>
                    </a:prstGeom>
                    <a:ln>
                      <a:noFill/>
                    </a:ln>
                    <a:effectLst>
                      <a:outerShdw blurRad="292100" dist="139700" dir="2700000" algn="tl" rotWithShape="0">
                        <a:srgbClr val="333333">
                          <a:alpha val="65000"/>
                        </a:srgbClr>
                      </a:outerShdw>
                    </a:effectLst>
                  </pic:spPr>
                </pic:pic>
              </a:graphicData>
            </a:graphic>
          </wp:inline>
        </w:drawing>
      </w:r>
    </w:p>
    <w:p w:rsidR="00265E51" w:rsidRDefault="00265E51" w:rsidP="003B59B9">
      <w:pPr>
        <w:jc w:val="both"/>
      </w:pPr>
      <w:r>
        <w:t>Vous retrouverez une fiche technique avec l’emplacement de l’installateur logiciel au sein du notre réseau interne, de même pour l’emplacement de la procédure.</w:t>
      </w:r>
    </w:p>
    <w:p w:rsidR="00CD0465" w:rsidRDefault="00B43766" w:rsidP="00B43766">
      <w:pPr>
        <w:jc w:val="both"/>
      </w:pPr>
      <w:r>
        <w:t>En tant que technicien, vous allez pouvoir accéder aux fiches éditeur</w:t>
      </w:r>
      <w:r w:rsidR="00D41387">
        <w:t>s</w:t>
      </w:r>
      <w:r>
        <w:t xml:space="preserve"> enrichies de nouvelles informations : </w:t>
      </w:r>
      <w:r w:rsidR="006F0F99">
        <w:t xml:space="preserve">vous retrouverez en plus le nom du contact chez l’éditeur </w:t>
      </w:r>
      <w:r w:rsidR="00C17C2C">
        <w:t>(interlocuteur</w:t>
      </w:r>
      <w:r w:rsidR="006F0F99">
        <w:t>), le téléphone de l’éditeur ainsi que le numéro de contrat de maintenance.</w:t>
      </w:r>
    </w:p>
    <w:p w:rsidR="00CD0465" w:rsidRDefault="00CD0465">
      <w:r>
        <w:br w:type="page"/>
      </w:r>
    </w:p>
    <w:p w:rsidR="00B43766" w:rsidRDefault="003B35F5" w:rsidP="003B35F5">
      <w:pPr>
        <w:pStyle w:val="Titre1"/>
      </w:pPr>
      <w:bookmarkStart w:id="2" w:name="_Toc73016627"/>
      <w:r>
        <w:lastRenderedPageBreak/>
        <w:t xml:space="preserve">Utilisation en tant que </w:t>
      </w:r>
      <w:r w:rsidR="001E79D8">
        <w:t>VIP</w:t>
      </w:r>
      <w:bookmarkEnd w:id="2"/>
    </w:p>
    <w:p w:rsidR="008E4EB2" w:rsidRPr="008E4EB2" w:rsidRDefault="008E4EB2" w:rsidP="008E4EB2"/>
    <w:p w:rsidR="00B43766" w:rsidRDefault="00095E50" w:rsidP="00942537">
      <w:pPr>
        <w:jc w:val="both"/>
      </w:pPr>
      <w:r>
        <w:t xml:space="preserve">En tant qu’utilisateur important (VIP), vous utiliserez </w:t>
      </w:r>
      <w:proofErr w:type="spellStart"/>
      <w:r>
        <w:t>Apperture</w:t>
      </w:r>
      <w:proofErr w:type="spellEnd"/>
      <w:r>
        <w:t xml:space="preserve"> avec un statut spécifique.  </w:t>
      </w:r>
      <w:r w:rsidR="00942537">
        <w:t>Tout d’abord, vous devrez vous authentifier au sein du logiciel : cliquer sur le menu en haut à gauche et accédez à l’onglet « Se connecter ».</w:t>
      </w:r>
    </w:p>
    <w:p w:rsidR="00942537" w:rsidRDefault="00942537" w:rsidP="00942537">
      <w:pPr>
        <w:jc w:val="center"/>
      </w:pPr>
      <w:r>
        <w:rPr>
          <w:noProof/>
          <w:lang w:eastAsia="fr-FR"/>
        </w:rPr>
        <w:drawing>
          <wp:inline distT="0" distB="0" distL="0" distR="0" wp14:anchorId="0342FAFC" wp14:editId="3BA342F4">
            <wp:extent cx="4629150" cy="2204843"/>
            <wp:effectExtent l="152400" t="152400" r="361950" b="3670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847" cy="2212319"/>
                    </a:xfrm>
                    <a:prstGeom prst="rect">
                      <a:avLst/>
                    </a:prstGeom>
                    <a:ln>
                      <a:noFill/>
                    </a:ln>
                    <a:effectLst>
                      <a:outerShdw blurRad="292100" dist="139700" dir="2700000" algn="tl" rotWithShape="0">
                        <a:srgbClr val="333333">
                          <a:alpha val="65000"/>
                        </a:srgbClr>
                      </a:outerShdw>
                    </a:effectLst>
                  </pic:spPr>
                </pic:pic>
              </a:graphicData>
            </a:graphic>
          </wp:inline>
        </w:drawing>
      </w:r>
    </w:p>
    <w:p w:rsidR="00942537" w:rsidRDefault="00942537" w:rsidP="00942537">
      <w:pPr>
        <w:jc w:val="both"/>
      </w:pPr>
    </w:p>
    <w:p w:rsidR="00A95C50" w:rsidRDefault="00A95C50" w:rsidP="00A95C50">
      <w:r>
        <w:t xml:space="preserve">Une fois arrivé sur la page de connexion, veuillez-vous connecter à </w:t>
      </w:r>
      <w:proofErr w:type="spellStart"/>
      <w:r>
        <w:t>Apperture</w:t>
      </w:r>
      <w:proofErr w:type="spellEnd"/>
      <w:r>
        <w:t xml:space="preserve"> avec vos identifiants et mots de passes.  </w:t>
      </w:r>
    </w:p>
    <w:p w:rsidR="00A95C50" w:rsidRDefault="00A95C50" w:rsidP="00A95C50">
      <w:pPr>
        <w:jc w:val="center"/>
      </w:pPr>
      <w:r>
        <w:rPr>
          <w:noProof/>
          <w:lang w:eastAsia="fr-FR"/>
        </w:rPr>
        <w:drawing>
          <wp:inline distT="0" distB="0" distL="0" distR="0" wp14:anchorId="2F57681B" wp14:editId="4741A9FA">
            <wp:extent cx="4498364" cy="2139950"/>
            <wp:effectExtent l="152400" t="152400" r="359410" b="3556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9793" cy="2140630"/>
                    </a:xfrm>
                    <a:prstGeom prst="rect">
                      <a:avLst/>
                    </a:prstGeom>
                    <a:ln>
                      <a:noFill/>
                    </a:ln>
                    <a:effectLst>
                      <a:outerShdw blurRad="292100" dist="139700" dir="2700000" algn="tl" rotWithShape="0">
                        <a:srgbClr val="333333">
                          <a:alpha val="65000"/>
                        </a:srgbClr>
                      </a:outerShdw>
                    </a:effectLst>
                  </pic:spPr>
                </pic:pic>
              </a:graphicData>
            </a:graphic>
          </wp:inline>
        </w:drawing>
      </w:r>
    </w:p>
    <w:p w:rsidR="00A95C50" w:rsidRDefault="00A95C50" w:rsidP="00A95C50">
      <w:pPr>
        <w:jc w:val="both"/>
      </w:pPr>
      <w:r>
        <w:t>Une fois authentifié, vous serez redirigé vers la page de recherche.</w:t>
      </w:r>
    </w:p>
    <w:p w:rsidR="00250D1A" w:rsidRDefault="00250D1A" w:rsidP="00A95C50">
      <w:pPr>
        <w:jc w:val="center"/>
      </w:pPr>
    </w:p>
    <w:p w:rsidR="00250D1A" w:rsidRDefault="00250D1A" w:rsidP="00A95C50">
      <w:pPr>
        <w:jc w:val="center"/>
      </w:pPr>
    </w:p>
    <w:p w:rsidR="00250D1A" w:rsidRDefault="00250D1A" w:rsidP="00A95C50">
      <w:pPr>
        <w:jc w:val="center"/>
      </w:pPr>
    </w:p>
    <w:p w:rsidR="00250D1A" w:rsidRDefault="00250D1A" w:rsidP="00250D1A"/>
    <w:p w:rsidR="00B43766" w:rsidRDefault="00A95C50" w:rsidP="00A95C50">
      <w:pPr>
        <w:jc w:val="center"/>
      </w:pPr>
      <w:r>
        <w:rPr>
          <w:noProof/>
          <w:lang w:eastAsia="fr-FR"/>
        </w:rPr>
        <w:lastRenderedPageBreak/>
        <w:drawing>
          <wp:inline distT="0" distB="0" distL="0" distR="0">
            <wp:extent cx="4561292" cy="2132827"/>
            <wp:effectExtent l="152400" t="152400" r="353695" b="3632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296" cy="2137972"/>
                    </a:xfrm>
                    <a:prstGeom prst="rect">
                      <a:avLst/>
                    </a:prstGeom>
                    <a:ln>
                      <a:noFill/>
                    </a:ln>
                    <a:effectLst>
                      <a:outerShdw blurRad="292100" dist="139700" dir="2700000" algn="tl" rotWithShape="0">
                        <a:srgbClr val="333333">
                          <a:alpha val="65000"/>
                        </a:srgbClr>
                      </a:outerShdw>
                    </a:effectLst>
                  </pic:spPr>
                </pic:pic>
              </a:graphicData>
            </a:graphic>
          </wp:inline>
        </w:drawing>
      </w:r>
    </w:p>
    <w:p w:rsidR="00250D1A" w:rsidRDefault="00250D1A" w:rsidP="00250D1A">
      <w:pPr>
        <w:jc w:val="both"/>
      </w:pPr>
      <w:r>
        <w:t xml:space="preserve">Veuillez noter que vous pouvez vous déconnecter de votre session en cliquant sur le bouton « Se déconnecter » en haut à droite. En tant que VIP, vous allez pouvoir accéder aux fiches logicielles enrichies de nouvelles informations : </w:t>
      </w:r>
    </w:p>
    <w:p w:rsidR="00250D1A" w:rsidRDefault="00FF75DA" w:rsidP="00FF75DA">
      <w:pPr>
        <w:jc w:val="center"/>
      </w:pPr>
      <w:r>
        <w:rPr>
          <w:noProof/>
          <w:lang w:eastAsia="fr-FR"/>
        </w:rPr>
        <w:drawing>
          <wp:inline distT="0" distB="0" distL="0" distR="0">
            <wp:extent cx="5013281" cy="2385088"/>
            <wp:effectExtent l="152400" t="152400" r="359410" b="3581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5663" cy="2386221"/>
                    </a:xfrm>
                    <a:prstGeom prst="rect">
                      <a:avLst/>
                    </a:prstGeom>
                    <a:ln>
                      <a:noFill/>
                    </a:ln>
                    <a:effectLst>
                      <a:outerShdw blurRad="292100" dist="139700" dir="2700000" algn="tl" rotWithShape="0">
                        <a:srgbClr val="333333">
                          <a:alpha val="65000"/>
                        </a:srgbClr>
                      </a:outerShdw>
                    </a:effectLst>
                  </pic:spPr>
                </pic:pic>
              </a:graphicData>
            </a:graphic>
          </wp:inline>
        </w:drawing>
      </w:r>
    </w:p>
    <w:p w:rsidR="00FF75DA" w:rsidRDefault="00DD34A1" w:rsidP="00FF75DA">
      <w:pPr>
        <w:jc w:val="both"/>
      </w:pPr>
      <w:r>
        <w:t>Vous retrouverez en en plus les informations relatives au budget et plus particulièrement aux licences logicielles.</w:t>
      </w:r>
    </w:p>
    <w:p w:rsidR="005E5545" w:rsidRDefault="005E5545">
      <w:r>
        <w:br w:type="page"/>
      </w:r>
    </w:p>
    <w:p w:rsidR="005E5545" w:rsidRDefault="005E5545" w:rsidP="0053569B">
      <w:pPr>
        <w:pStyle w:val="Titre1"/>
      </w:pPr>
      <w:r>
        <w:lastRenderedPageBreak/>
        <w:t>Utilisation en tant qu’administrateur</w:t>
      </w:r>
    </w:p>
    <w:p w:rsidR="00616823" w:rsidRDefault="00616823" w:rsidP="00616823">
      <w:pPr>
        <w:jc w:val="both"/>
      </w:pPr>
      <w:r>
        <w:t xml:space="preserve">En tant qu’administrateur, vous utiliserez </w:t>
      </w:r>
      <w:proofErr w:type="spellStart"/>
      <w:r>
        <w:t>Apperture</w:t>
      </w:r>
      <w:proofErr w:type="spellEnd"/>
      <w:r>
        <w:t xml:space="preserve"> avec un statut spécifique.  Tout d’abord, vous devrez vous authentifier au sein du logiciel : cliquer sur le menu en haut à gauche et accédez à l’onglet « Se connecter ».</w:t>
      </w:r>
    </w:p>
    <w:p w:rsidR="00616823" w:rsidRDefault="00616823" w:rsidP="00616823">
      <w:pPr>
        <w:jc w:val="center"/>
      </w:pPr>
      <w:r>
        <w:rPr>
          <w:noProof/>
          <w:lang w:eastAsia="fr-FR"/>
        </w:rPr>
        <w:drawing>
          <wp:inline distT="0" distB="0" distL="0" distR="0" wp14:anchorId="526B9A20" wp14:editId="05049BE4">
            <wp:extent cx="4629150" cy="2204843"/>
            <wp:effectExtent l="152400" t="152400" r="361950" b="3670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847" cy="2212319"/>
                    </a:xfrm>
                    <a:prstGeom prst="rect">
                      <a:avLst/>
                    </a:prstGeom>
                    <a:ln>
                      <a:noFill/>
                    </a:ln>
                    <a:effectLst>
                      <a:outerShdw blurRad="292100" dist="139700" dir="2700000" algn="tl" rotWithShape="0">
                        <a:srgbClr val="333333">
                          <a:alpha val="65000"/>
                        </a:srgbClr>
                      </a:outerShdw>
                    </a:effectLst>
                  </pic:spPr>
                </pic:pic>
              </a:graphicData>
            </a:graphic>
          </wp:inline>
        </w:drawing>
      </w:r>
    </w:p>
    <w:p w:rsidR="00616823" w:rsidRDefault="00616823" w:rsidP="00616823">
      <w:pPr>
        <w:jc w:val="both"/>
      </w:pPr>
    </w:p>
    <w:p w:rsidR="00616823" w:rsidRDefault="00616823" w:rsidP="00616823">
      <w:r>
        <w:t xml:space="preserve">Une fois arrivé sur la page de connexion, veuillez-vous connecter à </w:t>
      </w:r>
      <w:proofErr w:type="spellStart"/>
      <w:r>
        <w:t>Apperture</w:t>
      </w:r>
      <w:proofErr w:type="spellEnd"/>
      <w:r>
        <w:t xml:space="preserve"> avec vos identifiants et mots de passes.  </w:t>
      </w:r>
    </w:p>
    <w:p w:rsidR="00616823" w:rsidRDefault="00616823" w:rsidP="00616823">
      <w:pPr>
        <w:jc w:val="center"/>
      </w:pPr>
      <w:r>
        <w:rPr>
          <w:noProof/>
          <w:lang w:eastAsia="fr-FR"/>
        </w:rPr>
        <w:drawing>
          <wp:inline distT="0" distB="0" distL="0" distR="0" wp14:anchorId="1CDD1A46" wp14:editId="6945BBDB">
            <wp:extent cx="4498364" cy="2139950"/>
            <wp:effectExtent l="152400" t="152400" r="359410" b="3556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9793" cy="2140630"/>
                    </a:xfrm>
                    <a:prstGeom prst="rect">
                      <a:avLst/>
                    </a:prstGeom>
                    <a:ln>
                      <a:noFill/>
                    </a:ln>
                    <a:effectLst>
                      <a:outerShdw blurRad="292100" dist="139700" dir="2700000" algn="tl" rotWithShape="0">
                        <a:srgbClr val="333333">
                          <a:alpha val="65000"/>
                        </a:srgbClr>
                      </a:outerShdw>
                    </a:effectLst>
                  </pic:spPr>
                </pic:pic>
              </a:graphicData>
            </a:graphic>
          </wp:inline>
        </w:drawing>
      </w:r>
    </w:p>
    <w:p w:rsidR="001D3E75" w:rsidRDefault="00616823" w:rsidP="00616823">
      <w:pPr>
        <w:jc w:val="both"/>
      </w:pPr>
      <w:r>
        <w:t>Une fois authentifié, vous serez redirigé vers la page de recherche.</w:t>
      </w:r>
    </w:p>
    <w:p w:rsidR="00616823" w:rsidRDefault="00722586" w:rsidP="001D3E75">
      <w:pPr>
        <w:jc w:val="center"/>
      </w:pPr>
      <w:r>
        <w:lastRenderedPageBreak/>
        <w:pict>
          <v:shape id="_x0000_i1027" type="#_x0000_t75" style="width:374.25pt;height:178.2pt">
            <v:imagedata r:id="rId24" o:title="Apperture"/>
            <v:shadow on="t"/>
          </v:shape>
        </w:pict>
      </w:r>
    </w:p>
    <w:p w:rsidR="00B67038" w:rsidRDefault="000C7AF3" w:rsidP="00B67038">
      <w:r>
        <w:t>Veuillez noter que vous pouvez vous déconnecter de votre session en cliquant sur le bouton « Se déconnecter » en haut à droite.</w:t>
      </w:r>
      <w:r w:rsidR="0063752C">
        <w:t xml:space="preserve"> A partir du menu, vous allez pouvoir accéder à différentes interfaces de modération</w:t>
      </w:r>
      <w:r w:rsidR="00B63EFD">
        <w:t>.</w:t>
      </w:r>
      <w:r w:rsidR="00722586">
        <w:pict>
          <v:shape id="_x0000_i1028" type="#_x0000_t75" style="width:387.1pt;height:326.5pt">
            <v:imagedata r:id="rId25" o:title="1"/>
          </v:shape>
        </w:pict>
      </w:r>
    </w:p>
    <w:p w:rsidR="00B67038" w:rsidRDefault="00B67038">
      <w:r>
        <w:br w:type="page"/>
      </w:r>
    </w:p>
    <w:p w:rsidR="00B67038" w:rsidRDefault="00B67038" w:rsidP="00B67038">
      <w:pPr>
        <w:jc w:val="center"/>
      </w:pPr>
      <w:r>
        <w:rPr>
          <w:noProof/>
          <w:lang w:eastAsia="fr-FR"/>
        </w:rPr>
        <w:lastRenderedPageBreak/>
        <w:drawing>
          <wp:inline distT="0" distB="0" distL="0" distR="0">
            <wp:extent cx="4131945" cy="3477895"/>
            <wp:effectExtent l="0" t="0" r="1905" b="8255"/>
            <wp:docPr id="18" name="Image 18" descr="C:\Users\william.clemen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lliam.clement\AppData\Local\Microsoft\Windows\INetCache\Content.Wor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1945" cy="3477895"/>
                    </a:xfrm>
                    <a:prstGeom prst="rect">
                      <a:avLst/>
                    </a:prstGeom>
                    <a:noFill/>
                    <a:ln>
                      <a:noFill/>
                    </a:ln>
                  </pic:spPr>
                </pic:pic>
              </a:graphicData>
            </a:graphic>
          </wp:inline>
        </w:drawing>
      </w:r>
    </w:p>
    <w:p w:rsidR="00722586" w:rsidRDefault="00B67038" w:rsidP="002227D7">
      <w:pPr>
        <w:jc w:val="both"/>
      </w:pPr>
      <w:r>
        <w:t xml:space="preserve">Sur l’interface de Modération, vous allez pouvoir gérer les différents utilisateurs au sein de la base </w:t>
      </w:r>
      <w:proofErr w:type="spellStart"/>
      <w:r>
        <w:t>Apperture</w:t>
      </w:r>
      <w:proofErr w:type="spellEnd"/>
      <w:r>
        <w:t xml:space="preserve">. </w:t>
      </w:r>
      <w:r w:rsidR="00722586">
        <w:t xml:space="preserve">A l’aide des switches, vous allez pouvoir changer les privilèges </w:t>
      </w:r>
      <w:r w:rsidR="00E62DFC">
        <w:t xml:space="preserve">de chaque utilisateur. </w:t>
      </w:r>
      <w:r w:rsidR="00AD0B39">
        <w:t>Un utilisateur nouvellement inscrit sera placé en attente. Il faudra switcher son statut pour lui permettre d’accéder aux différentes parties du logiciel.</w:t>
      </w:r>
    </w:p>
    <w:p w:rsidR="00722586" w:rsidRDefault="00722586">
      <w:r>
        <w:br w:type="page"/>
      </w:r>
    </w:p>
    <w:p w:rsidR="002227D7" w:rsidRDefault="00DC054A" w:rsidP="002227D7">
      <w:pPr>
        <w:jc w:val="center"/>
      </w:pPr>
      <w:r>
        <w:lastRenderedPageBreak/>
        <w:pict>
          <v:shape id="_x0000_i1029" type="#_x0000_t75" style="width:233.1pt;height:240.95pt">
            <v:imagedata r:id="rId27" o:title="3"/>
          </v:shape>
        </w:pict>
      </w:r>
    </w:p>
    <w:p w:rsidR="000E381A" w:rsidRDefault="002227D7" w:rsidP="002227D7">
      <w:r>
        <w:t xml:space="preserve">Dans l’interface de modération des applications, vous pourrez accéder </w:t>
      </w:r>
      <w:r w:rsidR="00DC054A">
        <w:t xml:space="preserve">à la liste des applications recensées dans </w:t>
      </w:r>
      <w:proofErr w:type="spellStart"/>
      <w:r w:rsidR="00DC054A">
        <w:t>Apperture</w:t>
      </w:r>
      <w:proofErr w:type="spellEnd"/>
      <w:r w:rsidR="00DC054A">
        <w:t>.</w:t>
      </w:r>
      <w:r w:rsidR="004E43B4">
        <w:t xml:space="preserve"> Vous pourrez également ajouter de nouvelles applications en cliquant sur le bouton « Plus ».</w:t>
      </w:r>
    </w:p>
    <w:p w:rsidR="000E381A" w:rsidRDefault="000E381A" w:rsidP="002227D7"/>
    <w:p w:rsidR="002227D7" w:rsidRDefault="000E381A" w:rsidP="000E381A">
      <w:pPr>
        <w:jc w:val="center"/>
      </w:pPr>
      <w:r>
        <w:rPr>
          <w:noProof/>
          <w:lang w:eastAsia="fr-FR"/>
        </w:rPr>
        <w:drawing>
          <wp:inline distT="0" distB="0" distL="0" distR="0">
            <wp:extent cx="5019146" cy="2396359"/>
            <wp:effectExtent l="0" t="0" r="0" b="4445"/>
            <wp:docPr id="19" name="Imag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7180" cy="2400195"/>
                    </a:xfrm>
                    <a:prstGeom prst="rect">
                      <a:avLst/>
                    </a:prstGeom>
                    <a:noFill/>
                    <a:ln>
                      <a:noFill/>
                    </a:ln>
                  </pic:spPr>
                </pic:pic>
              </a:graphicData>
            </a:graphic>
          </wp:inline>
        </w:drawing>
      </w:r>
    </w:p>
    <w:p w:rsidR="002227D7" w:rsidRDefault="002227D7">
      <w:r>
        <w:br w:type="page"/>
      </w:r>
    </w:p>
    <w:p w:rsidR="00EC1402" w:rsidRDefault="00722586" w:rsidP="002227D7">
      <w:r>
        <w:lastRenderedPageBreak/>
        <w:pict>
          <v:shape id="_x0000_i1031" type="#_x0000_t75" style="width:453.4pt;height:3in">
            <v:imagedata r:id="rId29" o:title="5"/>
          </v:shape>
        </w:pict>
      </w:r>
    </w:p>
    <w:p w:rsidR="00EC1402" w:rsidRDefault="00EC1402" w:rsidP="00EC1402">
      <w:r>
        <w:t xml:space="preserve">Dans l’interface de modération des </w:t>
      </w:r>
      <w:r>
        <w:t>éditeurs</w:t>
      </w:r>
      <w:r>
        <w:t xml:space="preserve">, vous pourrez accéder à la liste des </w:t>
      </w:r>
      <w:r>
        <w:t>éditeurs logiciels</w:t>
      </w:r>
      <w:r>
        <w:t xml:space="preserve"> </w:t>
      </w:r>
      <w:r>
        <w:t>recensé</w:t>
      </w:r>
      <w:r>
        <w:t xml:space="preserve">s dans </w:t>
      </w:r>
      <w:proofErr w:type="spellStart"/>
      <w:r>
        <w:t>Apperture</w:t>
      </w:r>
      <w:proofErr w:type="spellEnd"/>
      <w:r>
        <w:t>. Vous pourrez</w:t>
      </w:r>
      <w:r>
        <w:t xml:space="preserve"> également ajouter de nouveaux éditeurs </w:t>
      </w:r>
      <w:r>
        <w:t>en cliquant sur le bouton « Plus ».</w:t>
      </w:r>
    </w:p>
    <w:p w:rsidR="00EC1402" w:rsidRDefault="00722586" w:rsidP="002227D7">
      <w:r>
        <w:pict>
          <v:shape id="_x0000_i1032" type="#_x0000_t75" style="width:453.4pt;height:3in">
            <v:imagedata r:id="rId30" o:title="6"/>
          </v:shape>
        </w:pict>
      </w:r>
    </w:p>
    <w:p w:rsidR="00EE7E59" w:rsidRDefault="00EE7E59">
      <w:r>
        <w:br w:type="page"/>
      </w:r>
    </w:p>
    <w:p w:rsidR="00EE7E59" w:rsidRDefault="00EC1402" w:rsidP="002227D7">
      <w:r>
        <w:lastRenderedPageBreak/>
        <w:t>Dans l’interface de modération des directions, vous pourrez ajouter de nouvelles directions et consulter la liste des directions recensées au sein d’</w:t>
      </w:r>
      <w:proofErr w:type="spellStart"/>
      <w:r>
        <w:t>Apperture</w:t>
      </w:r>
      <w:proofErr w:type="spellEnd"/>
      <w:r>
        <w:t>.</w:t>
      </w:r>
      <w:r w:rsidR="00722586">
        <w:pict>
          <v:shape id="_x0000_i1034" type="#_x0000_t75" style="width:453.4pt;height:196.05pt">
            <v:imagedata r:id="rId31" o:title="8"/>
          </v:shape>
        </w:pict>
      </w:r>
      <w:r w:rsidR="00EE7E59">
        <w:t>Dans l’interface de modération des licences, vous allez pouvoir consulter la liste des licences logicielles par direction ainsi qu’ajouter de nouvelles licences en créant un lien entre direction et application métier.</w:t>
      </w:r>
      <w:bookmarkStart w:id="3" w:name="_GoBack"/>
      <w:bookmarkEnd w:id="3"/>
    </w:p>
    <w:p w:rsidR="0053569B" w:rsidRPr="0053569B" w:rsidRDefault="00722586" w:rsidP="002227D7">
      <w:r>
        <w:pict>
          <v:shape id="_x0000_i1035" type="#_x0000_t75" style="width:453.4pt;height:237.4pt">
            <v:imagedata r:id="rId32" o:title="9"/>
          </v:shape>
        </w:pict>
      </w:r>
    </w:p>
    <w:sectPr w:rsidR="0053569B" w:rsidRPr="0053569B" w:rsidSect="00CE1DF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8CE" w:rsidRDefault="008B68CE" w:rsidP="00CE1DF2">
      <w:pPr>
        <w:spacing w:after="0" w:line="240" w:lineRule="auto"/>
      </w:pPr>
      <w:r>
        <w:separator/>
      </w:r>
    </w:p>
  </w:endnote>
  <w:endnote w:type="continuationSeparator" w:id="0">
    <w:p w:rsidR="008B68CE" w:rsidRDefault="008B68CE" w:rsidP="00CE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DF2" w:rsidRDefault="00CE1DF2">
    <w:pPr>
      <w:pStyle w:val="Pieddepage"/>
    </w:pPr>
    <w:r>
      <w:tab/>
    </w:r>
    <w:r>
      <w:fldChar w:fldCharType="begin"/>
    </w:r>
    <w:r>
      <w:instrText xml:space="preserve"> PAGE   \* MERGEFORMAT </w:instrText>
    </w:r>
    <w:r>
      <w:fldChar w:fldCharType="separate"/>
    </w:r>
    <w:r w:rsidR="00EE7E59">
      <w:rPr>
        <w:noProof/>
      </w:rPr>
      <w:t>14</w:t>
    </w:r>
    <w:r>
      <w:fldChar w:fldCharType="end"/>
    </w:r>
    <w:r>
      <w:t xml:space="preserve"> / </w:t>
    </w:r>
    <w:fldSimple w:instr=" NUMPAGES   \* MERGEFORMAT ">
      <w:r w:rsidR="00EE7E59">
        <w:rPr>
          <w:noProof/>
        </w:rPr>
        <w:t>15</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8CE" w:rsidRDefault="008B68CE" w:rsidP="00CE1DF2">
      <w:pPr>
        <w:spacing w:after="0" w:line="240" w:lineRule="auto"/>
      </w:pPr>
      <w:r>
        <w:separator/>
      </w:r>
    </w:p>
  </w:footnote>
  <w:footnote w:type="continuationSeparator" w:id="0">
    <w:p w:rsidR="008B68CE" w:rsidRDefault="008B68CE" w:rsidP="00CE1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474"/>
    <w:rsid w:val="000753D5"/>
    <w:rsid w:val="0008716E"/>
    <w:rsid w:val="00095E50"/>
    <w:rsid w:val="000C6A4F"/>
    <w:rsid w:val="000C7AF3"/>
    <w:rsid w:val="000E381A"/>
    <w:rsid w:val="001225A7"/>
    <w:rsid w:val="001A004E"/>
    <w:rsid w:val="001D3E75"/>
    <w:rsid w:val="001E79D8"/>
    <w:rsid w:val="002227D7"/>
    <w:rsid w:val="00224DD4"/>
    <w:rsid w:val="00250D1A"/>
    <w:rsid w:val="00265E51"/>
    <w:rsid w:val="00273498"/>
    <w:rsid w:val="002A48A4"/>
    <w:rsid w:val="002D4D94"/>
    <w:rsid w:val="003038B1"/>
    <w:rsid w:val="00345207"/>
    <w:rsid w:val="0035796C"/>
    <w:rsid w:val="00373442"/>
    <w:rsid w:val="00387E69"/>
    <w:rsid w:val="003B35F5"/>
    <w:rsid w:val="003B59B9"/>
    <w:rsid w:val="003C3788"/>
    <w:rsid w:val="00402BA9"/>
    <w:rsid w:val="0041576A"/>
    <w:rsid w:val="00445AC3"/>
    <w:rsid w:val="00471A78"/>
    <w:rsid w:val="004B0412"/>
    <w:rsid w:val="004E43B4"/>
    <w:rsid w:val="00517DCA"/>
    <w:rsid w:val="0053569B"/>
    <w:rsid w:val="005570C6"/>
    <w:rsid w:val="005E5545"/>
    <w:rsid w:val="005F54A0"/>
    <w:rsid w:val="00616823"/>
    <w:rsid w:val="0063752C"/>
    <w:rsid w:val="00643E9C"/>
    <w:rsid w:val="006579F2"/>
    <w:rsid w:val="00666BC4"/>
    <w:rsid w:val="006B6F16"/>
    <w:rsid w:val="006F0F99"/>
    <w:rsid w:val="00722586"/>
    <w:rsid w:val="007C744D"/>
    <w:rsid w:val="00836AC3"/>
    <w:rsid w:val="008B68CE"/>
    <w:rsid w:val="008E4EB2"/>
    <w:rsid w:val="008F2408"/>
    <w:rsid w:val="00925272"/>
    <w:rsid w:val="00942537"/>
    <w:rsid w:val="00984714"/>
    <w:rsid w:val="009A528A"/>
    <w:rsid w:val="009A7C5E"/>
    <w:rsid w:val="009E48FB"/>
    <w:rsid w:val="00A57B46"/>
    <w:rsid w:val="00A800A9"/>
    <w:rsid w:val="00A95C50"/>
    <w:rsid w:val="00AD0B39"/>
    <w:rsid w:val="00AE6858"/>
    <w:rsid w:val="00B43766"/>
    <w:rsid w:val="00B63EFD"/>
    <w:rsid w:val="00B67038"/>
    <w:rsid w:val="00B752A3"/>
    <w:rsid w:val="00B84248"/>
    <w:rsid w:val="00B96EB9"/>
    <w:rsid w:val="00C17C2C"/>
    <w:rsid w:val="00CA337D"/>
    <w:rsid w:val="00CC1D29"/>
    <w:rsid w:val="00CD0465"/>
    <w:rsid w:val="00CD180E"/>
    <w:rsid w:val="00CE1DF2"/>
    <w:rsid w:val="00D41387"/>
    <w:rsid w:val="00D63F4D"/>
    <w:rsid w:val="00D96DF8"/>
    <w:rsid w:val="00DC054A"/>
    <w:rsid w:val="00DD34A1"/>
    <w:rsid w:val="00E03F4D"/>
    <w:rsid w:val="00E251D4"/>
    <w:rsid w:val="00E62DFC"/>
    <w:rsid w:val="00EC1402"/>
    <w:rsid w:val="00EE7E59"/>
    <w:rsid w:val="00F00E24"/>
    <w:rsid w:val="00F01265"/>
    <w:rsid w:val="00F42DC4"/>
    <w:rsid w:val="00F47B10"/>
    <w:rsid w:val="00F57A60"/>
    <w:rsid w:val="00F74474"/>
    <w:rsid w:val="00F822C9"/>
    <w:rsid w:val="00FF248B"/>
    <w:rsid w:val="00FF7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EBB3"/>
  <w15:chartTrackingRefBased/>
  <w15:docId w15:val="{E3914558-B687-4A1A-B922-F0DF7E77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402"/>
  </w:style>
  <w:style w:type="paragraph" w:styleId="Titre1">
    <w:name w:val="heading 1"/>
    <w:basedOn w:val="Normal"/>
    <w:next w:val="Normal"/>
    <w:link w:val="Titre1Car"/>
    <w:uiPriority w:val="9"/>
    <w:qFormat/>
    <w:rsid w:val="00836A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4B041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4B0412"/>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4B041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836AC3"/>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CE1DF2"/>
    <w:pPr>
      <w:tabs>
        <w:tab w:val="center" w:pos="4536"/>
        <w:tab w:val="right" w:pos="9072"/>
      </w:tabs>
      <w:spacing w:after="0" w:line="240" w:lineRule="auto"/>
    </w:pPr>
  </w:style>
  <w:style w:type="character" w:customStyle="1" w:styleId="En-tteCar">
    <w:name w:val="En-tête Car"/>
    <w:basedOn w:val="Policepardfaut"/>
    <w:link w:val="En-tte"/>
    <w:uiPriority w:val="99"/>
    <w:rsid w:val="00CE1DF2"/>
  </w:style>
  <w:style w:type="paragraph" w:styleId="Pieddepage">
    <w:name w:val="footer"/>
    <w:basedOn w:val="Normal"/>
    <w:link w:val="PieddepageCar"/>
    <w:uiPriority w:val="99"/>
    <w:unhideWhenUsed/>
    <w:rsid w:val="00CE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1DF2"/>
  </w:style>
  <w:style w:type="character" w:styleId="Lienhypertexte">
    <w:name w:val="Hyperlink"/>
    <w:basedOn w:val="Policepardfaut"/>
    <w:uiPriority w:val="99"/>
    <w:unhideWhenUsed/>
    <w:rsid w:val="00F822C9"/>
    <w:rPr>
      <w:color w:val="0563C1" w:themeColor="hyperlink"/>
      <w:u w:val="single"/>
    </w:rPr>
  </w:style>
  <w:style w:type="paragraph" w:styleId="En-ttedetabledesmatires">
    <w:name w:val="TOC Heading"/>
    <w:basedOn w:val="Titre1"/>
    <w:next w:val="Normal"/>
    <w:uiPriority w:val="39"/>
    <w:unhideWhenUsed/>
    <w:qFormat/>
    <w:rsid w:val="001225A7"/>
    <w:pPr>
      <w:outlineLvl w:val="9"/>
    </w:pPr>
    <w:rPr>
      <w:lang w:eastAsia="fr-FR"/>
    </w:rPr>
  </w:style>
  <w:style w:type="paragraph" w:styleId="TM1">
    <w:name w:val="toc 1"/>
    <w:basedOn w:val="Normal"/>
    <w:next w:val="Normal"/>
    <w:autoRedefine/>
    <w:uiPriority w:val="39"/>
    <w:unhideWhenUsed/>
    <w:rsid w:val="001225A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6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mailto:sylvain.rapin@mairie-vitry94.fr"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localhost/app/recherche.ph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BA124-3858-4633-87B5-3773C3E98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15</Pages>
  <Words>899</Words>
  <Characters>4946</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William</dc:creator>
  <cp:keywords/>
  <dc:description/>
  <cp:lastModifiedBy>CLEMENT William</cp:lastModifiedBy>
  <cp:revision>85</cp:revision>
  <dcterms:created xsi:type="dcterms:W3CDTF">2021-05-27T09:13:00Z</dcterms:created>
  <dcterms:modified xsi:type="dcterms:W3CDTF">2021-05-27T12:52:00Z</dcterms:modified>
</cp:coreProperties>
</file>