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C641CF" w14:textId="77777777" w:rsidR="00D5047A" w:rsidRDefault="00D5047A" w:rsidP="00D5047A">
      <w:pPr>
        <w:autoSpaceDE w:val="0"/>
        <w:autoSpaceDN w:val="0"/>
        <w:adjustRightInd w:val="0"/>
        <w:jc w:val="both"/>
        <w:rPr>
          <w:rFonts w:ascii="Helvetica Neue" w:hAnsi="Helvetica Neue" w:cs="Helvetica Neue"/>
          <w:color w:val="000000"/>
          <w:sz w:val="22"/>
          <w:szCs w:val="22"/>
        </w:rPr>
      </w:pPr>
      <w:r>
        <w:rPr>
          <w:rFonts w:ascii="Helvetica Neue" w:hAnsi="Helvetica Neue" w:cs="Helvetica Neue"/>
          <w:color w:val="000000"/>
          <w:sz w:val="22"/>
          <w:szCs w:val="22"/>
        </w:rPr>
        <w:t>William-Arno CLEMENT</w:t>
      </w:r>
      <w:r>
        <w:rPr>
          <w:rFonts w:ascii="Helvetica Neue" w:hAnsi="Helvetica Neue" w:cs="Helvetica Neue"/>
          <w:color w:val="000000"/>
          <w:sz w:val="22"/>
          <w:szCs w:val="22"/>
        </w:rPr>
        <w:tab/>
      </w:r>
      <w:r>
        <w:rPr>
          <w:rFonts w:ascii="Helvetica Neue" w:hAnsi="Helvetica Neue" w:cs="Helvetica Neue"/>
          <w:color w:val="000000"/>
          <w:sz w:val="22"/>
          <w:szCs w:val="22"/>
        </w:rPr>
        <w:tab/>
      </w:r>
      <w:r>
        <w:rPr>
          <w:rFonts w:ascii="Helvetica Neue" w:hAnsi="Helvetica Neue" w:cs="Helvetica Neue"/>
          <w:color w:val="000000"/>
          <w:sz w:val="22"/>
          <w:szCs w:val="22"/>
        </w:rPr>
        <w:tab/>
      </w:r>
      <w:r>
        <w:rPr>
          <w:rFonts w:ascii="Helvetica Neue" w:hAnsi="Helvetica Neue" w:cs="Helvetica Neue"/>
          <w:color w:val="000000"/>
          <w:sz w:val="22"/>
          <w:szCs w:val="22"/>
        </w:rPr>
        <w:tab/>
      </w:r>
      <w:r>
        <w:rPr>
          <w:rFonts w:ascii="Helvetica Neue" w:hAnsi="Helvetica Neue" w:cs="Helvetica Neue"/>
          <w:color w:val="000000"/>
          <w:sz w:val="22"/>
          <w:szCs w:val="22"/>
        </w:rPr>
        <w:tab/>
      </w:r>
      <w:r>
        <w:rPr>
          <w:rFonts w:ascii="Helvetica Neue" w:hAnsi="Helvetica Neue" w:cs="Helvetica Neue"/>
          <w:color w:val="000000"/>
          <w:sz w:val="22"/>
          <w:szCs w:val="22"/>
        </w:rPr>
        <w:tab/>
      </w:r>
      <w:r>
        <w:rPr>
          <w:rFonts w:ascii="Helvetica Neue" w:hAnsi="Helvetica Neue" w:cs="Helvetica Neue"/>
          <w:color w:val="000000"/>
          <w:sz w:val="22"/>
          <w:szCs w:val="22"/>
        </w:rPr>
        <w:tab/>
        <w:t xml:space="preserve">    IUT de Fontainebleau</w:t>
      </w:r>
    </w:p>
    <w:p w14:paraId="2DD7608A" w14:textId="77777777" w:rsidR="00D5047A" w:rsidRDefault="00D5047A" w:rsidP="00D5047A">
      <w:pPr>
        <w:autoSpaceDE w:val="0"/>
        <w:autoSpaceDN w:val="0"/>
        <w:adjustRightInd w:val="0"/>
        <w:jc w:val="both"/>
        <w:rPr>
          <w:rFonts w:ascii="Helvetica Neue" w:hAnsi="Helvetica Neue" w:cs="Helvetica Neue"/>
          <w:color w:val="000000"/>
          <w:sz w:val="22"/>
          <w:szCs w:val="22"/>
        </w:rPr>
      </w:pPr>
    </w:p>
    <w:p w14:paraId="3A9F6CC5" w14:textId="77777777" w:rsidR="00D5047A" w:rsidRDefault="00D5047A" w:rsidP="00D5047A">
      <w:pPr>
        <w:autoSpaceDE w:val="0"/>
        <w:autoSpaceDN w:val="0"/>
        <w:adjustRightInd w:val="0"/>
        <w:jc w:val="both"/>
        <w:rPr>
          <w:rFonts w:ascii="Helvetica Neue" w:hAnsi="Helvetica Neue" w:cs="Helvetica Neue"/>
          <w:color w:val="000000"/>
          <w:sz w:val="22"/>
          <w:szCs w:val="22"/>
        </w:rPr>
      </w:pPr>
    </w:p>
    <w:p w14:paraId="111C9BDC" w14:textId="77777777" w:rsidR="00D5047A" w:rsidRDefault="00D5047A" w:rsidP="00D5047A">
      <w:pPr>
        <w:autoSpaceDE w:val="0"/>
        <w:autoSpaceDN w:val="0"/>
        <w:adjustRightInd w:val="0"/>
        <w:jc w:val="both"/>
        <w:rPr>
          <w:rFonts w:ascii="Helvetica Neue" w:hAnsi="Helvetica Neue" w:cs="Helvetica Neue"/>
          <w:color w:val="000000"/>
          <w:sz w:val="22"/>
          <w:szCs w:val="22"/>
        </w:rPr>
      </w:pPr>
    </w:p>
    <w:p w14:paraId="1193F5AE" w14:textId="77777777" w:rsidR="00D5047A" w:rsidRDefault="00D5047A" w:rsidP="00D5047A">
      <w:pPr>
        <w:autoSpaceDE w:val="0"/>
        <w:autoSpaceDN w:val="0"/>
        <w:adjustRightInd w:val="0"/>
        <w:jc w:val="both"/>
        <w:rPr>
          <w:rFonts w:ascii="Helvetica Neue" w:hAnsi="Helvetica Neue" w:cs="Helvetica Neue"/>
          <w:color w:val="000000"/>
          <w:sz w:val="22"/>
          <w:szCs w:val="22"/>
        </w:rPr>
      </w:pPr>
    </w:p>
    <w:p w14:paraId="7444D4DF" w14:textId="77777777" w:rsidR="00D5047A" w:rsidRDefault="00D5047A" w:rsidP="00D5047A">
      <w:pPr>
        <w:autoSpaceDE w:val="0"/>
        <w:autoSpaceDN w:val="0"/>
        <w:adjustRightInd w:val="0"/>
        <w:jc w:val="both"/>
        <w:rPr>
          <w:rFonts w:ascii="Helvetica Neue" w:hAnsi="Helvetica Neue" w:cs="Helvetica Neue"/>
          <w:color w:val="000000"/>
          <w:sz w:val="22"/>
          <w:szCs w:val="22"/>
        </w:rPr>
      </w:pPr>
    </w:p>
    <w:p w14:paraId="0FA765DA" w14:textId="77777777" w:rsidR="00D5047A" w:rsidRDefault="00D5047A" w:rsidP="00D5047A">
      <w:pPr>
        <w:autoSpaceDE w:val="0"/>
        <w:autoSpaceDN w:val="0"/>
        <w:adjustRightInd w:val="0"/>
        <w:jc w:val="both"/>
        <w:rPr>
          <w:rFonts w:ascii="Helvetica Neue" w:hAnsi="Helvetica Neue" w:cs="Helvetica Neue"/>
          <w:color w:val="000000"/>
          <w:sz w:val="22"/>
          <w:szCs w:val="22"/>
        </w:rPr>
      </w:pPr>
    </w:p>
    <w:p w14:paraId="23FB12F8" w14:textId="77777777" w:rsidR="00D5047A" w:rsidRDefault="00D5047A" w:rsidP="00D5047A">
      <w:pPr>
        <w:autoSpaceDE w:val="0"/>
        <w:autoSpaceDN w:val="0"/>
        <w:adjustRightInd w:val="0"/>
        <w:jc w:val="both"/>
        <w:rPr>
          <w:rFonts w:ascii="Helvetica Neue" w:hAnsi="Helvetica Neue" w:cs="Helvetica Neue"/>
          <w:color w:val="000000"/>
          <w:sz w:val="22"/>
          <w:szCs w:val="22"/>
        </w:rPr>
      </w:pPr>
    </w:p>
    <w:p w14:paraId="72138577" w14:textId="77777777" w:rsidR="00D5047A" w:rsidRDefault="00D5047A" w:rsidP="00D5047A">
      <w:pPr>
        <w:autoSpaceDE w:val="0"/>
        <w:autoSpaceDN w:val="0"/>
        <w:adjustRightInd w:val="0"/>
        <w:jc w:val="both"/>
        <w:rPr>
          <w:rFonts w:ascii="Helvetica Neue" w:hAnsi="Helvetica Neue" w:cs="Helvetica Neue"/>
          <w:color w:val="000000"/>
          <w:sz w:val="22"/>
          <w:szCs w:val="22"/>
        </w:rPr>
      </w:pPr>
    </w:p>
    <w:p w14:paraId="71F40A1B" w14:textId="77777777" w:rsidR="00D5047A" w:rsidRDefault="00D5047A" w:rsidP="00D5047A">
      <w:pPr>
        <w:autoSpaceDE w:val="0"/>
        <w:autoSpaceDN w:val="0"/>
        <w:adjustRightInd w:val="0"/>
        <w:jc w:val="both"/>
        <w:rPr>
          <w:rFonts w:ascii="Helvetica Neue" w:hAnsi="Helvetica Neue" w:cs="Helvetica Neue"/>
          <w:color w:val="000000"/>
          <w:sz w:val="22"/>
          <w:szCs w:val="22"/>
        </w:rPr>
      </w:pPr>
    </w:p>
    <w:p w14:paraId="3A34B2F5" w14:textId="77777777" w:rsidR="00D5047A" w:rsidRDefault="00D5047A" w:rsidP="00D5047A">
      <w:pPr>
        <w:autoSpaceDE w:val="0"/>
        <w:autoSpaceDN w:val="0"/>
        <w:adjustRightInd w:val="0"/>
        <w:jc w:val="both"/>
        <w:rPr>
          <w:rFonts w:ascii="Helvetica Neue" w:hAnsi="Helvetica Neue" w:cs="Helvetica Neue"/>
          <w:color w:val="000000"/>
          <w:sz w:val="22"/>
          <w:szCs w:val="22"/>
        </w:rPr>
      </w:pPr>
    </w:p>
    <w:p w14:paraId="12C2324E" w14:textId="77777777" w:rsidR="00D5047A" w:rsidRDefault="00D5047A" w:rsidP="00D5047A">
      <w:pPr>
        <w:autoSpaceDE w:val="0"/>
        <w:autoSpaceDN w:val="0"/>
        <w:adjustRightInd w:val="0"/>
        <w:jc w:val="both"/>
        <w:rPr>
          <w:rFonts w:ascii="Helvetica Neue" w:hAnsi="Helvetica Neue" w:cs="Helvetica Neue"/>
          <w:color w:val="000000"/>
          <w:sz w:val="22"/>
          <w:szCs w:val="22"/>
        </w:rPr>
      </w:pPr>
    </w:p>
    <w:p w14:paraId="71A5485E" w14:textId="77777777" w:rsidR="00D5047A" w:rsidRDefault="00D5047A" w:rsidP="00D5047A">
      <w:pPr>
        <w:autoSpaceDE w:val="0"/>
        <w:autoSpaceDN w:val="0"/>
        <w:adjustRightInd w:val="0"/>
        <w:jc w:val="both"/>
        <w:rPr>
          <w:rFonts w:ascii="Helvetica Neue" w:hAnsi="Helvetica Neue" w:cs="Helvetica Neue"/>
          <w:color w:val="000000"/>
          <w:sz w:val="22"/>
          <w:szCs w:val="22"/>
        </w:rPr>
      </w:pPr>
    </w:p>
    <w:p w14:paraId="6CD63FEC" w14:textId="77777777" w:rsidR="00D5047A" w:rsidRDefault="00D5047A" w:rsidP="00D5047A">
      <w:pPr>
        <w:autoSpaceDE w:val="0"/>
        <w:autoSpaceDN w:val="0"/>
        <w:adjustRightInd w:val="0"/>
        <w:jc w:val="both"/>
        <w:rPr>
          <w:rFonts w:ascii="Helvetica Neue" w:hAnsi="Helvetica Neue" w:cs="Helvetica Neue"/>
          <w:color w:val="000000"/>
          <w:sz w:val="22"/>
          <w:szCs w:val="22"/>
        </w:rPr>
      </w:pPr>
    </w:p>
    <w:p w14:paraId="725F31A6" w14:textId="77777777" w:rsidR="00D5047A" w:rsidRDefault="00D5047A" w:rsidP="00D5047A">
      <w:pPr>
        <w:autoSpaceDE w:val="0"/>
        <w:autoSpaceDN w:val="0"/>
        <w:adjustRightInd w:val="0"/>
        <w:jc w:val="both"/>
        <w:rPr>
          <w:rFonts w:ascii="Helvetica Neue" w:hAnsi="Helvetica Neue" w:cs="Helvetica Neue"/>
          <w:color w:val="000000"/>
          <w:sz w:val="22"/>
          <w:szCs w:val="22"/>
        </w:rPr>
      </w:pPr>
    </w:p>
    <w:p w14:paraId="4900A351" w14:textId="77777777" w:rsidR="00D5047A" w:rsidRDefault="00D5047A" w:rsidP="00D5047A">
      <w:pPr>
        <w:autoSpaceDE w:val="0"/>
        <w:autoSpaceDN w:val="0"/>
        <w:adjustRightInd w:val="0"/>
        <w:jc w:val="both"/>
        <w:rPr>
          <w:rFonts w:ascii="Helvetica Neue" w:hAnsi="Helvetica Neue" w:cs="Helvetica Neue"/>
          <w:color w:val="000000"/>
          <w:sz w:val="22"/>
          <w:szCs w:val="22"/>
        </w:rPr>
      </w:pPr>
    </w:p>
    <w:p w14:paraId="38863790" w14:textId="77777777" w:rsidR="00D5047A" w:rsidRDefault="00D5047A" w:rsidP="00D5047A">
      <w:pPr>
        <w:autoSpaceDE w:val="0"/>
        <w:autoSpaceDN w:val="0"/>
        <w:adjustRightInd w:val="0"/>
        <w:jc w:val="both"/>
        <w:rPr>
          <w:rFonts w:ascii="Helvetica Neue" w:hAnsi="Helvetica Neue" w:cs="Helvetica Neue"/>
          <w:color w:val="000000"/>
          <w:sz w:val="22"/>
          <w:szCs w:val="22"/>
        </w:rPr>
      </w:pPr>
    </w:p>
    <w:p w14:paraId="100E60B0" w14:textId="77777777" w:rsidR="00D5047A" w:rsidRDefault="00D5047A" w:rsidP="00D5047A">
      <w:pPr>
        <w:autoSpaceDE w:val="0"/>
        <w:autoSpaceDN w:val="0"/>
        <w:adjustRightInd w:val="0"/>
        <w:jc w:val="both"/>
        <w:rPr>
          <w:rFonts w:ascii="Helvetica Neue" w:hAnsi="Helvetica Neue" w:cs="Helvetica Neue"/>
          <w:color w:val="000000"/>
          <w:sz w:val="22"/>
          <w:szCs w:val="22"/>
        </w:rPr>
      </w:pPr>
    </w:p>
    <w:p w14:paraId="129FFD75" w14:textId="77777777" w:rsidR="00D5047A" w:rsidRDefault="00D5047A" w:rsidP="00D5047A">
      <w:pPr>
        <w:autoSpaceDE w:val="0"/>
        <w:autoSpaceDN w:val="0"/>
        <w:adjustRightInd w:val="0"/>
        <w:jc w:val="both"/>
        <w:rPr>
          <w:rFonts w:ascii="Helvetica Neue" w:hAnsi="Helvetica Neue" w:cs="Helvetica Neue"/>
          <w:color w:val="000000"/>
          <w:sz w:val="22"/>
          <w:szCs w:val="22"/>
        </w:rPr>
      </w:pPr>
    </w:p>
    <w:p w14:paraId="1ECB29DA" w14:textId="77777777" w:rsidR="00D5047A" w:rsidRDefault="00D5047A" w:rsidP="00D5047A">
      <w:pPr>
        <w:autoSpaceDE w:val="0"/>
        <w:autoSpaceDN w:val="0"/>
        <w:adjustRightInd w:val="0"/>
        <w:jc w:val="both"/>
        <w:rPr>
          <w:rFonts w:ascii="Helvetica Neue" w:hAnsi="Helvetica Neue" w:cs="Helvetica Neue"/>
          <w:color w:val="000000"/>
          <w:sz w:val="22"/>
          <w:szCs w:val="22"/>
        </w:rPr>
      </w:pPr>
    </w:p>
    <w:p w14:paraId="73115A72" w14:textId="77777777" w:rsidR="00D5047A" w:rsidRDefault="00D5047A" w:rsidP="00D5047A">
      <w:pPr>
        <w:autoSpaceDE w:val="0"/>
        <w:autoSpaceDN w:val="0"/>
        <w:adjustRightInd w:val="0"/>
        <w:rPr>
          <w:rFonts w:ascii="Helvetica Neue" w:hAnsi="Helvetica Neue" w:cs="Helvetica Neue"/>
          <w:b/>
          <w:bCs/>
          <w:color w:val="000000"/>
          <w:sz w:val="36"/>
          <w:szCs w:val="36"/>
        </w:rPr>
      </w:pPr>
      <w:r>
        <w:rPr>
          <w:rFonts w:ascii="Helvetica Neue" w:hAnsi="Helvetica Neue" w:cs="Helvetica Neue"/>
          <w:b/>
          <w:bCs/>
          <w:color w:val="000000"/>
          <w:sz w:val="36"/>
          <w:szCs w:val="36"/>
        </w:rPr>
        <w:t>Projet Tuteuré</w:t>
      </w:r>
    </w:p>
    <w:p w14:paraId="7BC7C7D6" w14:textId="77777777" w:rsidR="00D5047A" w:rsidRDefault="00D5047A" w:rsidP="00D5047A">
      <w:pPr>
        <w:autoSpaceDE w:val="0"/>
        <w:autoSpaceDN w:val="0"/>
        <w:adjustRightInd w:val="0"/>
        <w:jc w:val="both"/>
        <w:rPr>
          <w:rFonts w:ascii="Helvetica Neue" w:hAnsi="Helvetica Neue" w:cs="Helvetica Neue"/>
          <w:color w:val="000000"/>
          <w:sz w:val="22"/>
          <w:szCs w:val="22"/>
        </w:rPr>
      </w:pPr>
    </w:p>
    <w:p w14:paraId="3A4A69D5" w14:textId="77777777" w:rsidR="00D5047A" w:rsidRDefault="00D5047A" w:rsidP="00D5047A">
      <w:pPr>
        <w:autoSpaceDE w:val="0"/>
        <w:autoSpaceDN w:val="0"/>
        <w:adjustRightInd w:val="0"/>
        <w:rPr>
          <w:rFonts w:ascii="Helvetica Neue" w:hAnsi="Helvetica Neue" w:cs="Helvetica Neue"/>
          <w:b/>
          <w:bCs/>
          <w:color w:val="000000"/>
          <w:sz w:val="52"/>
          <w:szCs w:val="52"/>
        </w:rPr>
      </w:pPr>
      <w:r>
        <w:rPr>
          <w:rFonts w:ascii="Helvetica Neue" w:hAnsi="Helvetica Neue" w:cs="Helvetica Neue"/>
          <w:b/>
          <w:bCs/>
          <w:color w:val="000000"/>
          <w:sz w:val="52"/>
          <w:szCs w:val="52"/>
        </w:rPr>
        <w:t>Application web de Micro-</w:t>
      </w:r>
      <w:proofErr w:type="spellStart"/>
      <w:r>
        <w:rPr>
          <w:rFonts w:ascii="Helvetica Neue" w:hAnsi="Helvetica Neue" w:cs="Helvetica Neue"/>
          <w:b/>
          <w:bCs/>
          <w:color w:val="000000"/>
          <w:sz w:val="52"/>
          <w:szCs w:val="52"/>
        </w:rPr>
        <w:t>blogging</w:t>
      </w:r>
      <w:proofErr w:type="spellEnd"/>
    </w:p>
    <w:p w14:paraId="53CAEB6A" w14:textId="77777777" w:rsidR="00D5047A" w:rsidRDefault="00D5047A" w:rsidP="00D5047A">
      <w:pPr>
        <w:autoSpaceDE w:val="0"/>
        <w:autoSpaceDN w:val="0"/>
        <w:adjustRightInd w:val="0"/>
        <w:jc w:val="both"/>
        <w:rPr>
          <w:rFonts w:ascii="Helvetica Neue" w:hAnsi="Helvetica Neue" w:cs="Helvetica Neue"/>
          <w:color w:val="000000"/>
          <w:sz w:val="22"/>
          <w:szCs w:val="22"/>
        </w:rPr>
      </w:pPr>
    </w:p>
    <w:p w14:paraId="2AB635F3" w14:textId="77777777" w:rsidR="00D5047A" w:rsidRDefault="00D5047A" w:rsidP="00D5047A">
      <w:pPr>
        <w:autoSpaceDE w:val="0"/>
        <w:autoSpaceDN w:val="0"/>
        <w:adjustRightInd w:val="0"/>
        <w:rPr>
          <w:rFonts w:ascii="Helvetica Neue" w:hAnsi="Helvetica Neue" w:cs="Helvetica Neue"/>
          <w:b/>
          <w:bCs/>
          <w:color w:val="000000"/>
          <w:sz w:val="36"/>
          <w:szCs w:val="36"/>
        </w:rPr>
      </w:pPr>
      <w:r>
        <w:rPr>
          <w:rFonts w:ascii="Helvetica Neue" w:hAnsi="Helvetica Neue" w:cs="Helvetica Neue"/>
          <w:color w:val="000000"/>
          <w:sz w:val="22"/>
          <w:szCs w:val="22"/>
        </w:rPr>
        <w:br w:type="page"/>
      </w:r>
    </w:p>
    <w:p w14:paraId="2B406918" w14:textId="77777777" w:rsidR="00D5047A" w:rsidRDefault="00D5047A" w:rsidP="0097046F">
      <w:pPr>
        <w:pStyle w:val="Titre1"/>
      </w:pPr>
      <w:r>
        <w:lastRenderedPageBreak/>
        <w:t>Présentation</w:t>
      </w:r>
    </w:p>
    <w:p w14:paraId="610C91F0" w14:textId="77777777" w:rsidR="00D5047A" w:rsidRDefault="00D5047A" w:rsidP="00D5047A">
      <w:pPr>
        <w:autoSpaceDE w:val="0"/>
        <w:autoSpaceDN w:val="0"/>
        <w:adjustRightInd w:val="0"/>
        <w:rPr>
          <w:rFonts w:ascii="Helvetica Neue" w:hAnsi="Helvetica Neue" w:cs="Helvetica Neue"/>
          <w:color w:val="000000"/>
          <w:sz w:val="26"/>
          <w:szCs w:val="26"/>
        </w:rPr>
      </w:pPr>
    </w:p>
    <w:p w14:paraId="3A478452" w14:textId="472B6E6B" w:rsidR="00D5047A" w:rsidRDefault="00D5047A" w:rsidP="00D5047A">
      <w:pPr>
        <w:autoSpaceDE w:val="0"/>
        <w:autoSpaceDN w:val="0"/>
        <w:adjustRightInd w:val="0"/>
        <w:jc w:val="both"/>
        <w:rPr>
          <w:rFonts w:ascii="Helvetica Neue" w:hAnsi="Helvetica Neue" w:cs="Helvetica Neue"/>
          <w:color w:val="000000"/>
          <w:sz w:val="22"/>
          <w:szCs w:val="22"/>
        </w:rPr>
      </w:pPr>
      <w:proofErr w:type="spellStart"/>
      <w:r>
        <w:rPr>
          <w:rFonts w:ascii="Helvetica Neue" w:hAnsi="Helvetica Neue" w:cs="Helvetica Neue"/>
          <w:color w:val="000000"/>
          <w:sz w:val="22"/>
          <w:szCs w:val="22"/>
        </w:rPr>
        <w:t>Hap</w:t>
      </w:r>
      <w:r w:rsidR="00861018">
        <w:rPr>
          <w:rFonts w:ascii="Helvetica Neue" w:hAnsi="Helvetica Neue" w:cs="Helvetica Neue"/>
          <w:color w:val="000000"/>
          <w:sz w:val="22"/>
          <w:szCs w:val="22"/>
        </w:rPr>
        <w:t>shot</w:t>
      </w:r>
      <w:proofErr w:type="spellEnd"/>
      <w:r>
        <w:rPr>
          <w:rFonts w:ascii="Helvetica Neue" w:hAnsi="Helvetica Neue" w:cs="Helvetica Neue"/>
          <w:color w:val="000000"/>
          <w:sz w:val="22"/>
          <w:szCs w:val="22"/>
        </w:rPr>
        <w:t xml:space="preserve"> est une application de </w:t>
      </w:r>
      <w:proofErr w:type="spellStart"/>
      <w:r>
        <w:rPr>
          <w:rFonts w:ascii="Helvetica Neue" w:hAnsi="Helvetica Neue" w:cs="Helvetica Neue"/>
          <w:color w:val="000000"/>
          <w:sz w:val="22"/>
          <w:szCs w:val="22"/>
        </w:rPr>
        <w:t>microblogging</w:t>
      </w:r>
      <w:proofErr w:type="spellEnd"/>
      <w:r>
        <w:rPr>
          <w:rFonts w:ascii="Helvetica Neue" w:hAnsi="Helvetica Neue" w:cs="Helvetica Neue"/>
          <w:color w:val="000000"/>
          <w:sz w:val="22"/>
          <w:szCs w:val="22"/>
        </w:rPr>
        <w:t xml:space="preserve"> développée avec </w:t>
      </w:r>
      <w:proofErr w:type="spellStart"/>
      <w:r>
        <w:rPr>
          <w:rFonts w:ascii="Helvetica Neue" w:hAnsi="Helvetica Neue" w:cs="Helvetica Neue"/>
          <w:color w:val="000000"/>
          <w:sz w:val="22"/>
          <w:szCs w:val="22"/>
        </w:rPr>
        <w:t>NodeJS</w:t>
      </w:r>
      <w:proofErr w:type="spellEnd"/>
      <w:r>
        <w:rPr>
          <w:rFonts w:ascii="Helvetica Neue" w:hAnsi="Helvetica Neue" w:cs="Helvetica Neue"/>
          <w:color w:val="000000"/>
          <w:sz w:val="22"/>
          <w:szCs w:val="22"/>
        </w:rPr>
        <w:t xml:space="preserve"> pour le serveur et MySQL pour la base de </w:t>
      </w:r>
      <w:r>
        <w:rPr>
          <w:rFonts w:ascii="Helvetica Neue" w:hAnsi="Helvetica Neue" w:cs="Helvetica Neue"/>
          <w:color w:val="000000"/>
          <w:sz w:val="22"/>
          <w:szCs w:val="22"/>
        </w:rPr>
        <w:t>données</w:t>
      </w:r>
      <w:r>
        <w:rPr>
          <w:rFonts w:ascii="Helvetica Neue" w:hAnsi="Helvetica Neue" w:cs="Helvetica Neue"/>
          <w:color w:val="000000"/>
          <w:sz w:val="22"/>
          <w:szCs w:val="22"/>
        </w:rPr>
        <w:t>.</w:t>
      </w:r>
    </w:p>
    <w:p w14:paraId="789DA2C9" w14:textId="527AED02" w:rsidR="00F326C8" w:rsidRDefault="00F326C8" w:rsidP="00D5047A">
      <w:pPr>
        <w:autoSpaceDE w:val="0"/>
        <w:autoSpaceDN w:val="0"/>
        <w:adjustRightInd w:val="0"/>
        <w:jc w:val="both"/>
        <w:rPr>
          <w:rFonts w:ascii="Helvetica Neue" w:hAnsi="Helvetica Neue" w:cs="Helvetica Neue"/>
          <w:color w:val="000000"/>
          <w:sz w:val="22"/>
          <w:szCs w:val="22"/>
        </w:rPr>
      </w:pPr>
    </w:p>
    <w:p w14:paraId="50E34675" w14:textId="2E7F2DC9" w:rsidR="00F326C8" w:rsidRPr="00564D91" w:rsidRDefault="00F326C8" w:rsidP="00D5047A">
      <w:pPr>
        <w:autoSpaceDE w:val="0"/>
        <w:autoSpaceDN w:val="0"/>
        <w:adjustRightInd w:val="0"/>
        <w:jc w:val="both"/>
        <w:rPr>
          <w:rFonts w:ascii="Helvetica Neue" w:hAnsi="Helvetica Neue" w:cs="Helvetica Neue"/>
          <w:b/>
          <w:bCs/>
          <w:color w:val="000000"/>
          <w:sz w:val="22"/>
          <w:szCs w:val="22"/>
        </w:rPr>
      </w:pPr>
      <w:r>
        <w:rPr>
          <w:rFonts w:ascii="Helvetica Neue" w:hAnsi="Helvetica Neue" w:cs="Helvetica Neue"/>
          <w:color w:val="000000"/>
          <w:sz w:val="22"/>
          <w:szCs w:val="22"/>
        </w:rPr>
        <w:t xml:space="preserve">La problématique est la suivante : </w:t>
      </w:r>
      <w:r w:rsidRPr="00564D91">
        <w:rPr>
          <w:rFonts w:ascii="Helvetica Neue" w:hAnsi="Helvetica Neue" w:cs="Helvetica Neue"/>
          <w:b/>
          <w:bCs/>
          <w:color w:val="000000"/>
          <w:sz w:val="22"/>
          <w:szCs w:val="22"/>
        </w:rPr>
        <w:t>Comment créer une application de réseautage social, et surtout comment la mettre en production ?</w:t>
      </w:r>
    </w:p>
    <w:p w14:paraId="64AC1959" w14:textId="77777777" w:rsidR="00D5047A" w:rsidRDefault="00D5047A" w:rsidP="00D5047A">
      <w:pPr>
        <w:autoSpaceDE w:val="0"/>
        <w:autoSpaceDN w:val="0"/>
        <w:adjustRightInd w:val="0"/>
        <w:rPr>
          <w:rFonts w:ascii="Helvetica Neue" w:hAnsi="Helvetica Neue" w:cs="Helvetica Neue"/>
          <w:color w:val="000000"/>
          <w:sz w:val="26"/>
          <w:szCs w:val="26"/>
        </w:rPr>
      </w:pPr>
    </w:p>
    <w:p w14:paraId="39556A30" w14:textId="77777777" w:rsidR="00D5047A" w:rsidRDefault="00D5047A" w:rsidP="0097046F">
      <w:pPr>
        <w:pStyle w:val="Titre1"/>
      </w:pPr>
      <w:r>
        <w:t>Concept</w:t>
      </w:r>
    </w:p>
    <w:p w14:paraId="1CD77AC6" w14:textId="77777777" w:rsidR="00D5047A" w:rsidRDefault="00D5047A" w:rsidP="00D5047A">
      <w:pPr>
        <w:autoSpaceDE w:val="0"/>
        <w:autoSpaceDN w:val="0"/>
        <w:adjustRightInd w:val="0"/>
        <w:jc w:val="both"/>
        <w:rPr>
          <w:rFonts w:ascii="Helvetica Neue" w:hAnsi="Helvetica Neue" w:cs="Helvetica Neue"/>
          <w:color w:val="000000"/>
          <w:sz w:val="22"/>
          <w:szCs w:val="22"/>
        </w:rPr>
      </w:pPr>
    </w:p>
    <w:p w14:paraId="118DAE69" w14:textId="525B63A2" w:rsidR="00D5047A" w:rsidRDefault="00D5047A" w:rsidP="00D5047A">
      <w:pPr>
        <w:autoSpaceDE w:val="0"/>
        <w:autoSpaceDN w:val="0"/>
        <w:adjustRightInd w:val="0"/>
        <w:jc w:val="both"/>
        <w:rPr>
          <w:rFonts w:ascii="Helvetica Neue" w:hAnsi="Helvetica Neue" w:cs="Helvetica Neue"/>
          <w:color w:val="000000"/>
          <w:sz w:val="22"/>
          <w:szCs w:val="22"/>
        </w:rPr>
      </w:pPr>
      <w:r>
        <w:rPr>
          <w:rFonts w:ascii="Helvetica Neue" w:hAnsi="Helvetica Neue" w:cs="Helvetica Neue"/>
          <w:color w:val="000000"/>
          <w:sz w:val="22"/>
          <w:szCs w:val="22"/>
        </w:rPr>
        <w:t>On peut partager</w:t>
      </w:r>
      <w:r w:rsidR="004E6148">
        <w:rPr>
          <w:rFonts w:ascii="Helvetica Neue" w:hAnsi="Helvetica Neue" w:cs="Helvetica Neue"/>
          <w:color w:val="000000"/>
          <w:sz w:val="22"/>
          <w:szCs w:val="22"/>
        </w:rPr>
        <w:t xml:space="preserve"> sur </w:t>
      </w:r>
      <w:proofErr w:type="spellStart"/>
      <w:r w:rsidR="004E6148">
        <w:rPr>
          <w:rFonts w:ascii="Helvetica Neue" w:hAnsi="Helvetica Neue" w:cs="Helvetica Neue"/>
          <w:color w:val="000000"/>
          <w:sz w:val="22"/>
          <w:szCs w:val="22"/>
        </w:rPr>
        <w:t>Hap</w:t>
      </w:r>
      <w:r w:rsidR="00CA0221">
        <w:rPr>
          <w:rFonts w:ascii="Helvetica Neue" w:hAnsi="Helvetica Neue" w:cs="Helvetica Neue"/>
          <w:color w:val="000000"/>
          <w:sz w:val="22"/>
          <w:szCs w:val="22"/>
        </w:rPr>
        <w:t>shot</w:t>
      </w:r>
      <w:proofErr w:type="spellEnd"/>
      <w:r w:rsidR="004E6148">
        <w:rPr>
          <w:rFonts w:ascii="Helvetica Neue" w:hAnsi="Helvetica Neue" w:cs="Helvetica Neue"/>
          <w:color w:val="000000"/>
          <w:sz w:val="22"/>
          <w:szCs w:val="22"/>
        </w:rPr>
        <w:t xml:space="preserve"> </w:t>
      </w:r>
      <w:r>
        <w:rPr>
          <w:rFonts w:ascii="Helvetica Neue" w:hAnsi="Helvetica Neue" w:cs="Helvetica Neue"/>
          <w:color w:val="000000"/>
          <w:sz w:val="22"/>
          <w:szCs w:val="22"/>
        </w:rPr>
        <w:t>des textes courts accompagnés (ou pas) de photos. Le logiciel est construit en suivant le pattern MVC. Côté design, le logiciel est inspiré de Twitter et Tumblr.</w:t>
      </w:r>
    </w:p>
    <w:p w14:paraId="0368B9A1" w14:textId="77777777" w:rsidR="00D5047A" w:rsidRDefault="00D5047A" w:rsidP="00D5047A">
      <w:pPr>
        <w:autoSpaceDE w:val="0"/>
        <w:autoSpaceDN w:val="0"/>
        <w:adjustRightInd w:val="0"/>
        <w:jc w:val="both"/>
        <w:rPr>
          <w:rFonts w:ascii="Helvetica Neue" w:hAnsi="Helvetica Neue" w:cs="Helvetica Neue"/>
          <w:color w:val="000000"/>
          <w:sz w:val="22"/>
          <w:szCs w:val="22"/>
        </w:rPr>
      </w:pPr>
    </w:p>
    <w:p w14:paraId="63A613E7" w14:textId="77777777" w:rsidR="00D5047A" w:rsidRDefault="00D5047A" w:rsidP="00D5047A">
      <w:pPr>
        <w:autoSpaceDE w:val="0"/>
        <w:autoSpaceDN w:val="0"/>
        <w:adjustRightInd w:val="0"/>
        <w:jc w:val="both"/>
        <w:rPr>
          <w:rFonts w:ascii="Helvetica Neue" w:hAnsi="Helvetica Neue" w:cs="Helvetica Neue"/>
          <w:color w:val="000000"/>
          <w:sz w:val="22"/>
          <w:szCs w:val="22"/>
        </w:rPr>
      </w:pPr>
      <w:r>
        <w:rPr>
          <w:rFonts w:ascii="Helvetica Neue" w:hAnsi="Helvetica Neue" w:cs="Helvetica Neue"/>
          <w:color w:val="000000"/>
          <w:sz w:val="22"/>
          <w:szCs w:val="22"/>
        </w:rPr>
        <w:t>Un utilisateur inscrit au service peut publier un article sur son compte. Ce dernier peut être accompagné ou non d’une image. Il peut également accéder à son fil de messages personnalisé pour voir un journal des publications des personnes suivies dans l’ordre anti-chronologique.</w:t>
      </w:r>
    </w:p>
    <w:p w14:paraId="75566A85" w14:textId="77777777" w:rsidR="00D5047A" w:rsidRDefault="00D5047A" w:rsidP="00D5047A">
      <w:pPr>
        <w:autoSpaceDE w:val="0"/>
        <w:autoSpaceDN w:val="0"/>
        <w:adjustRightInd w:val="0"/>
        <w:jc w:val="both"/>
        <w:rPr>
          <w:rFonts w:ascii="Helvetica Neue" w:hAnsi="Helvetica Neue" w:cs="Helvetica Neue"/>
          <w:color w:val="000000"/>
          <w:sz w:val="22"/>
          <w:szCs w:val="22"/>
        </w:rPr>
      </w:pPr>
    </w:p>
    <w:p w14:paraId="0F4155D9" w14:textId="532751AE" w:rsidR="00D5047A" w:rsidRDefault="00D5047A" w:rsidP="00D5047A">
      <w:pPr>
        <w:autoSpaceDE w:val="0"/>
        <w:autoSpaceDN w:val="0"/>
        <w:adjustRightInd w:val="0"/>
        <w:jc w:val="both"/>
        <w:rPr>
          <w:rFonts w:ascii="Helvetica Neue" w:hAnsi="Helvetica Neue" w:cs="Helvetica Neue"/>
          <w:color w:val="000000"/>
          <w:sz w:val="22"/>
          <w:szCs w:val="22"/>
        </w:rPr>
      </w:pPr>
      <w:r>
        <w:rPr>
          <w:rFonts w:ascii="Helvetica Neue" w:hAnsi="Helvetica Neue" w:cs="Helvetica Neue"/>
          <w:color w:val="000000"/>
          <w:sz w:val="22"/>
          <w:szCs w:val="22"/>
        </w:rPr>
        <w:t xml:space="preserve">La page profil contient les derniers </w:t>
      </w:r>
      <w:proofErr w:type="spellStart"/>
      <w:r>
        <w:rPr>
          <w:rFonts w:ascii="Helvetica Neue" w:hAnsi="Helvetica Neue" w:cs="Helvetica Neue"/>
          <w:color w:val="000000"/>
          <w:sz w:val="22"/>
          <w:szCs w:val="22"/>
        </w:rPr>
        <w:t>posts</w:t>
      </w:r>
      <w:proofErr w:type="spellEnd"/>
      <w:r>
        <w:rPr>
          <w:rFonts w:ascii="Helvetica Neue" w:hAnsi="Helvetica Neue" w:cs="Helvetica Neue"/>
          <w:color w:val="000000"/>
          <w:sz w:val="22"/>
          <w:szCs w:val="22"/>
        </w:rPr>
        <w:t xml:space="preserve"> d’un utilisateur ainsi que sa photo, sa biographique, son pseudonyme et son nom en haut de page.</w:t>
      </w:r>
    </w:p>
    <w:p w14:paraId="267562F8" w14:textId="57754BCF" w:rsidR="004E6148" w:rsidRDefault="004E6148" w:rsidP="00D5047A">
      <w:pPr>
        <w:autoSpaceDE w:val="0"/>
        <w:autoSpaceDN w:val="0"/>
        <w:adjustRightInd w:val="0"/>
        <w:jc w:val="both"/>
        <w:rPr>
          <w:rFonts w:ascii="Helvetica Neue" w:hAnsi="Helvetica Neue" w:cs="Helvetica Neue"/>
          <w:color w:val="000000"/>
          <w:sz w:val="22"/>
          <w:szCs w:val="22"/>
        </w:rPr>
      </w:pPr>
      <w:r>
        <w:rPr>
          <w:rFonts w:ascii="Helvetica Neue" w:hAnsi="Helvetica Neue" w:cs="Helvetica Neue"/>
          <w:color w:val="000000"/>
          <w:sz w:val="22"/>
          <w:szCs w:val="22"/>
        </w:rPr>
        <w:t xml:space="preserve">Les pages profils sont accessibles depuis le web à l’adresse suivante : </w:t>
      </w:r>
      <w:hyperlink r:id="rId7" w:history="1">
        <w:r w:rsidRPr="00A76684">
          <w:rPr>
            <w:rStyle w:val="Lienhypertexte"/>
            <w:rFonts w:ascii="Helvetica Neue" w:hAnsi="Helvetica Neue" w:cs="Helvetica Neue"/>
            <w:sz w:val="22"/>
            <w:szCs w:val="22"/>
          </w:rPr>
          <w:t>www.hap.sh/ot/nom_d_utilisateur</w:t>
        </w:r>
      </w:hyperlink>
      <w:r>
        <w:rPr>
          <w:rFonts w:ascii="Helvetica Neue" w:hAnsi="Helvetica Neue" w:cs="Helvetica Neue"/>
          <w:color w:val="000000"/>
          <w:sz w:val="22"/>
          <w:szCs w:val="22"/>
        </w:rPr>
        <w:t xml:space="preserve"> .</w:t>
      </w:r>
    </w:p>
    <w:p w14:paraId="58871E1A" w14:textId="77777777" w:rsidR="00D5047A" w:rsidRDefault="00D5047A" w:rsidP="00D5047A">
      <w:pPr>
        <w:autoSpaceDE w:val="0"/>
        <w:autoSpaceDN w:val="0"/>
        <w:adjustRightInd w:val="0"/>
        <w:rPr>
          <w:rFonts w:ascii="Helvetica Neue" w:hAnsi="Helvetica Neue" w:cs="Helvetica Neue"/>
          <w:color w:val="000000"/>
          <w:sz w:val="26"/>
          <w:szCs w:val="26"/>
        </w:rPr>
      </w:pPr>
    </w:p>
    <w:p w14:paraId="529AB518" w14:textId="77777777" w:rsidR="00D5047A" w:rsidRDefault="00D5047A" w:rsidP="0097046F">
      <w:pPr>
        <w:pStyle w:val="Titre1"/>
      </w:pPr>
      <w:r>
        <w:t>Choix techniques</w:t>
      </w:r>
    </w:p>
    <w:p w14:paraId="142237E8" w14:textId="77777777" w:rsidR="00D5047A" w:rsidRDefault="00D5047A" w:rsidP="00D5047A">
      <w:pPr>
        <w:autoSpaceDE w:val="0"/>
        <w:autoSpaceDN w:val="0"/>
        <w:adjustRightInd w:val="0"/>
        <w:rPr>
          <w:rFonts w:ascii="Helvetica Neue" w:hAnsi="Helvetica Neue" w:cs="Helvetica Neue"/>
          <w:color w:val="000000"/>
          <w:sz w:val="26"/>
          <w:szCs w:val="26"/>
        </w:rPr>
      </w:pPr>
    </w:p>
    <w:p w14:paraId="7FC77F1E" w14:textId="6D76871B" w:rsidR="00D5047A" w:rsidRDefault="00D5047A" w:rsidP="00D5047A">
      <w:pPr>
        <w:autoSpaceDE w:val="0"/>
        <w:autoSpaceDN w:val="0"/>
        <w:adjustRightInd w:val="0"/>
        <w:jc w:val="both"/>
        <w:rPr>
          <w:rFonts w:ascii="Helvetica Neue" w:hAnsi="Helvetica Neue" w:cs="Helvetica Neue"/>
          <w:color w:val="000000"/>
          <w:sz w:val="22"/>
          <w:szCs w:val="22"/>
        </w:rPr>
      </w:pPr>
      <w:proofErr w:type="spellStart"/>
      <w:r>
        <w:rPr>
          <w:rFonts w:ascii="Helvetica Neue" w:hAnsi="Helvetica Neue" w:cs="Helvetica Neue"/>
          <w:color w:val="000000"/>
          <w:sz w:val="22"/>
          <w:szCs w:val="22"/>
        </w:rPr>
        <w:t>Hap</w:t>
      </w:r>
      <w:r w:rsidR="009B321D">
        <w:rPr>
          <w:rFonts w:ascii="Helvetica Neue" w:hAnsi="Helvetica Neue" w:cs="Helvetica Neue"/>
          <w:color w:val="000000"/>
          <w:sz w:val="22"/>
          <w:szCs w:val="22"/>
        </w:rPr>
        <w:t>shot</w:t>
      </w:r>
      <w:proofErr w:type="spellEnd"/>
      <w:r>
        <w:rPr>
          <w:rFonts w:ascii="Helvetica Neue" w:hAnsi="Helvetica Neue" w:cs="Helvetica Neue"/>
          <w:color w:val="000000"/>
          <w:sz w:val="22"/>
          <w:szCs w:val="22"/>
        </w:rPr>
        <w:t xml:space="preserve"> </w:t>
      </w:r>
      <w:r w:rsidR="002B6F30">
        <w:rPr>
          <w:rFonts w:ascii="Helvetica Neue" w:hAnsi="Helvetica Neue" w:cs="Helvetica Neue"/>
          <w:color w:val="000000"/>
          <w:sz w:val="22"/>
          <w:szCs w:val="22"/>
        </w:rPr>
        <w:t>se</w:t>
      </w:r>
      <w:r w:rsidR="00564D91">
        <w:rPr>
          <w:rFonts w:ascii="Helvetica Neue" w:hAnsi="Helvetica Neue" w:cs="Helvetica Neue"/>
          <w:color w:val="000000"/>
          <w:sz w:val="22"/>
          <w:szCs w:val="22"/>
        </w:rPr>
        <w:t xml:space="preserve"> </w:t>
      </w:r>
      <w:r w:rsidR="002B6F30">
        <w:rPr>
          <w:rFonts w:ascii="Helvetica Neue" w:hAnsi="Helvetica Neue" w:cs="Helvetica Neue"/>
          <w:color w:val="000000"/>
          <w:sz w:val="22"/>
          <w:szCs w:val="22"/>
        </w:rPr>
        <w:t>veut être</w:t>
      </w:r>
      <w:r>
        <w:rPr>
          <w:rFonts w:ascii="Helvetica Neue" w:hAnsi="Helvetica Neue" w:cs="Helvetica Neue"/>
          <w:color w:val="000000"/>
          <w:sz w:val="22"/>
          <w:szCs w:val="22"/>
        </w:rPr>
        <w:t xml:space="preserve"> une plateforme sociale. Pour cela, elle doit répondre aux codes des réseaux sociaux actuels. </w:t>
      </w:r>
    </w:p>
    <w:p w14:paraId="236498D0" w14:textId="2DE6A7E8" w:rsidR="00D5047A" w:rsidRDefault="00D5047A" w:rsidP="00D5047A">
      <w:pPr>
        <w:autoSpaceDE w:val="0"/>
        <w:autoSpaceDN w:val="0"/>
        <w:adjustRightInd w:val="0"/>
        <w:jc w:val="both"/>
        <w:rPr>
          <w:rFonts w:ascii="Helvetica Neue" w:hAnsi="Helvetica Neue" w:cs="Helvetica Neue"/>
          <w:color w:val="000000"/>
          <w:sz w:val="22"/>
          <w:szCs w:val="22"/>
        </w:rPr>
      </w:pPr>
      <w:r>
        <w:rPr>
          <w:rFonts w:ascii="Helvetica Neue" w:hAnsi="Helvetica Neue" w:cs="Helvetica Neue"/>
          <w:color w:val="000000"/>
          <w:sz w:val="22"/>
          <w:szCs w:val="22"/>
        </w:rPr>
        <w:t xml:space="preserve">Le choix de </w:t>
      </w:r>
      <w:proofErr w:type="spellStart"/>
      <w:r>
        <w:rPr>
          <w:rFonts w:ascii="Helvetica Neue" w:hAnsi="Helvetica Neue" w:cs="Helvetica Neue"/>
          <w:color w:val="000000"/>
          <w:sz w:val="22"/>
          <w:szCs w:val="22"/>
        </w:rPr>
        <w:t>NodeJS</w:t>
      </w:r>
      <w:proofErr w:type="spellEnd"/>
      <w:r>
        <w:rPr>
          <w:rFonts w:ascii="Helvetica Neue" w:hAnsi="Helvetica Neue" w:cs="Helvetica Neue"/>
          <w:color w:val="000000"/>
          <w:sz w:val="22"/>
          <w:szCs w:val="22"/>
        </w:rPr>
        <w:t xml:space="preserve"> est pour moi un avantage dans la réalisation de ce </w:t>
      </w:r>
      <w:r>
        <w:rPr>
          <w:rFonts w:ascii="Helvetica Neue" w:hAnsi="Helvetica Neue" w:cs="Helvetica Neue"/>
          <w:color w:val="000000"/>
          <w:sz w:val="22"/>
          <w:szCs w:val="22"/>
        </w:rPr>
        <w:t>projet :</w:t>
      </w:r>
      <w:r>
        <w:rPr>
          <w:rFonts w:ascii="Helvetica Neue" w:hAnsi="Helvetica Neue" w:cs="Helvetica Neue"/>
          <w:color w:val="000000"/>
          <w:sz w:val="22"/>
          <w:szCs w:val="22"/>
        </w:rPr>
        <w:t xml:space="preserve"> il permet un chargement de page </w:t>
      </w:r>
      <w:r w:rsidR="00F326C8">
        <w:rPr>
          <w:rFonts w:ascii="Helvetica Neue" w:hAnsi="Helvetica Neue" w:cs="Helvetica Neue"/>
          <w:color w:val="000000"/>
          <w:sz w:val="22"/>
          <w:szCs w:val="22"/>
        </w:rPr>
        <w:t>rapide :</w:t>
      </w:r>
      <w:r>
        <w:rPr>
          <w:rFonts w:ascii="Helvetica Neue" w:hAnsi="Helvetica Neue" w:cs="Helvetica Neue"/>
          <w:color w:val="000000"/>
          <w:sz w:val="22"/>
          <w:szCs w:val="22"/>
        </w:rPr>
        <w:t xml:space="preserve"> il est notamment utilisé chez de nombreux médias en ligne pour sa rapidité d’exécution et ses performances SEO. </w:t>
      </w:r>
      <w:proofErr w:type="spellStart"/>
      <w:r>
        <w:rPr>
          <w:rFonts w:ascii="Helvetica Neue" w:hAnsi="Helvetica Neue" w:cs="Helvetica Neue"/>
          <w:color w:val="000000"/>
          <w:sz w:val="22"/>
          <w:szCs w:val="22"/>
        </w:rPr>
        <w:t>NodeJS</w:t>
      </w:r>
      <w:proofErr w:type="spellEnd"/>
      <w:r>
        <w:rPr>
          <w:rFonts w:ascii="Helvetica Neue" w:hAnsi="Helvetica Neue" w:cs="Helvetica Neue"/>
          <w:color w:val="000000"/>
          <w:sz w:val="22"/>
          <w:szCs w:val="22"/>
        </w:rPr>
        <w:t xml:space="preserve"> supporte également les fortes montés en </w:t>
      </w:r>
      <w:r>
        <w:rPr>
          <w:rFonts w:ascii="Helvetica Neue" w:hAnsi="Helvetica Neue" w:cs="Helvetica Neue"/>
          <w:color w:val="000000"/>
          <w:sz w:val="22"/>
          <w:szCs w:val="22"/>
        </w:rPr>
        <w:t>charge :</w:t>
      </w:r>
      <w:r>
        <w:rPr>
          <w:rFonts w:ascii="Helvetica Neue" w:hAnsi="Helvetica Neue" w:cs="Helvetica Neue"/>
          <w:color w:val="000000"/>
          <w:sz w:val="22"/>
          <w:szCs w:val="22"/>
        </w:rPr>
        <w:t xml:space="preserve"> il peut donc gérer un grand nombre de requêtes simultanément. Il est un environnement de développement stable, sécurisé et </w:t>
      </w:r>
      <w:proofErr w:type="spellStart"/>
      <w:r>
        <w:rPr>
          <w:rFonts w:ascii="Helvetica Neue" w:hAnsi="Helvetica Neue" w:cs="Helvetica Neue"/>
          <w:color w:val="000000"/>
          <w:sz w:val="22"/>
          <w:szCs w:val="22"/>
        </w:rPr>
        <w:t>javascript</w:t>
      </w:r>
      <w:proofErr w:type="spellEnd"/>
      <w:r>
        <w:rPr>
          <w:rFonts w:ascii="Helvetica Neue" w:hAnsi="Helvetica Neue" w:cs="Helvetica Neue"/>
          <w:color w:val="000000"/>
          <w:sz w:val="22"/>
          <w:szCs w:val="22"/>
        </w:rPr>
        <w:t xml:space="preserve"> est un langage que j’aime particulièrement.</w:t>
      </w:r>
    </w:p>
    <w:p w14:paraId="6547213A" w14:textId="77777777" w:rsidR="00D5047A" w:rsidRDefault="00D5047A" w:rsidP="00D5047A">
      <w:pPr>
        <w:autoSpaceDE w:val="0"/>
        <w:autoSpaceDN w:val="0"/>
        <w:adjustRightInd w:val="0"/>
        <w:jc w:val="both"/>
        <w:rPr>
          <w:rFonts w:ascii="Helvetica Neue" w:hAnsi="Helvetica Neue" w:cs="Helvetica Neue"/>
          <w:color w:val="000000"/>
          <w:sz w:val="22"/>
          <w:szCs w:val="22"/>
        </w:rPr>
      </w:pPr>
    </w:p>
    <w:p w14:paraId="74D29AB7" w14:textId="5E35C040" w:rsidR="00D5047A" w:rsidRDefault="00D5047A" w:rsidP="00D5047A">
      <w:pPr>
        <w:autoSpaceDE w:val="0"/>
        <w:autoSpaceDN w:val="0"/>
        <w:adjustRightInd w:val="0"/>
        <w:jc w:val="both"/>
        <w:rPr>
          <w:rFonts w:ascii="Helvetica Neue" w:hAnsi="Helvetica Neue" w:cs="Helvetica Neue"/>
          <w:color w:val="000000"/>
          <w:sz w:val="22"/>
          <w:szCs w:val="22"/>
        </w:rPr>
      </w:pPr>
      <w:r>
        <w:rPr>
          <w:rFonts w:ascii="Helvetica Neue" w:hAnsi="Helvetica Neue" w:cs="Helvetica Neue"/>
          <w:color w:val="000000"/>
          <w:sz w:val="22"/>
          <w:szCs w:val="22"/>
        </w:rPr>
        <w:t xml:space="preserve">Le logiciel sera architecturé à l’aide du standard MVC pour plusieurs </w:t>
      </w:r>
      <w:r>
        <w:rPr>
          <w:rFonts w:ascii="Helvetica Neue" w:hAnsi="Helvetica Neue" w:cs="Helvetica Neue"/>
          <w:color w:val="000000"/>
          <w:sz w:val="22"/>
          <w:szCs w:val="22"/>
        </w:rPr>
        <w:t>raisons :</w:t>
      </w:r>
    </w:p>
    <w:p w14:paraId="4E8646DB" w14:textId="77777777" w:rsidR="00D5047A" w:rsidRDefault="00D5047A" w:rsidP="00D5047A">
      <w:pPr>
        <w:autoSpaceDE w:val="0"/>
        <w:autoSpaceDN w:val="0"/>
        <w:adjustRightInd w:val="0"/>
        <w:jc w:val="both"/>
        <w:rPr>
          <w:rFonts w:ascii="Helvetica Neue" w:hAnsi="Helvetica Neue" w:cs="Helvetica Neue"/>
          <w:color w:val="000000"/>
          <w:sz w:val="22"/>
          <w:szCs w:val="22"/>
        </w:rPr>
      </w:pPr>
    </w:p>
    <w:p w14:paraId="10591A73" w14:textId="26D94BBD" w:rsidR="00D5047A" w:rsidRDefault="00CF2E6A" w:rsidP="00D5047A">
      <w:pPr>
        <w:numPr>
          <w:ilvl w:val="0"/>
          <w:numId w:val="1"/>
        </w:numPr>
        <w:tabs>
          <w:tab w:val="left" w:pos="20"/>
          <w:tab w:val="left" w:pos="180"/>
        </w:tabs>
        <w:autoSpaceDE w:val="0"/>
        <w:autoSpaceDN w:val="0"/>
        <w:adjustRightInd w:val="0"/>
        <w:ind w:left="180" w:hanging="180"/>
        <w:jc w:val="both"/>
        <w:rPr>
          <w:rFonts w:ascii="Helvetica Neue" w:hAnsi="Helvetica Neue" w:cs="Helvetica Neue"/>
          <w:color w:val="000000"/>
          <w:sz w:val="22"/>
          <w:szCs w:val="22"/>
        </w:rPr>
      </w:pPr>
      <w:r>
        <w:rPr>
          <w:rFonts w:ascii="Helvetica Neue" w:hAnsi="Helvetica Neue" w:cs="Helvetica Neue"/>
          <w:color w:val="000000"/>
          <w:sz w:val="22"/>
          <w:szCs w:val="22"/>
        </w:rPr>
        <w:t>La</w:t>
      </w:r>
      <w:r w:rsidR="00D5047A">
        <w:rPr>
          <w:rFonts w:ascii="Helvetica Neue" w:hAnsi="Helvetica Neue" w:cs="Helvetica Neue"/>
          <w:color w:val="000000"/>
          <w:sz w:val="22"/>
          <w:szCs w:val="22"/>
        </w:rPr>
        <w:t xml:space="preserve"> segmentation du code sous forme Modèle/Vue/Contrôleur permet plus de clarté</w:t>
      </w:r>
    </w:p>
    <w:p w14:paraId="45586DEA" w14:textId="767B4BF9" w:rsidR="00D5047A" w:rsidRDefault="00CF2E6A" w:rsidP="00D5047A">
      <w:pPr>
        <w:numPr>
          <w:ilvl w:val="0"/>
          <w:numId w:val="1"/>
        </w:numPr>
        <w:tabs>
          <w:tab w:val="left" w:pos="20"/>
          <w:tab w:val="left" w:pos="180"/>
        </w:tabs>
        <w:autoSpaceDE w:val="0"/>
        <w:autoSpaceDN w:val="0"/>
        <w:adjustRightInd w:val="0"/>
        <w:ind w:left="180" w:hanging="180"/>
        <w:jc w:val="both"/>
        <w:rPr>
          <w:rFonts w:ascii="Helvetica Neue" w:hAnsi="Helvetica Neue" w:cs="Helvetica Neue"/>
          <w:color w:val="000000"/>
          <w:sz w:val="22"/>
          <w:szCs w:val="22"/>
        </w:rPr>
      </w:pPr>
      <w:r>
        <w:rPr>
          <w:rFonts w:ascii="Helvetica Neue" w:hAnsi="Helvetica Neue" w:cs="Helvetica Neue"/>
          <w:color w:val="000000"/>
          <w:sz w:val="22"/>
          <w:szCs w:val="22"/>
        </w:rPr>
        <w:t>Il</w:t>
      </w:r>
      <w:r w:rsidR="00D5047A">
        <w:rPr>
          <w:rFonts w:ascii="Helvetica Neue" w:hAnsi="Helvetica Neue" w:cs="Helvetica Neue"/>
          <w:color w:val="000000"/>
          <w:sz w:val="22"/>
          <w:szCs w:val="22"/>
        </w:rPr>
        <w:t xml:space="preserve"> permet de rendre le code évolutif</w:t>
      </w:r>
    </w:p>
    <w:p w14:paraId="6C7D966D" w14:textId="77777777" w:rsidR="00D5047A" w:rsidRDefault="00D5047A" w:rsidP="00D5047A">
      <w:pPr>
        <w:autoSpaceDE w:val="0"/>
        <w:autoSpaceDN w:val="0"/>
        <w:adjustRightInd w:val="0"/>
        <w:jc w:val="both"/>
        <w:rPr>
          <w:rFonts w:ascii="Helvetica Neue" w:hAnsi="Helvetica Neue" w:cs="Helvetica Neue"/>
          <w:color w:val="000000"/>
          <w:sz w:val="22"/>
          <w:szCs w:val="22"/>
        </w:rPr>
      </w:pPr>
    </w:p>
    <w:p w14:paraId="2900CD6F" w14:textId="77777777" w:rsidR="00D5047A" w:rsidRDefault="00D5047A" w:rsidP="00D5047A">
      <w:pPr>
        <w:autoSpaceDE w:val="0"/>
        <w:autoSpaceDN w:val="0"/>
        <w:adjustRightInd w:val="0"/>
        <w:jc w:val="both"/>
        <w:rPr>
          <w:rFonts w:ascii="Helvetica Neue" w:hAnsi="Helvetica Neue" w:cs="Helvetica Neue"/>
          <w:color w:val="000000"/>
          <w:sz w:val="22"/>
          <w:szCs w:val="22"/>
        </w:rPr>
      </w:pPr>
      <w:r>
        <w:rPr>
          <w:rFonts w:ascii="Helvetica Neue" w:hAnsi="Helvetica Neue" w:cs="Helvetica Neue"/>
          <w:color w:val="000000"/>
          <w:sz w:val="22"/>
          <w:szCs w:val="22"/>
        </w:rPr>
        <w:t xml:space="preserve">La gestion des packages sera performée par </w:t>
      </w:r>
      <w:proofErr w:type="spellStart"/>
      <w:r>
        <w:rPr>
          <w:rFonts w:ascii="Helvetica Neue" w:hAnsi="Helvetica Neue" w:cs="Helvetica Neue"/>
          <w:color w:val="000000"/>
          <w:sz w:val="22"/>
          <w:szCs w:val="22"/>
        </w:rPr>
        <w:t>npmJS</w:t>
      </w:r>
      <w:proofErr w:type="spellEnd"/>
      <w:r>
        <w:rPr>
          <w:rFonts w:ascii="Helvetica Neue" w:hAnsi="Helvetica Neue" w:cs="Helvetica Neue"/>
          <w:color w:val="000000"/>
          <w:sz w:val="22"/>
          <w:szCs w:val="22"/>
        </w:rPr>
        <w:t xml:space="preserve">. </w:t>
      </w:r>
    </w:p>
    <w:p w14:paraId="1ED5DC4A" w14:textId="77777777" w:rsidR="00D5047A" w:rsidRDefault="00D5047A" w:rsidP="00D5047A">
      <w:pPr>
        <w:autoSpaceDE w:val="0"/>
        <w:autoSpaceDN w:val="0"/>
        <w:adjustRightInd w:val="0"/>
        <w:jc w:val="both"/>
        <w:rPr>
          <w:rFonts w:ascii="Helvetica Neue" w:hAnsi="Helvetica Neue" w:cs="Helvetica Neue"/>
          <w:color w:val="000000"/>
          <w:sz w:val="22"/>
          <w:szCs w:val="22"/>
        </w:rPr>
      </w:pPr>
    </w:p>
    <w:p w14:paraId="0D70C8DF" w14:textId="1C1839FA" w:rsidR="00D5047A" w:rsidRDefault="00D5047A" w:rsidP="00D5047A">
      <w:pPr>
        <w:autoSpaceDE w:val="0"/>
        <w:autoSpaceDN w:val="0"/>
        <w:adjustRightInd w:val="0"/>
        <w:jc w:val="both"/>
        <w:rPr>
          <w:rFonts w:ascii="Helvetica Neue" w:hAnsi="Helvetica Neue" w:cs="Helvetica Neue"/>
          <w:color w:val="000000"/>
          <w:sz w:val="22"/>
          <w:szCs w:val="22"/>
        </w:rPr>
      </w:pPr>
      <w:r>
        <w:rPr>
          <w:rFonts w:ascii="Helvetica Neue" w:hAnsi="Helvetica Neue" w:cs="Helvetica Neue"/>
          <w:color w:val="000000"/>
          <w:sz w:val="22"/>
          <w:szCs w:val="22"/>
        </w:rPr>
        <w:t xml:space="preserve">Pour le back-end, Express sera utilisé comme serveur. Tandis que la base de </w:t>
      </w:r>
      <w:r>
        <w:rPr>
          <w:rFonts w:ascii="Helvetica Neue" w:hAnsi="Helvetica Neue" w:cs="Helvetica Neue"/>
          <w:color w:val="000000"/>
          <w:sz w:val="22"/>
          <w:szCs w:val="22"/>
        </w:rPr>
        <w:t>données</w:t>
      </w:r>
      <w:r>
        <w:rPr>
          <w:rFonts w:ascii="Helvetica Neue" w:hAnsi="Helvetica Neue" w:cs="Helvetica Neue"/>
          <w:color w:val="000000"/>
          <w:sz w:val="22"/>
          <w:szCs w:val="22"/>
        </w:rPr>
        <w:t xml:space="preserve"> MySQL sera connectée à notre application à l’aide du module officiel </w:t>
      </w:r>
      <w:proofErr w:type="spellStart"/>
      <w:r>
        <w:rPr>
          <w:rFonts w:ascii="Helvetica Neue" w:hAnsi="Helvetica Neue" w:cs="Helvetica Neue"/>
          <w:color w:val="000000"/>
          <w:sz w:val="22"/>
          <w:szCs w:val="22"/>
        </w:rPr>
        <w:t>NodeJS</w:t>
      </w:r>
      <w:proofErr w:type="spellEnd"/>
      <w:r>
        <w:rPr>
          <w:rFonts w:ascii="Helvetica Neue" w:hAnsi="Helvetica Neue" w:cs="Helvetica Neue"/>
          <w:color w:val="000000"/>
          <w:sz w:val="22"/>
          <w:szCs w:val="22"/>
        </w:rPr>
        <w:t xml:space="preserve">. Je pense utiliser des modules tels que </w:t>
      </w:r>
      <w:proofErr w:type="spellStart"/>
      <w:r>
        <w:rPr>
          <w:rFonts w:ascii="Helvetica Neue" w:hAnsi="Helvetica Neue" w:cs="Helvetica Neue"/>
          <w:color w:val="000000"/>
          <w:sz w:val="22"/>
          <w:szCs w:val="22"/>
        </w:rPr>
        <w:t>bodyParser</w:t>
      </w:r>
      <w:proofErr w:type="spellEnd"/>
      <w:r>
        <w:rPr>
          <w:rFonts w:ascii="Helvetica Neue" w:hAnsi="Helvetica Neue" w:cs="Helvetica Neue"/>
          <w:color w:val="000000"/>
          <w:sz w:val="22"/>
          <w:szCs w:val="22"/>
        </w:rPr>
        <w:t xml:space="preserve">, </w:t>
      </w:r>
      <w:proofErr w:type="spellStart"/>
      <w:r>
        <w:rPr>
          <w:rFonts w:ascii="Helvetica Neue" w:hAnsi="Helvetica Neue" w:cs="Helvetica Neue"/>
          <w:color w:val="000000"/>
          <w:sz w:val="22"/>
          <w:szCs w:val="22"/>
        </w:rPr>
        <w:t>cookieParserJS</w:t>
      </w:r>
      <w:proofErr w:type="spellEnd"/>
      <w:r>
        <w:rPr>
          <w:rFonts w:ascii="Helvetica Neue" w:hAnsi="Helvetica Neue" w:cs="Helvetica Neue"/>
          <w:color w:val="000000"/>
          <w:sz w:val="22"/>
          <w:szCs w:val="22"/>
        </w:rPr>
        <w:t xml:space="preserve">, </w:t>
      </w:r>
      <w:proofErr w:type="spellStart"/>
      <w:r>
        <w:rPr>
          <w:rFonts w:ascii="Helvetica Neue" w:hAnsi="Helvetica Neue" w:cs="Helvetica Neue"/>
          <w:color w:val="000000"/>
          <w:sz w:val="22"/>
          <w:szCs w:val="22"/>
        </w:rPr>
        <w:t>JSWebToken</w:t>
      </w:r>
      <w:proofErr w:type="spellEnd"/>
      <w:r>
        <w:rPr>
          <w:rFonts w:ascii="Helvetica Neue" w:hAnsi="Helvetica Neue" w:cs="Helvetica Neue"/>
          <w:color w:val="000000"/>
          <w:sz w:val="22"/>
          <w:szCs w:val="22"/>
        </w:rPr>
        <w:t xml:space="preserve"> ainsi que HBS pour les vues.</w:t>
      </w:r>
    </w:p>
    <w:p w14:paraId="3AD6B927" w14:textId="77777777" w:rsidR="00D5047A" w:rsidRDefault="00D5047A" w:rsidP="00D5047A">
      <w:pPr>
        <w:autoSpaceDE w:val="0"/>
        <w:autoSpaceDN w:val="0"/>
        <w:adjustRightInd w:val="0"/>
        <w:jc w:val="both"/>
        <w:rPr>
          <w:rFonts w:ascii="Helvetica Neue" w:hAnsi="Helvetica Neue" w:cs="Helvetica Neue"/>
          <w:color w:val="000000"/>
          <w:sz w:val="22"/>
          <w:szCs w:val="22"/>
        </w:rPr>
      </w:pPr>
    </w:p>
    <w:p w14:paraId="5A89D21A" w14:textId="77777777" w:rsidR="00D5047A" w:rsidRDefault="00D5047A" w:rsidP="0097046F">
      <w:pPr>
        <w:pStyle w:val="Titre1"/>
      </w:pPr>
      <w:r>
        <w:lastRenderedPageBreak/>
        <w:t>Objectifs</w:t>
      </w:r>
    </w:p>
    <w:p w14:paraId="744E0D7A" w14:textId="77777777" w:rsidR="00D5047A" w:rsidRDefault="00D5047A" w:rsidP="00D5047A">
      <w:pPr>
        <w:autoSpaceDE w:val="0"/>
        <w:autoSpaceDN w:val="0"/>
        <w:adjustRightInd w:val="0"/>
        <w:jc w:val="both"/>
        <w:rPr>
          <w:rFonts w:ascii="Helvetica Neue" w:hAnsi="Helvetica Neue" w:cs="Helvetica Neue"/>
          <w:color w:val="000000"/>
          <w:sz w:val="22"/>
          <w:szCs w:val="22"/>
        </w:rPr>
      </w:pPr>
    </w:p>
    <w:p w14:paraId="7167FFF2" w14:textId="77777777" w:rsidR="00D5047A" w:rsidRDefault="00D5047A" w:rsidP="00D5047A">
      <w:pPr>
        <w:numPr>
          <w:ilvl w:val="0"/>
          <w:numId w:val="2"/>
        </w:numPr>
        <w:tabs>
          <w:tab w:val="left" w:pos="20"/>
          <w:tab w:val="left" w:pos="360"/>
        </w:tabs>
        <w:autoSpaceDE w:val="0"/>
        <w:autoSpaceDN w:val="0"/>
        <w:adjustRightInd w:val="0"/>
        <w:ind w:left="360"/>
        <w:jc w:val="both"/>
        <w:rPr>
          <w:rFonts w:ascii="Helvetica Neue" w:hAnsi="Helvetica Neue" w:cs="Helvetica Neue"/>
          <w:color w:val="000000"/>
          <w:sz w:val="22"/>
          <w:szCs w:val="22"/>
        </w:rPr>
      </w:pPr>
      <w:r>
        <w:rPr>
          <w:rFonts w:ascii="Helvetica Neue" w:hAnsi="Helvetica Neue" w:cs="Helvetica Neue"/>
          <w:color w:val="000000"/>
          <w:sz w:val="22"/>
          <w:szCs w:val="22"/>
        </w:rPr>
        <w:t>Apprendre et comprendre le fonctionnement d’une application sociale</w:t>
      </w:r>
    </w:p>
    <w:p w14:paraId="3DD2E638" w14:textId="77777777" w:rsidR="00D5047A" w:rsidRDefault="00D5047A" w:rsidP="00D5047A">
      <w:pPr>
        <w:numPr>
          <w:ilvl w:val="0"/>
          <w:numId w:val="2"/>
        </w:numPr>
        <w:tabs>
          <w:tab w:val="left" w:pos="20"/>
          <w:tab w:val="left" w:pos="360"/>
        </w:tabs>
        <w:autoSpaceDE w:val="0"/>
        <w:autoSpaceDN w:val="0"/>
        <w:adjustRightInd w:val="0"/>
        <w:ind w:left="360"/>
        <w:jc w:val="both"/>
        <w:rPr>
          <w:rFonts w:ascii="Helvetica Neue" w:hAnsi="Helvetica Neue" w:cs="Helvetica Neue"/>
          <w:color w:val="000000"/>
          <w:sz w:val="22"/>
          <w:szCs w:val="22"/>
        </w:rPr>
      </w:pPr>
      <w:r>
        <w:rPr>
          <w:rFonts w:ascii="Helvetica Neue" w:hAnsi="Helvetica Neue" w:cs="Helvetica Neue"/>
          <w:color w:val="000000"/>
          <w:sz w:val="22"/>
          <w:szCs w:val="22"/>
        </w:rPr>
        <w:t xml:space="preserve">Maitriser </w:t>
      </w:r>
      <w:proofErr w:type="spellStart"/>
      <w:r>
        <w:rPr>
          <w:rFonts w:ascii="Helvetica Neue" w:hAnsi="Helvetica Neue" w:cs="Helvetica Neue"/>
          <w:color w:val="000000"/>
          <w:sz w:val="22"/>
          <w:szCs w:val="22"/>
        </w:rPr>
        <w:t>NodeJS</w:t>
      </w:r>
      <w:proofErr w:type="spellEnd"/>
      <w:r>
        <w:rPr>
          <w:rFonts w:ascii="Helvetica Neue" w:hAnsi="Helvetica Neue" w:cs="Helvetica Neue"/>
          <w:color w:val="000000"/>
          <w:sz w:val="22"/>
          <w:szCs w:val="22"/>
        </w:rPr>
        <w:t xml:space="preserve"> et le système de développement avec packages (</w:t>
      </w:r>
      <w:proofErr w:type="spellStart"/>
      <w:r>
        <w:rPr>
          <w:rFonts w:ascii="Helvetica Neue" w:hAnsi="Helvetica Neue" w:cs="Helvetica Neue"/>
          <w:color w:val="000000"/>
          <w:sz w:val="22"/>
          <w:szCs w:val="22"/>
        </w:rPr>
        <w:t>npm</w:t>
      </w:r>
      <w:proofErr w:type="spellEnd"/>
      <w:r>
        <w:rPr>
          <w:rFonts w:ascii="Helvetica Neue" w:hAnsi="Helvetica Neue" w:cs="Helvetica Neue"/>
          <w:color w:val="000000"/>
          <w:sz w:val="22"/>
          <w:szCs w:val="22"/>
        </w:rPr>
        <w:t>)</w:t>
      </w:r>
    </w:p>
    <w:p w14:paraId="5ED6BD32" w14:textId="77777777" w:rsidR="00D5047A" w:rsidRDefault="00D5047A" w:rsidP="00D5047A">
      <w:pPr>
        <w:numPr>
          <w:ilvl w:val="0"/>
          <w:numId w:val="2"/>
        </w:numPr>
        <w:tabs>
          <w:tab w:val="left" w:pos="20"/>
          <w:tab w:val="left" w:pos="360"/>
        </w:tabs>
        <w:autoSpaceDE w:val="0"/>
        <w:autoSpaceDN w:val="0"/>
        <w:adjustRightInd w:val="0"/>
        <w:ind w:left="360"/>
        <w:jc w:val="both"/>
        <w:rPr>
          <w:rFonts w:ascii="Helvetica Neue" w:hAnsi="Helvetica Neue" w:cs="Helvetica Neue"/>
          <w:color w:val="000000"/>
          <w:sz w:val="22"/>
          <w:szCs w:val="22"/>
        </w:rPr>
      </w:pPr>
      <w:r>
        <w:rPr>
          <w:rFonts w:ascii="Helvetica Neue" w:hAnsi="Helvetica Neue" w:cs="Helvetica Neue"/>
          <w:color w:val="000000"/>
          <w:sz w:val="22"/>
          <w:szCs w:val="22"/>
        </w:rPr>
        <w:t xml:space="preserve">Approfondir mes connaissances sur MySQL </w:t>
      </w:r>
    </w:p>
    <w:p w14:paraId="6F25129C" w14:textId="6AEB92A3" w:rsidR="00D5047A" w:rsidRDefault="00D5047A" w:rsidP="00D5047A">
      <w:pPr>
        <w:numPr>
          <w:ilvl w:val="0"/>
          <w:numId w:val="2"/>
        </w:numPr>
        <w:tabs>
          <w:tab w:val="left" w:pos="20"/>
          <w:tab w:val="left" w:pos="360"/>
        </w:tabs>
        <w:autoSpaceDE w:val="0"/>
        <w:autoSpaceDN w:val="0"/>
        <w:adjustRightInd w:val="0"/>
        <w:ind w:left="360"/>
        <w:jc w:val="both"/>
        <w:rPr>
          <w:rFonts w:ascii="Helvetica Neue" w:hAnsi="Helvetica Neue" w:cs="Helvetica Neue"/>
          <w:color w:val="000000"/>
          <w:sz w:val="22"/>
          <w:szCs w:val="22"/>
        </w:rPr>
      </w:pPr>
      <w:r>
        <w:rPr>
          <w:rFonts w:ascii="Helvetica Neue" w:hAnsi="Helvetica Neue" w:cs="Helvetica Neue"/>
          <w:color w:val="000000"/>
          <w:sz w:val="22"/>
          <w:szCs w:val="22"/>
        </w:rPr>
        <w:t xml:space="preserve">Créer une interface utilisateur conviviale et une </w:t>
      </w:r>
      <w:r>
        <w:rPr>
          <w:rFonts w:ascii="Helvetica Neue" w:hAnsi="Helvetica Neue" w:cs="Helvetica Neue"/>
          <w:color w:val="000000"/>
          <w:sz w:val="22"/>
          <w:szCs w:val="22"/>
        </w:rPr>
        <w:t>expérience</w:t>
      </w:r>
      <w:r>
        <w:rPr>
          <w:rFonts w:ascii="Helvetica Neue" w:hAnsi="Helvetica Neue" w:cs="Helvetica Neue"/>
          <w:color w:val="000000"/>
          <w:sz w:val="22"/>
          <w:szCs w:val="22"/>
        </w:rPr>
        <w:t xml:space="preserve"> à forte valeur ajoutée</w:t>
      </w:r>
    </w:p>
    <w:p w14:paraId="7C47D6A4" w14:textId="77777777" w:rsidR="00D5047A" w:rsidRDefault="00D5047A" w:rsidP="00D5047A">
      <w:pPr>
        <w:autoSpaceDE w:val="0"/>
        <w:autoSpaceDN w:val="0"/>
        <w:adjustRightInd w:val="0"/>
        <w:jc w:val="both"/>
        <w:rPr>
          <w:rFonts w:ascii="Helvetica Neue" w:hAnsi="Helvetica Neue" w:cs="Helvetica Neue"/>
          <w:color w:val="000000"/>
          <w:sz w:val="22"/>
          <w:szCs w:val="22"/>
        </w:rPr>
      </w:pPr>
    </w:p>
    <w:p w14:paraId="6B02480A" w14:textId="48DBA875" w:rsidR="00D5047A" w:rsidRDefault="00D5047A" w:rsidP="00D5047A">
      <w:pPr>
        <w:autoSpaceDE w:val="0"/>
        <w:autoSpaceDN w:val="0"/>
        <w:adjustRightInd w:val="0"/>
        <w:jc w:val="both"/>
        <w:rPr>
          <w:rFonts w:ascii="Helvetica Neue" w:hAnsi="Helvetica Neue" w:cs="Helvetica Neue"/>
          <w:color w:val="000000"/>
          <w:sz w:val="22"/>
          <w:szCs w:val="22"/>
        </w:rPr>
      </w:pPr>
      <w:r>
        <w:rPr>
          <w:rFonts w:ascii="Helvetica Neue" w:hAnsi="Helvetica Neue" w:cs="Helvetica Neue"/>
          <w:color w:val="000000"/>
          <w:sz w:val="22"/>
          <w:szCs w:val="22"/>
        </w:rPr>
        <w:t xml:space="preserve">Enfin ce projet sera pour moi l’occasion de travailler sur un projet doué de </w:t>
      </w:r>
      <w:r w:rsidR="00CF2E6A">
        <w:rPr>
          <w:rFonts w:ascii="Helvetica Neue" w:hAnsi="Helvetica Neue" w:cs="Helvetica Neue"/>
          <w:color w:val="000000"/>
          <w:sz w:val="22"/>
          <w:szCs w:val="22"/>
        </w:rPr>
        <w:t>sens :</w:t>
      </w:r>
      <w:r>
        <w:rPr>
          <w:rFonts w:ascii="Helvetica Neue" w:hAnsi="Helvetica Neue" w:cs="Helvetica Neue"/>
          <w:color w:val="000000"/>
          <w:sz w:val="22"/>
          <w:szCs w:val="22"/>
        </w:rPr>
        <w:t xml:space="preserve"> à la fois expérimentale et sociale. </w:t>
      </w:r>
    </w:p>
    <w:p w14:paraId="2DDA78CE" w14:textId="31594AAF" w:rsidR="003F2DA2" w:rsidRDefault="003F2DA2" w:rsidP="00D5047A">
      <w:pPr>
        <w:autoSpaceDE w:val="0"/>
        <w:autoSpaceDN w:val="0"/>
        <w:adjustRightInd w:val="0"/>
        <w:jc w:val="both"/>
        <w:rPr>
          <w:rFonts w:ascii="Helvetica Neue" w:hAnsi="Helvetica Neue" w:cs="Helvetica Neue"/>
          <w:color w:val="000000"/>
          <w:sz w:val="22"/>
          <w:szCs w:val="22"/>
        </w:rPr>
      </w:pPr>
    </w:p>
    <w:p w14:paraId="06AAA1B0" w14:textId="3149217E" w:rsidR="003008B9" w:rsidRDefault="003F2DA2" w:rsidP="0097046F">
      <w:pPr>
        <w:pStyle w:val="Titre1"/>
      </w:pPr>
      <w:r>
        <w:t>L’expérience utilisateur</w:t>
      </w:r>
      <w:r w:rsidR="0097046F">
        <w:t>, ou l’interactivité au service du partage</w:t>
      </w:r>
    </w:p>
    <w:p w14:paraId="5D96BDB5" w14:textId="77777777" w:rsidR="001879FD" w:rsidRPr="001879FD" w:rsidRDefault="001879FD" w:rsidP="001879FD"/>
    <w:p w14:paraId="0A0BABE7" w14:textId="1563FA88" w:rsidR="00A624DF" w:rsidRDefault="001879FD" w:rsidP="001879FD">
      <w:pPr>
        <w:pStyle w:val="Titre2"/>
      </w:pPr>
      <w:r>
        <w:t>La charte Graphique</w:t>
      </w:r>
    </w:p>
    <w:p w14:paraId="304E89B6" w14:textId="77777777" w:rsidR="001879FD" w:rsidRDefault="001879FD" w:rsidP="00A624DF"/>
    <w:p w14:paraId="1561B3E3" w14:textId="598AA413" w:rsidR="00A624DF" w:rsidRDefault="00A624DF" w:rsidP="00A624DF">
      <w:r>
        <w:t>La première étape du développement du projet a été la création d’une charte graphique. Car c’est à partir de cette ligne directrice que j’ai eu l’opportunité de filtrer le public qui s’apprête à utiliser l’application.</w:t>
      </w:r>
    </w:p>
    <w:p w14:paraId="36C55A73" w14:textId="4C2BB6AF" w:rsidR="00A624DF" w:rsidRDefault="00A624DF" w:rsidP="00A624DF"/>
    <w:p w14:paraId="440C274C" w14:textId="463C7699" w:rsidR="00A624DF" w:rsidRDefault="00A624DF" w:rsidP="00A624DF">
      <w:r>
        <w:t>L’idée est partie d’un constat simple : à quoi ressemblerait Twitter s’il était pensé pour une audience jeune, par exemple celle de Snapchat ou Tumblr ?</w:t>
      </w:r>
    </w:p>
    <w:p w14:paraId="2A2D91C9" w14:textId="313E8797" w:rsidR="00A624DF" w:rsidRDefault="00A624DF" w:rsidP="00A624DF"/>
    <w:p w14:paraId="46E46ED7" w14:textId="114B712D" w:rsidR="00A624DF" w:rsidRDefault="00A624DF" w:rsidP="00A624DF">
      <w:r>
        <w:t>Mon objectif était donc de cibler une tranche de la population jeune, volatile et qui partage plus vite que son ombre chaque moment marquant.</w:t>
      </w:r>
    </w:p>
    <w:p w14:paraId="164186FE" w14:textId="6AE4883A" w:rsidR="00A624DF" w:rsidRDefault="00A624DF" w:rsidP="00A624DF"/>
    <w:p w14:paraId="5C4AFD9F" w14:textId="5EB9430C" w:rsidR="00A624DF" w:rsidRDefault="00A624DF" w:rsidP="00A624DF">
      <w:r>
        <w:t xml:space="preserve">Pour m’accorder au mieux à ce public, il a été tout à fait naturelle de m’inspirer les chartes graphiques les plus populaires sur les magasins d’application. A partir de cela, je me suis appliqué à la création d’une marque claire, efficace : </w:t>
      </w:r>
      <w:proofErr w:type="spellStart"/>
      <w:r>
        <w:t>Hapshot</w:t>
      </w:r>
      <w:proofErr w:type="spellEnd"/>
      <w:r>
        <w:t xml:space="preserve">. </w:t>
      </w:r>
      <w:proofErr w:type="spellStart"/>
      <w:r>
        <w:t>Hap</w:t>
      </w:r>
      <w:proofErr w:type="spellEnd"/>
      <w:r>
        <w:t xml:space="preserve"> pour « Happy », « Happening » concaténé au mot « </w:t>
      </w:r>
      <w:proofErr w:type="spellStart"/>
      <w:r>
        <w:t>shot</w:t>
      </w:r>
      <w:proofErr w:type="spellEnd"/>
      <w:r w:rsidR="00CD7723">
        <w:t> » pour l’esprit jeune</w:t>
      </w:r>
      <w:r w:rsidR="00BD3C4D">
        <w:t>, pour l’idée d’addiction</w:t>
      </w:r>
      <w:r w:rsidR="00CD7723">
        <w:t>.</w:t>
      </w:r>
    </w:p>
    <w:p w14:paraId="22E1A915" w14:textId="46205961" w:rsidR="00BD3C4D" w:rsidRDefault="00BD3C4D" w:rsidP="00A624DF"/>
    <w:p w14:paraId="6211B467" w14:textId="464DEECC" w:rsidR="00BD3C4D" w:rsidRDefault="004844C0" w:rsidP="00A624DF">
      <w:r>
        <w:t xml:space="preserve">L’application sera </w:t>
      </w:r>
      <w:r w:rsidR="00C10EC9">
        <w:t>représentée</w:t>
      </w:r>
      <w:r>
        <w:t xml:space="preserve"> par un smiley armé de dents de vampire, le tout sur un fond bleu uni.</w:t>
      </w:r>
    </w:p>
    <w:p w14:paraId="36CED3DD" w14:textId="77777777" w:rsidR="00B84D25" w:rsidRDefault="00B84D25" w:rsidP="00A624DF"/>
    <w:p w14:paraId="16EBB69D" w14:textId="34AB689C" w:rsidR="00C10EC9" w:rsidRDefault="00C10EC9" w:rsidP="00C10EC9">
      <w:pPr>
        <w:jc w:val="center"/>
      </w:pPr>
      <w:r>
        <w:rPr>
          <w:noProof/>
        </w:rPr>
        <w:drawing>
          <wp:inline distT="0" distB="0" distL="0" distR="0" wp14:anchorId="5EEA6113" wp14:editId="3505A583">
            <wp:extent cx="863600" cy="8636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863600" cy="863600"/>
                    </a:xfrm>
                    <a:prstGeom prst="rect">
                      <a:avLst/>
                    </a:prstGeom>
                  </pic:spPr>
                </pic:pic>
              </a:graphicData>
            </a:graphic>
          </wp:inline>
        </w:drawing>
      </w:r>
    </w:p>
    <w:p w14:paraId="2ED8F03B" w14:textId="38640ED8" w:rsidR="00C10EC9" w:rsidRDefault="00C10EC9" w:rsidP="00C10EC9">
      <w:pPr>
        <w:jc w:val="center"/>
        <w:rPr>
          <w:i/>
          <w:iCs/>
        </w:rPr>
      </w:pPr>
      <w:r w:rsidRPr="00C10EC9">
        <w:rPr>
          <w:i/>
          <w:iCs/>
        </w:rPr>
        <w:t>Logo de l’application</w:t>
      </w:r>
    </w:p>
    <w:p w14:paraId="719A44CA" w14:textId="77777777" w:rsidR="00B84D25" w:rsidRPr="00C10EC9" w:rsidRDefault="00B84D25" w:rsidP="00C10EC9">
      <w:pPr>
        <w:jc w:val="center"/>
        <w:rPr>
          <w:i/>
          <w:iCs/>
        </w:rPr>
      </w:pPr>
    </w:p>
    <w:p w14:paraId="2B961CBA" w14:textId="37A29143" w:rsidR="00C10EC9" w:rsidRDefault="00C10EC9" w:rsidP="00C10EC9">
      <w:pPr>
        <w:jc w:val="both"/>
      </w:pPr>
      <w:r>
        <w:t xml:space="preserve">Le site web sera accessible à partir de l’url </w:t>
      </w:r>
      <w:hyperlink r:id="rId9" w:history="1">
        <w:r w:rsidRPr="00A76684">
          <w:rPr>
            <w:rStyle w:val="Lienhypertexte"/>
          </w:rPr>
          <w:t>www.hapshot.com</w:t>
        </w:r>
      </w:hyperlink>
      <w:r>
        <w:t xml:space="preserve">, mais j’ai finalement décidé de raccourcir </w:t>
      </w:r>
      <w:r w:rsidR="00DA6624">
        <w:t>cette url</w:t>
      </w:r>
      <w:r>
        <w:t xml:space="preserve"> à </w:t>
      </w:r>
      <w:hyperlink r:id="rId10" w:history="1">
        <w:r w:rsidRPr="00A76684">
          <w:rPr>
            <w:rStyle w:val="Lienhypertexte"/>
          </w:rPr>
          <w:t>www.hap.sh</w:t>
        </w:r>
      </w:hyperlink>
      <w:r>
        <w:t xml:space="preserve"> afin que le site soit accessible plus rapidement.</w:t>
      </w:r>
    </w:p>
    <w:p w14:paraId="72AB9838" w14:textId="3BFB973A" w:rsidR="00B84D25" w:rsidRDefault="00B84D25" w:rsidP="00C10EC9">
      <w:pPr>
        <w:jc w:val="both"/>
      </w:pPr>
    </w:p>
    <w:p w14:paraId="3DE561B7" w14:textId="7803B80C" w:rsidR="00B84D25" w:rsidRDefault="00B84D25" w:rsidP="00C10EC9">
      <w:pPr>
        <w:jc w:val="both"/>
      </w:pPr>
      <w:r>
        <w:lastRenderedPageBreak/>
        <w:t>Lors de mes recherches graphiques, j’ai effectué quelques itérations pour la création du logo. Celle-ci représente bien ma vision du projet.</w:t>
      </w:r>
    </w:p>
    <w:p w14:paraId="41B8A11D" w14:textId="6309C002" w:rsidR="001879FD" w:rsidRDefault="001879FD" w:rsidP="00C10EC9">
      <w:pPr>
        <w:jc w:val="both"/>
      </w:pPr>
    </w:p>
    <w:p w14:paraId="0817EAD7" w14:textId="78F5B741" w:rsidR="001879FD" w:rsidRDefault="001879FD" w:rsidP="001879FD">
      <w:pPr>
        <w:pStyle w:val="Titre2"/>
      </w:pPr>
      <w:r>
        <w:t>L’interface utilisateur</w:t>
      </w:r>
      <w:r w:rsidR="00BD1F39">
        <w:t> : la page d’accueil</w:t>
      </w:r>
    </w:p>
    <w:p w14:paraId="04301041" w14:textId="5320221E" w:rsidR="001879FD" w:rsidRDefault="001879FD" w:rsidP="00C10EC9">
      <w:pPr>
        <w:jc w:val="both"/>
      </w:pPr>
    </w:p>
    <w:p w14:paraId="12C9C433" w14:textId="1479489C" w:rsidR="00FC171F" w:rsidRDefault="00FC146D" w:rsidP="00C10EC9">
      <w:pPr>
        <w:jc w:val="both"/>
      </w:pPr>
      <w:r>
        <w:t>La première page du site internet est pensée pour être minimaliste, et proposer à l’utilisateur la vision du produit.</w:t>
      </w:r>
    </w:p>
    <w:p w14:paraId="55485635" w14:textId="77777777" w:rsidR="00FC171F" w:rsidRDefault="00FC171F" w:rsidP="00C10EC9">
      <w:pPr>
        <w:jc w:val="both"/>
      </w:pPr>
    </w:p>
    <w:p w14:paraId="7D8C9562" w14:textId="79FF2321" w:rsidR="001879FD" w:rsidRDefault="001879FD" w:rsidP="0059763D">
      <w:pPr>
        <w:jc w:val="center"/>
      </w:pPr>
      <w:r>
        <w:rPr>
          <w:noProof/>
        </w:rPr>
        <w:drawing>
          <wp:inline distT="0" distB="0" distL="0" distR="0" wp14:anchorId="7C544A8D" wp14:editId="60D2F0B0">
            <wp:extent cx="5972810" cy="3384550"/>
            <wp:effectExtent l="152400" t="152400" r="339090" b="34925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810" cy="33845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BF3B04F" w14:textId="340756FD" w:rsidR="0059763D" w:rsidRDefault="0059763D" w:rsidP="0059763D">
      <w:pPr>
        <w:jc w:val="center"/>
        <w:rPr>
          <w:i/>
          <w:iCs/>
        </w:rPr>
      </w:pPr>
      <w:r>
        <w:rPr>
          <w:i/>
          <w:iCs/>
        </w:rPr>
        <w:t>Page d’accueil de l’application web</w:t>
      </w:r>
    </w:p>
    <w:p w14:paraId="18A0E5E1" w14:textId="6F9FA487" w:rsidR="00E25612" w:rsidRDefault="00E25612" w:rsidP="0059763D">
      <w:pPr>
        <w:jc w:val="center"/>
        <w:rPr>
          <w:i/>
          <w:iCs/>
        </w:rPr>
      </w:pPr>
    </w:p>
    <w:p w14:paraId="5A77CD4C" w14:textId="152826CB" w:rsidR="00E25612" w:rsidRDefault="00E25612" w:rsidP="00AB10E5">
      <w:pPr>
        <w:jc w:val="both"/>
      </w:pPr>
      <w:r>
        <w:t xml:space="preserve">Sur la capture d’écran ci-dessus, vous pouvez constater que l’interface fait part belle à l’image d’un concert, qui doit selon moi montrer le potentiel de l’application : partager le moment. </w:t>
      </w:r>
    </w:p>
    <w:p w14:paraId="4064E428" w14:textId="5DB63B3E" w:rsidR="00E25612" w:rsidRDefault="00E25612" w:rsidP="00AB10E5">
      <w:pPr>
        <w:jc w:val="both"/>
      </w:pPr>
      <w:r>
        <w:t xml:space="preserve">A droite se trouvent les premières ébauches de ce à quoi ressemblera l’interface utilisateur : le logo de l’application, suivie du slogan « Tweet </w:t>
      </w:r>
      <w:proofErr w:type="spellStart"/>
      <w:r>
        <w:t>less</w:t>
      </w:r>
      <w:proofErr w:type="spellEnd"/>
      <w:r>
        <w:t>, do more ».</w:t>
      </w:r>
    </w:p>
    <w:p w14:paraId="52781550" w14:textId="77777777" w:rsidR="00F04AD3" w:rsidRDefault="00E25612" w:rsidP="00AB10E5">
      <w:pPr>
        <w:jc w:val="both"/>
        <w:rPr>
          <w:noProof/>
        </w:rPr>
      </w:pPr>
      <w:r>
        <w:t>A partir des boutons en dessous, l’utilisateur va pouvoir se connecter à son compte, ou en créer un nouveau.</w:t>
      </w:r>
      <w:r w:rsidR="00F04AD3" w:rsidRPr="00F04AD3">
        <w:rPr>
          <w:noProof/>
        </w:rPr>
        <w:t xml:space="preserve"> </w:t>
      </w:r>
    </w:p>
    <w:p w14:paraId="12145DC1" w14:textId="77777777" w:rsidR="001F0F69" w:rsidRDefault="00BC7417" w:rsidP="00BC7417">
      <w:pPr>
        <w:pStyle w:val="Titre1"/>
      </w:pPr>
      <w:r>
        <w:lastRenderedPageBreak/>
        <w:t>Inscription au service</w:t>
      </w:r>
    </w:p>
    <w:p w14:paraId="330BA5A6" w14:textId="4F51D991" w:rsidR="00E25612" w:rsidRDefault="00F04AD3" w:rsidP="00BC7417">
      <w:pPr>
        <w:pStyle w:val="Titre1"/>
      </w:pPr>
      <w:r>
        <w:rPr>
          <w:noProof/>
        </w:rPr>
        <w:drawing>
          <wp:inline distT="0" distB="0" distL="0" distR="0" wp14:anchorId="7C8C918A" wp14:editId="7F4FFA9D">
            <wp:extent cx="5972810" cy="2531110"/>
            <wp:effectExtent l="152400" t="152400" r="339090" b="33909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2810" cy="2531110"/>
                    </a:xfrm>
                    <a:prstGeom prst="rect">
                      <a:avLst/>
                    </a:prstGeom>
                    <a:ln>
                      <a:noFill/>
                    </a:ln>
                    <a:effectLst>
                      <a:outerShdw blurRad="292100" dist="139700" dir="2700000" algn="tl" rotWithShape="0">
                        <a:srgbClr val="333333">
                          <a:alpha val="65000"/>
                        </a:srgbClr>
                      </a:outerShdw>
                    </a:effectLst>
                  </pic:spPr>
                </pic:pic>
              </a:graphicData>
            </a:graphic>
          </wp:inline>
        </w:drawing>
      </w:r>
    </w:p>
    <w:p w14:paraId="38027BFB" w14:textId="0EF19383" w:rsidR="00F04AD3" w:rsidRDefault="00F04AD3" w:rsidP="00F04AD3">
      <w:pPr>
        <w:jc w:val="center"/>
        <w:rPr>
          <w:i/>
          <w:iCs/>
        </w:rPr>
      </w:pPr>
      <w:r>
        <w:rPr>
          <w:i/>
          <w:iCs/>
        </w:rPr>
        <w:t xml:space="preserve">Page </w:t>
      </w:r>
      <w:r>
        <w:rPr>
          <w:i/>
          <w:iCs/>
        </w:rPr>
        <w:t>de création d’un nouveau compte</w:t>
      </w:r>
    </w:p>
    <w:p w14:paraId="360FDAF4" w14:textId="77777777" w:rsidR="004150C8" w:rsidRDefault="004150C8" w:rsidP="00E25612"/>
    <w:p w14:paraId="660E7FA9" w14:textId="518B675F" w:rsidR="00F04AD3" w:rsidRDefault="004150C8" w:rsidP="00AB10E5">
      <w:pPr>
        <w:jc w:val="both"/>
        <w:rPr>
          <w:noProof/>
        </w:rPr>
      </w:pPr>
      <w:r>
        <w:t>Une fois son compte créé, l’utilisateur aura l’occasion de se connecter à son compte, mais son interface sera inaccessible car son compte n’a pas encore été activé.</w:t>
      </w:r>
      <w:r w:rsidR="00DC4161" w:rsidRPr="00DC4161">
        <w:rPr>
          <w:noProof/>
        </w:rPr>
        <w:t xml:space="preserve"> </w:t>
      </w:r>
      <w:r w:rsidR="00DC4161">
        <w:rPr>
          <w:noProof/>
        </w:rPr>
        <w:drawing>
          <wp:inline distT="0" distB="0" distL="0" distR="0" wp14:anchorId="7AC88178" wp14:editId="550772F4">
            <wp:extent cx="5972810" cy="3370580"/>
            <wp:effectExtent l="152400" t="152400" r="339090" b="33782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2810" cy="3370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6A747849" w14:textId="3B25D543" w:rsidR="00FB2C73" w:rsidRDefault="00FB2C73" w:rsidP="00FB2C73">
      <w:pPr>
        <w:jc w:val="center"/>
        <w:rPr>
          <w:i/>
          <w:iCs/>
        </w:rPr>
      </w:pPr>
      <w:r>
        <w:rPr>
          <w:i/>
          <w:iCs/>
        </w:rPr>
        <w:t>Compte non activé, un mail d’activation a été envoyé au mail fourni</w:t>
      </w:r>
    </w:p>
    <w:p w14:paraId="6C099A00" w14:textId="18814F81" w:rsidR="00FB2C73" w:rsidRDefault="00FB2C73" w:rsidP="00E25612"/>
    <w:p w14:paraId="33D3CC20" w14:textId="5F4AAD4F" w:rsidR="00C76105" w:rsidRDefault="00C76105" w:rsidP="00E25612"/>
    <w:p w14:paraId="4EE786B1" w14:textId="77777777" w:rsidR="00C76105" w:rsidRDefault="00C76105" w:rsidP="00E25612"/>
    <w:p w14:paraId="1DB963F9" w14:textId="26A412FF" w:rsidR="00F04AD3" w:rsidRDefault="00F04AD3" w:rsidP="00C76105">
      <w:pPr>
        <w:jc w:val="center"/>
      </w:pPr>
      <w:r>
        <w:rPr>
          <w:noProof/>
        </w:rPr>
        <w:drawing>
          <wp:inline distT="0" distB="0" distL="0" distR="0" wp14:anchorId="57BA12B5" wp14:editId="0C1EE69A">
            <wp:extent cx="4147225" cy="2268496"/>
            <wp:effectExtent l="152400" t="152400" r="335915" b="34798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58994" cy="2274934"/>
                    </a:xfrm>
                    <a:prstGeom prst="rect">
                      <a:avLst/>
                    </a:prstGeom>
                    <a:ln>
                      <a:noFill/>
                    </a:ln>
                    <a:effectLst>
                      <a:outerShdw blurRad="292100" dist="139700" dir="2700000" algn="tl" rotWithShape="0">
                        <a:srgbClr val="333333">
                          <a:alpha val="65000"/>
                        </a:srgbClr>
                      </a:outerShdw>
                    </a:effectLst>
                  </pic:spPr>
                </pic:pic>
              </a:graphicData>
            </a:graphic>
          </wp:inline>
        </w:drawing>
      </w:r>
    </w:p>
    <w:p w14:paraId="74568C73" w14:textId="5C32D630" w:rsidR="00901E11" w:rsidRDefault="00901E11" w:rsidP="00901E11">
      <w:pPr>
        <w:jc w:val="center"/>
        <w:rPr>
          <w:i/>
          <w:iCs/>
        </w:rPr>
      </w:pPr>
      <w:r>
        <w:rPr>
          <w:i/>
          <w:iCs/>
        </w:rPr>
        <w:t>Le</w:t>
      </w:r>
      <w:r>
        <w:rPr>
          <w:i/>
          <w:iCs/>
        </w:rPr>
        <w:t xml:space="preserve"> mail d’activation envoyé au mail fourni</w:t>
      </w:r>
    </w:p>
    <w:p w14:paraId="7F7987AA" w14:textId="3757162F" w:rsidR="00901E11" w:rsidRDefault="00901E11" w:rsidP="00C76105">
      <w:pPr>
        <w:jc w:val="center"/>
      </w:pPr>
    </w:p>
    <w:p w14:paraId="22FACD09" w14:textId="167D824F" w:rsidR="00901E11" w:rsidRDefault="00D0653B" w:rsidP="00AB10E5">
      <w:pPr>
        <w:jc w:val="both"/>
      </w:pPr>
      <w:r>
        <w:t>Un mail de confirmation sera alors envoyé au mail fourni par l’utilisateur afin d’activer son compte, et lui permettre d’accéder aux services.</w:t>
      </w:r>
    </w:p>
    <w:p w14:paraId="67FCD94D" w14:textId="6A295F8C" w:rsidR="00393EE5" w:rsidRDefault="00393EE5" w:rsidP="00901E11"/>
    <w:p w14:paraId="5043725F" w14:textId="6F28EB29" w:rsidR="00393EE5" w:rsidRDefault="00393EE5" w:rsidP="00393EE5">
      <w:pPr>
        <w:pStyle w:val="Titre1"/>
      </w:pPr>
      <w:r>
        <w:t xml:space="preserve">Les services et fonctionnalités </w:t>
      </w:r>
    </w:p>
    <w:p w14:paraId="0FD2690D" w14:textId="1614D398" w:rsidR="00393EE5" w:rsidRDefault="00393EE5" w:rsidP="00393EE5"/>
    <w:p w14:paraId="380626B7" w14:textId="54F69052" w:rsidR="00393EE5" w:rsidRDefault="00557909" w:rsidP="00393EE5">
      <w:r>
        <w:rPr>
          <w:noProof/>
        </w:rPr>
        <w:drawing>
          <wp:inline distT="0" distB="0" distL="0" distR="0" wp14:anchorId="1000A27F" wp14:editId="75D6BACB">
            <wp:extent cx="5972810" cy="2301240"/>
            <wp:effectExtent l="152400" t="152400" r="326390" b="34036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2810" cy="230124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14CBBB" w14:textId="3787403D" w:rsidR="0029507F" w:rsidRDefault="0029507F" w:rsidP="0029507F">
      <w:pPr>
        <w:jc w:val="center"/>
        <w:rPr>
          <w:i/>
          <w:iCs/>
        </w:rPr>
      </w:pPr>
      <w:r>
        <w:rPr>
          <w:i/>
          <w:iCs/>
        </w:rPr>
        <w:t>L</w:t>
      </w:r>
      <w:r>
        <w:rPr>
          <w:i/>
          <w:iCs/>
        </w:rPr>
        <w:t>a page d’accueil sur Hap.sh après connexion au service</w:t>
      </w:r>
    </w:p>
    <w:p w14:paraId="120B6F36" w14:textId="71FE98E6" w:rsidR="0029507F" w:rsidRDefault="005B3246" w:rsidP="0068054C">
      <w:pPr>
        <w:jc w:val="both"/>
      </w:pPr>
      <w:r>
        <w:lastRenderedPageBreak/>
        <w:t>Une fois connecté à son compte, l’</w:t>
      </w:r>
      <w:r w:rsidR="00F40102">
        <w:t>utilisateur</w:t>
      </w:r>
      <w:r>
        <w:t xml:space="preserve"> va pouvoir entrer dans le vif du sujet avec le fil d’actualité.</w:t>
      </w:r>
      <w:r w:rsidR="00060B92">
        <w:t xml:space="preserve"> Y seront disposés dans l’ordre anti-chronologique les différents </w:t>
      </w:r>
      <w:proofErr w:type="spellStart"/>
      <w:r w:rsidR="00060B92">
        <w:t>posts</w:t>
      </w:r>
      <w:proofErr w:type="spellEnd"/>
      <w:r w:rsidR="00060B92">
        <w:t xml:space="preserve"> des « </w:t>
      </w:r>
      <w:proofErr w:type="spellStart"/>
      <w:r w:rsidR="00060B92">
        <w:t>hapshooters</w:t>
      </w:r>
      <w:proofErr w:type="spellEnd"/>
      <w:r w:rsidR="00060B92">
        <w:t> » suivis par l’utilisateur.</w:t>
      </w:r>
    </w:p>
    <w:p w14:paraId="4F3CAB43" w14:textId="6582FEFB" w:rsidR="00D6790E" w:rsidRDefault="00D6790E" w:rsidP="00393EE5"/>
    <w:p w14:paraId="6D7CD49F" w14:textId="48171FCD" w:rsidR="00D6790E" w:rsidRDefault="00D6790E" w:rsidP="0068054C">
      <w:pPr>
        <w:jc w:val="both"/>
      </w:pPr>
      <w:r>
        <w:t>L’utilisateur pourra interagir de deux manières avec un post : lui laisser une mention « j’aime » ou</w:t>
      </w:r>
      <w:r w:rsidR="0068054C">
        <w:t xml:space="preserve"> bien</w:t>
      </w:r>
      <w:r>
        <w:t xml:space="preserve"> </w:t>
      </w:r>
      <w:r w:rsidR="004F18DB">
        <w:t>accéder</w:t>
      </w:r>
      <w:r>
        <w:t xml:space="preserve"> au profil de son </w:t>
      </w:r>
      <w:r w:rsidR="004D43D6">
        <w:t>émetteur</w:t>
      </w:r>
      <w:r>
        <w:t>.</w:t>
      </w:r>
    </w:p>
    <w:p w14:paraId="3A2BDC5B" w14:textId="3FB16394" w:rsidR="006C7787" w:rsidRDefault="006C7787" w:rsidP="0068054C">
      <w:pPr>
        <w:jc w:val="both"/>
      </w:pPr>
    </w:p>
    <w:p w14:paraId="1345FA69" w14:textId="765BFD3D" w:rsidR="006C7787" w:rsidRDefault="00C46077" w:rsidP="0068054C">
      <w:pPr>
        <w:jc w:val="both"/>
      </w:pPr>
      <w:r>
        <w:rPr>
          <w:noProof/>
        </w:rPr>
        <w:drawing>
          <wp:inline distT="0" distB="0" distL="0" distR="0" wp14:anchorId="1F1CE21C" wp14:editId="1BFA8F66">
            <wp:extent cx="5972810" cy="1601470"/>
            <wp:effectExtent l="152400" t="152400" r="339090" b="3416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2810" cy="1601470"/>
                    </a:xfrm>
                    <a:prstGeom prst="rect">
                      <a:avLst/>
                    </a:prstGeom>
                    <a:ln>
                      <a:noFill/>
                    </a:ln>
                    <a:effectLst>
                      <a:outerShdw blurRad="292100" dist="139700" dir="2700000" algn="tl" rotWithShape="0">
                        <a:srgbClr val="333333">
                          <a:alpha val="65000"/>
                        </a:srgbClr>
                      </a:outerShdw>
                    </a:effectLst>
                  </pic:spPr>
                </pic:pic>
              </a:graphicData>
            </a:graphic>
          </wp:inline>
        </w:drawing>
      </w:r>
    </w:p>
    <w:p w14:paraId="21C35E3C" w14:textId="68912E4B" w:rsidR="00C46077" w:rsidRDefault="00C46077" w:rsidP="00C46077">
      <w:pPr>
        <w:jc w:val="center"/>
        <w:rPr>
          <w:i/>
          <w:iCs/>
        </w:rPr>
      </w:pPr>
      <w:r>
        <w:rPr>
          <w:i/>
          <w:iCs/>
        </w:rPr>
        <w:t>La première version du profil (en tant qu’utilisateur consulté)</w:t>
      </w:r>
    </w:p>
    <w:p w14:paraId="420F0E69" w14:textId="5F02F325" w:rsidR="00C46077" w:rsidRDefault="00C46077" w:rsidP="0068054C">
      <w:pPr>
        <w:jc w:val="both"/>
      </w:pPr>
    </w:p>
    <w:p w14:paraId="0F36B9FF" w14:textId="5C1A35BA" w:rsidR="00C46077" w:rsidRDefault="00B6779D" w:rsidP="0068054C">
      <w:pPr>
        <w:jc w:val="both"/>
      </w:pPr>
      <w:r>
        <w:t>Pour accéder au profil</w:t>
      </w:r>
      <w:r w:rsidR="00C67115">
        <w:t xml:space="preserve">, il y a plusieurs possibilités : la première est de cliquer sur le nom de l’utilisateur à consulter. La deuxième </w:t>
      </w:r>
      <w:r w:rsidR="00994E66">
        <w:t xml:space="preserve">est la consultation de l’utilisateur de son propre profil à l’adresse </w:t>
      </w:r>
      <w:hyperlink r:id="rId17" w:history="1">
        <w:r w:rsidR="00372B88" w:rsidRPr="00A76684">
          <w:rPr>
            <w:rStyle w:val="Lienhypertexte"/>
          </w:rPr>
          <w:t>www.hap.sh/ot/</w:t>
        </w:r>
      </w:hyperlink>
    </w:p>
    <w:p w14:paraId="2DE9AEED" w14:textId="461F70B8" w:rsidR="00372B88" w:rsidRDefault="00372B88" w:rsidP="0068054C">
      <w:pPr>
        <w:jc w:val="both"/>
      </w:pPr>
    </w:p>
    <w:p w14:paraId="3F3416EA" w14:textId="39BEBE48" w:rsidR="00372B88" w:rsidRDefault="00372B88" w:rsidP="0068054C">
      <w:pPr>
        <w:jc w:val="both"/>
      </w:pPr>
      <w:r>
        <w:t xml:space="preserve">Dans le cas où le profil consulté n’est pas </w:t>
      </w:r>
      <w:r w:rsidR="00F801C7">
        <w:t>celui de l’utilisateur, un bouton « Suivre/</w:t>
      </w:r>
      <w:proofErr w:type="spellStart"/>
      <w:r w:rsidR="00F801C7">
        <w:t>Follow</w:t>
      </w:r>
      <w:proofErr w:type="spellEnd"/>
      <w:r w:rsidR="00F801C7">
        <w:t> » va apparaitre à côté du nom d’utilisateur.</w:t>
      </w:r>
    </w:p>
    <w:p w14:paraId="6596AB0B" w14:textId="602CAB7F" w:rsidR="008541EC" w:rsidRDefault="008541EC" w:rsidP="0068054C">
      <w:pPr>
        <w:jc w:val="both"/>
      </w:pPr>
    </w:p>
    <w:p w14:paraId="2CBC138F" w14:textId="1663D8FB" w:rsidR="008541EC" w:rsidRDefault="006D4292" w:rsidP="006D4292">
      <w:pPr>
        <w:jc w:val="center"/>
      </w:pPr>
      <w:r>
        <w:rPr>
          <w:noProof/>
        </w:rPr>
        <w:drawing>
          <wp:inline distT="0" distB="0" distL="0" distR="0" wp14:anchorId="57387EC0" wp14:editId="40E11809">
            <wp:extent cx="4308088" cy="2031754"/>
            <wp:effectExtent l="152400" t="152400" r="327660" b="343535"/>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32212" cy="2043131"/>
                    </a:xfrm>
                    <a:prstGeom prst="rect">
                      <a:avLst/>
                    </a:prstGeom>
                    <a:ln>
                      <a:noFill/>
                    </a:ln>
                    <a:effectLst>
                      <a:outerShdw blurRad="292100" dist="139700" dir="2700000" algn="tl" rotWithShape="0">
                        <a:srgbClr val="333333">
                          <a:alpha val="65000"/>
                        </a:srgbClr>
                      </a:outerShdw>
                    </a:effectLst>
                  </pic:spPr>
                </pic:pic>
              </a:graphicData>
            </a:graphic>
          </wp:inline>
        </w:drawing>
      </w:r>
    </w:p>
    <w:p w14:paraId="4FBEE214" w14:textId="7DFB60AA" w:rsidR="006D4292" w:rsidRDefault="006D4292" w:rsidP="006D4292">
      <w:pPr>
        <w:jc w:val="center"/>
        <w:rPr>
          <w:i/>
          <w:iCs/>
        </w:rPr>
      </w:pPr>
      <w:r>
        <w:rPr>
          <w:i/>
          <w:iCs/>
        </w:rPr>
        <w:t>La première version du profil (en tant qu’</w:t>
      </w:r>
      <w:r w:rsidR="00A538BE">
        <w:rPr>
          <w:i/>
          <w:iCs/>
        </w:rPr>
        <w:t xml:space="preserve">autre </w:t>
      </w:r>
      <w:r>
        <w:rPr>
          <w:i/>
          <w:iCs/>
        </w:rPr>
        <w:t>utilisateur)</w:t>
      </w:r>
    </w:p>
    <w:p w14:paraId="0F87C225" w14:textId="2CD211DC" w:rsidR="00267EBE" w:rsidRDefault="00267EBE" w:rsidP="0068054C">
      <w:pPr>
        <w:jc w:val="both"/>
      </w:pPr>
      <w:r>
        <w:br/>
      </w:r>
    </w:p>
    <w:p w14:paraId="1A5793E9" w14:textId="1F63179D" w:rsidR="006D4292" w:rsidRDefault="00267EBE" w:rsidP="00426C29">
      <w:pPr>
        <w:pStyle w:val="Titre1"/>
      </w:pPr>
      <w:r>
        <w:br w:type="page"/>
      </w:r>
      <w:r w:rsidR="00426C29">
        <w:lastRenderedPageBreak/>
        <w:t>Le développement</w:t>
      </w:r>
    </w:p>
    <w:p w14:paraId="378DB488" w14:textId="52539EB8" w:rsidR="003E7685" w:rsidRDefault="003E7685" w:rsidP="003E7685"/>
    <w:p w14:paraId="6CFCE676" w14:textId="775FD60A" w:rsidR="003E7685" w:rsidRDefault="006D0CBB" w:rsidP="00066E8A">
      <w:pPr>
        <w:jc w:val="both"/>
      </w:pPr>
      <w:r>
        <w:t xml:space="preserve">Après avoir imaginé l’architecture du logiciel en avril 2021, je me suis appliqué </w:t>
      </w:r>
      <w:r w:rsidR="00F65397">
        <w:t xml:space="preserve">au développement du projet. </w:t>
      </w:r>
    </w:p>
    <w:p w14:paraId="32A34747" w14:textId="30596A2E" w:rsidR="00F65397" w:rsidRDefault="00F65397" w:rsidP="00066E8A">
      <w:pPr>
        <w:jc w:val="both"/>
      </w:pPr>
      <w:r>
        <w:t xml:space="preserve">L’idée est la suivante : </w:t>
      </w:r>
      <w:r w:rsidR="001D58CC">
        <w:t xml:space="preserve">rendre le projet le plus modulaire possible afin de pouvoir </w:t>
      </w:r>
      <w:r w:rsidR="000C47F1">
        <w:t>développer</w:t>
      </w:r>
      <w:r w:rsidR="00C95ABE">
        <w:t xml:space="preserve"> une API</w:t>
      </w:r>
      <w:r w:rsidR="000C47F1">
        <w:t xml:space="preserve"> et peut-être plus tard greffer une application mobile au projet.</w:t>
      </w:r>
    </w:p>
    <w:p w14:paraId="714B23C6" w14:textId="6ACA47CB" w:rsidR="00AE4649" w:rsidRDefault="00AE4649" w:rsidP="00066E8A">
      <w:pPr>
        <w:jc w:val="both"/>
      </w:pPr>
      <w:r>
        <w:t xml:space="preserve">Le développement est toujours en cours à l’heure où j’écris ces lignes. Néanmoins, plusieurs obstacles se sont dressés sur ma route durant le </w:t>
      </w:r>
      <w:r w:rsidR="00382C75">
        <w:t>développement</w:t>
      </w:r>
      <w:r>
        <w:t xml:space="preserve"> du projet.</w:t>
      </w:r>
    </w:p>
    <w:p w14:paraId="6D31385F" w14:textId="144C8309" w:rsidR="00180084" w:rsidRDefault="00180084" w:rsidP="00066E8A">
      <w:pPr>
        <w:jc w:val="both"/>
      </w:pPr>
    </w:p>
    <w:p w14:paraId="564BA0BF" w14:textId="36A082B6" w:rsidR="00180084" w:rsidRDefault="00180084" w:rsidP="00616EF3">
      <w:pPr>
        <w:pStyle w:val="Titre2"/>
      </w:pPr>
      <w:r>
        <w:t xml:space="preserve">Comment passer une variable HBS à un fichier </w:t>
      </w:r>
      <w:proofErr w:type="spellStart"/>
      <w:r>
        <w:t>Javascript</w:t>
      </w:r>
      <w:proofErr w:type="spellEnd"/>
      <w:r>
        <w:t xml:space="preserve"> </w:t>
      </w:r>
      <w:r w:rsidR="006330F7">
        <w:t xml:space="preserve">du </w:t>
      </w:r>
      <w:r>
        <w:t>client</w:t>
      </w:r>
    </w:p>
    <w:p w14:paraId="46C33F95" w14:textId="4B6B0B33" w:rsidR="00616EF3" w:rsidRDefault="00616EF3" w:rsidP="00616EF3"/>
    <w:p w14:paraId="649975B9" w14:textId="55719AE0" w:rsidR="00616EF3" w:rsidRDefault="00616EF3" w:rsidP="00616EF3">
      <w:pPr>
        <w:jc w:val="both"/>
      </w:pPr>
      <w:r>
        <w:t xml:space="preserve">L’un des problèmes sur lequel je suis tombé est le transfert de variables depuis handlerbar.js vers un </w:t>
      </w:r>
      <w:r w:rsidR="00E35BFF">
        <w:t xml:space="preserve">fichier </w:t>
      </w:r>
      <w:proofErr w:type="spellStart"/>
      <w:r w:rsidR="00E35BFF">
        <w:t>javascript</w:t>
      </w:r>
      <w:proofErr w:type="spellEnd"/>
      <w:r w:rsidR="00E35BFF">
        <w:t xml:space="preserve"> client. </w:t>
      </w:r>
    </w:p>
    <w:p w14:paraId="024F561A" w14:textId="05052720" w:rsidR="00E35BFF" w:rsidRDefault="00E35BFF" w:rsidP="00616EF3">
      <w:pPr>
        <w:jc w:val="both"/>
      </w:pPr>
      <w:r>
        <w:t xml:space="preserve">Je pensais au début passer par une méthode native à </w:t>
      </w:r>
      <w:proofErr w:type="spellStart"/>
      <w:r>
        <w:t>javascript</w:t>
      </w:r>
      <w:proofErr w:type="spellEnd"/>
      <w:r>
        <w:t>, mais je n’ai jamais trouvé de solution propre au problème. C’est pourquoi j’ai trouvé une alternative en me servant d’une div cachée permettant de servir de fichier temporaire entre les deux partis.</w:t>
      </w:r>
    </w:p>
    <w:p w14:paraId="31BAB1BF" w14:textId="77777777" w:rsidR="00B34A57" w:rsidRDefault="00B34A57" w:rsidP="00616EF3">
      <w:pPr>
        <w:jc w:val="both"/>
      </w:pPr>
    </w:p>
    <w:p w14:paraId="74DE36DF" w14:textId="068E5189" w:rsidR="00B34A57" w:rsidRDefault="00B34A57" w:rsidP="00B34A57">
      <w:pPr>
        <w:jc w:val="center"/>
      </w:pPr>
      <w:r>
        <w:rPr>
          <w:noProof/>
        </w:rPr>
        <w:drawing>
          <wp:inline distT="0" distB="0" distL="0" distR="0" wp14:anchorId="7095BD09" wp14:editId="45C3FD2D">
            <wp:extent cx="5892800" cy="698500"/>
            <wp:effectExtent l="152400" t="152400" r="342900" b="34290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9">
                      <a:extLst>
                        <a:ext uri="{28A0092B-C50C-407E-A947-70E740481C1C}">
                          <a14:useLocalDpi xmlns:a14="http://schemas.microsoft.com/office/drawing/2010/main" val="0"/>
                        </a:ext>
                      </a:extLst>
                    </a:blip>
                    <a:stretch>
                      <a:fillRect/>
                    </a:stretch>
                  </pic:blipFill>
                  <pic:spPr>
                    <a:xfrm>
                      <a:off x="0" y="0"/>
                      <a:ext cx="5892800" cy="698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C6DBE64" w14:textId="4FCFBF00" w:rsidR="00C94892" w:rsidRDefault="00C94892" w:rsidP="00C94892">
      <w:pPr>
        <w:jc w:val="center"/>
        <w:rPr>
          <w:i/>
          <w:iCs/>
        </w:rPr>
      </w:pPr>
      <w:r>
        <w:rPr>
          <w:i/>
          <w:iCs/>
        </w:rPr>
        <w:t>On récupère depuis le document HTML l’attribut dans la div caché</w:t>
      </w:r>
    </w:p>
    <w:p w14:paraId="1CDA97EA" w14:textId="77777777" w:rsidR="00E27579" w:rsidRDefault="00E27579" w:rsidP="00B34A57">
      <w:pPr>
        <w:jc w:val="center"/>
      </w:pPr>
    </w:p>
    <w:p w14:paraId="0C6D7E24" w14:textId="2F59190F" w:rsidR="00B34A57" w:rsidRDefault="00B34A57" w:rsidP="00B34A57">
      <w:pPr>
        <w:jc w:val="center"/>
      </w:pPr>
      <w:r>
        <w:rPr>
          <w:noProof/>
        </w:rPr>
        <w:drawing>
          <wp:inline distT="0" distB="0" distL="0" distR="0" wp14:anchorId="32033E28" wp14:editId="12F19CB2">
            <wp:extent cx="5308600" cy="876300"/>
            <wp:effectExtent l="152400" t="152400" r="330200" b="34290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308600" cy="876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823205B" w14:textId="1191F36D" w:rsidR="00986425" w:rsidRDefault="00986425" w:rsidP="00314840">
      <w:pPr>
        <w:pStyle w:val="Titre2"/>
      </w:pPr>
      <w:r>
        <w:t>HBS, le moteur de vues</w:t>
      </w:r>
    </w:p>
    <w:p w14:paraId="27344DAD" w14:textId="77777777" w:rsidR="00314840" w:rsidRPr="00314840" w:rsidRDefault="00314840" w:rsidP="00314840"/>
    <w:p w14:paraId="7C0B5795" w14:textId="382AE431" w:rsidR="00314840" w:rsidRDefault="00314840" w:rsidP="00314840">
      <w:pPr>
        <w:jc w:val="both"/>
      </w:pPr>
      <w:r>
        <w:t xml:space="preserve">Handlebar.js est un moteur de vue pour serveur express. J’avais le choix entre ce dernier et un autre moteur de </w:t>
      </w:r>
      <w:proofErr w:type="spellStart"/>
      <w:r>
        <w:t>template</w:t>
      </w:r>
      <w:r w:rsidR="003D4DDA">
        <w:t>s</w:t>
      </w:r>
      <w:proofErr w:type="spellEnd"/>
      <w:r>
        <w:t xml:space="preserve"> : </w:t>
      </w:r>
      <w:proofErr w:type="spellStart"/>
      <w:r>
        <w:t>Pug</w:t>
      </w:r>
      <w:proofErr w:type="spellEnd"/>
      <w:r>
        <w:t xml:space="preserve">. J’ai néanmoins choisi HBS car je me sentais vraiment à l’aise avec dans mes projets personnels, et étant adepte des balises de styles au sein du HTML, </w:t>
      </w:r>
      <w:r w:rsidR="00DD7967">
        <w:t xml:space="preserve">il m’a semblé </w:t>
      </w:r>
      <w:r w:rsidR="003D4DDA">
        <w:t>nécessaire</w:t>
      </w:r>
      <w:r w:rsidR="00DD7967">
        <w:t xml:space="preserve"> d’utiliser un outil permettant la manipulation de code HTML directement dans la vue</w:t>
      </w:r>
      <w:r w:rsidR="004B3482">
        <w:t>.</w:t>
      </w:r>
    </w:p>
    <w:p w14:paraId="6080EE09" w14:textId="4D38BEFD" w:rsidR="004F4809" w:rsidRDefault="004F4809" w:rsidP="00314840">
      <w:pPr>
        <w:jc w:val="both"/>
      </w:pPr>
    </w:p>
    <w:p w14:paraId="1503C315" w14:textId="712244EE" w:rsidR="004F4809" w:rsidRDefault="004F4809" w:rsidP="004F4809">
      <w:pPr>
        <w:pStyle w:val="Titre2"/>
      </w:pPr>
      <w:r>
        <w:t>MySQL, ma base de données</w:t>
      </w:r>
    </w:p>
    <w:p w14:paraId="4ABB5D77" w14:textId="10FD7394" w:rsidR="00FD0E47" w:rsidRDefault="00FD0E47" w:rsidP="00FD0E47"/>
    <w:p w14:paraId="6647A3F8" w14:textId="15E9889C" w:rsidR="00FD0E47" w:rsidRDefault="00FD0E47" w:rsidP="009F275C">
      <w:pPr>
        <w:jc w:val="both"/>
      </w:pPr>
      <w:r>
        <w:lastRenderedPageBreak/>
        <w:t xml:space="preserve">J’ai longtemps hésité entre MySQL et </w:t>
      </w:r>
      <w:proofErr w:type="spellStart"/>
      <w:r>
        <w:t>Moongoose</w:t>
      </w:r>
      <w:proofErr w:type="spellEnd"/>
      <w:r>
        <w:t xml:space="preserve"> pour la gestion de la base de données. Mon choix s’est finalement porté sur MySQL car le fournisseur que j’utilise pour l’</w:t>
      </w:r>
      <w:r w:rsidR="009F275C">
        <w:t>hébergement</w:t>
      </w:r>
      <w:r>
        <w:t xml:space="preserve"> </w:t>
      </w:r>
      <w:proofErr w:type="spellStart"/>
      <w:r>
        <w:t>NodejS</w:t>
      </w:r>
      <w:proofErr w:type="spellEnd"/>
      <w:r>
        <w:t xml:space="preserve">, à savoir OVH, propose une base de </w:t>
      </w:r>
      <w:r w:rsidR="00EE4A2F">
        <w:t>données</w:t>
      </w:r>
      <w:r>
        <w:t xml:space="preserve"> MySQL et l’outil de gestion PHPMYADMIN.</w:t>
      </w:r>
    </w:p>
    <w:p w14:paraId="1C86E224" w14:textId="77777777" w:rsidR="00EE4A2F" w:rsidRPr="00FD0E47" w:rsidRDefault="00EE4A2F" w:rsidP="00FD0E47"/>
    <w:p w14:paraId="7846C89E" w14:textId="43856D0A" w:rsidR="003D4DDA" w:rsidRDefault="00242A08" w:rsidP="00242A08">
      <w:pPr>
        <w:pStyle w:val="Titre2"/>
      </w:pPr>
      <w:proofErr w:type="spellStart"/>
      <w:r>
        <w:t>Nodemon</w:t>
      </w:r>
      <w:proofErr w:type="spellEnd"/>
      <w:r>
        <w:t>, l’outil efficient</w:t>
      </w:r>
    </w:p>
    <w:p w14:paraId="70B4ED86" w14:textId="6809262A" w:rsidR="00242A08" w:rsidRDefault="00242A08" w:rsidP="00242A08"/>
    <w:p w14:paraId="4209F618" w14:textId="345ABAB8" w:rsidR="00242A08" w:rsidRDefault="00242A08" w:rsidP="00242A08">
      <w:pPr>
        <w:jc w:val="both"/>
      </w:pPr>
      <w:r>
        <w:t xml:space="preserve">Afin de gagner du temps </w:t>
      </w:r>
      <w:r w:rsidR="00BF77C4">
        <w:t xml:space="preserve">lors de mes différentes itérations, j’ai utilisé un outil </w:t>
      </w:r>
      <w:proofErr w:type="spellStart"/>
      <w:r w:rsidR="00BF77C4">
        <w:t>NodeJS</w:t>
      </w:r>
      <w:proofErr w:type="spellEnd"/>
      <w:r w:rsidR="00BF77C4">
        <w:t xml:space="preserve"> nommé </w:t>
      </w:r>
      <w:proofErr w:type="spellStart"/>
      <w:r w:rsidR="00BF77C4">
        <w:t>Nodemon</w:t>
      </w:r>
      <w:proofErr w:type="spellEnd"/>
      <w:r w:rsidR="00BF77C4">
        <w:t xml:space="preserve">. Ce </w:t>
      </w:r>
      <w:proofErr w:type="spellStart"/>
      <w:r w:rsidR="00BF77C4">
        <w:t>framework</w:t>
      </w:r>
      <w:proofErr w:type="spellEnd"/>
      <w:r w:rsidR="00BF77C4">
        <w:t xml:space="preserve"> permet un gain de temps considérable dans le développement du serveur. </w:t>
      </w:r>
    </w:p>
    <w:p w14:paraId="17B9EB81" w14:textId="7BF47871" w:rsidR="00BF77C4" w:rsidRDefault="00BF77C4" w:rsidP="00242A08">
      <w:pPr>
        <w:jc w:val="both"/>
      </w:pPr>
      <w:r>
        <w:t xml:space="preserve">A chaque modification de fichier, le serveur redémarre automatiquement, et ainsi, je peux m’abstenir de relancer le serveur </w:t>
      </w:r>
      <w:proofErr w:type="spellStart"/>
      <w:r w:rsidR="003748FF">
        <w:t>N</w:t>
      </w:r>
      <w:r>
        <w:t>ode</w:t>
      </w:r>
      <w:proofErr w:type="spellEnd"/>
      <w:r>
        <w:t xml:space="preserve"> manuellement.</w:t>
      </w:r>
    </w:p>
    <w:p w14:paraId="6CBD9137" w14:textId="259DA8FD" w:rsidR="00131677" w:rsidRDefault="00131677" w:rsidP="00242A08">
      <w:pPr>
        <w:jc w:val="both"/>
      </w:pPr>
      <w:r>
        <w:t>J’ai gagné en efficacité et en efficience grâce à cet outil, et j’ai donc pu me concentrer sur le produit plutôt que sur le côté administration.</w:t>
      </w:r>
    </w:p>
    <w:p w14:paraId="2C68A83C" w14:textId="460AD3B9" w:rsidR="00DD5F02" w:rsidRDefault="00DD5F02" w:rsidP="00242A08">
      <w:pPr>
        <w:jc w:val="both"/>
      </w:pPr>
    </w:p>
    <w:p w14:paraId="28693674" w14:textId="43E5E02A" w:rsidR="00DD5F02" w:rsidRDefault="00DD5F02" w:rsidP="00DD5F02">
      <w:pPr>
        <w:pStyle w:val="Titre2"/>
      </w:pPr>
      <w:proofErr w:type="spellStart"/>
      <w:r>
        <w:t>Nodemailer</w:t>
      </w:r>
      <w:proofErr w:type="spellEnd"/>
      <w:r>
        <w:t> : le mailer simple d’utilisation</w:t>
      </w:r>
    </w:p>
    <w:p w14:paraId="64D57B5B" w14:textId="6CEA3290" w:rsidR="00DD5F02" w:rsidRDefault="00DD5F02" w:rsidP="00DD5F02"/>
    <w:p w14:paraId="6FA2BCB7" w14:textId="1137E8BF" w:rsidR="00DD5F02" w:rsidRDefault="00DD5F02" w:rsidP="00DD5F02">
      <w:pPr>
        <w:jc w:val="both"/>
      </w:pPr>
      <w:r>
        <w:t xml:space="preserve">Afin d’automatiser l’envoie de mail de confirmation/validation de compte, j’ai utilisé une dépendance au Mailer </w:t>
      </w:r>
      <w:proofErr w:type="spellStart"/>
      <w:r>
        <w:t>Nodemailer</w:t>
      </w:r>
      <w:proofErr w:type="spellEnd"/>
      <w:r>
        <w:t xml:space="preserve">. Ce dernier possède une approche assez simple, et il suffit d’entrer l’identifiant, le mot de passe ainsi que le serveur SMTP du </w:t>
      </w:r>
      <w:proofErr w:type="spellStart"/>
      <w:r>
        <w:t>webmail</w:t>
      </w:r>
      <w:proofErr w:type="spellEnd"/>
      <w:r>
        <w:t xml:space="preserve"> que l’on veut utiliser pour </w:t>
      </w:r>
      <w:r w:rsidR="00A549D0">
        <w:t xml:space="preserve">permettre l’envoie de mails automatiques. </w:t>
      </w:r>
    </w:p>
    <w:p w14:paraId="0515C6C3" w14:textId="55DD6B28" w:rsidR="00A549D0" w:rsidRDefault="00A549D0" w:rsidP="00DD5F02">
      <w:pPr>
        <w:jc w:val="both"/>
      </w:pPr>
      <w:r>
        <w:t>Par la suite, il suffisait de générer un entier unique pour valider le compte. Dans mon code, j’utilise les routes « </w:t>
      </w:r>
      <w:proofErr w:type="spellStart"/>
      <w:r>
        <w:t>verify</w:t>
      </w:r>
      <w:proofErr w:type="spellEnd"/>
      <w:r>
        <w:t> » et « </w:t>
      </w:r>
      <w:proofErr w:type="spellStart"/>
      <w:r>
        <w:t>send</w:t>
      </w:r>
      <w:proofErr w:type="spellEnd"/>
      <w:r>
        <w:t xml:space="preserve"> » pour respectivement vérifier si le lien est </w:t>
      </w:r>
      <w:r w:rsidR="006C4E34">
        <w:t>correct</w:t>
      </w:r>
      <w:r>
        <w:t xml:space="preserve">, et pour envoyer le mail auprès du courrier </w:t>
      </w:r>
      <w:r w:rsidR="00FD507B">
        <w:t>électronique</w:t>
      </w:r>
      <w:r>
        <w:t xml:space="preserve"> fourni par l’utilisateur venant de s’</w:t>
      </w:r>
      <w:r w:rsidR="00FD507B">
        <w:t>inscrire</w:t>
      </w:r>
      <w:r w:rsidR="007B185C">
        <w:t>.</w:t>
      </w:r>
    </w:p>
    <w:p w14:paraId="2A64C037" w14:textId="762EC562" w:rsidR="0094006F" w:rsidRDefault="0094006F" w:rsidP="00DD5F02">
      <w:pPr>
        <w:jc w:val="both"/>
      </w:pPr>
    </w:p>
    <w:p w14:paraId="7B5744C6" w14:textId="5DF649A7" w:rsidR="0094006F" w:rsidRDefault="0094006F">
      <w:r>
        <w:br w:type="page"/>
      </w:r>
    </w:p>
    <w:p w14:paraId="4C7470E5" w14:textId="6BDDD1CD" w:rsidR="0094006F" w:rsidRDefault="0094006F" w:rsidP="0094006F">
      <w:pPr>
        <w:pStyle w:val="Titre1"/>
      </w:pPr>
      <w:r>
        <w:lastRenderedPageBreak/>
        <w:t>Documentation en vue de la maintenance logiciel</w:t>
      </w:r>
      <w:r w:rsidR="000325AD">
        <w:t>le</w:t>
      </w:r>
    </w:p>
    <w:p w14:paraId="37C69365" w14:textId="58114F26" w:rsidR="00B571B1" w:rsidRDefault="00B571B1" w:rsidP="00B571B1"/>
    <w:p w14:paraId="2B164D42" w14:textId="4F984780" w:rsidR="00B571B1" w:rsidRDefault="00B571B1" w:rsidP="00B571B1">
      <w:r>
        <w:t>Le projet est architecturé selon les normes du modèle MVC.</w:t>
      </w:r>
    </w:p>
    <w:p w14:paraId="1FFBD7C3" w14:textId="28B81EBC" w:rsidR="00B26729" w:rsidRPr="00B571B1" w:rsidRDefault="00B26729" w:rsidP="00B26729">
      <w:pPr>
        <w:jc w:val="center"/>
      </w:pPr>
      <w:r>
        <w:rPr>
          <w:noProof/>
        </w:rPr>
        <w:drawing>
          <wp:inline distT="0" distB="0" distL="0" distR="0" wp14:anchorId="3A7FD043" wp14:editId="16ED3702">
            <wp:extent cx="3683000" cy="4343400"/>
            <wp:effectExtent l="152400" t="152400" r="342900" b="34290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3683000" cy="4343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317BE6A" w14:textId="7F8BC98F" w:rsidR="003D4DDA" w:rsidRDefault="003D4DDA" w:rsidP="00314840">
      <w:pPr>
        <w:jc w:val="both"/>
      </w:pPr>
    </w:p>
    <w:p w14:paraId="30C067B0" w14:textId="469B7ADB" w:rsidR="006C4E34" w:rsidRDefault="00B26729" w:rsidP="00314840">
      <w:pPr>
        <w:jc w:val="both"/>
      </w:pPr>
      <w:r>
        <w:t>Tout d’abord, commençons par le dossier « </w:t>
      </w:r>
      <w:proofErr w:type="spellStart"/>
      <w:r>
        <w:t>db</w:t>
      </w:r>
      <w:proofErr w:type="spellEnd"/>
      <w:r>
        <w:t xml:space="preserve"> » : il contient juste un module d’export permettant de se connecter à la base de </w:t>
      </w:r>
      <w:r w:rsidR="00890DC5">
        <w:t>données</w:t>
      </w:r>
      <w:r>
        <w:t xml:space="preserve"> de manière unique au travers du </w:t>
      </w:r>
      <w:proofErr w:type="spellStart"/>
      <w:r>
        <w:t>framework</w:t>
      </w:r>
      <w:proofErr w:type="spellEnd"/>
      <w:r>
        <w:t xml:space="preserve"> MySQL de </w:t>
      </w:r>
      <w:proofErr w:type="spellStart"/>
      <w:r>
        <w:t>NodeJS</w:t>
      </w:r>
      <w:proofErr w:type="spellEnd"/>
      <w:r>
        <w:t>.</w:t>
      </w:r>
    </w:p>
    <w:p w14:paraId="663CBD75" w14:textId="55C4F395" w:rsidR="00890DC5" w:rsidRDefault="00890DC5" w:rsidP="00314840">
      <w:pPr>
        <w:jc w:val="both"/>
      </w:pPr>
    </w:p>
    <w:p w14:paraId="7FC174AA" w14:textId="65EA9082" w:rsidR="00890DC5" w:rsidRDefault="00890DC5" w:rsidP="00314840">
      <w:pPr>
        <w:jc w:val="both"/>
      </w:pPr>
      <w:r>
        <w:t xml:space="preserve">Nous avons </w:t>
      </w:r>
      <w:r w:rsidR="00A27B60">
        <w:t xml:space="preserve">également </w:t>
      </w:r>
      <w:r>
        <w:t>le dossier « </w:t>
      </w:r>
      <w:proofErr w:type="spellStart"/>
      <w:r>
        <w:t>controllers</w:t>
      </w:r>
      <w:proofErr w:type="spellEnd"/>
      <w:r>
        <w:t xml:space="preserve"> » contenant à la fois des fonctions utilitaires comme par exemple </w:t>
      </w:r>
      <w:proofErr w:type="spellStart"/>
      <w:proofErr w:type="gramStart"/>
      <w:r w:rsidRPr="00890DC5">
        <w:t>getProfileFromUsername</w:t>
      </w:r>
      <w:proofErr w:type="spellEnd"/>
      <w:r>
        <w:t>(</w:t>
      </w:r>
      <w:proofErr w:type="gramEnd"/>
      <w:r>
        <w:t>), qui permet de récupérer les informations du profil d’un utilisateur depuis son nom d’utilisateur</w:t>
      </w:r>
      <w:r w:rsidR="00CE06CD">
        <w:t xml:space="preserve"> ; mais aussi les modules d’exports dédiés à l’authentification utilisateur ( login et </w:t>
      </w:r>
      <w:proofErr w:type="spellStart"/>
      <w:r w:rsidR="00CE06CD">
        <w:t>register</w:t>
      </w:r>
      <w:proofErr w:type="spellEnd"/>
      <w:r w:rsidR="00CE06CD">
        <w:t>).</w:t>
      </w:r>
    </w:p>
    <w:p w14:paraId="3E4AAEE4" w14:textId="52244694" w:rsidR="00A27B60" w:rsidRDefault="00A27B60" w:rsidP="00314840">
      <w:pPr>
        <w:jc w:val="both"/>
      </w:pPr>
    </w:p>
    <w:p w14:paraId="54B48F3B" w14:textId="07431DB2" w:rsidR="00A27B60" w:rsidRDefault="00A27B60" w:rsidP="00314840">
      <w:pPr>
        <w:jc w:val="both"/>
      </w:pPr>
      <w:r>
        <w:t xml:space="preserve">Puis, </w:t>
      </w:r>
      <w:r w:rsidR="00DE1F92">
        <w:t>intéressons-nous</w:t>
      </w:r>
      <w:r>
        <w:t xml:space="preserve"> au dossier public : il s’agit d’un dossier qui a été inscrit au format </w:t>
      </w:r>
      <w:proofErr w:type="spellStart"/>
      <w:r>
        <w:t>static</w:t>
      </w:r>
      <w:proofErr w:type="spellEnd"/>
      <w:r>
        <w:t xml:space="preserve"> dans notre serveur express.</w:t>
      </w:r>
      <w:r w:rsidR="004749B8">
        <w:t xml:space="preserve"> L’idée est de pouvoir accéder à son contenu directement par son url.</w:t>
      </w:r>
    </w:p>
    <w:p w14:paraId="3892CF25" w14:textId="5E9AEDFE" w:rsidR="00456822" w:rsidRDefault="00456822" w:rsidP="00314840">
      <w:pPr>
        <w:jc w:val="both"/>
      </w:pPr>
      <w:r>
        <w:t>Par exemple, si nous sommes dans la vue (que je vais évoquer quelques lignes en dessous), je pourrais invoquer une image à partir de son url relative au dossier public, à savoir /</w:t>
      </w:r>
      <w:proofErr w:type="spellStart"/>
      <w:r>
        <w:t>img</w:t>
      </w:r>
      <w:proofErr w:type="spellEnd"/>
      <w:r>
        <w:t>/logo.png.</w:t>
      </w:r>
    </w:p>
    <w:p w14:paraId="78A92534" w14:textId="61944229" w:rsidR="00456822" w:rsidRDefault="003047AE" w:rsidP="00314840">
      <w:pPr>
        <w:jc w:val="both"/>
      </w:pPr>
      <w:r>
        <w:lastRenderedPageBreak/>
        <w:t xml:space="preserve">Ce dossier public est donc un fourre-tout dans lequel se retrouveront </w:t>
      </w:r>
      <w:r w:rsidR="00ED1DB7">
        <w:t xml:space="preserve">images, feuilles de styles CSS ainsi que fichier </w:t>
      </w:r>
      <w:proofErr w:type="spellStart"/>
      <w:r w:rsidR="00ED1DB7">
        <w:t>javascript</w:t>
      </w:r>
      <w:proofErr w:type="spellEnd"/>
      <w:r w:rsidR="00ED1DB7">
        <w:t xml:space="preserve"> </w:t>
      </w:r>
      <w:r w:rsidR="00DF1B47">
        <w:t>destinés</w:t>
      </w:r>
      <w:r w:rsidR="00ED1DB7">
        <w:t xml:space="preserve"> au client.</w:t>
      </w:r>
    </w:p>
    <w:p w14:paraId="0FBB0613" w14:textId="14E4BEF4" w:rsidR="00DF1B47" w:rsidRDefault="00DF1B47" w:rsidP="00314840">
      <w:pPr>
        <w:jc w:val="both"/>
      </w:pPr>
    </w:p>
    <w:p w14:paraId="267E4506" w14:textId="4057F4FA" w:rsidR="00DF1B47" w:rsidRDefault="00DE1F92" w:rsidP="00314840">
      <w:pPr>
        <w:jc w:val="both"/>
      </w:pPr>
      <w:r>
        <w:t xml:space="preserve">Nous avons ensuite le dossier routes, dans lequel se retrouveront </w:t>
      </w:r>
      <w:r w:rsidR="00537D48">
        <w:t xml:space="preserve">les fichiers gestionnaires des routes. Ce sont ces fichiers qui vont déterminés quelles url mènent à quel </w:t>
      </w:r>
      <w:r w:rsidR="007811B2">
        <w:t>contrôleur</w:t>
      </w:r>
      <w:r w:rsidR="00537D48">
        <w:t xml:space="preserve">. </w:t>
      </w:r>
      <w:r w:rsidR="00FA08B5">
        <w:t>Mais ce n’est pas tout : c’est ici que vont être gérés les services liés aux API</w:t>
      </w:r>
      <w:r w:rsidR="00A32830">
        <w:t xml:space="preserve"> pour permettre la récupération de données au format JSON à partir d’une url décrivant notre demande. </w:t>
      </w:r>
    </w:p>
    <w:p w14:paraId="095DEF6B" w14:textId="7EDF257C" w:rsidR="0062724A" w:rsidRDefault="0062724A" w:rsidP="00314840">
      <w:pPr>
        <w:jc w:val="both"/>
      </w:pPr>
      <w:r>
        <w:t xml:space="preserve">Par exemple, pour </w:t>
      </w:r>
      <w:r w:rsidR="00133BBE">
        <w:t>récupérer</w:t>
      </w:r>
      <w:r>
        <w:t xml:space="preserve"> la liste des </w:t>
      </w:r>
      <w:proofErr w:type="spellStart"/>
      <w:r>
        <w:t>posts</w:t>
      </w:r>
      <w:proofErr w:type="spellEnd"/>
      <w:r>
        <w:t xml:space="preserve"> d’un utilisateur, il suffit de faire un appel à l’url </w:t>
      </w:r>
      <w:r w:rsidR="00E0400B">
        <w:t>hap.sh/</w:t>
      </w:r>
      <w:r>
        <w:t>api/</w:t>
      </w:r>
      <w:proofErr w:type="spellStart"/>
      <w:r>
        <w:t>posts</w:t>
      </w:r>
      <w:proofErr w:type="spellEnd"/>
      <w:r>
        <w:t>/nom-d-utilisateur.</w:t>
      </w:r>
      <w:r w:rsidR="00AF53E5">
        <w:t xml:space="preserve"> C’est d’ailleurs de cette manière que le client va chercher les </w:t>
      </w:r>
      <w:proofErr w:type="spellStart"/>
      <w:r w:rsidR="00AF53E5">
        <w:t>posts</w:t>
      </w:r>
      <w:proofErr w:type="spellEnd"/>
      <w:r w:rsidR="00AF53E5">
        <w:t xml:space="preserve"> à afficher sur la page profil.</w:t>
      </w:r>
    </w:p>
    <w:p w14:paraId="7E1720E7" w14:textId="1F55C5C3" w:rsidR="00133BBE" w:rsidRDefault="00133BBE" w:rsidP="00314840">
      <w:pPr>
        <w:jc w:val="both"/>
      </w:pPr>
    </w:p>
    <w:p w14:paraId="3890948B" w14:textId="5A0CDB38" w:rsidR="004B25A3" w:rsidRPr="00314840" w:rsidRDefault="004B25A3" w:rsidP="00314840">
      <w:pPr>
        <w:jc w:val="both"/>
      </w:pPr>
      <w:r>
        <w:t xml:space="preserve">Enfin, le dossier </w:t>
      </w:r>
      <w:proofErr w:type="spellStart"/>
      <w:r>
        <w:t>views</w:t>
      </w:r>
      <w:proofErr w:type="spellEnd"/>
      <w:r>
        <w:t xml:space="preserve"> est le dossier qui va stocker les vues pour l’affichage au client. Les vues sont au format </w:t>
      </w:r>
      <w:proofErr w:type="spellStart"/>
      <w:r>
        <w:t>hbs</w:t>
      </w:r>
      <w:proofErr w:type="spellEnd"/>
      <w:r>
        <w:t xml:space="preserve">. </w:t>
      </w:r>
      <w:r w:rsidR="00BC2659">
        <w:t xml:space="preserve">De plus, vous remarquerez qu’il s’y trouve un </w:t>
      </w:r>
      <w:r w:rsidR="00274D0A">
        <w:t>sous dossier</w:t>
      </w:r>
      <w:r w:rsidR="00BC2659">
        <w:t xml:space="preserve"> « </w:t>
      </w:r>
      <w:proofErr w:type="spellStart"/>
      <w:r w:rsidR="00BC2659">
        <w:t>partials</w:t>
      </w:r>
      <w:proofErr w:type="spellEnd"/>
      <w:r w:rsidR="00BC2659">
        <w:t xml:space="preserve"> » : il s’agit en fait du </w:t>
      </w:r>
      <w:r w:rsidR="00274D0A">
        <w:t>répertoire</w:t>
      </w:r>
      <w:r w:rsidR="00BC2659">
        <w:t xml:space="preserve"> dédiés aux morceaux de vues réutilisables telles quel le header, le </w:t>
      </w:r>
      <w:proofErr w:type="spellStart"/>
      <w:r w:rsidR="00BC2659">
        <w:t>footer</w:t>
      </w:r>
      <w:proofErr w:type="spellEnd"/>
      <w:r w:rsidR="00BC2659">
        <w:t>…</w:t>
      </w:r>
    </w:p>
    <w:sectPr w:rsidR="004B25A3" w:rsidRPr="00314840" w:rsidSect="00AD1EB4">
      <w:footerReference w:type="even" r:id="rId22"/>
      <w:footerReference w:type="default" r:id="rId23"/>
      <w:pgSz w:w="12240" w:h="15840"/>
      <w:pgMar w:top="1417" w:right="1417" w:bottom="1417" w:left="1417" w:header="720" w:footer="720"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5902AE" w14:textId="77777777" w:rsidR="003355A4" w:rsidRDefault="003355A4" w:rsidP="00AD1EB4">
      <w:r>
        <w:separator/>
      </w:r>
    </w:p>
  </w:endnote>
  <w:endnote w:type="continuationSeparator" w:id="0">
    <w:p w14:paraId="2D0B0BE7" w14:textId="77777777" w:rsidR="003355A4" w:rsidRDefault="003355A4" w:rsidP="00AD1E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1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2011517613"/>
      <w:docPartObj>
        <w:docPartGallery w:val="Page Numbers (Bottom of Page)"/>
        <w:docPartUnique/>
      </w:docPartObj>
    </w:sdtPr>
    <w:sdtContent>
      <w:p w14:paraId="032EB668" w14:textId="6FA2651A" w:rsidR="008B53DF" w:rsidRDefault="008B53DF" w:rsidP="00A76684">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5560C262" w14:textId="77777777" w:rsidR="008B53DF" w:rsidRDefault="008B53DF" w:rsidP="008B53DF">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63560686"/>
      <w:docPartObj>
        <w:docPartGallery w:val="Page Numbers (Bottom of Page)"/>
        <w:docPartUnique/>
      </w:docPartObj>
    </w:sdtPr>
    <w:sdtContent>
      <w:p w14:paraId="5353377B" w14:textId="1E52E3D6" w:rsidR="008B53DF" w:rsidRDefault="008B53DF" w:rsidP="00A76684">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4455AD4E" w14:textId="77777777" w:rsidR="008B53DF" w:rsidRDefault="008B53DF" w:rsidP="008B53DF">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353DA9" w14:textId="77777777" w:rsidR="003355A4" w:rsidRDefault="003355A4" w:rsidP="00AD1EB4">
      <w:r>
        <w:separator/>
      </w:r>
    </w:p>
  </w:footnote>
  <w:footnote w:type="continuationSeparator" w:id="0">
    <w:p w14:paraId="27E8286D" w14:textId="77777777" w:rsidR="003355A4" w:rsidRDefault="003355A4" w:rsidP="00AD1E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47A"/>
    <w:rsid w:val="000242EB"/>
    <w:rsid w:val="000325AD"/>
    <w:rsid w:val="00060B92"/>
    <w:rsid w:val="00066E8A"/>
    <w:rsid w:val="000C47F1"/>
    <w:rsid w:val="00131677"/>
    <w:rsid w:val="00133BBE"/>
    <w:rsid w:val="00180084"/>
    <w:rsid w:val="001879FD"/>
    <w:rsid w:val="001D58CC"/>
    <w:rsid w:val="001F0F69"/>
    <w:rsid w:val="001F6AAB"/>
    <w:rsid w:val="00242A08"/>
    <w:rsid w:val="00267EBE"/>
    <w:rsid w:val="00274D0A"/>
    <w:rsid w:val="0029507F"/>
    <w:rsid w:val="002B6F30"/>
    <w:rsid w:val="003008B9"/>
    <w:rsid w:val="003047AE"/>
    <w:rsid w:val="00314840"/>
    <w:rsid w:val="003355A4"/>
    <w:rsid w:val="00372B88"/>
    <w:rsid w:val="003748FF"/>
    <w:rsid w:val="00382C75"/>
    <w:rsid w:val="00393EE5"/>
    <w:rsid w:val="003C12D7"/>
    <w:rsid w:val="003D4DDA"/>
    <w:rsid w:val="003E7685"/>
    <w:rsid w:val="003F2DA2"/>
    <w:rsid w:val="004150C8"/>
    <w:rsid w:val="00426C29"/>
    <w:rsid w:val="00456822"/>
    <w:rsid w:val="004749B8"/>
    <w:rsid w:val="004844C0"/>
    <w:rsid w:val="004B25A3"/>
    <w:rsid w:val="004B3482"/>
    <w:rsid w:val="004D43D6"/>
    <w:rsid w:val="004E6148"/>
    <w:rsid w:val="004F18DB"/>
    <w:rsid w:val="004F4809"/>
    <w:rsid w:val="00537D48"/>
    <w:rsid w:val="0054102F"/>
    <w:rsid w:val="00557909"/>
    <w:rsid w:val="00564D91"/>
    <w:rsid w:val="0059763D"/>
    <w:rsid w:val="005B3246"/>
    <w:rsid w:val="00616EF3"/>
    <w:rsid w:val="0062291E"/>
    <w:rsid w:val="0062724A"/>
    <w:rsid w:val="006330F7"/>
    <w:rsid w:val="0068054C"/>
    <w:rsid w:val="006C4E34"/>
    <w:rsid w:val="006C7787"/>
    <w:rsid w:val="006D0CBB"/>
    <w:rsid w:val="006D4292"/>
    <w:rsid w:val="007811B2"/>
    <w:rsid w:val="007B185C"/>
    <w:rsid w:val="007C0962"/>
    <w:rsid w:val="008541EC"/>
    <w:rsid w:val="00861018"/>
    <w:rsid w:val="00890DC5"/>
    <w:rsid w:val="008B53DF"/>
    <w:rsid w:val="00901E11"/>
    <w:rsid w:val="0094006F"/>
    <w:rsid w:val="0097046F"/>
    <w:rsid w:val="00986425"/>
    <w:rsid w:val="00994E66"/>
    <w:rsid w:val="009B321D"/>
    <w:rsid w:val="009F275C"/>
    <w:rsid w:val="00A27B60"/>
    <w:rsid w:val="00A32830"/>
    <w:rsid w:val="00A538BE"/>
    <w:rsid w:val="00A549D0"/>
    <w:rsid w:val="00A624DF"/>
    <w:rsid w:val="00AB10E5"/>
    <w:rsid w:val="00AD1EB4"/>
    <w:rsid w:val="00AE4649"/>
    <w:rsid w:val="00AF53E5"/>
    <w:rsid w:val="00B26729"/>
    <w:rsid w:val="00B34A57"/>
    <w:rsid w:val="00B571B1"/>
    <w:rsid w:val="00B6779D"/>
    <w:rsid w:val="00B84D25"/>
    <w:rsid w:val="00BC2659"/>
    <w:rsid w:val="00BC7417"/>
    <w:rsid w:val="00BD1F39"/>
    <w:rsid w:val="00BD3C4D"/>
    <w:rsid w:val="00BF77C4"/>
    <w:rsid w:val="00C10EC9"/>
    <w:rsid w:val="00C46077"/>
    <w:rsid w:val="00C67115"/>
    <w:rsid w:val="00C76105"/>
    <w:rsid w:val="00C94892"/>
    <w:rsid w:val="00C95ABE"/>
    <w:rsid w:val="00CA0221"/>
    <w:rsid w:val="00CD7723"/>
    <w:rsid w:val="00CE06CD"/>
    <w:rsid w:val="00CF2E6A"/>
    <w:rsid w:val="00D0653B"/>
    <w:rsid w:val="00D5047A"/>
    <w:rsid w:val="00D6790E"/>
    <w:rsid w:val="00DA6624"/>
    <w:rsid w:val="00DC4161"/>
    <w:rsid w:val="00DD5F02"/>
    <w:rsid w:val="00DD7967"/>
    <w:rsid w:val="00DE1F92"/>
    <w:rsid w:val="00DF1B47"/>
    <w:rsid w:val="00E0400B"/>
    <w:rsid w:val="00E25612"/>
    <w:rsid w:val="00E27579"/>
    <w:rsid w:val="00E35BFF"/>
    <w:rsid w:val="00E52C6A"/>
    <w:rsid w:val="00EA0A9F"/>
    <w:rsid w:val="00ED1DB7"/>
    <w:rsid w:val="00EE4A2F"/>
    <w:rsid w:val="00F04AD3"/>
    <w:rsid w:val="00F326C8"/>
    <w:rsid w:val="00F40102"/>
    <w:rsid w:val="00F65397"/>
    <w:rsid w:val="00F801C7"/>
    <w:rsid w:val="00FA06F7"/>
    <w:rsid w:val="00FA08B5"/>
    <w:rsid w:val="00FB2C73"/>
    <w:rsid w:val="00FC146D"/>
    <w:rsid w:val="00FC171F"/>
    <w:rsid w:val="00FD0E47"/>
    <w:rsid w:val="00FD507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1954DFEA"/>
  <w15:chartTrackingRefBased/>
  <w15:docId w15:val="{7B903E4C-2FF0-374A-8AEE-5C50711B3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7046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879F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4E6148"/>
    <w:rPr>
      <w:color w:val="0563C1" w:themeColor="hyperlink"/>
      <w:u w:val="single"/>
    </w:rPr>
  </w:style>
  <w:style w:type="character" w:styleId="Mentionnonrsolue">
    <w:name w:val="Unresolved Mention"/>
    <w:basedOn w:val="Policepardfaut"/>
    <w:uiPriority w:val="99"/>
    <w:semiHidden/>
    <w:unhideWhenUsed/>
    <w:rsid w:val="004E6148"/>
    <w:rPr>
      <w:color w:val="605E5C"/>
      <w:shd w:val="clear" w:color="auto" w:fill="E1DFDD"/>
    </w:rPr>
  </w:style>
  <w:style w:type="character" w:customStyle="1" w:styleId="Titre1Car">
    <w:name w:val="Titre 1 Car"/>
    <w:basedOn w:val="Policepardfaut"/>
    <w:link w:val="Titre1"/>
    <w:uiPriority w:val="9"/>
    <w:rsid w:val="0097046F"/>
    <w:rPr>
      <w:rFonts w:asciiTheme="majorHAnsi" w:eastAsiaTheme="majorEastAsia" w:hAnsiTheme="majorHAnsi" w:cstheme="majorBidi"/>
      <w:color w:val="2F5496" w:themeColor="accent1" w:themeShade="BF"/>
      <w:sz w:val="32"/>
      <w:szCs w:val="32"/>
    </w:rPr>
  </w:style>
  <w:style w:type="character" w:styleId="Lienhypertextesuivivisit">
    <w:name w:val="FollowedHyperlink"/>
    <w:basedOn w:val="Policepardfaut"/>
    <w:uiPriority w:val="99"/>
    <w:semiHidden/>
    <w:unhideWhenUsed/>
    <w:rsid w:val="00DA6624"/>
    <w:rPr>
      <w:color w:val="954F72" w:themeColor="followedHyperlink"/>
      <w:u w:val="single"/>
    </w:rPr>
  </w:style>
  <w:style w:type="character" w:customStyle="1" w:styleId="Titre2Car">
    <w:name w:val="Titre 2 Car"/>
    <w:basedOn w:val="Policepardfaut"/>
    <w:link w:val="Titre2"/>
    <w:uiPriority w:val="9"/>
    <w:rsid w:val="001879FD"/>
    <w:rPr>
      <w:rFonts w:asciiTheme="majorHAnsi" w:eastAsiaTheme="majorEastAsia" w:hAnsiTheme="majorHAnsi" w:cstheme="majorBidi"/>
      <w:color w:val="2F5496" w:themeColor="accent1" w:themeShade="BF"/>
      <w:sz w:val="26"/>
      <w:szCs w:val="26"/>
    </w:rPr>
  </w:style>
  <w:style w:type="paragraph" w:styleId="En-tte">
    <w:name w:val="header"/>
    <w:basedOn w:val="Normal"/>
    <w:link w:val="En-tteCar"/>
    <w:uiPriority w:val="99"/>
    <w:unhideWhenUsed/>
    <w:rsid w:val="00AD1EB4"/>
    <w:pPr>
      <w:tabs>
        <w:tab w:val="center" w:pos="4536"/>
        <w:tab w:val="right" w:pos="9072"/>
      </w:tabs>
    </w:pPr>
  </w:style>
  <w:style w:type="character" w:customStyle="1" w:styleId="En-tteCar">
    <w:name w:val="En-tête Car"/>
    <w:basedOn w:val="Policepardfaut"/>
    <w:link w:val="En-tte"/>
    <w:uiPriority w:val="99"/>
    <w:rsid w:val="00AD1EB4"/>
  </w:style>
  <w:style w:type="paragraph" w:styleId="Pieddepage">
    <w:name w:val="footer"/>
    <w:basedOn w:val="Normal"/>
    <w:link w:val="PieddepageCar"/>
    <w:uiPriority w:val="99"/>
    <w:unhideWhenUsed/>
    <w:rsid w:val="00AD1EB4"/>
    <w:pPr>
      <w:tabs>
        <w:tab w:val="center" w:pos="4536"/>
        <w:tab w:val="right" w:pos="9072"/>
      </w:tabs>
    </w:pPr>
  </w:style>
  <w:style w:type="character" w:customStyle="1" w:styleId="PieddepageCar">
    <w:name w:val="Pied de page Car"/>
    <w:basedOn w:val="Policepardfaut"/>
    <w:link w:val="Pieddepage"/>
    <w:uiPriority w:val="99"/>
    <w:rsid w:val="00AD1EB4"/>
  </w:style>
  <w:style w:type="character" w:styleId="Numrodepage">
    <w:name w:val="page number"/>
    <w:basedOn w:val="Policepardfaut"/>
    <w:uiPriority w:val="99"/>
    <w:semiHidden/>
    <w:unhideWhenUsed/>
    <w:rsid w:val="00AD1E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www.hap.sh/ot/nom_d_utilisateur" TargetMode="External"/><Relationship Id="rId12" Type="http://schemas.openxmlformats.org/officeDocument/2006/relationships/image" Target="media/image3.png"/><Relationship Id="rId17" Type="http://schemas.openxmlformats.org/officeDocument/2006/relationships/hyperlink" Target="http://www.hap.sh/ot/"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hyperlink" Target="http://www.hap.sh"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www.hapshot.com" TargetMode="Externa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11</Pages>
  <Words>1739</Words>
  <Characters>9569</Characters>
  <Application>Microsoft Office Word</Application>
  <DocSecurity>0</DocSecurity>
  <Lines>79</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 William-Arno</dc:creator>
  <cp:keywords/>
  <dc:description/>
  <cp:lastModifiedBy>Clement William-Arno</cp:lastModifiedBy>
  <cp:revision>124</cp:revision>
  <dcterms:created xsi:type="dcterms:W3CDTF">2021-06-12T08:39:00Z</dcterms:created>
  <dcterms:modified xsi:type="dcterms:W3CDTF">2021-06-12T17:20:00Z</dcterms:modified>
</cp:coreProperties>
</file>