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A57B" w14:textId="523E39D3" w:rsidR="004C0784" w:rsidRDefault="004C0784" w:rsidP="002E3E38">
      <w:pPr>
        <w:pStyle w:val="Titre2"/>
      </w:pPr>
      <w:r>
        <w:t>Exercice préliminaire</w:t>
      </w:r>
    </w:p>
    <w:p w14:paraId="56FF9728" w14:textId="781B8FAE" w:rsidR="004C0784" w:rsidRDefault="004C0784">
      <w:pPr>
        <w:rPr>
          <w:rFonts w:ascii="Segoe UI" w:hAnsi="Segoe UI" w:cs="Segoe UI"/>
          <w:color w:val="24292F"/>
          <w:shd w:val="clear" w:color="auto" w:fill="FFFFFF"/>
        </w:rPr>
      </w:pPr>
      <w:r>
        <w:rPr>
          <w:rFonts w:ascii="Segoe UI" w:hAnsi="Segoe UI" w:cs="Segoe UI"/>
          <w:color w:val="24292F"/>
          <w:shd w:val="clear" w:color="auto" w:fill="FFFFFF"/>
        </w:rPr>
        <w:t>Comment vous semble évoluer la courbe ?</w:t>
      </w:r>
    </w:p>
    <w:p w14:paraId="5464013E" w14:textId="104DE205" w:rsidR="004C0784" w:rsidRDefault="004C0784" w:rsidP="00F31E82">
      <w:pPr>
        <w:rPr>
          <w:shd w:val="clear" w:color="auto" w:fill="FFFFFF"/>
        </w:rPr>
      </w:pPr>
      <w:r>
        <w:rPr>
          <w:shd w:val="clear" w:color="auto" w:fill="FFFFFF"/>
        </w:rPr>
        <w:t>La courbe évolue de manière linéaire, avec un niveau de complexité de O(n)</w:t>
      </w:r>
    </w:p>
    <w:p w14:paraId="16E49649" w14:textId="14192857" w:rsidR="000B7332" w:rsidRDefault="000B7332" w:rsidP="000B7332">
      <w:pPr>
        <w:pStyle w:val="Titre2"/>
        <w:rPr>
          <w:shd w:val="clear" w:color="auto" w:fill="FFFFFF"/>
        </w:rPr>
      </w:pPr>
      <w:r>
        <w:rPr>
          <w:shd w:val="clear" w:color="auto" w:fill="FFFFFF"/>
        </w:rPr>
        <w:t xml:space="preserve">Résultats </w:t>
      </w:r>
    </w:p>
    <w:p w14:paraId="210F2988" w14:textId="66ED142E" w:rsidR="002E3E38" w:rsidRDefault="006D17A2">
      <w:pPr>
        <w:rPr>
          <w:rFonts w:ascii="Segoe UI" w:hAnsi="Segoe UI" w:cs="Segoe UI"/>
          <w:color w:val="24292F"/>
          <w:shd w:val="clear" w:color="auto" w:fill="FFFFFF"/>
        </w:rPr>
      </w:pPr>
      <w:r>
        <w:rPr>
          <w:noProof/>
        </w:rPr>
        <w:drawing>
          <wp:inline distT="0" distB="0" distL="0" distR="0" wp14:anchorId="302C1270" wp14:editId="3EA1F8E9">
            <wp:extent cx="5760720" cy="2933700"/>
            <wp:effectExtent l="0" t="0" r="11430" b="0"/>
            <wp:docPr id="1" name="Graphique 1">
              <a:extLst xmlns:a="http://schemas.openxmlformats.org/drawingml/2006/main">
                <a:ext uri="{FF2B5EF4-FFF2-40B4-BE49-F238E27FC236}">
                  <a16:creationId xmlns:a16="http://schemas.microsoft.com/office/drawing/2014/main" id="{6731ACFB-1317-4148-931E-B11F3D8DE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9BAEC5" w14:textId="29393309" w:rsidR="00B011AF" w:rsidRDefault="002E3E38" w:rsidP="002E3E38">
      <w:pPr>
        <w:pStyle w:val="Titre2"/>
        <w:rPr>
          <w:shd w:val="clear" w:color="auto" w:fill="FFFFFF"/>
        </w:rPr>
      </w:pPr>
      <w:r>
        <w:rPr>
          <w:shd w:val="clear" w:color="auto" w:fill="FFFFFF"/>
        </w:rPr>
        <w:t>Tri par sélection</w:t>
      </w:r>
    </w:p>
    <w:p w14:paraId="10B1B4BD" w14:textId="2FAF0E15" w:rsidR="002E3E38" w:rsidRPr="002E3E38" w:rsidRDefault="002E3E38" w:rsidP="002E3E38">
      <w:pPr>
        <w:pStyle w:val="Paragraphedeliste"/>
        <w:numPr>
          <w:ilvl w:val="0"/>
          <w:numId w:val="1"/>
        </w:numPr>
        <w:rPr>
          <w:rFonts w:ascii="Segoe UI" w:hAnsi="Segoe UI" w:cs="Segoe UI"/>
          <w:color w:val="24292F"/>
          <w:shd w:val="clear" w:color="auto" w:fill="FFFFFF"/>
        </w:rPr>
      </w:pPr>
      <w:r w:rsidRPr="002E3E38">
        <w:rPr>
          <w:rFonts w:ascii="Segoe UI" w:hAnsi="Segoe UI" w:cs="Segoe UI"/>
          <w:color w:val="24292F"/>
          <w:shd w:val="clear" w:color="auto" w:fill="FFFFFF"/>
        </w:rPr>
        <w:t>Écrivez en français classique ce que vous voyez. Quel est le fonctionnement ? Comment l'expliqueriez-vous à quelqu'un ?</w:t>
      </w:r>
    </w:p>
    <w:p w14:paraId="1C4025CF" w14:textId="0AC38D24" w:rsidR="002E3E38" w:rsidRDefault="003575EA" w:rsidP="00F31E82">
      <w:pPr>
        <w:rPr>
          <w:shd w:val="clear" w:color="auto" w:fill="FFFFFF"/>
        </w:rPr>
      </w:pPr>
      <w:r>
        <w:rPr>
          <w:shd w:val="clear" w:color="auto" w:fill="FFFFFF"/>
        </w:rPr>
        <w:t xml:space="preserve">Cette méthode est linéaire et semble être une optimisation de la méthode de tri par insertion, car </w:t>
      </w:r>
      <w:r w:rsidR="00485222">
        <w:rPr>
          <w:shd w:val="clear" w:color="auto" w:fill="FFFFFF"/>
        </w:rPr>
        <w:t xml:space="preserve">il y a trois curseurs avec le même principe que le tri par insertion, mais un avec index supplémentaire. </w:t>
      </w:r>
    </w:p>
    <w:p w14:paraId="0B0A4BB7" w14:textId="77777777" w:rsidR="00F31E82" w:rsidRDefault="00F31E82">
      <w:pPr>
        <w:rPr>
          <w:rFonts w:ascii="Segoe UI" w:hAnsi="Segoe UI" w:cs="Segoe UI"/>
          <w:color w:val="24292F"/>
          <w:shd w:val="clear" w:color="auto" w:fill="FFFFFF"/>
        </w:rPr>
      </w:pPr>
    </w:p>
    <w:p w14:paraId="7644C263" w14:textId="22B85417" w:rsidR="00B011AF" w:rsidRDefault="00B011AF" w:rsidP="002E3E38">
      <w:pPr>
        <w:pStyle w:val="Titre2"/>
        <w:rPr>
          <w:shd w:val="clear" w:color="auto" w:fill="FFFFFF"/>
        </w:rPr>
      </w:pPr>
      <w:r>
        <w:rPr>
          <w:shd w:val="clear" w:color="auto" w:fill="FFFFFF"/>
        </w:rPr>
        <w:t>Tri par insertion</w:t>
      </w:r>
    </w:p>
    <w:p w14:paraId="147EBE11" w14:textId="043D97E9" w:rsidR="00B011AF" w:rsidRPr="002E3E38" w:rsidRDefault="002068EF" w:rsidP="002E3E38">
      <w:pPr>
        <w:pStyle w:val="Paragraphedeliste"/>
        <w:numPr>
          <w:ilvl w:val="0"/>
          <w:numId w:val="1"/>
        </w:numPr>
        <w:rPr>
          <w:rFonts w:ascii="Segoe UI" w:hAnsi="Segoe UI" w:cs="Segoe UI"/>
          <w:color w:val="24292F"/>
          <w:shd w:val="clear" w:color="auto" w:fill="FFFFFF"/>
        </w:rPr>
      </w:pPr>
      <w:r w:rsidRPr="002E3E38">
        <w:rPr>
          <w:rFonts w:ascii="Segoe UI" w:hAnsi="Segoe UI" w:cs="Segoe UI"/>
          <w:color w:val="24292F"/>
          <w:shd w:val="clear" w:color="auto" w:fill="FFFFFF"/>
        </w:rPr>
        <w:t>Écrivez en français classique ce que vous voyez. Quel est le fonctionnement ? Comment l'expliqueriez-vous à quelqu'un ?</w:t>
      </w:r>
    </w:p>
    <w:p w14:paraId="1934EBB6" w14:textId="206F17FD" w:rsidR="002068EF" w:rsidRDefault="002068EF" w:rsidP="00F31E82">
      <w:pPr>
        <w:rPr>
          <w:shd w:val="clear" w:color="auto" w:fill="FFFFFF"/>
        </w:rPr>
      </w:pPr>
      <w:r>
        <w:rPr>
          <w:shd w:val="clear" w:color="auto" w:fill="FFFFFF"/>
        </w:rPr>
        <w:t xml:space="preserve">Cette méthode est linéaire, avec une approche assez classique. Il s’agit juste d’incrémenter deux curseurs, puis de les faire évoluer </w:t>
      </w:r>
      <w:r w:rsidR="005A30F1">
        <w:rPr>
          <w:shd w:val="clear" w:color="auto" w:fill="FFFFFF"/>
        </w:rPr>
        <w:t>d’une part de l’intervalle 0 à n pour le premier, et de c+1 à n pour le deuxième, c représentant dans notre cadre le premier curseur.</w:t>
      </w:r>
    </w:p>
    <w:p w14:paraId="60F7FC95" w14:textId="7BB58CDE" w:rsidR="002E3E38" w:rsidRDefault="002E3E38" w:rsidP="00F31E82">
      <w:pPr>
        <w:rPr>
          <w:shd w:val="clear" w:color="auto" w:fill="FFFFFF"/>
        </w:rPr>
      </w:pPr>
      <w:r>
        <w:rPr>
          <w:shd w:val="clear" w:color="auto" w:fill="FFFFFF"/>
        </w:rPr>
        <w:t xml:space="preserve">Ces deux curseurs vont servir de point de comparaison pour une éventuelle permutation de deux index. </w:t>
      </w:r>
    </w:p>
    <w:p w14:paraId="7EEA1C80" w14:textId="76546471" w:rsidR="002E3E38" w:rsidRDefault="002E3E38">
      <w:pPr>
        <w:rPr>
          <w:rFonts w:ascii="Segoe UI" w:hAnsi="Segoe UI" w:cs="Segoe UI"/>
          <w:color w:val="24292F"/>
          <w:shd w:val="clear" w:color="auto" w:fill="FFFFFF"/>
        </w:rPr>
      </w:pPr>
    </w:p>
    <w:p w14:paraId="1E9E2C54" w14:textId="057369F2" w:rsidR="002E3E38" w:rsidRDefault="002E3E38" w:rsidP="002E3E38">
      <w:pPr>
        <w:pStyle w:val="Titre2"/>
        <w:rPr>
          <w:shd w:val="clear" w:color="auto" w:fill="FFFFFF"/>
        </w:rPr>
      </w:pPr>
      <w:r>
        <w:rPr>
          <w:shd w:val="clear" w:color="auto" w:fill="FFFFFF"/>
        </w:rPr>
        <w:t xml:space="preserve">Tri par </w:t>
      </w:r>
      <w:r w:rsidR="00F31E82">
        <w:rPr>
          <w:shd w:val="clear" w:color="auto" w:fill="FFFFFF"/>
        </w:rPr>
        <w:t>fusion</w:t>
      </w:r>
    </w:p>
    <w:p w14:paraId="37B42AB4" w14:textId="3875353B" w:rsidR="00F31E82" w:rsidRDefault="00F31E82" w:rsidP="00F31E82">
      <w:r>
        <w:t>Cet algorithme est assez</w:t>
      </w:r>
      <w:r w:rsidR="002B4F74">
        <w:t xml:space="preserve"> </w:t>
      </w:r>
      <w:r w:rsidR="00F76A0B">
        <w:t>complexe</w:t>
      </w:r>
      <w:r w:rsidR="002B4F74">
        <w:t xml:space="preserve"> car il mélange deux approches : la récursion ainsi qu’un principe de dichotomie</w:t>
      </w:r>
      <w:r w:rsidR="00F76A0B">
        <w:t xml:space="preserve"> simplifié à l’extrême.</w:t>
      </w:r>
    </w:p>
    <w:p w14:paraId="0387FA4B" w14:textId="39A0099D" w:rsidR="00F76A0B" w:rsidRDefault="00F76A0B" w:rsidP="00F31E82">
      <w:r>
        <w:lastRenderedPageBreak/>
        <w:t xml:space="preserve">En effet, l’idée est ici de diviser la liste sous forme de listes individuelles, c’est-à-dire ne comprenant qu’un seul élément. On ajoute à cette idée deux fonctions : l’une, récursive, s’appliquant à subdiviser la liste pour la propulser vers la seconde, dédiée à la fusion </w:t>
      </w:r>
      <w:r w:rsidR="00D67922">
        <w:t xml:space="preserve">de deux listes </w:t>
      </w:r>
      <w:r w:rsidR="005D04AB">
        <w:t>prétriées</w:t>
      </w:r>
      <w:r w:rsidR="00D67922">
        <w:t xml:space="preserve">. </w:t>
      </w:r>
    </w:p>
    <w:p w14:paraId="4B9DA413" w14:textId="7CC51E4F" w:rsidR="004E2F0D" w:rsidRDefault="004E2F0D" w:rsidP="004E2F0D">
      <w:pPr>
        <w:pStyle w:val="Paragraphedeliste"/>
        <w:numPr>
          <w:ilvl w:val="0"/>
          <w:numId w:val="1"/>
        </w:numPr>
      </w:pPr>
      <w:r>
        <w:rPr>
          <w:rFonts w:ascii="Segoe UI" w:hAnsi="Segoe UI" w:cs="Segoe UI"/>
          <w:color w:val="24292F"/>
          <w:shd w:val="clear" w:color="auto" w:fill="FFFFFF"/>
        </w:rPr>
        <w:t>Question bonus : Y a-t-il des tailles de tableaux pour lesquelles le tri par fusion n'est pas aussi rapide que les précédents tris abordés ?</w:t>
      </w:r>
    </w:p>
    <w:p w14:paraId="63983C5F" w14:textId="1202F752" w:rsidR="004E2F0D" w:rsidRDefault="004E2F0D" w:rsidP="00F31E82">
      <w:r>
        <w:t xml:space="preserve">Oui pour les tableaux de très petites tailles, le tri par fusion n’est pas aussi bien </w:t>
      </w:r>
      <w:r w:rsidR="00485CA4">
        <w:t>optimisé</w:t>
      </w:r>
      <w:r>
        <w:t xml:space="preserve"> car sa courbe de complexité algorithmique n’est pas adaptée.</w:t>
      </w:r>
    </w:p>
    <w:p w14:paraId="3A0BC3D4" w14:textId="77777777" w:rsidR="00485CA4" w:rsidRDefault="00485CA4" w:rsidP="00F31E82"/>
    <w:p w14:paraId="64D000A1" w14:textId="1CBA5670" w:rsidR="009051FD" w:rsidRDefault="009051FD" w:rsidP="009051FD">
      <w:pPr>
        <w:pStyle w:val="Titre2"/>
      </w:pPr>
      <w:r>
        <w:t>Tri natif Python</w:t>
      </w:r>
    </w:p>
    <w:p w14:paraId="3979E295" w14:textId="43B46D0F" w:rsidR="009051FD" w:rsidRDefault="009051FD" w:rsidP="009051FD">
      <w:pPr>
        <w:pStyle w:val="Paragraphedeliste"/>
        <w:numPr>
          <w:ilvl w:val="0"/>
          <w:numId w:val="1"/>
        </w:numPr>
      </w:pPr>
      <w:r>
        <w:rPr>
          <w:rFonts w:ascii="Segoe UI" w:hAnsi="Segoe UI" w:cs="Segoe UI"/>
          <w:color w:val="24292F"/>
          <w:shd w:val="clear" w:color="auto" w:fill="FFFFFF"/>
        </w:rPr>
        <w:t>Une dernière fois, analysez le temps d'exécution et découvrez si python fait mieux que nos implémentations rudimentaires ;)</w:t>
      </w:r>
    </w:p>
    <w:p w14:paraId="6A5EE4D3" w14:textId="5E18A8F5" w:rsidR="009051FD" w:rsidRDefault="00485CA4" w:rsidP="00F31E82">
      <w:r>
        <w:t>L’algorithme sort bat tous les records. J’imagine que l’implémentation à Python profite de chacune des fonctionnalités les plus up-to-date de Python !</w:t>
      </w:r>
    </w:p>
    <w:p w14:paraId="7316AE1F" w14:textId="4822C369" w:rsidR="00485CA4" w:rsidRDefault="00485CA4" w:rsidP="00F31E82"/>
    <w:p w14:paraId="78AF7F90" w14:textId="63E50F2D" w:rsidR="00485CA4" w:rsidRDefault="006D67E6" w:rsidP="006D67E6">
      <w:pPr>
        <w:pStyle w:val="Titre2"/>
      </w:pPr>
      <w:r>
        <w:t>Le mot de la fin</w:t>
      </w:r>
    </w:p>
    <w:p w14:paraId="3CE8D090" w14:textId="0ABCA967" w:rsidR="006D67E6" w:rsidRDefault="00EA301E" w:rsidP="00F31E82">
      <w:r>
        <w:t>Si je devais créer ma propre implémentation d’un algorithme de tri, je me focaliserais sur la taille et les dimensions des données entrantes</w:t>
      </w:r>
      <w:r w:rsidR="002D002F">
        <w:t>. En l’occurrence, si le tableau est petit, je m’appliquerais à utiliser un algorithme de sélection. En revanche, pour les tailles de tableau plus importantes, je choisirais un algorithme de complexité O(n) tel que l’algorithme de tri par fusion.</w:t>
      </w:r>
    </w:p>
    <w:p w14:paraId="02BB7EAE" w14:textId="472CB5B5" w:rsidR="002D002F" w:rsidRPr="00F31E82" w:rsidRDefault="002D002F" w:rsidP="00F31E82">
      <w:r>
        <w:t xml:space="preserve">Enfin, pour aller plus loin, je pense qu’une implémentation sous forme d’arbre serait la solution la plus valable sur le long terme, car dans le cadre du tri de plusieurs millions d’entier (par exemple dans le cadre d’une base de données). Car en possédant un index dynamique qui se tri au fur et à mesure de l’ajout de nouvelles données, on peut imaginer un temps d’exécution quasi </w:t>
      </w:r>
      <w:proofErr w:type="spellStart"/>
      <w:r>
        <w:t>instantanné</w:t>
      </w:r>
      <w:proofErr w:type="spellEnd"/>
      <w:r>
        <w:t xml:space="preserve">. </w:t>
      </w:r>
    </w:p>
    <w:sectPr w:rsidR="002D002F" w:rsidRPr="00F31E8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3CD5" w14:textId="77777777" w:rsidR="00801027" w:rsidRDefault="00801027" w:rsidP="0051115F">
      <w:pPr>
        <w:spacing w:after="0" w:line="240" w:lineRule="auto"/>
      </w:pPr>
      <w:r>
        <w:separator/>
      </w:r>
    </w:p>
  </w:endnote>
  <w:endnote w:type="continuationSeparator" w:id="0">
    <w:p w14:paraId="2168D048" w14:textId="77777777" w:rsidR="00801027" w:rsidRDefault="00801027" w:rsidP="0051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C4D7" w14:textId="77777777" w:rsidR="00801027" w:rsidRDefault="00801027" w:rsidP="0051115F">
      <w:pPr>
        <w:spacing w:after="0" w:line="240" w:lineRule="auto"/>
      </w:pPr>
      <w:r>
        <w:separator/>
      </w:r>
    </w:p>
  </w:footnote>
  <w:footnote w:type="continuationSeparator" w:id="0">
    <w:p w14:paraId="5A1E45BC" w14:textId="77777777" w:rsidR="00801027" w:rsidRDefault="00801027" w:rsidP="00511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5B75" w14:textId="0C96EB07" w:rsidR="0051115F" w:rsidRDefault="0051115F">
    <w:pPr>
      <w:pStyle w:val="En-tte"/>
    </w:pPr>
    <w:r>
      <w:t>William CLEMENT</w:t>
    </w:r>
    <w:r>
      <w:tab/>
    </w:r>
    <w:r w:rsidR="000D64B0">
      <w:t>Algorithmie</w:t>
    </w:r>
    <w:r>
      <w:tab/>
      <w:t>25/11/2021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94"/>
    <w:multiLevelType w:val="hybridMultilevel"/>
    <w:tmpl w:val="8062BD2E"/>
    <w:lvl w:ilvl="0" w:tplc="5BF68616">
      <w:numFmt w:val="bullet"/>
      <w:lvlText w:val=""/>
      <w:lvlJc w:val="left"/>
      <w:pPr>
        <w:ind w:left="720" w:hanging="360"/>
      </w:pPr>
      <w:rPr>
        <w:rFonts w:ascii="Wingdings" w:eastAsiaTheme="minorHAnsi" w:hAnsi="Wingdings"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6B"/>
    <w:rsid w:val="000B7332"/>
    <w:rsid w:val="000D64B0"/>
    <w:rsid w:val="002068EF"/>
    <w:rsid w:val="002B4F74"/>
    <w:rsid w:val="002D002F"/>
    <w:rsid w:val="002E3E38"/>
    <w:rsid w:val="003575EA"/>
    <w:rsid w:val="00485222"/>
    <w:rsid w:val="00485CA4"/>
    <w:rsid w:val="004C0784"/>
    <w:rsid w:val="004E2F0D"/>
    <w:rsid w:val="0051115F"/>
    <w:rsid w:val="005A30F1"/>
    <w:rsid w:val="005D04AB"/>
    <w:rsid w:val="006D17A2"/>
    <w:rsid w:val="006D67E6"/>
    <w:rsid w:val="00801027"/>
    <w:rsid w:val="009051FD"/>
    <w:rsid w:val="009C25B4"/>
    <w:rsid w:val="00B011AF"/>
    <w:rsid w:val="00CA106B"/>
    <w:rsid w:val="00D67922"/>
    <w:rsid w:val="00EA301E"/>
    <w:rsid w:val="00F31E82"/>
    <w:rsid w:val="00F76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58A0C"/>
  <w15:chartTrackingRefBased/>
  <w15:docId w15:val="{24527749-4E34-4DAA-8E65-DED296E7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3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3E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115F"/>
    <w:pPr>
      <w:tabs>
        <w:tab w:val="center" w:pos="4536"/>
        <w:tab w:val="right" w:pos="9072"/>
      </w:tabs>
      <w:spacing w:after="0" w:line="240" w:lineRule="auto"/>
    </w:pPr>
  </w:style>
  <w:style w:type="character" w:customStyle="1" w:styleId="En-tteCar">
    <w:name w:val="En-tête Car"/>
    <w:basedOn w:val="Policepardfaut"/>
    <w:link w:val="En-tte"/>
    <w:uiPriority w:val="99"/>
    <w:rsid w:val="0051115F"/>
  </w:style>
  <w:style w:type="paragraph" w:styleId="Pieddepage">
    <w:name w:val="footer"/>
    <w:basedOn w:val="Normal"/>
    <w:link w:val="PieddepageCar"/>
    <w:uiPriority w:val="99"/>
    <w:unhideWhenUsed/>
    <w:rsid w:val="005111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15F"/>
  </w:style>
  <w:style w:type="character" w:customStyle="1" w:styleId="Titre1Car">
    <w:name w:val="Titre 1 Car"/>
    <w:basedOn w:val="Policepardfaut"/>
    <w:link w:val="Titre1"/>
    <w:uiPriority w:val="9"/>
    <w:rsid w:val="002E3E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3E3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E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yam\OneDrive\Documents\enjmin\algo\tp-algo-tri\temps_d_exec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d'execution</a:t>
            </a:r>
            <a:r>
              <a:rPr lang="fr-FR" baseline="0"/>
              <a:t> en fonction de la taille du tableau en entrée (en millier)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selection</c:v>
                </c:pt>
              </c:strCache>
            </c:strRef>
          </c:tx>
          <c:spPr>
            <a:ln w="28575" cap="rnd">
              <a:solidFill>
                <a:schemeClr val="accent1"/>
              </a:solidFill>
              <a:round/>
            </a:ln>
            <a:effectLst/>
          </c:spPr>
          <c:marker>
            <c:symbol val="none"/>
          </c:marker>
          <c:val>
            <c:numRef>
              <c:f>Feuil1!$B$2:$B$11</c:f>
              <c:numCache>
                <c:formatCode>General</c:formatCode>
                <c:ptCount val="10"/>
                <c:pt idx="0">
                  <c:v>3.1894207000732401E-2</c:v>
                </c:pt>
                <c:pt idx="1">
                  <c:v>0.123584508895874</c:v>
                </c:pt>
                <c:pt idx="2">
                  <c:v>0.26611256599426197</c:v>
                </c:pt>
                <c:pt idx="3">
                  <c:v>0.49926996231079102</c:v>
                </c:pt>
                <c:pt idx="4">
                  <c:v>0.77940464019775302</c:v>
                </c:pt>
                <c:pt idx="5">
                  <c:v>1.0465157032012899</c:v>
                </c:pt>
                <c:pt idx="6">
                  <c:v>1.4871025085449201</c:v>
                </c:pt>
                <c:pt idx="7">
                  <c:v>1.8356246948242101</c:v>
                </c:pt>
                <c:pt idx="8">
                  <c:v>2.1717975139617902</c:v>
                </c:pt>
                <c:pt idx="9">
                  <c:v>2.5783119201660099</c:v>
                </c:pt>
              </c:numCache>
            </c:numRef>
          </c:val>
          <c:smooth val="0"/>
          <c:extLst>
            <c:ext xmlns:c16="http://schemas.microsoft.com/office/drawing/2014/chart" uri="{C3380CC4-5D6E-409C-BE32-E72D297353CC}">
              <c16:uniqueId val="{00000000-4030-4367-9EBF-EC25A812AB6B}"/>
            </c:ext>
          </c:extLst>
        </c:ser>
        <c:ser>
          <c:idx val="1"/>
          <c:order val="1"/>
          <c:tx>
            <c:strRef>
              <c:f>Feuil1!$C$1</c:f>
              <c:strCache>
                <c:ptCount val="1"/>
                <c:pt idx="0">
                  <c:v>insertion</c:v>
                </c:pt>
              </c:strCache>
            </c:strRef>
          </c:tx>
          <c:spPr>
            <a:ln w="28575" cap="rnd">
              <a:solidFill>
                <a:schemeClr val="accent2"/>
              </a:solidFill>
              <a:round/>
            </a:ln>
            <a:effectLst/>
          </c:spPr>
          <c:marker>
            <c:symbol val="none"/>
          </c:marker>
          <c:val>
            <c:numRef>
              <c:f>Feuil1!$C$2:$C$11</c:f>
              <c:numCache>
                <c:formatCode>General</c:formatCode>
                <c:ptCount val="10"/>
                <c:pt idx="0">
                  <c:v>8.7703943252563393E-2</c:v>
                </c:pt>
                <c:pt idx="1">
                  <c:v>0.37372159957885698</c:v>
                </c:pt>
                <c:pt idx="2">
                  <c:v>0.85025072097778298</c:v>
                </c:pt>
                <c:pt idx="3">
                  <c:v>1.4870369434356601</c:v>
                </c:pt>
                <c:pt idx="4">
                  <c:v>2.3162457942962602</c:v>
                </c:pt>
                <c:pt idx="5">
                  <c:v>3.3721013069152801</c:v>
                </c:pt>
                <c:pt idx="6">
                  <c:v>4.25715899467468</c:v>
                </c:pt>
                <c:pt idx="7">
                  <c:v>6.21528768539428</c:v>
                </c:pt>
                <c:pt idx="8">
                  <c:v>7.2580230236053396</c:v>
                </c:pt>
                <c:pt idx="9">
                  <c:v>9.0383350849151594</c:v>
                </c:pt>
              </c:numCache>
            </c:numRef>
          </c:val>
          <c:smooth val="0"/>
          <c:extLst>
            <c:ext xmlns:c16="http://schemas.microsoft.com/office/drawing/2014/chart" uri="{C3380CC4-5D6E-409C-BE32-E72D297353CC}">
              <c16:uniqueId val="{00000001-4030-4367-9EBF-EC25A812AB6B}"/>
            </c:ext>
          </c:extLst>
        </c:ser>
        <c:ser>
          <c:idx val="2"/>
          <c:order val="2"/>
          <c:tx>
            <c:strRef>
              <c:f>Feuil1!$D$1</c:f>
              <c:strCache>
                <c:ptCount val="1"/>
                <c:pt idx="0">
                  <c:v>fusion</c:v>
                </c:pt>
              </c:strCache>
            </c:strRef>
          </c:tx>
          <c:spPr>
            <a:ln w="28575" cap="rnd">
              <a:solidFill>
                <a:schemeClr val="accent3"/>
              </a:solidFill>
              <a:round/>
            </a:ln>
            <a:effectLst/>
          </c:spPr>
          <c:marker>
            <c:symbol val="none"/>
          </c:marker>
          <c:val>
            <c:numRef>
              <c:f>Feuil1!$D$2:$D$11</c:f>
              <c:numCache>
                <c:formatCode>General</c:formatCode>
                <c:ptCount val="10"/>
                <c:pt idx="0">
                  <c:v>3.0167102813720699E-3</c:v>
                </c:pt>
                <c:pt idx="1">
                  <c:v>4.9560070037841797E-3</c:v>
                </c:pt>
                <c:pt idx="2">
                  <c:v>6.9763660430908203E-3</c:v>
                </c:pt>
                <c:pt idx="3">
                  <c:v>1.19614601135253E-2</c:v>
                </c:pt>
                <c:pt idx="4">
                  <c:v>1.4969587326049799E-2</c:v>
                </c:pt>
                <c:pt idx="5">
                  <c:v>1.8938064575195299E-2</c:v>
                </c:pt>
                <c:pt idx="6">
                  <c:v>2.1984577178954998E-2</c:v>
                </c:pt>
                <c:pt idx="7">
                  <c:v>2.6892185211181599E-2</c:v>
                </c:pt>
                <c:pt idx="8">
                  <c:v>3.0888557434082E-2</c:v>
                </c:pt>
                <c:pt idx="9">
                  <c:v>3.5875320434570299E-2</c:v>
                </c:pt>
              </c:numCache>
            </c:numRef>
          </c:val>
          <c:smooth val="0"/>
          <c:extLst>
            <c:ext xmlns:c16="http://schemas.microsoft.com/office/drawing/2014/chart" uri="{C3380CC4-5D6E-409C-BE32-E72D297353CC}">
              <c16:uniqueId val="{00000002-4030-4367-9EBF-EC25A812AB6B}"/>
            </c:ext>
          </c:extLst>
        </c:ser>
        <c:ser>
          <c:idx val="3"/>
          <c:order val="3"/>
          <c:tx>
            <c:strRef>
              <c:f>Feuil1!$E$1</c:f>
              <c:strCache>
                <c:ptCount val="1"/>
                <c:pt idx="0">
                  <c:v>tri natif python</c:v>
                </c:pt>
              </c:strCache>
            </c:strRef>
          </c:tx>
          <c:spPr>
            <a:ln w="28575" cap="rnd">
              <a:solidFill>
                <a:schemeClr val="accent4"/>
              </a:solidFill>
              <a:round/>
            </a:ln>
            <a:effectLst/>
          </c:spPr>
          <c:marker>
            <c:symbol val="none"/>
          </c:marker>
          <c:val>
            <c:numRef>
              <c:f>Feuil1!$E$2:$E$11</c:f>
              <c:numCache>
                <c:formatCode>General</c:formatCode>
                <c:ptCount val="10"/>
                <c:pt idx="0">
                  <c:v>0</c:v>
                </c:pt>
                <c:pt idx="1">
                  <c:v>9.5605850219726497E-4</c:v>
                </c:pt>
                <c:pt idx="2">
                  <c:v>0</c:v>
                </c:pt>
                <c:pt idx="3">
                  <c:v>1.0304450988769501E-3</c:v>
                </c:pt>
                <c:pt idx="4">
                  <c:v>0</c:v>
                </c:pt>
                <c:pt idx="5">
                  <c:v>1.0089874267578099E-3</c:v>
                </c:pt>
                <c:pt idx="6">
                  <c:v>9.2220306396484299E-4</c:v>
                </c:pt>
                <c:pt idx="7">
                  <c:v>9.9611282348632791E-4</c:v>
                </c:pt>
                <c:pt idx="8">
                  <c:v>9.9635124206542904E-4</c:v>
                </c:pt>
                <c:pt idx="9">
                  <c:v>9.9778175354003906E-4</c:v>
                </c:pt>
              </c:numCache>
            </c:numRef>
          </c:val>
          <c:smooth val="0"/>
          <c:extLst>
            <c:ext xmlns:c16="http://schemas.microsoft.com/office/drawing/2014/chart" uri="{C3380CC4-5D6E-409C-BE32-E72D297353CC}">
              <c16:uniqueId val="{00000003-4030-4367-9EBF-EC25A812AB6B}"/>
            </c:ext>
          </c:extLst>
        </c:ser>
        <c:dLbls>
          <c:showLegendKey val="0"/>
          <c:showVal val="0"/>
          <c:showCatName val="0"/>
          <c:showSerName val="0"/>
          <c:showPercent val="0"/>
          <c:showBubbleSize val="0"/>
        </c:dLbls>
        <c:smooth val="0"/>
        <c:axId val="2059681536"/>
        <c:axId val="2085889888"/>
      </c:lineChart>
      <c:catAx>
        <c:axId val="2059681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85889888"/>
        <c:crosses val="autoZero"/>
        <c:auto val="1"/>
        <c:lblAlgn val="ctr"/>
        <c:lblOffset val="100"/>
        <c:noMultiLvlLbl val="0"/>
      </c:catAx>
      <c:valAx>
        <c:axId val="208588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96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wiyam@icloud.com</dc:creator>
  <cp:keywords/>
  <dc:description/>
  <cp:lastModifiedBy>wiyam@icloud.com</cp:lastModifiedBy>
  <cp:revision>18</cp:revision>
  <dcterms:created xsi:type="dcterms:W3CDTF">2021-11-25T20:05:00Z</dcterms:created>
  <dcterms:modified xsi:type="dcterms:W3CDTF">2021-11-25T20:31:00Z</dcterms:modified>
</cp:coreProperties>
</file>