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51.png" ContentType="image/png"/>
  <Override PartName="/word/media/rId55.png" ContentType="image/png"/>
  <Override PartName="/word/media/rId44.png" ContentType="image/png"/>
  <Override PartName="/word/media/rId25.png" ContentType="image/png"/>
  <Override PartName="/word/media/rId32.png" ContentType="image/png"/>
  <Override PartName="/word/media/rId95.png" ContentType="image/png"/>
  <Override PartName="/word/media/rId116.png" ContentType="image/png"/>
  <Override PartName="/word/media/rId74.png" ContentType="image/png"/>
  <Override PartName="/word/media/rId137.png" ContentType="image/png"/>
  <Override PartName="/word/media/rId158.png" ContentType="image/png"/>
  <Override PartName="/word/media/rId206.png" ContentType="image/png"/>
  <Override PartName="/word/media/rId216.png" ContentType="image/png"/>
  <Override PartName="/word/media/rId227.png" ContentType="image/png"/>
  <Override PartName="/word/media/rId243.png" ContentType="image/png"/>
  <Override PartName="/word/media/rId255.png" ContentType="image/png"/>
  <Override PartName="/word/media/rId1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página-1-executive-cockpit"/>
    <w:p>
      <w:pPr>
        <w:pStyle w:val="Heading1"/>
      </w:pPr>
      <w:r>
        <w:t xml:space="preserve">PÁGINA 1: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negócio, confrontando a Simulação Conservadora (Real) contra os Benchmarks de Mercado (Ideal).</w:t>
      </w:r>
    </w:p>
    <w:p>
      <w:pPr>
        <w:pStyle w:val="BodyText"/>
      </w:pPr>
      <w:r>
        <w:t xml:space="preserve">Nesta seção, apresentamos o resumo executivo da operação, destacando a tração de receita (MRR), a eficiência de capital (Burn Rate) e os principais marcos atingidos.</w:t>
      </w:r>
    </w:p>
    <w:bookmarkStart w:id="68" w:name="pagina1"/>
    <w:bookmarkStart w:id="21" w:name="pagina1-1"/>
    <w:bookmarkStart w:id="20" w:name="tabela-executiva-master"/>
    <w:p>
      <w:pPr>
        <w:pStyle w:val="Heading2"/>
      </w:pPr>
      <w:r>
        <w:t xml:space="preserve">📊 1.1 TABELA EXECUTIVA MASTER</w:t>
      </w:r>
    </w:p>
    <w:bookmarkEnd w:id="20"/>
    <w:bookmarkEnd w:id="21"/>
    <w:bookmarkStart w:id="22" w:name="pagina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2"/>
    <w:bookmarkStart w:id="23" w:name="pagina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23"/>
    <w:bookmarkStart w:id="24" w:name="pagina1-4"/>
    <w:bookmarkEnd w:id="24"/>
    <w:bookmarkStart w:id="28" w:name="pagina1-5"/>
    <w:p>
      <w:pPr>
        <w:pStyle w:val="CaptionedFigure"/>
      </w:pPr>
      <w:r>
        <w:drawing>
          <wp:inline>
            <wp:extent cx="5334000" cy="1637969"/>
            <wp:effectExtent b="0" l="0" r="0" t="0"/>
            <wp:docPr descr="KPI Cards" title="" id="26" name="Picture"/>
            <a:graphic>
              <a:graphicData uri="http://schemas.openxmlformats.org/drawingml/2006/picture">
                <pic:pic>
                  <pic:nvPicPr>
                    <pic:cNvPr descr="outputs/figs/pg1_kpi_card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28"/>
    <w:bookmarkStart w:id="29" w:name="pagina1-6"/>
    <w:bookmarkEnd w:id="29"/>
    <w:p>
      <w:pPr>
        <w:pStyle w:val="SourceCode"/>
      </w:pPr>
      <w:r>
        <w:rPr>
          <w:rStyle w:val="VerbatimChar"/>
        </w:rPr>
        <w:t xml:space="preserve">DEBUG: Executing gerar_grafico_temporal_correlacao V2.1 (FIX NAMEERROR)</w:t>
      </w:r>
    </w:p>
    <w:bookmarkStart w:id="31" w:name="pagina1-7"/>
    <w:bookmarkStart w:id="30" w:name="evolução-mrr-vs-usuários"/>
    <w:p>
      <w:pPr>
        <w:pStyle w:val="Heading3"/>
      </w:pPr>
      <w:r>
        <w:t xml:space="preserve">📈 EVOLUÇÃO MRR vs USUÁRIOS</w:t>
      </w:r>
    </w:p>
    <w:bookmarkEnd w:id="30"/>
    <w:bookmarkEnd w:id="31"/>
    <w:bookmarkStart w:id="35" w:name="pagina1-8"/>
    <w:p>
      <w:pPr>
        <w:pStyle w:val="CaptionedFigure"/>
      </w:pPr>
      <w:r>
        <w:drawing>
          <wp:inline>
            <wp:extent cx="5334000" cy="2626881"/>
            <wp:effectExtent b="0" l="0" r="0" t="0"/>
            <wp:docPr descr="Evolução Temporal" title="" id="33" name="Picture"/>
            <a:graphic>
              <a:graphicData uri="http://schemas.openxmlformats.org/drawingml/2006/picture">
                <pic:pic>
                  <pic:nvPicPr>
                    <pic:cNvPr descr="outputs/figs/pg1_temporal_correlaca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35"/>
    <w:bookmarkStart w:id="36" w:name="pagina1-9"/>
    <w:p>
      <w:r>
        <w:pict>
          <v:rect style="width:0;height:1.5pt" o:hralign="center" o:hrstd="t" o:hr="t"/>
        </w:pict>
      </w:r>
    </w:p>
    <w:bookmarkEnd w:id="36"/>
    <w:bookmarkStart w:id="38" w:name="pagina1-10"/>
    <w:bookmarkStart w:id="37" w:name="tabela-de-referência"/>
    <w:p>
      <w:pPr>
        <w:pStyle w:val="Heading4"/>
      </w:pPr>
      <w:r>
        <w:t xml:space="preserve">📋 TABELA DE REFERÊNCIA</w:t>
      </w:r>
    </w:p>
    <w:bookmarkEnd w:id="37"/>
    <w:bookmarkEnd w:id="38"/>
    <w:bookmarkStart w:id="39" w:name="pagina1-1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39"/>
    <w:bookmarkStart w:id="40" w:name="pagina1-12"/>
    <w:bookmarkEnd w:id="40"/>
    <w:bookmarkStart w:id="42" w:name="pagina1-13"/>
    <w:bookmarkStart w:id="41" w:name="tabela-de-milestones"/>
    <w:p>
      <w:pPr>
        <w:pStyle w:val="Heading4"/>
      </w:pPr>
      <w:r>
        <w:t xml:space="preserve">🏁 TABELA DE MILESTONES</w:t>
      </w:r>
    </w:p>
    <w:bookmarkEnd w:id="41"/>
    <w:bookmarkEnd w:id="42"/>
    <w:bookmarkStart w:id="43" w:name="pagina1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43"/>
    <w:bookmarkStart w:id="47" w:name="pagina1-15"/>
    <w:p>
      <w:pPr>
        <w:pStyle w:val="CaptionedFigure"/>
      </w:pPr>
      <w:r>
        <w:drawing>
          <wp:inline>
            <wp:extent cx="5334000" cy="2554824"/>
            <wp:effectExtent b="0" l="0" r="0" t="0"/>
            <wp:docPr descr="Eficiência Marketing" title="" id="45" name="Picture"/>
            <a:graphic>
              <a:graphicData uri="http://schemas.openxmlformats.org/drawingml/2006/picture">
                <pic:pic>
                  <pic:nvPicPr>
                    <pic:cNvPr descr="outputs/figs/pg1_eficiencia_marketin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Eficiência Marketing</w:t>
      </w:r>
    </w:p>
    <w:bookmarkEnd w:id="47"/>
    <w:bookmarkStart w:id="48" w:name="pagina1-16"/>
    <w:bookmarkEnd w:id="48"/>
    <w:bookmarkStart w:id="50" w:name="pagina1-17"/>
    <w:bookmarkStart w:id="49" w:name="insights-estratégicos-do-cockpit"/>
    <w:p>
      <w:pPr>
        <w:pStyle w:val="Heading2"/>
      </w:pPr>
      <w:r>
        <w:t xml:space="preserve">🧠 INSIGHTS ESTRATÉGICOS DO COCKPIT</w:t>
      </w:r>
    </w:p>
    <w:bookmarkEnd w:id="49"/>
    <w:bookmarkEnd w:id="50"/>
    <w:bookmarkStart w:id="54" w:name="pagina1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54"/>
    <w:bookmarkStart w:id="58" w:name="pagina1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58"/>
    <w:bookmarkStart w:id="62" w:name="pagina1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62"/>
    <w:bookmarkStart w:id="66" w:name="pagina1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66"/>
    <w:bookmarkStart w:id="67" w:name="pagina1-22"/>
    <w:bookmarkEnd w:id="67"/>
    <w:p>
      <w:pPr>
        <w:pStyle w:val="SourceCode"/>
      </w:pP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68"/>
    <w:bookmarkEnd w:id="69"/>
    <w:bookmarkStart w:id="179" w:name="página-2-growth-machine"/>
    <w:p>
      <w:pPr>
        <w:pStyle w:val="Heading1"/>
      </w:pPr>
      <w:r>
        <w:t xml:space="preserve">PÁGINA 2: GROWTH MACHINE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a eficiência da máquina de vendas e a escalabilidade do modelo de aquisição.</w:t>
      </w:r>
    </w:p>
    <w:p>
      <w:pPr>
        <w:pStyle w:val="BodyText"/>
      </w:pPr>
      <w:r>
        <w:t xml:space="preserve">Analisamos aqui o Funil de Vendas, a relação LTV/CAC e a curva de saturação dos canais de marketing.</w:t>
      </w:r>
    </w:p>
    <w:bookmarkStart w:id="178" w:name="pagina2"/>
    <w:bookmarkStart w:id="71" w:name="pagina2-1"/>
    <w:bookmarkStart w:id="70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70"/>
    <w:bookmarkEnd w:id="71"/>
    <w:bookmarkStart w:id="73" w:name="pagina2-2"/>
    <w:bookmarkStart w:id="72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72"/>
    <w:bookmarkEnd w:id="73"/>
    <w:p>
      <w:pPr>
        <w:pStyle w:val="FirstParagraph"/>
      </w:pPr>
      <w:bookmarkStart w:id="77" w:name="pagina2-3"/>
      <w:r>
        <w:drawing>
          <wp:inline>
            <wp:extent cx="5334000" cy="237867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7"/>
    </w:p>
    <w:bookmarkStart w:id="78" w:name="pagina2-4"/>
    <w:p>
      <w:r>
        <w:pict>
          <v:rect style="width:0;height:1.5pt" o:hralign="center" o:hrstd="t" o:hr="t"/>
        </w:pict>
      </w:r>
    </w:p>
    <w:bookmarkEnd w:id="78"/>
    <w:bookmarkStart w:id="80" w:name="pagina2-5"/>
    <w:bookmarkStart w:id="79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79"/>
    <w:bookmarkEnd w:id="80"/>
    <w:bookmarkStart w:id="82" w:name="pagina2-6"/>
    <w:bookmarkStart w:id="81" w:name="a-prova-numérica"/>
    <w:p>
      <w:pPr>
        <w:pStyle w:val="Heading4"/>
      </w:pPr>
      <w:r>
        <w:t xml:space="preserve">📋 A PROVA NUMÉRICA:</w:t>
      </w:r>
    </w:p>
    <w:bookmarkEnd w:id="81"/>
    <w:bookmarkEnd w:id="82"/>
    <w:bookmarkStart w:id="83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83"/>
    <w:bookmarkStart w:id="86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86"/>
    <w:bookmarkStart w:id="89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89"/>
    <w:bookmarkStart w:id="90" w:name="pagina2-10"/>
    <w:bookmarkEnd w:id="90"/>
    <w:bookmarkStart w:id="92" w:name="pagina2-11"/>
    <w:bookmarkStart w:id="91" w:name="o-negócio-para-em-pé-saúde-unitária"/>
    <w:p>
      <w:pPr>
        <w:pStyle w:val="Heading2"/>
      </w:pPr>
      <w:r>
        <w:t xml:space="preserve">O negócio para em pé? (Saúde Unitária)</w:t>
      </w:r>
    </w:p>
    <w:bookmarkEnd w:id="91"/>
    <w:bookmarkEnd w:id="92"/>
    <w:bookmarkStart w:id="94" w:name="pagina2-12"/>
    <w:bookmarkStart w:id="93" w:name="evolução-ltvcac-vs-zonas-de-risco"/>
    <w:p>
      <w:pPr>
        <w:pStyle w:val="Heading3"/>
      </w:pPr>
      <w:r>
        <w:t xml:space="preserve">📉 Evolução LTV/CAC vs Zonas de Risco</w:t>
      </w:r>
    </w:p>
    <w:bookmarkEnd w:id="93"/>
    <w:bookmarkEnd w:id="94"/>
    <w:p>
      <w:pPr>
        <w:pStyle w:val="FirstParagraph"/>
      </w:pPr>
      <w:bookmarkStart w:id="98" w:name="pagina2-13"/>
      <w:r>
        <w:drawing>
          <wp:inline>
            <wp:extent cx="5334000" cy="255927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8"/>
    </w:p>
    <w:bookmarkStart w:id="99" w:name="pagina2-14"/>
    <w:p>
      <w:r>
        <w:pict>
          <v:rect style="width:0;height:1.5pt" o:hralign="center" o:hrstd="t" o:hr="t"/>
        </w:pict>
      </w:r>
    </w:p>
    <w:bookmarkEnd w:id="99"/>
    <w:bookmarkStart w:id="101" w:name="pagina2-15"/>
    <w:bookmarkStart w:id="100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00"/>
    <w:bookmarkEnd w:id="101"/>
    <w:bookmarkStart w:id="103" w:name="pagina2-16"/>
    <w:bookmarkStart w:id="102" w:name="a-prova-numérica-1"/>
    <w:p>
      <w:pPr>
        <w:pStyle w:val="Heading4"/>
      </w:pPr>
      <w:r>
        <w:t xml:space="preserve">📋 A PROVA NUMÉRICA:</w:t>
      </w:r>
    </w:p>
    <w:bookmarkEnd w:id="102"/>
    <w:bookmarkEnd w:id="103"/>
    <w:bookmarkStart w:id="104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04"/>
    <w:bookmarkStart w:id="107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07"/>
    <w:bookmarkStart w:id="110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10"/>
    <w:bookmarkStart w:id="111" w:name="pagina2-20"/>
    <w:bookmarkEnd w:id="111"/>
    <w:bookmarkStart w:id="113" w:name="pagina2-21"/>
    <w:bookmarkStart w:id="112" w:name="existe-descontrole-tático-de-custos"/>
    <w:p>
      <w:pPr>
        <w:pStyle w:val="Heading2"/>
      </w:pPr>
      <w:r>
        <w:t xml:space="preserve">Existe descontrole tático de custos?</w:t>
      </w:r>
    </w:p>
    <w:bookmarkEnd w:id="112"/>
    <w:bookmarkEnd w:id="113"/>
    <w:bookmarkStart w:id="115" w:name="pagina2-22"/>
    <w:bookmarkStart w:id="114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14"/>
    <w:bookmarkEnd w:id="115"/>
    <w:p>
      <w:pPr>
        <w:pStyle w:val="FirstParagraph"/>
      </w:pPr>
      <w:bookmarkStart w:id="119" w:name="pagina2-23"/>
      <w:r>
        <w:drawing>
          <wp:inline>
            <wp:extent cx="5334000" cy="254991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9"/>
    </w:p>
    <w:bookmarkStart w:id="120" w:name="pagina2-24"/>
    <w:p>
      <w:r>
        <w:pict>
          <v:rect style="width:0;height:1.5pt" o:hralign="center" o:hrstd="t" o:hr="t"/>
        </w:pict>
      </w:r>
    </w:p>
    <w:bookmarkEnd w:id="120"/>
    <w:bookmarkStart w:id="122" w:name="pagina2-25"/>
    <w:bookmarkStart w:id="121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21"/>
    <w:bookmarkEnd w:id="122"/>
    <w:bookmarkStart w:id="124" w:name="pagina2-26"/>
    <w:bookmarkStart w:id="123" w:name="a-prova-numérica-2"/>
    <w:p>
      <w:pPr>
        <w:pStyle w:val="Heading4"/>
      </w:pPr>
      <w:r>
        <w:t xml:space="preserve">📋 A PROVA NUMÉRICA:</w:t>
      </w:r>
    </w:p>
    <w:bookmarkEnd w:id="123"/>
    <w:bookmarkEnd w:id="124"/>
    <w:bookmarkStart w:id="125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25"/>
    <w:bookmarkStart w:id="128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28"/>
    <w:bookmarkStart w:id="131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31"/>
    <w:bookmarkStart w:id="132" w:name="pagina2-30"/>
    <w:bookmarkEnd w:id="132"/>
    <w:bookmarkStart w:id="134" w:name="pagina2-31"/>
    <w:bookmarkStart w:id="133" w:name="se-dobrar-o-marketing-dobra-a-venda"/>
    <w:p>
      <w:pPr>
        <w:pStyle w:val="Heading2"/>
      </w:pPr>
      <w:r>
        <w:t xml:space="preserve">Se dobrar o marketing, dobra a venda?</w:t>
      </w:r>
    </w:p>
    <w:bookmarkEnd w:id="133"/>
    <w:bookmarkEnd w:id="134"/>
    <w:bookmarkStart w:id="136" w:name="pagina2-32"/>
    <w:bookmarkStart w:id="135" w:name="curva-de-escala-e-elasticidade-de-canal"/>
    <w:p>
      <w:pPr>
        <w:pStyle w:val="Heading3"/>
      </w:pPr>
      <w:r>
        <w:t xml:space="preserve">📉 Curva de Escala e Elasticidade de Canal</w:t>
      </w:r>
    </w:p>
    <w:bookmarkEnd w:id="135"/>
    <w:bookmarkEnd w:id="136"/>
    <w:p>
      <w:pPr>
        <w:pStyle w:val="FirstParagraph"/>
      </w:pPr>
      <w:bookmarkStart w:id="140" w:name="pagina2-33"/>
      <w:r>
        <w:drawing>
          <wp:inline>
            <wp:extent cx="5334000" cy="2729671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0"/>
    </w:p>
    <w:bookmarkStart w:id="141" w:name="pagina2-34"/>
    <w:p>
      <w:r>
        <w:pict>
          <v:rect style="width:0;height:1.5pt" o:hralign="center" o:hrstd="t" o:hr="t"/>
        </w:pict>
      </w:r>
    </w:p>
    <w:bookmarkEnd w:id="141"/>
    <w:bookmarkStart w:id="143" w:name="pagina2-35"/>
    <w:bookmarkStart w:id="142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42"/>
    <w:bookmarkEnd w:id="143"/>
    <w:bookmarkStart w:id="145" w:name="pagina2-36"/>
    <w:bookmarkStart w:id="144" w:name="a-prova-numérica-3"/>
    <w:p>
      <w:pPr>
        <w:pStyle w:val="Heading4"/>
      </w:pPr>
      <w:r>
        <w:t xml:space="preserve">📋 A PROVA NUMÉRICA:</w:t>
      </w:r>
    </w:p>
    <w:bookmarkEnd w:id="144"/>
    <w:bookmarkEnd w:id="145"/>
    <w:bookmarkStart w:id="146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46"/>
    <w:bookmarkStart w:id="149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49"/>
    <w:bookmarkStart w:id="152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52"/>
    <w:bookmarkStart w:id="153" w:name="pagina2-40"/>
    <w:bookmarkEnd w:id="153"/>
    <w:bookmarkStart w:id="155" w:name="pagina2-41"/>
    <w:bookmarkStart w:id="154" w:name="X0242aa2cd5c6dadfa7d222599db7f5681a7c98c"/>
    <w:p>
      <w:pPr>
        <w:pStyle w:val="Heading2"/>
      </w:pPr>
      <w:r>
        <w:t xml:space="preserve">Quanto dinheiro estamos perdendo pelo ralo?</w:t>
      </w:r>
    </w:p>
    <w:bookmarkEnd w:id="154"/>
    <w:bookmarkEnd w:id="155"/>
    <w:bookmarkStart w:id="157" w:name="pagina2-42"/>
    <w:bookmarkStart w:id="156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56"/>
    <w:bookmarkEnd w:id="157"/>
    <w:p>
      <w:pPr>
        <w:pStyle w:val="FirstParagraph"/>
      </w:pPr>
      <w:bookmarkStart w:id="161" w:name="pagina2-43"/>
      <w:r>
        <w:drawing>
          <wp:inline>
            <wp:extent cx="5334000" cy="250111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1"/>
    </w:p>
    <w:bookmarkStart w:id="162" w:name="pagina2-44"/>
    <w:p>
      <w:r>
        <w:pict>
          <v:rect style="width:0;height:1.5pt" o:hralign="center" o:hrstd="t" o:hr="t"/>
        </w:pict>
      </w:r>
    </w:p>
    <w:bookmarkEnd w:id="162"/>
    <w:bookmarkStart w:id="164" w:name="pagina2-45"/>
    <w:bookmarkStart w:id="163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63"/>
    <w:bookmarkEnd w:id="164"/>
    <w:bookmarkStart w:id="166" w:name="pagina2-46"/>
    <w:bookmarkStart w:id="165" w:name="a-prova-numérica-4"/>
    <w:p>
      <w:pPr>
        <w:pStyle w:val="Heading4"/>
      </w:pPr>
      <w:r>
        <w:t xml:space="preserve">📋 A PROVA NUMÉRICA:</w:t>
      </w:r>
    </w:p>
    <w:bookmarkEnd w:id="165"/>
    <w:bookmarkEnd w:id="166"/>
    <w:bookmarkStart w:id="167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67"/>
    <w:bookmarkStart w:id="170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70"/>
    <w:bookmarkStart w:id="173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73"/>
    <w:bookmarkStart w:id="174" w:name="pagina2-50"/>
    <w:bookmarkEnd w:id="174"/>
    <w:bookmarkStart w:id="177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77"/>
    <w:bookmarkEnd w:id="178"/>
    <w:bookmarkEnd w:id="179"/>
    <w:bookmarkStart w:id="180" w:name="página-3-análise-financeira"/>
    <w:p>
      <w:pPr>
        <w:pStyle w:val="Heading1"/>
      </w:pPr>
      <w:r>
        <w:t xml:space="preserve">PÁGINA 3: ANÁLISE FINANCEIRA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fecha, comparando o cenário conservador vs benchmarks de mercado.</w:t>
      </w:r>
    </w:p>
    <w:p>
      <w:pPr>
        <w:pStyle w:val="BodyText"/>
      </w:pPr>
      <w:r>
        <w:t xml:space="preserve">Analisamos aqui a estrutura de custos (DRE), o fluxo de caixa, a alavancagem operacional e a evolução das margens ao longo de 36 meses.</w:t>
      </w:r>
    </w:p>
    <w:bookmarkEnd w:id="180"/>
    <w:bookmarkStart w:id="270" w:name="pagina3"/>
    <w:bookmarkStart w:id="182" w:name="pagina3-1"/>
    <w:bookmarkStart w:id="181" w:name="página-3-análise-financeira-1"/>
    <w:p>
      <w:pPr>
        <w:pStyle w:val="Heading1"/>
      </w:pPr>
      <w:r>
        <w:t xml:space="preserve">💰 PÁGINA 3: ANÁLISE FINANCEIRA</w:t>
      </w:r>
    </w:p>
    <w:bookmarkEnd w:id="181"/>
    <w:bookmarkEnd w:id="182"/>
    <w:bookmarkStart w:id="183" w:name="pagina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183"/>
    <w:bookmarkStart w:id="184" w:name="pagina3-3"/>
    <w:p>
      <w:r>
        <w:pict>
          <v:rect style="width:0;height:1.5pt" o:hralign="center" o:hrstd="t" o:hr="t"/>
        </w:pict>
      </w:r>
    </w:p>
    <w:bookmarkEnd w:id="184"/>
    <w:bookmarkStart w:id="186" w:name="pagina3-4"/>
    <w:bookmarkStart w:id="185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185"/>
    <w:bookmarkEnd w:id="186"/>
    <w:bookmarkStart w:id="187" w:name="pagina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187"/>
    <w:bookmarkStart w:id="188" w:name="pagina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88"/>
    <w:bookmarkStart w:id="189" w:name="pagina3-7"/>
    <w:bookmarkEnd w:id="189"/>
    <w:p>
      <w:pPr>
        <w:pStyle w:val="BodyText"/>
      </w:pPr>
      <w:bookmarkStart w:id="193" w:name="pagina3-8"/>
      <w:r>
        <w:drawing>
          <wp:inline>
            <wp:extent cx="5334000" cy="2751410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3"/>
    </w:p>
    <w:bookmarkStart w:id="194" w:name="pagina3-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194"/>
    <w:bookmarkStart w:id="195" w:name="pagina3-10"/>
    <w:bookmarkEnd w:id="195"/>
    <w:bookmarkStart w:id="198" w:name="pagina3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198"/>
    <w:bookmarkStart w:id="201" w:name="pagina3-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01"/>
    <w:bookmarkStart w:id="203" w:name="pagina3-13"/>
    <w:bookmarkStart w:id="202" w:name="decomposição-da-dre-m36"/>
    <w:p>
      <w:pPr>
        <w:pStyle w:val="Heading3"/>
      </w:pPr>
      <w:r>
        <w:t xml:space="preserve">📊 DECOMPOSIÇÃO DA DRE (M36)</w:t>
      </w:r>
    </w:p>
    <w:bookmarkEnd w:id="202"/>
    <w:bookmarkEnd w:id="203"/>
    <w:bookmarkStart w:id="204" w:name="pagina3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04"/>
    <w:bookmarkStart w:id="205" w:name="pagina3-15"/>
    <w:bookmarkEnd w:id="205"/>
    <w:p>
      <w:pPr>
        <w:pStyle w:val="BodyText"/>
      </w:pPr>
      <w:bookmarkStart w:id="209" w:name="pagina3-16"/>
      <w:r>
        <w:drawing>
          <wp:inline>
            <wp:extent cx="5334000" cy="2755002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16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9"/>
    </w:p>
    <w:bookmarkStart w:id="210" w:name="pagina3-17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10"/>
    <w:bookmarkStart w:id="212" w:name="pagina3-18"/>
    <w:bookmarkStart w:id="211" w:name="breakdown-detalhado-de-custos-m36"/>
    <w:p>
      <w:pPr>
        <w:pStyle w:val="Heading3"/>
      </w:pPr>
      <w:r>
        <w:t xml:space="preserve">💰 BREAKDOWN DETALHADO DE CUSTOS (M36)</w:t>
      </w:r>
    </w:p>
    <w:bookmarkEnd w:id="211"/>
    <w:bookmarkEnd w:id="212"/>
    <w:bookmarkStart w:id="213" w:name="pagina3-19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13"/>
    <w:bookmarkStart w:id="214" w:name="pagina3-2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14"/>
    <w:bookmarkStart w:id="215" w:name="pagina3-21"/>
    <w:bookmarkEnd w:id="215"/>
    <w:p>
      <w:pPr>
        <w:pStyle w:val="BodyText"/>
      </w:pPr>
      <w:bookmarkStart w:id="219" w:name="pagina3-22"/>
      <w:r>
        <w:drawing>
          <wp:inline>
            <wp:extent cx="5334000" cy="2845295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2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9"/>
    </w:p>
    <w:bookmarkStart w:id="220" w:name="pagina3-23"/>
    <w:bookmarkEnd w:id="220"/>
    <w:bookmarkStart w:id="223" w:name="pagina3-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23"/>
    <w:bookmarkStart w:id="226" w:name="pagina3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226"/>
    <w:p>
      <w:pPr>
        <w:pStyle w:val="BodyText"/>
      </w:pPr>
      <w:bookmarkStart w:id="230" w:name="pagina3-26"/>
      <w:r>
        <w:drawing>
          <wp:inline>
            <wp:extent cx="5334000" cy="2755002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6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0"/>
    </w:p>
    <w:bookmarkStart w:id="231" w:name="pagina3-27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31"/>
    <w:bookmarkStart w:id="232" w:name="pagina3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32"/>
    <w:bookmarkStart w:id="233" w:name="pagina3-29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233"/>
    <w:bookmarkStart w:id="234" w:name="pagina3-30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234"/>
    <w:bookmarkStart w:id="235" w:name="pagina3-31"/>
    <w:bookmarkEnd w:id="235"/>
    <w:bookmarkStart w:id="236" w:name="pagina3-32"/>
    <w:bookmarkEnd w:id="236"/>
    <w:bookmarkStart w:id="239" w:name="pagina3-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39"/>
    <w:bookmarkStart w:id="242" w:name="pagina3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242"/>
    <w:p>
      <w:pPr>
        <w:pStyle w:val="BodyText"/>
      </w:pPr>
      <w:bookmarkStart w:id="246" w:name="pagina3-35"/>
      <w:r>
        <w:drawing>
          <wp:inline>
            <wp:extent cx="5334000" cy="2968924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5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6"/>
    </w:p>
    <w:bookmarkStart w:id="247" w:name="pagina3-36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247"/>
    <w:bookmarkStart w:id="248" w:name="pagina3-37"/>
    <w:bookmarkEnd w:id="248"/>
    <w:bookmarkStart w:id="251" w:name="pagina3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251"/>
    <w:bookmarkStart w:id="254" w:name="pagina3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254"/>
    <w:p>
      <w:pPr>
        <w:pStyle w:val="BodyText"/>
      </w:pPr>
      <w:bookmarkStart w:id="258" w:name="pagina3-40"/>
      <w:r>
        <w:drawing>
          <wp:inline>
            <wp:extent cx="5334000" cy="2282594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40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8"/>
    </w:p>
    <w:bookmarkStart w:id="259" w:name="pagina3-41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259"/>
    <w:bookmarkStart w:id="260" w:name="pagina3-42"/>
    <w:bookmarkEnd w:id="260"/>
    <w:bookmarkStart w:id="263" w:name="pagina3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263"/>
    <w:bookmarkStart w:id="266" w:name="pagina3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266"/>
    <w:bookmarkStart w:id="269" w:name="pagina3-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44" Target="media/rId44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95" Target="media/rId95.png" /><Relationship Type="http://schemas.openxmlformats.org/officeDocument/2006/relationships/image" Id="rId116" Target="media/rId116.png" /><Relationship Type="http://schemas.openxmlformats.org/officeDocument/2006/relationships/image" Id="rId74" Target="media/rId74.png" /><Relationship Type="http://schemas.openxmlformats.org/officeDocument/2006/relationships/image" Id="rId137" Target="media/rId137.png" /><Relationship Type="http://schemas.openxmlformats.org/officeDocument/2006/relationships/image" Id="rId158" Target="media/rId158.png" /><Relationship Type="http://schemas.openxmlformats.org/officeDocument/2006/relationships/image" Id="rId206" Target="media/rId206.png" /><Relationship Type="http://schemas.openxmlformats.org/officeDocument/2006/relationships/image" Id="rId216" Target="media/rId216.png" /><Relationship Type="http://schemas.openxmlformats.org/officeDocument/2006/relationships/image" Id="rId227" Target="media/rId227.png" /><Relationship Type="http://schemas.openxmlformats.org/officeDocument/2006/relationships/image" Id="rId243" Target="media/rId243.png" /><Relationship Type="http://schemas.openxmlformats.org/officeDocument/2006/relationships/image" Id="rId255" Target="media/rId255.png" /><Relationship Type="http://schemas.openxmlformats.org/officeDocument/2006/relationships/image" Id="rId190" Target="media/rId1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2025-12-08T19:19:50Z</dcterms:created>
  <dcterms:modified xsi:type="dcterms:W3CDTF">2025-12-08T19:19:50Z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