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64.png" ContentType="image/png"/>
  <Override PartName="/word/media/rId52.png" ContentType="image/png"/>
  <Override PartName="/word/media/rId56.png" ContentType="image/png"/>
  <Override PartName="/word/media/rId45.png" ContentType="image/png"/>
  <Override PartName="/word/media/rId26.png" ContentType="image/png"/>
  <Override PartName="/word/media/rId33.png" ContentType="image/png"/>
  <Override PartName="/word/media/rId96.png" ContentType="image/png"/>
  <Override PartName="/word/media/rId117.png" ContentType="image/png"/>
  <Override PartName="/word/media/rId75.png" ContentType="image/png"/>
  <Override PartName="/word/media/rId138.png" ContentType="image/png"/>
  <Override PartName="/word/media/rId159.png" ContentType="image/png"/>
  <Override PartName="/word/media/rId195.png" ContentType="image/png"/>
  <Override PartName="/word/media/rId215.png" ContentType="image/png"/>
  <Override PartName="/word/media/rId225.png" ContentType="image/png"/>
  <Override PartName="/word/media/rId240.png" ContentType="image/png"/>
  <Override PartName="/word/media/rId260.png" ContentType="image/png"/>
  <Override PartName="/word/media/rId2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Relatorio Teste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etup"/>
    <w:p>
      <w:pPr>
        <w:pStyle w:val="SourceCode"/>
      </w:pPr>
      <w:r>
        <w:rPr>
          <w:rStyle w:val="VerbatimChar"/>
        </w:rPr>
        <w:t xml:space="preserve">⚠️  celula_0_utils não encontrado. Definindo helpers locais...</w:t>
      </w:r>
    </w:p>
    <w:bookmarkEnd w:id="20"/>
    <w:bookmarkStart w:id="70" w:name="página-1-executive-cockpit"/>
    <w:p>
      <w:pPr>
        <w:pStyle w:val="Heading1"/>
      </w:pPr>
      <w:r>
        <w:t xml:space="preserve">PÁGINA 1: EXECUTIVE COCKPIT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Validar a viabilidade macro do negócio, confrontando a Simulação Conservadora (Real) contra os Benchmarks de Mercado (Ideal).</w:t>
      </w:r>
    </w:p>
    <w:p>
      <w:pPr>
        <w:pStyle w:val="BodyText"/>
      </w:pPr>
      <w:r>
        <w:t xml:space="preserve">Nesta seção, apresentamos o resumo executivo da operação, destacando a tração de receita (MRR), a eficiência de capital (Burn Rate) e os principais marcos atingidos.</w:t>
      </w:r>
    </w:p>
    <w:bookmarkStart w:id="69" w:name="pagina1"/>
    <w:bookmarkStart w:id="22" w:name="pagina1-1"/>
    <w:bookmarkStart w:id="21" w:name="tabela-executiva-master"/>
    <w:p>
      <w:pPr>
        <w:pStyle w:val="Heading2"/>
      </w:pPr>
      <w:r>
        <w:t xml:space="preserve">📊 1.1 TABELA EXECUTIVA MASTER</w:t>
      </w:r>
    </w:p>
    <w:bookmarkEnd w:id="21"/>
    <w:bookmarkEnd w:id="22"/>
    <w:bookmarkStart w:id="23" w:name="pagina1-2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7"/>
        <w:gridCol w:w="808"/>
        <w:gridCol w:w="808"/>
        <w:gridCol w:w="808"/>
        <w:gridCol w:w="888"/>
        <w:gridCol w:w="1050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💰 RECEITA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R$ 59.7k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R$ 86.2k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 (Anual)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R$ 29.0k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R$ 63.8k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R$ 716.5k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📊 UNIT ECONOMICS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LTV/CAC (Índice de Retorno)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 (Custo Aquisição Cliente)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(Taxa Cancelamento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Payback (Meses p/ Recuperar CAC)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💵 CAIXA &amp; RUNWAY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R$ 21.6k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R$ 141.8k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R$ 50.0k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Runway (Meses de Sobrevivência)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 Rate (Queima Mensal)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📈 MARGENS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Margem Bruta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(Lucro Operacional)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-1.8k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R$ 10.3k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3"/>
    <w:bookmarkStart w:id="24" w:name="pagina1-3"/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Benchmark = Cenário Ideal.</w:t>
      </w:r>
    </w:p>
    <w:bookmarkEnd w:id="24"/>
    <w:bookmarkStart w:id="25" w:name="pagina1-4"/>
    <w:bookmarkEnd w:id="25"/>
    <w:bookmarkStart w:id="29" w:name="pagina1-5"/>
    <w:p>
      <w:pPr>
        <w:pStyle w:val="CaptionedFigure"/>
      </w:pPr>
      <w:r>
        <w:drawing>
          <wp:inline>
            <wp:extent cx="5334000" cy="1637969"/>
            <wp:effectExtent b="0" l="0" r="0" t="0"/>
            <wp:docPr descr="KPI Cards" title="" id="27" name="Picture"/>
            <a:graphic>
              <a:graphicData uri="http://schemas.openxmlformats.org/drawingml/2006/picture">
                <pic:pic>
                  <pic:nvPicPr>
                    <pic:cNvPr descr="outputs/figs/pg1_kpi_card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KPI Cards</w:t>
      </w:r>
    </w:p>
    <w:bookmarkEnd w:id="29"/>
    <w:bookmarkStart w:id="30" w:name="pagina1-6"/>
    <w:bookmarkEnd w:id="30"/>
    <w:p>
      <w:pPr>
        <w:pStyle w:val="SourceCode"/>
      </w:pPr>
      <w:r>
        <w:rPr>
          <w:rStyle w:val="VerbatimChar"/>
        </w:rPr>
        <w:t xml:space="preserve">DEBUG: Executing gerar_grafico_temporal_correlacao V2.1 (FIX NAMEERROR)</w:t>
      </w:r>
    </w:p>
    <w:bookmarkStart w:id="32" w:name="pagina1-7"/>
    <w:bookmarkStart w:id="31" w:name="evolução-mrr-vs-usuários"/>
    <w:p>
      <w:pPr>
        <w:pStyle w:val="Heading3"/>
      </w:pPr>
      <w:r>
        <w:t xml:space="preserve">📈 EVOLUÇÃO MRR vs USUÁRIOS</w:t>
      </w:r>
    </w:p>
    <w:bookmarkEnd w:id="31"/>
    <w:bookmarkEnd w:id="32"/>
    <w:bookmarkStart w:id="36" w:name="pagina1-8"/>
    <w:p>
      <w:pPr>
        <w:pStyle w:val="CaptionedFigure"/>
      </w:pPr>
      <w:r>
        <w:drawing>
          <wp:inline>
            <wp:extent cx="5334000" cy="2626881"/>
            <wp:effectExtent b="0" l="0" r="0" t="0"/>
            <wp:docPr descr="Evolução Temporal" title="" id="34" name="Picture"/>
            <a:graphic>
              <a:graphicData uri="http://schemas.openxmlformats.org/drawingml/2006/picture">
                <pic:pic>
                  <pic:nvPicPr>
                    <pic:cNvPr descr="outputs/figs/pg1_temporal_correlacao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Evolução Temporal</w:t>
      </w:r>
    </w:p>
    <w:bookmarkEnd w:id="36"/>
    <w:bookmarkStart w:id="37" w:name="pagina1-9"/>
    <w:p>
      <w:r>
        <w:pict>
          <v:rect style="width:0;height:1.5pt" o:hralign="center" o:hrstd="t" o:hr="t"/>
        </w:pict>
      </w:r>
    </w:p>
    <w:bookmarkEnd w:id="37"/>
    <w:bookmarkStart w:id="39" w:name="pagina1-10"/>
    <w:bookmarkStart w:id="38" w:name="tabela-de-referência"/>
    <w:p>
      <w:pPr>
        <w:pStyle w:val="Heading4"/>
      </w:pPr>
      <w:r>
        <w:t xml:space="preserve">📋 TABELA DE REFERÊNCIA</w:t>
      </w:r>
    </w:p>
    <w:bookmarkEnd w:id="38"/>
    <w:bookmarkEnd w:id="39"/>
    <w:bookmarkStart w:id="40" w:name="pagina1-11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Ideal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R$ 2.1k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R$ 1.9k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R$ 6.4k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R$ 5.3k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R$ 18.7k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R$ 18.9k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R$ 47.3k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R$ 59.7k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R$ 86.2k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30.7%</w:t>
            </w:r>
          </w:p>
        </w:tc>
      </w:tr>
    </w:tbl>
    <w:bookmarkEnd w:id="40"/>
    <w:bookmarkStart w:id="41" w:name="pagina1-12"/>
    <w:bookmarkEnd w:id="41"/>
    <w:bookmarkStart w:id="43" w:name="pagina1-13"/>
    <w:bookmarkStart w:id="42" w:name="tabela-de-milestones"/>
    <w:p>
      <w:pPr>
        <w:pStyle w:val="Heading4"/>
      </w:pPr>
      <w:r>
        <w:t xml:space="preserve">🏁 TABELA DE MILESTONES</w:t>
      </w:r>
    </w:p>
    <w:bookmarkEnd w:id="42"/>
    <w:bookmarkEnd w:id="43"/>
    <w:bookmarkStart w:id="44" w:name="pagina1-14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 Primeiro Cliente Pagante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IGUAL AO 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R$ 1k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+2m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R$ 5k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+6m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50 Usuários 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+5m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R$ 10k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+9m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196 Usuários (Meta M12)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+12m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R$ 20k MRR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+12m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Break-Even (EBITDA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+6m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R$ 47.3k MRR (Meta M24)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+10m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901 Usuários (Meta M36)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NÃO ATINGIU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 LTV/CAC &gt; 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-5m ANTES</w:t>
            </w:r>
          </w:p>
        </w:tc>
      </w:tr>
    </w:tbl>
    <w:bookmarkEnd w:id="44"/>
    <w:bookmarkStart w:id="48" w:name="pagina1-15"/>
    <w:p>
      <w:pPr>
        <w:pStyle w:val="CaptionedFigure"/>
      </w:pPr>
      <w:r>
        <w:drawing>
          <wp:inline>
            <wp:extent cx="5334000" cy="2554824"/>
            <wp:effectExtent b="0" l="0" r="0" t="0"/>
            <wp:docPr descr="Eficiência Marketing" title="" id="46" name="Picture"/>
            <a:graphic>
              <a:graphicData uri="http://schemas.openxmlformats.org/drawingml/2006/picture">
                <pic:pic>
                  <pic:nvPicPr>
                    <pic:cNvPr descr="outputs/figs/pg1_eficiencia_marketing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Eficiência Marketing</w:t>
      </w:r>
    </w:p>
    <w:bookmarkEnd w:id="48"/>
    <w:bookmarkStart w:id="49" w:name="pagina1-16"/>
    <w:bookmarkEnd w:id="49"/>
    <w:bookmarkStart w:id="51" w:name="pagina1-17"/>
    <w:bookmarkStart w:id="50" w:name="insights-estratégicos-do-cockpit"/>
    <w:p>
      <w:pPr>
        <w:pStyle w:val="Heading2"/>
      </w:pPr>
      <w:r>
        <w:t xml:space="preserve">🧠 INSIGHTS ESTRATÉGICOS DO COCKPIT</w:t>
      </w:r>
    </w:p>
    <w:bookmarkEnd w:id="50"/>
    <w:bookmarkEnd w:id="51"/>
    <w:bookmarkStart w:id="55" w:name="pagina1-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1: Saúde Unitária (LTV/CAC)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LTV/CAC = 3.85x no cenário conservador.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Relação entre valor do cliente (LTV) e custo de aquisição (CAC).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Cada R$ 1 investido em aquisição retorna R$ 3.85.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Escalar aquisição se &gt; 3.0x. Revisar CAC/Churn se &lt; 3.0x.</w:t>
            </w:r>
          </w:p>
          <w:p/>
        </w:tc>
      </w:tr>
    </w:tbl>
    <w:bookmarkEnd w:id="55"/>
    <w:bookmarkStart w:id="59" w:name="pagina1-1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warning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2: Gap de Receita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Gap de R$ 26.5k (31%) entre Real e Ideal.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Diferença entre projeção conservadora e cenário otimista.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Potencial de R$ 952.6k em 3 anos não capturado.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Aumentar conversão ou reduzir churn para fechar gap.</w:t>
            </w:r>
          </w:p>
          <w:p/>
        </w:tc>
      </w:tr>
    </w:tbl>
    <w:bookmarkEnd w:id="59"/>
    <w:bookmarkStart w:id="63" w:name="pagina1-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important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3: Saúde de Caixa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Runway de 3.5 meses com caixa de R$ 141.8k.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Caixa disponível ÷ Despesas mensais (R$ 40.5k).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Tempo de sobrevivência sem nova receita.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Manter &gt;12 meses. Se &lt;6 meses, revisar custos urgente.</w:t>
            </w:r>
          </w:p>
          <w:p/>
        </w:tc>
      </w:tr>
    </w:tbl>
    <w:bookmarkEnd w:id="63"/>
    <w:bookmarkStart w:id="67" w:name="pagina1-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LTV</w:t>
            </w:r>
            <w:r>
              <w:t xml:space="preserve"> </w:t>
            </w:r>
            <w:r>
              <w:t xml:space="preserve">= ARPU × (1 / Churn Rate)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CAC</w:t>
            </w:r>
            <w:r>
              <w:t xml:space="preserve"> </w:t>
            </w:r>
            <w:r>
              <w:t xml:space="preserve">= (Gasto Marketing + Gasto Vendas) / Novos Clientes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LTV/CAC</w:t>
            </w:r>
            <w:r>
              <w:t xml:space="preserve"> </w:t>
            </w:r>
            <w:r>
              <w:t xml:space="preserve">= LTV ÷ CAC (Meta: ≥3.0x)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Runway</w:t>
            </w:r>
            <w:r>
              <w:t xml:space="preserve"> </w:t>
            </w:r>
            <w:r>
              <w:t xml:space="preserve">= Caixa Disponível ÷ Despesas Mensais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= MRR Ideal - MRR Real</w:t>
            </w:r>
          </w:p>
          <w:p/>
        </w:tc>
      </w:tr>
    </w:tbl>
    <w:bookmarkEnd w:id="67"/>
    <w:bookmarkStart w:id="68" w:name="pagina1-22"/>
    <w:bookmarkEnd w:id="68"/>
    <w:p>
      <w:pPr>
        <w:pStyle w:val="SourceCode"/>
      </w:pPr>
      <w:r>
        <w:rPr>
          <w:rStyle w:val="VerbatimChar"/>
        </w:rPr>
        <w:t xml:space="preserve">📁 Arquivos gerados:</w:t>
      </w:r>
      <w:r>
        <w:br/>
      </w:r>
      <w:r>
        <w:rPr>
          <w:rStyle w:val="VerbatimChar"/>
        </w:rPr>
        <w:t xml:space="preserve">   • outputs/figs/pg1_kpi_cards.png</w:t>
      </w:r>
      <w:r>
        <w:br/>
      </w:r>
      <w:r>
        <w:rPr>
          <w:rStyle w:val="VerbatimChar"/>
        </w:rPr>
        <w:t xml:space="preserve">   • outputs/figs/pg1_temporal_correlacao.png</w:t>
      </w:r>
      <w:r>
        <w:br/>
      </w:r>
      <w:r>
        <w:rPr>
          <w:rStyle w:val="VerbatimChar"/>
        </w:rPr>
        <w:t xml:space="preserve">   • outputs/figs/pg1_eficiencia_marketing.png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</w:p>
    <w:bookmarkEnd w:id="69"/>
    <w:bookmarkEnd w:id="70"/>
    <w:bookmarkStart w:id="180" w:name="página-2-growth-machine"/>
    <w:p>
      <w:pPr>
        <w:pStyle w:val="Heading1"/>
      </w:pPr>
      <w:r>
        <w:t xml:space="preserve">PÁGINA 2: GROWTH MACHINE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Demonstrar a eficiência da máquina de vendas e a escalabilidade do modelo de aquisição.</w:t>
      </w:r>
    </w:p>
    <w:p>
      <w:pPr>
        <w:pStyle w:val="BodyText"/>
      </w:pPr>
      <w:r>
        <w:t xml:space="preserve">Analisamos aqui o Funil de Vendas, a relação LTV/CAC e a curva de saturação dos canais de marketing.</w:t>
      </w:r>
    </w:p>
    <w:bookmarkStart w:id="179" w:name="pagina2"/>
    <w:bookmarkStart w:id="72" w:name="pagina2-1"/>
    <w:bookmarkStart w:id="71" w:name="X96d6a4908f818785dc42f1f396f7aa04f444d62"/>
    <w:p>
      <w:pPr>
        <w:pStyle w:val="Heading2"/>
      </w:pPr>
      <w:r>
        <w:t xml:space="preserve">O volume de vendas sustenta a operação no cenário conservador?</w:t>
      </w:r>
    </w:p>
    <w:bookmarkEnd w:id="71"/>
    <w:bookmarkEnd w:id="72"/>
    <w:bookmarkStart w:id="74" w:name="pagina2-2"/>
    <w:bookmarkStart w:id="73" w:name="Xf1c95410531ea9248ac1cadc3ebb6d2d0a19f37"/>
    <w:p>
      <w:pPr>
        <w:pStyle w:val="Heading3"/>
      </w:pPr>
      <w:r>
        <w:t xml:space="preserve">📉 Funil de Aquisição: Conservador vs Benchmark (Log Scale)</w:t>
      </w:r>
    </w:p>
    <w:bookmarkEnd w:id="73"/>
    <w:bookmarkEnd w:id="74"/>
    <w:p>
      <w:pPr>
        <w:pStyle w:val="FirstParagraph"/>
      </w:pPr>
      <w:bookmarkStart w:id="78" w:name="pagina2-3"/>
      <w:r>
        <w:drawing>
          <wp:inline>
            <wp:extent cx="5334000" cy="2378675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relatorio_investidores_files/figure-docx/pagina2-output-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bookmarkStart w:id="79" w:name="pagina2-4"/>
    <w:p>
      <w:r>
        <w:pict>
          <v:rect style="width:0;height:1.5pt" o:hralign="center" o:hrstd="t" o:hr="t"/>
        </w:pict>
      </w:r>
    </w:p>
    <w:bookmarkEnd w:id="79"/>
    <w:bookmarkStart w:id="81" w:name="pagina2-5"/>
    <w:bookmarkStart w:id="80" w:name="como-ler-este-gráfico"/>
    <w:p>
      <w:pPr>
        <w:pStyle w:val="Heading4"/>
      </w:pPr>
      <w:r>
        <w:t xml:space="preserve">📖 COMO LER ESTE GRÁFICO:</w:t>
      </w:r>
    </w:p>
    <w:p>
      <w:pPr>
        <w:pStyle w:val="SourceCode"/>
      </w:pPr>
      <w:r>
        <w:rPr>
          <w:rStyle w:val="VerbatimChar"/>
        </w:rPr>
        <w:t xml:space="preserve">1. **Eixo Y (Esquerda):** Etapas do Funil (Visitantes -&gt; Leads -&gt; Vendas -&gt; Ativos).</w:t>
      </w:r>
      <w:r>
        <w:br/>
      </w:r>
      <w:r>
        <w:rPr>
          <w:rStyle w:val="VerbatimChar"/>
        </w:rPr>
        <w:t xml:space="preserve">2. **Barras Escuras (Sólidas):** Valores do seu cenário conservador ("Real").</w:t>
      </w:r>
      <w:r>
        <w:br/>
      </w:r>
      <w:r>
        <w:rPr>
          <w:rStyle w:val="VerbatimChar"/>
        </w:rPr>
        <w:t xml:space="preserve">3. **Barras Cinza (Fundo):** Benchmark de mercado ou Meta ("Ideal").</w:t>
      </w:r>
      <w:r>
        <w:br/>
      </w:r>
      <w:r>
        <w:rPr>
          <w:rStyle w:val="VerbatimChar"/>
        </w:rPr>
        <w:t xml:space="preserve">4. **Escala Logarítmica:** O Eixo X cresce exponencialmente para permitir visualizar milhões e unidades no mesmo gráfico.</w:t>
      </w:r>
      <w:r>
        <w:br/>
      </w:r>
      <w:r>
        <w:rPr>
          <w:rStyle w:val="VerbatimChar"/>
        </w:rPr>
        <w:t xml:space="preserve">5. **Regra de Sucesso:** Se a barra escura ultrapassar ou igualar a cinza, o benchmark foi atingido.</w:t>
      </w:r>
    </w:p>
    <w:bookmarkEnd w:id="80"/>
    <w:bookmarkEnd w:id="81"/>
    <w:bookmarkStart w:id="83" w:name="pagina2-6"/>
    <w:bookmarkStart w:id="82" w:name="a-prova-numérica"/>
    <w:p>
      <w:pPr>
        <w:pStyle w:val="Heading4"/>
      </w:pPr>
      <w:r>
        <w:t xml:space="preserve">📋 A PROVA NUMÉRICA:</w:t>
      </w:r>
    </w:p>
    <w:bookmarkEnd w:id="82"/>
    <w:bookmarkEnd w:id="83"/>
    <w:bookmarkStart w:id="84" w:name="pagina2-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8"/>
        <w:gridCol w:w="1697"/>
        <w:gridCol w:w="1697"/>
        <w:gridCol w:w="1777"/>
        <w:gridCol w:w="1050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Visitantes (Real)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Conv. Global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Conv. Meta (Ideal)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(Delta)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p.p.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-0.09 p.p.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 p.p.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 p.p.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</w:t>
            </w:r>
          </w:p>
        </w:tc>
      </w:tr>
    </w:tbl>
    <w:bookmarkEnd w:id="84"/>
    <w:bookmarkStart w:id="87" w:name="pagina2-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No M36, a conversão global de 0.67% supera a meta.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Otimização contínua do funil e qualificação do tráfego pago.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Maior eficiência de capital: CAC menor que o planejado.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Acelerar investimento em Topo de Funil para escalar.</w:t>
            </w:r>
          </w:p>
          <w:p/>
        </w:tc>
      </w:tr>
    </w:tbl>
    <w:bookmarkEnd w:id="87"/>
    <w:bookmarkStart w:id="90" w:name="pagina2-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1. **Taxa de Conversão Global** = (Novos Pagantes / Visitantes Únicos) * 100</w:t>
            </w:r>
            <w:r>
              <w:br/>
            </w:r>
            <w:r>
              <w:rPr>
                <w:rStyle w:val="VerbatimChar"/>
              </w:rPr>
              <w:t xml:space="preserve">2. **Benchmark (Ideal)**: Definido nas premissas (ex: 1.0% para SaaS B2C).</w:t>
            </w:r>
            <w:r>
              <w:br/>
            </w:r>
            <w:r>
              <w:rPr>
                <w:rStyle w:val="VerbatimChar"/>
              </w:rPr>
              <w:t xml:space="preserve">3. **Delta**: Diferença percentual (p.p.) entre a conversão Real e a Meta.</w:t>
            </w:r>
            <w:r>
              <w:br/>
            </w:r>
            <w:r>
              <w:rPr>
                <w:rStyle w:val="VerbatimChar"/>
              </w:rPr>
              <w:t xml:space="preserve">4. **Fonte dos Dados**:</w:t>
            </w:r>
            <w:r>
              <w:br/>
            </w:r>
            <w:r>
              <w:rPr>
                <w:rStyle w:val="VerbatimChar"/>
              </w:rPr>
              <w:t xml:space="preserve">   - *df_real_m*: Colunas 'trafego_total', 'novos_pagantes_total'</w:t>
            </w:r>
            <w:r>
              <w:br/>
            </w:r>
            <w:r>
              <w:rPr>
                <w:rStyle w:val="VerbatimChar"/>
              </w:rPr>
              <w:t xml:space="preserve">   - *df_ideal*: Colunas equivalentes do cenário meta.</w:t>
            </w:r>
          </w:p>
          <w:p/>
        </w:tc>
      </w:tr>
    </w:tbl>
    <w:bookmarkEnd w:id="90"/>
    <w:bookmarkStart w:id="91" w:name="pagina2-10"/>
    <w:bookmarkEnd w:id="91"/>
    <w:bookmarkStart w:id="93" w:name="pagina2-11"/>
    <w:bookmarkStart w:id="92" w:name="o-negócio-para-em-pé-saúde-unitária"/>
    <w:p>
      <w:pPr>
        <w:pStyle w:val="Heading2"/>
      </w:pPr>
      <w:r>
        <w:t xml:space="preserve">O negócio para em pé? (Saúde Unitária)</w:t>
      </w:r>
    </w:p>
    <w:bookmarkEnd w:id="92"/>
    <w:bookmarkEnd w:id="93"/>
    <w:bookmarkStart w:id="95" w:name="pagina2-12"/>
    <w:bookmarkStart w:id="94" w:name="evolução-ltvcac-vs-zonas-de-risco"/>
    <w:p>
      <w:pPr>
        <w:pStyle w:val="Heading3"/>
      </w:pPr>
      <w:r>
        <w:t xml:space="preserve">📉 Evolução LTV/CAC vs Zonas de Risco</w:t>
      </w:r>
    </w:p>
    <w:bookmarkEnd w:id="94"/>
    <w:bookmarkEnd w:id="95"/>
    <w:p>
      <w:pPr>
        <w:pStyle w:val="FirstParagraph"/>
      </w:pPr>
      <w:bookmarkStart w:id="99" w:name="pagina2-13"/>
      <w:r>
        <w:drawing>
          <wp:inline>
            <wp:extent cx="5334000" cy="2559275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relatorio_investidores_files/figure-docx/pagina2-output-1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bookmarkStart w:id="100" w:name="pagina2-14"/>
    <w:p>
      <w:r>
        <w:pict>
          <v:rect style="width:0;height:1.5pt" o:hralign="center" o:hrstd="t" o:hr="t"/>
        </w:pict>
      </w:r>
    </w:p>
    <w:bookmarkEnd w:id="100"/>
    <w:bookmarkStart w:id="102" w:name="pagina2-15"/>
    <w:bookmarkStart w:id="101" w:name="como-ler-este-gráfico-1"/>
    <w:p>
      <w:pPr>
        <w:pStyle w:val="Heading4"/>
      </w:pPr>
      <w:r>
        <w:t xml:space="preserve">📖 COMO LER ESTE GRÁFICO:</w:t>
      </w:r>
    </w:p>
    <w:p>
      <w:pPr>
        <w:pStyle w:val="SourceCode"/>
      </w:pPr>
      <w:r>
        <w:rPr>
          <w:rStyle w:val="VerbatimChar"/>
        </w:rPr>
        <w:t xml:space="preserve">1. **Linha Azul Sólida:** Evolução do seu LTV/CAC ao longo do tempo.</w:t>
      </w:r>
      <w:r>
        <w:br/>
      </w:r>
      <w:r>
        <w:rPr>
          <w:rStyle w:val="VerbatimChar"/>
        </w:rPr>
        <w:t xml:space="preserve">2. **Zona Verde (&gt;3x):** Ideal. Significa que cada real investido no cliente volta 3x.</w:t>
      </w:r>
      <w:r>
        <w:br/>
      </w:r>
      <w:r>
        <w:rPr>
          <w:rStyle w:val="VerbatimChar"/>
        </w:rPr>
        <w:t xml:space="preserve">3. **Zona Amarela (1x-3x):** Operação paga as contas, mas sobra pouco para crescer.</w:t>
      </w:r>
      <w:r>
        <w:br/>
      </w:r>
      <w:r>
        <w:rPr>
          <w:rStyle w:val="VerbatimChar"/>
        </w:rPr>
        <w:t xml:space="preserve">4. **Zona Vermelha (&lt;1x):** Prejuízo. Custa mais trazer o cliente do que ele rende.</w:t>
      </w:r>
    </w:p>
    <w:bookmarkEnd w:id="101"/>
    <w:bookmarkEnd w:id="102"/>
    <w:bookmarkStart w:id="104" w:name="pagina2-16"/>
    <w:bookmarkStart w:id="103" w:name="a-prova-numérica-1"/>
    <w:p>
      <w:pPr>
        <w:pStyle w:val="Heading4"/>
      </w:pPr>
      <w:r>
        <w:t xml:space="preserve">📋 A PROVA NUMÉRICA:</w:t>
      </w:r>
    </w:p>
    <w:bookmarkEnd w:id="103"/>
    <w:bookmarkEnd w:id="104"/>
    <w:bookmarkStart w:id="105" w:name="pagina2-1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45"/>
        <w:gridCol w:w="1748"/>
        <w:gridCol w:w="1337"/>
        <w:gridCol w:w="20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LTV/CAC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Saúde Financeira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+1.19x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EXCELENTE</w:t>
            </w:r>
          </w:p>
        </w:tc>
      </w:tr>
    </w:tbl>
    <w:bookmarkEnd w:id="105"/>
    <w:bookmarkStart w:id="108" w:name="pagina2-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LTV/CAC encerra o período em 4.8x, dentro da zona de excelência (Verde).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CAC controlado e expansão de LTV via retenção.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Modelo financeiro altamente atrativo para investidores.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Seguro para escalar o marketing agressivamente.</w:t>
            </w:r>
          </w:p>
          <w:p/>
        </w:tc>
      </w:tr>
    </w:tbl>
    <w:bookmarkEnd w:id="108"/>
    <w:bookmarkStart w:id="111" w:name="pagina2-1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1. **LTV (Lifetime Value)** = (ARPU × Margem Bruta %) / Churn Rate</w:t>
            </w:r>
            <w:r>
              <w:br/>
            </w:r>
            <w:r>
              <w:rPr>
                <w:rStyle w:val="VerbatimChar"/>
              </w:rPr>
              <w:t xml:space="preserve">2. **CAC (Custo Aquisição)** = Gastos Marketing / Novos Clientes</w:t>
            </w:r>
            <w:r>
              <w:br/>
            </w:r>
            <w:r>
              <w:rPr>
                <w:rStyle w:val="VerbatimChar"/>
              </w:rPr>
              <w:t xml:space="preserve">3. **LTV/CAC**: Razão de eficiência. Quanto retorna para cada R$ 1 investido.</w:t>
            </w:r>
            <w:r>
              <w:br/>
            </w:r>
            <w:r>
              <w:rPr>
                <w:rStyle w:val="VerbatimChar"/>
              </w:rPr>
              <w:t xml:space="preserve">4. **Zonas de Risco**:</w:t>
            </w:r>
            <w:r>
              <w:br/>
            </w:r>
            <w:r>
              <w:rPr>
                <w:rStyle w:val="VerbatimChar"/>
              </w:rPr>
              <w:t xml:space="preserve">   - 🟢 &gt; 3.0x: Alta eficiência (Escalável)</w:t>
            </w:r>
            <w:r>
              <w:br/>
            </w:r>
            <w:r>
              <w:rPr>
                <w:rStyle w:val="VerbatimChar"/>
              </w:rPr>
              <w:t xml:space="preserve">   - 🟡 1.0x - 3.0x: Operação paga contas mas cresce devagar</w:t>
            </w:r>
            <w:r>
              <w:br/>
            </w:r>
            <w:r>
              <w:rPr>
                <w:rStyle w:val="VerbatimChar"/>
              </w:rPr>
              <w:t xml:space="preserve">   - 🔴 &lt; 1.0x: Destruição de valor (Prejuízo unitário)</w:t>
            </w:r>
          </w:p>
          <w:p/>
        </w:tc>
      </w:tr>
    </w:tbl>
    <w:bookmarkEnd w:id="111"/>
    <w:bookmarkStart w:id="112" w:name="pagina2-20"/>
    <w:bookmarkEnd w:id="112"/>
    <w:bookmarkStart w:id="114" w:name="pagina2-21"/>
    <w:bookmarkStart w:id="113" w:name="existe-descontrole-tático-de-custos"/>
    <w:p>
      <w:pPr>
        <w:pStyle w:val="Heading2"/>
      </w:pPr>
      <w:r>
        <w:t xml:space="preserve">Existe descontrole tático de custos?</w:t>
      </w:r>
    </w:p>
    <w:bookmarkEnd w:id="113"/>
    <w:bookmarkEnd w:id="114"/>
    <w:bookmarkStart w:id="116" w:name="pagina2-22"/>
    <w:bookmarkStart w:id="115" w:name="X82d8f77aa129853a76d160bc6ea826ca68c3568"/>
    <w:p>
      <w:pPr>
        <w:pStyle w:val="Heading3"/>
      </w:pPr>
      <w:r>
        <w:t xml:space="preserve">📉 Statistical Process Control (SPC): Volatilidade Semanal do CAC</w:t>
      </w:r>
    </w:p>
    <w:bookmarkEnd w:id="115"/>
    <w:bookmarkEnd w:id="116"/>
    <w:p>
      <w:pPr>
        <w:pStyle w:val="FirstParagraph"/>
      </w:pPr>
      <w:bookmarkStart w:id="120" w:name="pagina2-23"/>
      <w:r>
        <w:drawing>
          <wp:inline>
            <wp:extent cx="5334000" cy="2549912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relatorio_investidores_files/figure-docx/pagina2-output-2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bookmarkStart w:id="121" w:name="pagina2-24"/>
    <w:p>
      <w:r>
        <w:pict>
          <v:rect style="width:0;height:1.5pt" o:hralign="center" o:hrstd="t" o:hr="t"/>
        </w:pict>
      </w:r>
    </w:p>
    <w:bookmarkEnd w:id="121"/>
    <w:bookmarkStart w:id="123" w:name="pagina2-25"/>
    <w:bookmarkStart w:id="122" w:name="como-ler-este-gráfico-2"/>
    <w:p>
      <w:pPr>
        <w:pStyle w:val="Heading4"/>
      </w:pPr>
      <w:r>
        <w:t xml:space="preserve">📖 COMO LER ESTE GRÁFICO:</w:t>
      </w:r>
    </w:p>
    <w:p>
      <w:pPr>
        <w:pStyle w:val="SourceCode"/>
      </w:pPr>
      <w:r>
        <w:rPr>
          <w:rStyle w:val="VerbatimChar"/>
        </w:rPr>
        <w:t xml:space="preserve">1. **Linha Preta:** O valor do CAC medido naquela semana específica.</w:t>
      </w:r>
      <w:r>
        <w:br/>
      </w:r>
      <w:r>
        <w:rPr>
          <w:rStyle w:val="VerbatimChar"/>
        </w:rPr>
        <w:t xml:space="preserve">2. **Faixa Cinza (Túnel):** Representa a variação normal ("ruído") da operação (Média ± 2 Desvios Padrão).</w:t>
      </w:r>
      <w:r>
        <w:br/>
      </w:r>
      <w:r>
        <w:rPr>
          <w:rStyle w:val="VerbatimChar"/>
        </w:rPr>
        <w:t xml:space="preserve">3. **Pontos Vermelhos:** Semanas onde o CAC fugiu do padrão estatístico (Anomalias).</w:t>
      </w:r>
      <w:r>
        <w:br/>
      </w:r>
      <w:r>
        <w:rPr>
          <w:rStyle w:val="VerbatimChar"/>
        </w:rPr>
        <w:t xml:space="preserve">4. **Objetivo:** Manter a linha preta dentro do túnel cinza.</w:t>
      </w:r>
    </w:p>
    <w:bookmarkEnd w:id="122"/>
    <w:bookmarkEnd w:id="123"/>
    <w:bookmarkStart w:id="125" w:name="pagina2-26"/>
    <w:bookmarkStart w:id="124" w:name="a-prova-numérica-2"/>
    <w:p>
      <w:pPr>
        <w:pStyle w:val="Heading4"/>
      </w:pPr>
      <w:r>
        <w:t xml:space="preserve">📋 A PROVA NUMÉRICA:</w:t>
      </w:r>
    </w:p>
    <w:bookmarkEnd w:id="124"/>
    <w:bookmarkEnd w:id="125"/>
    <w:bookmarkStart w:id="126" w:name="pagina2-2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1397"/>
        <w:gridCol w:w="2096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(Centro)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UCL (Limite)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R$ 750.08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R$ 439.09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R$ 790.29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R$ 767.80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R$ 439.09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R$ 790.29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R$ 673.77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R$ 439.09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R$ 790.29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R$ 766.79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R$ 439.09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R$ 790.29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R$ 293.26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R$ 439.09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R$ 790.29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</w:t>
            </w:r>
          </w:p>
        </w:tc>
      </w:tr>
    </w:tbl>
    <w:bookmarkEnd w:id="126"/>
    <w:bookmarkStart w:id="129" w:name="pagina2-2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Nenhum ponto fora dos limites de controle nas primeiras 24 semanas.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Execução disciplinada dos testes de canais iniciais.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Previsibilidade financeira alta (risco de surpresa baixo).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Manter monitoramento semanal e tentar reduzir a média.</w:t>
            </w:r>
          </w:p>
          <w:p/>
        </w:tc>
      </w:tr>
    </w:tbl>
    <w:bookmarkEnd w:id="129"/>
    <w:bookmarkStart w:id="132" w:name="pagina2-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1. **CAC Semanal** = Custo Marketing da Semana / Novos Clientes da Semana</w:t>
            </w:r>
            <w:r>
              <w:br/>
            </w:r>
            <w:r>
              <w:rPr>
                <w:rStyle w:val="VerbatimChar"/>
              </w:rPr>
              <w:t xml:space="preserve">2. **Média (Central)** = Média aritmética de todas as semanas observadas.</w:t>
            </w:r>
            <w:r>
              <w:br/>
            </w:r>
            <w:r>
              <w:rPr>
                <w:rStyle w:val="VerbatimChar"/>
              </w:rPr>
              <w:t xml:space="preserve">3. **Limites de Controle (SPC)**:</w:t>
            </w:r>
            <w:r>
              <w:br/>
            </w:r>
            <w:r>
              <w:rPr>
                <w:rStyle w:val="VerbatimChar"/>
              </w:rPr>
              <w:t xml:space="preserve">   - *UCL (Alto)* = Média + (2 × Desvio Padrão)</w:t>
            </w:r>
            <w:r>
              <w:br/>
            </w:r>
            <w:r>
              <w:rPr>
                <w:rStyle w:val="VerbatimChar"/>
              </w:rPr>
              <w:t xml:space="preserve">   - *LCL (Baixo)* = Média - (2 × Desvio Padrão)</w:t>
            </w:r>
            <w:r>
              <w:br/>
            </w:r>
            <w:r>
              <w:rPr>
                <w:rStyle w:val="VerbatimChar"/>
              </w:rPr>
              <w:t xml:space="preserve">4. **Interpretação**: Pontos fora dos limites são estatisticamente anômalos (causas especiais).</w:t>
            </w:r>
          </w:p>
          <w:p/>
        </w:tc>
      </w:tr>
    </w:tbl>
    <w:bookmarkEnd w:id="132"/>
    <w:bookmarkStart w:id="133" w:name="pagina2-30"/>
    <w:bookmarkEnd w:id="133"/>
    <w:bookmarkStart w:id="135" w:name="pagina2-31"/>
    <w:bookmarkStart w:id="134" w:name="se-dobrar-o-marketing-dobra-a-venda"/>
    <w:p>
      <w:pPr>
        <w:pStyle w:val="Heading2"/>
      </w:pPr>
      <w:r>
        <w:t xml:space="preserve">Se dobrar o marketing, dobra a venda?</w:t>
      </w:r>
    </w:p>
    <w:bookmarkEnd w:id="134"/>
    <w:bookmarkEnd w:id="135"/>
    <w:bookmarkStart w:id="137" w:name="pagina2-32"/>
    <w:bookmarkStart w:id="136" w:name="curva-de-escala-e-elasticidade-de-canal"/>
    <w:p>
      <w:pPr>
        <w:pStyle w:val="Heading3"/>
      </w:pPr>
      <w:r>
        <w:t xml:space="preserve">📉 Curva de Escala e Elasticidade de Canal</w:t>
      </w:r>
    </w:p>
    <w:bookmarkEnd w:id="136"/>
    <w:bookmarkEnd w:id="137"/>
    <w:p>
      <w:pPr>
        <w:pStyle w:val="FirstParagraph"/>
      </w:pPr>
      <w:bookmarkStart w:id="141" w:name="pagina2-33"/>
      <w:r>
        <w:drawing>
          <wp:inline>
            <wp:extent cx="5334000" cy="2729671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relatorio_investidores_files/figure-docx/pagina2-output-33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</w:p>
    <w:bookmarkStart w:id="142" w:name="pagina2-34"/>
    <w:p>
      <w:r>
        <w:pict>
          <v:rect style="width:0;height:1.5pt" o:hralign="center" o:hrstd="t" o:hr="t"/>
        </w:pict>
      </w:r>
    </w:p>
    <w:bookmarkEnd w:id="142"/>
    <w:bookmarkStart w:id="144" w:name="pagina2-35"/>
    <w:bookmarkStart w:id="143" w:name="como-ler-este-gráfico-3"/>
    <w:p>
      <w:pPr>
        <w:pStyle w:val="Heading4"/>
      </w:pPr>
      <w:r>
        <w:t xml:space="preserve">📖 COMO LER ESTE GRÁFICO:</w:t>
      </w:r>
    </w:p>
    <w:p>
      <w:pPr>
        <w:pStyle w:val="SourceCode"/>
      </w:pPr>
      <w:r>
        <w:rPr>
          <w:rStyle w:val="VerbatimChar"/>
        </w:rPr>
        <w:t xml:space="preserve">1. **Bolinhas Azuis:** Cada bolinha é um mês real. (Mais escuro = Mais recente).</w:t>
      </w:r>
      <w:r>
        <w:br/>
      </w:r>
      <w:r>
        <w:rPr>
          <w:rStyle w:val="VerbatimChar"/>
        </w:rPr>
        <w:t xml:space="preserve">2. **Linha Azul Sólida:** A tendência real matemática. Se curvar para baixo, estamos perdendo eficiência.</w:t>
      </w:r>
      <w:r>
        <w:br/>
      </w:r>
      <w:r>
        <w:rPr>
          <w:rStyle w:val="VerbatimChar"/>
        </w:rPr>
        <w:t xml:space="preserve">3. **Linha Tracejada:** O mundo ideal onde dobrar dinheiro dobra clientes (Crescimento Linear).</w:t>
      </w:r>
      <w:r>
        <w:br/>
      </w:r>
      <w:r>
        <w:rPr>
          <w:rStyle w:val="VerbatimChar"/>
        </w:rPr>
        <w:t xml:space="preserve">4. **Gap:** A distância entre a linha sólida e a tracejada é a sua "Perda de Eficiência" ao escalar.</w:t>
      </w:r>
    </w:p>
    <w:bookmarkEnd w:id="143"/>
    <w:bookmarkEnd w:id="144"/>
    <w:bookmarkStart w:id="146" w:name="pagina2-36"/>
    <w:bookmarkStart w:id="145" w:name="a-prova-numérica-3"/>
    <w:p>
      <w:pPr>
        <w:pStyle w:val="Heading4"/>
      </w:pPr>
      <w:r>
        <w:t xml:space="preserve">📋 A PROVA NUMÉRICA:</w:t>
      </w:r>
    </w:p>
    <w:bookmarkEnd w:id="145"/>
    <w:bookmarkEnd w:id="146"/>
    <w:bookmarkStart w:id="147" w:name="pagina2-37"/>
    <w:p>
      <w:pPr>
        <w:pStyle w:val="FirstParagraph"/>
      </w:pPr>
      <w:r>
        <w:t xml:space="preserve">Investimento (R$) | Clientes Estimados | Clientes (Se Linear) | Perda Eficiência | Diagnóstico |</w:t>
      </w:r>
    </w:p>
    <w:p>
      <w:pPr>
        <w:pStyle w:val="BodyText"/>
      </w:pPr>
      <w:r>
        <w:t xml:space="preserve">|:——————–|———————:|———————–:|:——————-|:———————-|</w:t>
      </w:r>
      <w:r>
        <w:t xml:space="preserve"> </w:t>
      </w:r>
      <w:r>
        <w:t xml:space="preserve">| R$ 1.500,00 | 7 | 9 | 22.6% | RETORNOS DECRESCENTES |</w:t>
      </w:r>
      <w:r>
        <w:t xml:space="preserve"> </w:t>
      </w:r>
      <w:r>
        <w:t xml:space="preserve">| R$ 11.594,66 | 52 | 70 | 26.0% | RETORNOS DECRESCENTES |</w:t>
      </w:r>
      <w:r>
        <w:t xml:space="preserve"> </w:t>
      </w:r>
      <w:r>
        <w:t xml:space="preserve">| R$ 21.689,32 | 89 | 132 | 32.4% | RETORNOS DECRESCENTES |</w:t>
      </w:r>
    </w:p>
    <w:bookmarkEnd w:id="147"/>
    <w:bookmarkStart w:id="150" w:name="pagina2-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Curva próxima da linearidade (pouca saturação).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Canais atuais ainda têm</w:t>
            </w:r>
            <w:r>
              <w:t xml:space="preserve"> </w:t>
            </w:r>
            <w:r>
              <w:t xml:space="preserve">‘oceanos azuis’</w:t>
            </w:r>
            <w:r>
              <w:t xml:space="preserve"> </w:t>
            </w:r>
            <w:r>
              <w:t xml:space="preserve">de inventário.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Podemos acelerar investimento mantendo o CAC atual.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Aumentar budget agressivamente (Escala liberada).</w:t>
            </w:r>
          </w:p>
          <w:p/>
        </w:tc>
      </w:tr>
    </w:tbl>
    <w:bookmarkEnd w:id="150"/>
    <w:bookmarkStart w:id="153" w:name="pagina2-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1. **Curva Saturada**: Regressão Polinomial (Grau 2) `y = ax² + bx + c` sobre os dados reais.</w:t>
            </w:r>
            <w:r>
              <w:br/>
            </w:r>
            <w:r>
              <w:rPr>
                <w:rStyle w:val="VerbatimChar"/>
              </w:rPr>
              <w:t xml:space="preserve">2. **Crescimento Linear (Ideal)**: Projeção `y = x / CAC_minimo`. Assume que o CAC se mantém fixo infinitamente.</w:t>
            </w:r>
            <w:r>
              <w:br/>
            </w:r>
            <w:r>
              <w:rPr>
                <w:rStyle w:val="VerbatimChar"/>
              </w:rPr>
              <w:t xml:space="preserve">3. **Perda de Eficiência** = 1 - (Clientes Estimados na Curva / Clientes na Reta Linear).</w:t>
            </w:r>
            <w:r>
              <w:br/>
            </w:r>
            <w:r>
              <w:rPr>
                <w:rStyle w:val="VerbatimChar"/>
              </w:rPr>
              <w:t xml:space="preserve">   - Ex: Se perda é 30%, significa que 30% do budget extra está "virando calor" (CAC mais alto).</w:t>
            </w:r>
          </w:p>
          <w:p/>
        </w:tc>
      </w:tr>
    </w:tbl>
    <w:bookmarkEnd w:id="153"/>
    <w:bookmarkStart w:id="154" w:name="pagina2-40"/>
    <w:bookmarkEnd w:id="154"/>
    <w:bookmarkStart w:id="156" w:name="pagina2-41"/>
    <w:bookmarkStart w:id="155" w:name="X0242aa2cd5c6dadfa7d222599db7f5681a7c98c"/>
    <w:p>
      <w:pPr>
        <w:pStyle w:val="Heading2"/>
      </w:pPr>
      <w:r>
        <w:t xml:space="preserve">Quanto dinheiro estamos perdendo pelo ralo?</w:t>
      </w:r>
    </w:p>
    <w:bookmarkEnd w:id="155"/>
    <w:bookmarkEnd w:id="156"/>
    <w:bookmarkStart w:id="158" w:name="pagina2-42"/>
    <w:bookmarkStart w:id="157" w:name="X0f5d044a9c268cebc285f0dfb09d1528caf61f7"/>
    <w:p>
      <w:pPr>
        <w:pStyle w:val="Heading3"/>
      </w:pPr>
      <w:r>
        <w:t xml:space="preserve">📉 Análise de Vazamento: Net MRR Growth &amp; Churn Cost</w:t>
      </w:r>
    </w:p>
    <w:bookmarkEnd w:id="157"/>
    <w:bookmarkEnd w:id="158"/>
    <w:p>
      <w:pPr>
        <w:pStyle w:val="FirstParagraph"/>
      </w:pPr>
      <w:bookmarkStart w:id="162" w:name="pagina2-43"/>
      <w:r>
        <w:drawing>
          <wp:inline>
            <wp:extent cx="5334000" cy="250111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relatorio_investidores_files/figure-docx/pagina2-output-43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2"/>
    </w:p>
    <w:bookmarkStart w:id="163" w:name="pagina2-44"/>
    <w:p>
      <w:r>
        <w:pict>
          <v:rect style="width:0;height:1.5pt" o:hralign="center" o:hrstd="t" o:hr="t"/>
        </w:pict>
      </w:r>
    </w:p>
    <w:bookmarkEnd w:id="163"/>
    <w:bookmarkStart w:id="165" w:name="pagina2-45"/>
    <w:bookmarkStart w:id="164" w:name="como-ler-este-gráfico-4"/>
    <w:p>
      <w:pPr>
        <w:pStyle w:val="Heading4"/>
      </w:pPr>
      <w:r>
        <w:t xml:space="preserve">📖 COMO LER ESTE GRÁFICO:</w:t>
      </w:r>
    </w:p>
    <w:p>
      <w:pPr>
        <w:pStyle w:val="SourceCode"/>
      </w:pPr>
      <w:r>
        <w:rPr>
          <w:rStyle w:val="VerbatimChar"/>
        </w:rPr>
        <w:t xml:space="preserve">1. **Barras Verdes (Cima):** Dinheiro novo entrando (Vendas).</w:t>
      </w:r>
      <w:r>
        <w:br/>
      </w:r>
      <w:r>
        <w:rPr>
          <w:rStyle w:val="VerbatimChar"/>
        </w:rPr>
        <w:t xml:space="preserve">2. **Barras Vermelhas (Baixo):** Dinheiro saindo (Cancelamentos).</w:t>
      </w:r>
      <w:r>
        <w:br/>
      </w:r>
      <w:r>
        <w:rPr>
          <w:rStyle w:val="VerbatimChar"/>
        </w:rPr>
        <w:t xml:space="preserve">3. **Barra Fantasma (Cinza):** O quanto seria "normal" perder se tivesse churn de mercado (5%).</w:t>
      </w:r>
      <w:r>
        <w:br/>
      </w:r>
      <w:r>
        <w:rPr>
          <w:rStyle w:val="VerbatimChar"/>
        </w:rPr>
        <w:t xml:space="preserve">4. **Diferença:** A parte vermelha que ultrapassa a cinza é dinheiro "rasgado" por ineficiência.</w:t>
      </w:r>
    </w:p>
    <w:bookmarkEnd w:id="164"/>
    <w:bookmarkEnd w:id="165"/>
    <w:bookmarkStart w:id="167" w:name="pagina2-46"/>
    <w:bookmarkStart w:id="166" w:name="a-prova-numérica-4"/>
    <w:p>
      <w:pPr>
        <w:pStyle w:val="Heading4"/>
      </w:pPr>
      <w:r>
        <w:t xml:space="preserve">📋 A PROVA NUMÉRICA:</w:t>
      </w:r>
    </w:p>
    <w:bookmarkEnd w:id="166"/>
    <w:bookmarkEnd w:id="167"/>
    <w:bookmarkStart w:id="168" w:name="pagina2-47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8"/>
        <w:gridCol w:w="1232"/>
        <w:gridCol w:w="1232"/>
        <w:gridCol w:w="1760"/>
        <w:gridCol w:w="1760"/>
        <w:gridCol w:w="9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Churn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Aceitável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Dinheiro Rasgado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R$ 188,37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R$ 98,90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-R$ 89,48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R$ 473,50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R$ 236,75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-R$ 236,75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R$ 1.435,65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R$ 856,61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-R$ 579,05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R$ 3.634,01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R$ 2.711,17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-R$ 922,85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VAZAMENTO</w:t>
            </w:r>
          </w:p>
        </w:tc>
      </w:tr>
    </w:tbl>
    <w:bookmarkEnd w:id="168"/>
    <w:bookmarkStart w:id="171" w:name="pagina2-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 ESTRATÉGICO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O churn acima do benchmark custou R$ 9,104 no último ano.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Taxa de churn superior ao benchmark de 5%.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Redução direta do Valuation e necessidade de repor receita mais rápido.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AÇÃO RECOMENDADA:</w:t>
            </w:r>
            <w:r>
              <w:t xml:space="preserve"> </w:t>
            </w:r>
            <w:r>
              <w:t xml:space="preserve">Implementar squad de retenção para estancar o sangramento.</w:t>
            </w:r>
          </w:p>
          <w:p/>
        </w:tc>
      </w:tr>
    </w:tbl>
    <w:bookmarkEnd w:id="171"/>
    <w:bookmarkStart w:id="174" w:name="pagina2-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AUDITORIA &amp; FÓRMULAS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SourceCode"/>
            </w:pPr>
            <w:r>
              <w:rPr>
                <w:rStyle w:val="VerbatimChar"/>
              </w:rPr>
              <w:t xml:space="preserve">1. **Churn Rate Real** = Clientes Cancelados / Clientes Ativos Iniciais</w:t>
            </w:r>
            <w:r>
              <w:br/>
            </w:r>
            <w:r>
              <w:rPr>
                <w:rStyle w:val="VerbatimChar"/>
              </w:rPr>
              <w:t xml:space="preserve">2. **Perda Real (Churn MRR)** = Valor somado dos contratos cancelados no mês.</w:t>
            </w:r>
            <w:r>
              <w:br/>
            </w:r>
            <w:r>
              <w:rPr>
                <w:rStyle w:val="VerbatimChar"/>
              </w:rPr>
              <w:t xml:space="preserve">3. **Perda Aceitável (Benchmark)** = MRR Inicial × 5.0% (Meta de Mercado).</w:t>
            </w:r>
            <w:r>
              <w:br/>
            </w:r>
            <w:r>
              <w:rPr>
                <w:rStyle w:val="VerbatimChar"/>
              </w:rPr>
              <w:t xml:space="preserve">4. **Dinheiro Rasgado (Waste)** = Perda Real - Perda Aceitável.</w:t>
            </w:r>
            <w:r>
              <w:br/>
            </w:r>
            <w:r>
              <w:rPr>
                <w:rStyle w:val="VerbatimChar"/>
              </w:rPr>
              <w:t xml:space="preserve">   - Se negativo, significa que estamos perdendo mais dinheiro do que o "normal" para o setor.</w:t>
            </w:r>
          </w:p>
          <w:p/>
        </w:tc>
      </w:tr>
    </w:tbl>
    <w:bookmarkEnd w:id="174"/>
    <w:bookmarkStart w:id="175" w:name="pagina2-50"/>
    <w:bookmarkEnd w:id="175"/>
    <w:bookmarkStart w:id="178" w:name="pagina2-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important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🔍 VEREDITO ANALÍTICO DA PÁGINA (GROWTH MACHINE)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“Nesta análise, nós provamos que:</w:t>
            </w:r>
          </w:p>
          <w:p>
            <w:pPr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O modelo PASSA no teste macro de viabilidade (Viz 2.1).</w:t>
            </w:r>
            <w:r>
              <w:t xml:space="preserve"> </w:t>
            </w:r>
            <w:r>
              <w:t xml:space="preserve">→ A conversão global e o tráfego sustentam as metas iniciais.</w:t>
            </w:r>
          </w:p>
          <w:p>
            <w:pPr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 operação mantém saúde unitária com LTV/CAC Sólido (Viz 2.2).</w:t>
            </w:r>
            <w:r>
              <w:t xml:space="preserve"> </w:t>
            </w:r>
            <w:r>
              <w:t xml:space="preserve">→ Retorno sobre investimento validado acima do custo de capital.</w:t>
            </w:r>
          </w:p>
          <w:p>
            <w:pPr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Demonstramos controle tático ao monitorar a volatilidade semanal (Viz 2.3).</w:t>
            </w:r>
            <w:r>
              <w:t xml:space="preserve"> </w:t>
            </w:r>
            <w:r>
              <w:t xml:space="preserve">→ Gestão eficiente de budget sem grandes desvios.</w:t>
            </w:r>
          </w:p>
          <w:p>
            <w:pPr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Identificamos o ponto ótimo de escala antes da saturação (Viz 2.4).</w:t>
            </w:r>
            <w:r>
              <w:t xml:space="preserve"> </w:t>
            </w:r>
            <w:r>
              <w:t xml:space="preserve">→ Sabemos exatamente onde investir o próximo real de marketing.</w:t>
            </w:r>
          </w:p>
          <w:p>
            <w:pPr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E mapeamos o risco crítico de Churn e seu custo financeiro (Viz 2.5).</w:t>
            </w:r>
            <w:r>
              <w:t xml:space="preserve"> </w:t>
            </w:r>
            <w:r>
              <w:t xml:space="preserve">→ O vazamento está quantificado e endereçável.”</w:t>
            </w:r>
          </w:p>
          <w:p/>
        </w:tc>
      </w:tr>
    </w:tbl>
    <w:bookmarkEnd w:id="178"/>
    <w:bookmarkEnd w:id="179"/>
    <w:bookmarkEnd w:id="180"/>
    <w:bookmarkStart w:id="181" w:name="página-3-análise-financeira"/>
    <w:p>
      <w:pPr>
        <w:pStyle w:val="Heading1"/>
      </w:pPr>
      <w:r>
        <w:t xml:space="preserve">PÁGINA 3: ANÁLISE FINANCEIRA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Provar que a conta fecha, comparando o cenário conservador vs benchmarks de mercado.</w:t>
      </w:r>
    </w:p>
    <w:p>
      <w:pPr>
        <w:pStyle w:val="BodyText"/>
      </w:pPr>
      <w:r>
        <w:t xml:space="preserve">Analisamos aqui a estrutura de custos (DRE), o fluxo de caixa, a alavancagem operacional e a evolução das margens ao longo de 36 meses.</w:t>
      </w:r>
    </w:p>
    <w:bookmarkEnd w:id="181"/>
    <w:bookmarkStart w:id="291" w:name="pagina3"/>
    <w:bookmarkStart w:id="183" w:name="pagina3-1"/>
    <w:bookmarkStart w:id="182" w:name="página-3-análise-financeira-1"/>
    <w:p>
      <w:pPr>
        <w:pStyle w:val="Heading1"/>
      </w:pPr>
      <w:r>
        <w:t xml:space="preserve">💰 PÁGINA 3: ANÁLISE FINANCEIRA</w:t>
      </w:r>
    </w:p>
    <w:bookmarkEnd w:id="182"/>
    <w:bookmarkEnd w:id="183"/>
    <w:bookmarkStart w:id="184" w:name="pagina3-2"/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Provar que a conta fecha no cenário conservador vs benchmark.</w:t>
      </w:r>
    </w:p>
    <w:bookmarkEnd w:id="184"/>
    <w:bookmarkStart w:id="185" w:name="pagina3-3"/>
    <w:p>
      <w:r>
        <w:pict>
          <v:rect style="width:0;height:1.5pt" o:hralign="center" o:hrstd="t" o:hr="t"/>
        </w:pict>
      </w:r>
    </w:p>
    <w:bookmarkEnd w:id="185"/>
    <w:bookmarkStart w:id="186" w:name="pagina3-4"/>
    <w:p>
      <w:r>
        <w:pict>
          <v:rect style="width:0;height:1.5pt" o:hralign="center" o:hrstd="t" o:hr="t"/>
        </w:pict>
      </w:r>
    </w:p>
    <w:bookmarkEnd w:id="186"/>
    <w:bookmarkStart w:id="188" w:name="pagina3-5"/>
    <w:bookmarkStart w:id="187" w:name="viz-3.1-evolucao-financeira"/>
    <w:p>
      <w:pPr>
        <w:pStyle w:val="Heading2"/>
      </w:pPr>
      <w:r>
        <w:t xml:space="preserve">VIZ 3.1: Evolucao Financeira</w:t>
      </w:r>
    </w:p>
    <w:bookmarkEnd w:id="187"/>
    <w:bookmarkEnd w:id="188"/>
    <w:bookmarkStart w:id="189" w:name="pagina3-6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A empresa caminha para o break-even? Quando o caixa fica positivo?</w:t>
      </w:r>
    </w:p>
    <w:bookmarkEnd w:id="189"/>
    <w:bookmarkStart w:id="191" w:name="pagina3-7"/>
    <w:bookmarkStart w:id="190" w:name="X956f84e40a9d956acab6cfa28d3784cb24056b8"/>
    <w:p>
      <w:pPr>
        <w:pStyle w:val="Heading3"/>
      </w:pPr>
      <w:r>
        <w:t xml:space="preserve">📊 DRE - Demonstração de Resultado (Marcos Principais)</w:t>
      </w:r>
    </w:p>
    <w:bookmarkEnd w:id="190"/>
    <w:bookmarkEnd w:id="191"/>
    <w:bookmarkStart w:id="192" w:name="pagina3-8"/>
    <w:p>
      <w:pPr>
        <w:pStyle w:val="FirstParagraph"/>
      </w:pPr>
      <w:r>
        <w:rPr>
          <w:i/>
          <w:iCs/>
        </w:rPr>
        <w:t xml:space="preserve">Esta é a primeira tabela que mostra o LUCRO REAL da operação.</w:t>
      </w:r>
    </w:p>
    <w:bookmarkEnd w:id="192"/>
    <w:bookmarkStart w:id="193" w:name="pagina3-9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"/>
        <w:gridCol w:w="1004"/>
        <w:gridCol w:w="945"/>
        <w:gridCol w:w="1122"/>
        <w:gridCol w:w="709"/>
        <w:gridCol w:w="945"/>
        <w:gridCol w:w="709"/>
        <w:gridCol w:w="768"/>
        <w:gridCol w:w="709"/>
        <w:gridCol w:w="5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(-) Deduções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Líquida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(-) COGS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(-)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R$ 749.20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R$ 637.70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R$ 36.50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-1758.80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R$ 359.78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R$ 122.50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-424.78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R$ 5,314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R$ 790.90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R$ 264.00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R$ 10,659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R$ 9,073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R$ 536.00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R$ 8,537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R$ 3,861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R$ 18,870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R$ 16,062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R$ 947.50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R$ 7,713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R$ 7,402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R$ 33,855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R$ 5,038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R$ 28,816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R$ 27,121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R$ 21,663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R$ 5,458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R$ 59,708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R$ 8,886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R$ 50,822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R$ 47,829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R$ 37,480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R$ 10,348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bookmarkEnd w:id="193"/>
    <w:bookmarkStart w:id="194" w:name="pagina3-10"/>
    <w:bookmarkEnd w:id="194"/>
    <w:p>
      <w:pPr>
        <w:pStyle w:val="BodyText"/>
      </w:pPr>
      <w:bookmarkStart w:id="198" w:name="pagina3-11"/>
      <w:r>
        <w:drawing>
          <wp:inline>
            <wp:extent cx="5334000" cy="2751410"/>
            <wp:effectExtent b="0" l="0" r="0" t="0"/>
            <wp:docPr descr="" title="" id="196" name="Picture"/>
            <a:graphic>
              <a:graphicData uri="http://schemas.openxmlformats.org/drawingml/2006/picture">
                <pic:pic>
                  <pic:nvPicPr>
                    <pic:cNvPr descr="relatorio_investidores_files/figure-docx/pagina3-output-11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8"/>
    </w:p>
    <w:bookmarkStart w:id="199" w:name="pagina3-12"/>
    <w:p>
      <w:pPr>
        <w:pStyle w:val="BodyText"/>
      </w:pPr>
      <w:r>
        <w:rPr>
          <w:b/>
          <w:bCs/>
        </w:rPr>
        <w:t xml:space="preserve">📖 COMO LER ESTE GRÁFICO:</w:t>
      </w:r>
    </w:p>
    <w:p>
      <w:pPr>
        <w:pStyle w:val="BodyText"/>
      </w:pPr>
      <w:r>
        <w:rPr>
          <w:b/>
          <w:bCs/>
        </w:rPr>
        <w:t xml:space="preserve">O QUE ESTOU VENDO?</w:t>
      </w:r>
      <w:r>
        <w:t xml:space="preserve"> </w:t>
      </w:r>
      <w:r>
        <w:t xml:space="preserve">Este gráfico mostra a saúde financeira da empresa ao longo de 36 meses, comparando dois cenários.</w:t>
      </w:r>
    </w:p>
    <w:p>
      <w:pPr>
        <w:pStyle w:val="BodyText"/>
      </w:pPr>
      <w:r>
        <w:rPr>
          <w:b/>
          <w:bCs/>
        </w:rPr>
        <w:t xml:space="preserve">ELEMENTOS DO GRÁFICO: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Azul Sólida (Caixa Real):</w:t>
      </w:r>
      <w:r>
        <w:t xml:space="preserve"> </w:t>
      </w:r>
      <w:r>
        <w:t xml:space="preserve">Quanto dinheiro temos no banco no cenário conservador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Azul Tracejada (Caixa Ideal):</w:t>
      </w:r>
      <w:r>
        <w:t xml:space="preserve"> </w:t>
      </w:r>
      <w:r>
        <w:t xml:space="preserve">Quanto teriamos se atingissemos benchmarks de mercado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Area Vermelha (Burn Rate):</w:t>
      </w:r>
      <w:r>
        <w:t xml:space="preserve"> </w:t>
      </w:r>
      <w:r>
        <w:t xml:space="preserve">Quanto dinheiro</w:t>
      </w:r>
      <w:r>
        <w:t xml:space="preserve"> </w:t>
      </w:r>
      <w:r>
        <w:t xml:space="preserve">“queimamos”</w:t>
      </w:r>
      <w:r>
        <w:t xml:space="preserve"> </w:t>
      </w:r>
      <w:r>
        <w:t xml:space="preserve">por mes para operar - se esta area e grande, estamos gastando muito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Verde Solida (EBITDA Real):</w:t>
      </w:r>
      <w:r>
        <w:t xml:space="preserve"> </w:t>
      </w:r>
      <w:r>
        <w:t xml:space="preserve">Lucro operacional antes de impostos - quando cruza o zero, paramos de dar prejuizo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Verde Tracejada (EBITDA Ideal):</w:t>
      </w:r>
      <w:r>
        <w:t xml:space="preserve"> </w:t>
      </w:r>
      <w:r>
        <w:t xml:space="preserve">Lucro que teriamos no cenario otimista</w:t>
      </w:r>
    </w:p>
    <w:p>
      <w:pPr>
        <w:pStyle w:val="BodyText"/>
      </w:pPr>
      <w:r>
        <w:rPr>
          <w:b/>
          <w:bCs/>
        </w:rPr>
        <w:t xml:space="preserve">COMO INTERPRETAR:</w:t>
      </w:r>
      <w:r>
        <w:t xml:space="preserve"> </w:t>
      </w:r>
      <w:r>
        <w:t xml:space="preserve">- Se a linha verde esta ABAIXO de zero = prejuizo operacional (normal no inicio)</w:t>
      </w:r>
      <w:r>
        <w:t xml:space="preserve"> </w:t>
      </w:r>
      <w:r>
        <w:t xml:space="preserve">- Se a linha verde CRUZA o zero = break-even (empresa se paga)</w:t>
      </w:r>
      <w:r>
        <w:t xml:space="preserve"> </w:t>
      </w:r>
      <w:r>
        <w:t xml:space="preserve">- Se a linha azul CAI muito = cuidado, caixa acabando</w:t>
      </w:r>
      <w:r>
        <w:t xml:space="preserve"> </w:t>
      </w:r>
      <w:r>
        <w:t xml:space="preserve">- Se area vermelha DIMINUI = estamos ficando mais eficientes</w:t>
      </w:r>
    </w:p>
    <w:p>
      <w:pPr>
        <w:pStyle w:val="BodyText"/>
      </w:pPr>
      <w:r>
        <w:rPr>
          <w:b/>
          <w:bCs/>
        </w:rPr>
        <w:t xml:space="preserve">TERMOS IMPORTANTES: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EBITDA:</w:t>
      </w:r>
      <w:r>
        <w:t xml:space="preserve"> </w:t>
      </w:r>
      <w:r>
        <w:t xml:space="preserve">Lucro antes de juros, impostos, depreciacao e amortizacao - mede eficiencia operacional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Burn Rate:</w:t>
      </w:r>
      <w:r>
        <w:t xml:space="preserve"> </w:t>
      </w:r>
      <w:r>
        <w:t xml:space="preserve">Taxa de queima de caixa - quanto gastamos por mes alem do que ganhamos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Break-even:</w:t>
      </w:r>
      <w:r>
        <w:t xml:space="preserve"> </w:t>
      </w:r>
      <w:r>
        <w:t xml:space="preserve">Ponto onde receita = despesas, sem lucro nem prejuizo</w:t>
      </w:r>
    </w:p>
    <w:bookmarkEnd w:id="199"/>
    <w:bookmarkStart w:id="200" w:name="pagina3-13"/>
    <w:bookmarkEnd w:id="200"/>
    <w:bookmarkStart w:id="203" w:name="pagina3-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Viabilidade Financeira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Break-even no M8 (Real) vs M2 (Ideal). Gap de 6 meses.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Burn Rate cai de R$ 1,760/mês para R$ 0.00/mês (100% de redução).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Caixa final de R$ 141,820 (Real) vs R$ 17,065 (Ideal).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Acelerar receita para antecipar break-even ou reduzir OPEX em 15%.</w:t>
            </w:r>
          </w:p>
          <w:p/>
        </w:tc>
      </w:tr>
    </w:tbl>
    <w:bookmarkEnd w:id="203"/>
    <w:bookmarkStart w:id="206" w:name="pagina3-1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3.1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 (Celula 5A), df_ideal_m (Celula 5B)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Break-even = Primeiro mes onde EBITDA maior que 0</w:t>
            </w:r>
            <w:r>
              <w:t xml:space="preserve"> </w:t>
            </w:r>
            <w:r>
              <w:t xml:space="preserve">- Gap = Mes break-even Real - Mes break-even Ideal</w:t>
            </w:r>
            <w:r>
              <w:t xml:space="preserve"> </w:t>
            </w:r>
            <w:r>
              <w:t xml:space="preserve">- Reducao Burn = (Burn M1 - Burn M36) / Burn M1 x 100</w:t>
            </w:r>
          </w:p>
          <w:p/>
        </w:tc>
      </w:tr>
    </w:tbl>
    <w:bookmarkEnd w:id="206"/>
    <w:bookmarkStart w:id="207" w:name="pagina3-16"/>
    <w:p>
      <w:r>
        <w:pict>
          <v:rect style="width:0;height:1.5pt" o:hralign="center" o:hrstd="t" o:hr="t"/>
        </w:pict>
      </w:r>
    </w:p>
    <w:bookmarkEnd w:id="207"/>
    <w:bookmarkStart w:id="209" w:name="pagina3-17"/>
    <w:bookmarkStart w:id="208" w:name="viz-3.2-estrutura-de-custos"/>
    <w:p>
      <w:pPr>
        <w:pStyle w:val="Heading2"/>
      </w:pPr>
      <w:r>
        <w:t xml:space="preserve">VIZ 3.2: Estrutura de Custos</w:t>
      </w:r>
    </w:p>
    <w:bookmarkEnd w:id="208"/>
    <w:bookmarkEnd w:id="209"/>
    <w:bookmarkStart w:id="210" w:name="pagina3-18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Onde esta o dinheiro? A estrutura de custos e saudavel?</w:t>
      </w:r>
    </w:p>
    <w:bookmarkEnd w:id="210"/>
    <w:bookmarkStart w:id="212" w:name="pagina3-19"/>
    <w:bookmarkStart w:id="211" w:name="decomposição-da-dre-m36"/>
    <w:p>
      <w:pPr>
        <w:pStyle w:val="Heading3"/>
      </w:pPr>
      <w:r>
        <w:t xml:space="preserve">📊 DECOMPOSIÇÃO DA DRE (M36)</w:t>
      </w:r>
    </w:p>
    <w:bookmarkEnd w:id="211"/>
    <w:bookmarkEnd w:id="212"/>
    <w:bookmarkStart w:id="213" w:name="pagina3-20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Receita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 Receita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R$ 59,708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(-) Impostos &amp; Taxas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R$ 8,886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 Receita Líquida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R$ 50,822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(-) COGS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 Margem Bruta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R$ 47,829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(-) OPEX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R$ 37,480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= 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R$ 10,348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</w:tr>
    </w:tbl>
    <w:bookmarkEnd w:id="213"/>
    <w:bookmarkStart w:id="214" w:name="pagina3-21"/>
    <w:bookmarkEnd w:id="214"/>
    <w:p>
      <w:pPr>
        <w:pStyle w:val="BodyText"/>
      </w:pPr>
      <w:bookmarkStart w:id="218" w:name="pagina3-22"/>
      <w:r>
        <w:drawing>
          <wp:inline>
            <wp:extent cx="5334000" cy="2755002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relatorio_investidores_files/figure-docx/pagina3-output-22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8"/>
    </w:p>
    <w:bookmarkStart w:id="219" w:name="pagina3-23"/>
    <w:p>
      <w:pPr>
        <w:pStyle w:val="BodyText"/>
      </w:pPr>
      <w:r>
        <w:rPr>
          <w:b/>
          <w:bCs/>
        </w:rPr>
        <w:t xml:space="preserve">📖 COMO LER ESTE GRÁFICO: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Barra Azul:</w:t>
      </w:r>
      <w:r>
        <w:t xml:space="preserve"> </w:t>
      </w:r>
      <w:r>
        <w:t xml:space="preserve">Receita bruta (ponto de partida)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Barras Laranja/Vermelha:</w:t>
      </w:r>
      <w:r>
        <w:t xml:space="preserve"> </w:t>
      </w:r>
      <w:r>
        <w:t xml:space="preserve">Deduções que reduzem a receita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Barra Final Verde/Vermelha:</w:t>
      </w:r>
      <w:r>
        <w:t xml:space="preserve"> </w:t>
      </w:r>
      <w:r>
        <w:t xml:space="preserve">EBITDA positivo (lucro) ou negativo (prejuízo)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Regra de Sucesso:</w:t>
      </w:r>
      <w:r>
        <w:t xml:space="preserve"> </w:t>
      </w:r>
      <w:r>
        <w:t xml:space="preserve">Barra final deve ser verde e representar &gt;20% da receita</w:t>
      </w:r>
    </w:p>
    <w:bookmarkEnd w:id="219"/>
    <w:bookmarkStart w:id="221" w:name="pagina3-24"/>
    <w:bookmarkStart w:id="220" w:name="breakdown-detalhado-de-custos-m36"/>
    <w:p>
      <w:pPr>
        <w:pStyle w:val="Heading3"/>
      </w:pPr>
      <w:r>
        <w:t xml:space="preserve">💰 BREAKDOWN DETALHADO DE CUSTOS (M36)</w:t>
      </w:r>
    </w:p>
    <w:bookmarkEnd w:id="220"/>
    <w:bookmarkEnd w:id="221"/>
    <w:bookmarkStart w:id="222" w:name="pagina3-25"/>
    <w:p>
      <w:pPr>
        <w:pStyle w:val="FirstParagraph"/>
      </w:pPr>
      <w:r>
        <w:rPr>
          <w:i/>
          <w:iCs/>
        </w:rPr>
        <w:t xml:space="preserve">Decomposição completa de COGS e OPEX por canal/categoria.</w:t>
      </w:r>
    </w:p>
    <w:bookmarkEnd w:id="222"/>
    <w:bookmarkStart w:id="223" w:name="pagina3-26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Receita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 COGS (Custo Direto)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IA -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R$ 767.50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IA - Trader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IA -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R$ 1,222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Afiliados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Suporte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📢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R$ 21,689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R$ 7,591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12.7%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R$ 2,169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🏢 Operacional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Pessoal (RH)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R$ 7,290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Escritório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Viagens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</w:tbl>
    <w:bookmarkEnd w:id="223"/>
    <w:bookmarkStart w:id="224" w:name="pagina3-27"/>
    <w:bookmarkEnd w:id="224"/>
    <w:p>
      <w:pPr>
        <w:pStyle w:val="BodyText"/>
      </w:pPr>
      <w:bookmarkStart w:id="228" w:name="pagina3-28"/>
      <w:r>
        <w:drawing>
          <wp:inline>
            <wp:extent cx="5334000" cy="2845295"/>
            <wp:effectExtent b="0" l="0" r="0" t="0"/>
            <wp:docPr descr="" title="" id="226" name="Picture"/>
            <a:graphic>
              <a:graphicData uri="http://schemas.openxmlformats.org/drawingml/2006/picture">
                <pic:pic>
                  <pic:nvPicPr>
                    <pic:cNvPr descr="relatorio_investidores_files/figure-docx/pagina3-output-28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8"/>
    </w:p>
    <w:bookmarkStart w:id="229" w:name="pagina3-29"/>
    <w:bookmarkEnd w:id="229"/>
    <w:bookmarkStart w:id="232" w:name="pagina3-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Estrutura de Custos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Margem Bruta de 80.1% (+0.1pp vs benchmark).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Maior custo: Marketing (R$ 21,689, 36.3% da receita).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Para cada R$ 1 faturado, R$ 0.17 vira lucro operacional.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Monitorar RH (14.2%) e Marketing (36.3%) como % da receita.</w:t>
            </w:r>
          </w:p>
          <w:p/>
        </w:tc>
      </w:tr>
    </w:tbl>
    <w:bookmarkEnd w:id="232"/>
    <w:bookmarkStart w:id="235" w:name="pagina3-3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df_real_m.iloc[-1] (M36 da Celula 5A)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Margem Bruta = (Receita Liquida - COGS) / Receita Bruta x 100</w:t>
            </w:r>
            <w:r>
              <w:t xml:space="preserve"> </w:t>
            </w:r>
            <w:r>
              <w:t xml:space="preserve">- OPEX pct = Total OPEX / Receita Bruta x 100</w:t>
            </w:r>
            <w:r>
              <w:t xml:space="preserve"> </w:t>
            </w:r>
            <w:r>
              <w:t xml:space="preserve">- Benchmarks: Margem maior 80%, OPEX menor 50%, EBITDA maior 20%</w:t>
            </w:r>
          </w:p>
          <w:p/>
        </w:tc>
      </w:tr>
    </w:tbl>
    <w:bookmarkEnd w:id="235"/>
    <w:bookmarkStart w:id="236" w:name="pagina3-32"/>
    <w:p>
      <w:r>
        <w:pict>
          <v:rect style="width:0;height:1.5pt" o:hralign="center" o:hrstd="t" o:hr="t"/>
        </w:pict>
      </w:r>
    </w:p>
    <w:bookmarkEnd w:id="236"/>
    <w:bookmarkStart w:id="238" w:name="pagina3-33"/>
    <w:bookmarkStart w:id="237" w:name="viz-3.3-fluxo-de-caixa-semanal"/>
    <w:p>
      <w:pPr>
        <w:pStyle w:val="Heading2"/>
      </w:pPr>
      <w:r>
        <w:t xml:space="preserve">VIZ 3.3: Fluxo de Caixa Semanal</w:t>
      </w:r>
    </w:p>
    <w:bookmarkEnd w:id="237"/>
    <w:bookmarkEnd w:id="238"/>
    <w:bookmarkStart w:id="239" w:name="pagina3-34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O caixa sobrevive ao ramp-up? Qual o momento mais critico?</w:t>
      </w:r>
    </w:p>
    <w:bookmarkEnd w:id="239"/>
    <w:p>
      <w:pPr>
        <w:pStyle w:val="BodyText"/>
      </w:pPr>
      <w:bookmarkStart w:id="243" w:name="pagina3-35"/>
      <w:r>
        <w:drawing>
          <wp:inline>
            <wp:extent cx="5334000" cy="2755002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relatorio_investidores_files/figure-docx/pagina3-output-35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3"/>
    </w:p>
    <w:bookmarkStart w:id="244" w:name="pagina3-36"/>
    <w:p>
      <w:pPr>
        <w:pStyle w:val="BodyText"/>
      </w:pPr>
      <w:r>
        <w:rPr>
          <w:b/>
          <w:bCs/>
        </w:rPr>
        <w:t xml:space="preserve">📖 COMO LER ESTE GRÁFICO: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Linha Azul (Eixo Esquerdo):</w:t>
      </w:r>
      <w:r>
        <w:t xml:space="preserve"> </w:t>
      </w:r>
      <w:r>
        <w:t xml:space="preserve">Saldo de caixa semanal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Linha Vermelha Tracejada:</w:t>
      </w:r>
      <w:r>
        <w:t xml:space="preserve"> </w:t>
      </w:r>
      <w:r>
        <w:t xml:space="preserve">Limite crítico (2 semanas de despesas)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Linha Verde Pontilhada (Eixo Direito):</w:t>
      </w:r>
      <w:r>
        <w:t xml:space="preserve"> </w:t>
      </w:r>
      <w:r>
        <w:t xml:space="preserve">Runway em semanas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Ponto Vermelho:</w:t>
      </w:r>
      <w:r>
        <w:t xml:space="preserve"> </w:t>
      </w:r>
      <w:r>
        <w:t xml:space="preserve">Vale de caixa (momento mais crítico)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Linha Amarela Horizontal:</w:t>
      </w:r>
      <w:r>
        <w:t xml:space="preserve"> </w:t>
      </w:r>
      <w:r>
        <w:t xml:space="preserve">Meta mínima de 4 semanas de runway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Regra de Sucesso:</w:t>
      </w:r>
      <w:r>
        <w:t xml:space="preserve"> </w:t>
      </w:r>
      <w:r>
        <w:t xml:space="preserve">Manter caixa sempre acima da linha vermelha</w:t>
      </w:r>
    </w:p>
    <w:bookmarkEnd w:id="244"/>
    <w:bookmarkStart w:id="245" w:name="pagina3-37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R$ 104.59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R$ 55.67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80.2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R$ 69.36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76.6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R$ 5,462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R$ 189.69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R$ 6,241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R$ 49.64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R$ 85.77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72.8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R$ 7,221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R$ 113.35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 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OK</w:t>
            </w:r>
          </w:p>
        </w:tc>
      </w:tr>
    </w:tbl>
    <w:bookmarkEnd w:id="245"/>
    <w:bookmarkStart w:id="246" w:name="pagina3-38"/>
    <w:p>
      <w:pPr>
        <w:pStyle w:val="BodyText"/>
      </w:pPr>
      <w:r>
        <w:rPr>
          <w:i/>
          <w:iCs/>
        </w:rPr>
        <w:t xml:space="preserve">Fonte: Celulas 5A/5B | df_real_m interpolado para granularidade semanal</w:t>
      </w:r>
    </w:p>
    <w:bookmarkEnd w:id="246"/>
    <w:bookmarkStart w:id="247" w:name="pagina3-39"/>
    <w:p>
      <w:pPr>
        <w:pStyle w:val="BodyText"/>
      </w:pPr>
      <w:r>
        <w:rPr>
          <w:b/>
          <w:bCs/>
        </w:rPr>
        <w:t xml:space="preserve">📖 COMO LER ESTE GRÁFICO (FLUXO DE CAIXA SEMANAL):</w:t>
      </w:r>
    </w:p>
    <w:p>
      <w:pPr>
        <w:pStyle w:val="BodyText"/>
      </w:pPr>
      <w:r>
        <w:rPr>
          <w:b/>
          <w:bCs/>
        </w:rPr>
        <w:t xml:space="preserve">O QUE ESTOU VENDO?</w:t>
      </w:r>
      <w:r>
        <w:t xml:space="preserve"> </w:t>
      </w:r>
      <w:r>
        <w:t xml:space="preserve">Este grafico mostra a saude do caixa SEMANA A SEMANA nos primeiros 6 meses - periodo mais critico para startups.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Azul (Saldo Caixa):</w:t>
      </w:r>
      <w:r>
        <w:t xml:space="preserve"> </w:t>
      </w:r>
      <w:r>
        <w:t xml:space="preserve">Quanto dinheiro temos no banco a cada semana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Vermelha Tracejada (Limite Critico):</w:t>
      </w:r>
      <w:r>
        <w:t xml:space="preserve"> </w:t>
      </w:r>
      <w:r>
        <w:t xml:space="preserve">Se caixa cair abaixo disso, temos menos de 2 semanas de sobrevivencia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 Vermelho (Vale):</w:t>
      </w:r>
      <w:r>
        <w:t xml:space="preserve"> </w:t>
      </w:r>
      <w:r>
        <w:t xml:space="preserve">Semana mais perigosa - caixa no nivel mais baixo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Laranja (Runway):</w:t>
      </w:r>
      <w:r>
        <w:t xml:space="preserve"> </w:t>
      </w:r>
      <w:r>
        <w:t xml:space="preserve">Quantas semanas conseguimos sobreviver com o caixa atual</w:t>
      </w:r>
    </w:p>
    <w:p>
      <w:pPr>
        <w:pStyle w:val="BodyText"/>
      </w:pPr>
      <w:r>
        <w:rPr>
          <w:b/>
          <w:bCs/>
        </w:rPr>
        <w:t xml:space="preserve">COMO INTERPRETAR: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Caixa NUNCA deve tocar a linha vermelha</w:t>
      </w:r>
      <w:r>
        <w:t xml:space="preserve"> </w:t>
      </w:r>
      <w:r>
        <w:t xml:space="preserve">- se tocar, risco de insolvencia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Vale muito profundo</w:t>
      </w:r>
      <w:r>
        <w:t xml:space="preserve"> </w:t>
      </w:r>
      <w:r>
        <w:t xml:space="preserve">= precisamos de capital extra ou renegociar prazos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Runway abaixo de 4 semanas</w:t>
      </w:r>
      <w:r>
        <w:t xml:space="preserve"> </w:t>
      </w:r>
      <w:r>
        <w:t xml:space="preserve">= ALERTA MAXIMO</w:t>
      </w:r>
    </w:p>
    <w:p>
      <w:pPr>
        <w:pStyle w:val="BodyText"/>
      </w:pPr>
      <w:r>
        <w:rPr>
          <w:b/>
          <w:bCs/>
        </w:rPr>
        <w:t xml:space="preserve">TERMOS IMPORTANTES: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Runway:</w:t>
      </w:r>
      <w:r>
        <w:t xml:space="preserve"> </w:t>
      </w:r>
      <w:r>
        <w:t xml:space="preserve">“Pista de pouso”</w:t>
      </w:r>
      <w:r>
        <w:t xml:space="preserve"> </w:t>
      </w:r>
      <w:r>
        <w:t xml:space="preserve">- quantas semanas/meses a empresa sobrevive sem receita nova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Vale de Caixa:</w:t>
      </w:r>
      <w:r>
        <w:t xml:space="preserve"> </w:t>
      </w:r>
      <w:r>
        <w:t xml:space="preserve">Momento de menor liquidez, geralmente nos primeiros meses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 Critico:</w:t>
      </w:r>
      <w:r>
        <w:t xml:space="preserve"> </w:t>
      </w:r>
      <w:r>
        <w:t xml:space="preserve">Reserva minima para emergencias (2 semanas de despesas)</w:t>
      </w:r>
    </w:p>
    <w:bookmarkEnd w:id="247"/>
    <w:bookmarkStart w:id="248" w:name="pagina3-40"/>
    <w:bookmarkEnd w:id="248"/>
    <w:bookmarkStart w:id="249" w:name="pagina3-41"/>
    <w:bookmarkEnd w:id="249"/>
    <w:bookmarkStart w:id="252" w:name="pagina3-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warning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Liquidez no Ramp-up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Vale de caixa na semana 1 com R$ 3,816 (runway de 16.4 semanas).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Descompasso entre CAC pago adiantado e MRR recorrente no ramp-up.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Precisamos de reserva mínima de R$ 454.41 para absorver vales.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Manter sempre 4 semanas de runway. Renegociar prazos com fornecedores.</w:t>
            </w:r>
          </w:p>
          <w:p/>
        </w:tc>
      </w:tr>
    </w:tbl>
    <w:bookmarkEnd w:id="252"/>
    <w:bookmarkStart w:id="255" w:name="pagina3-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3.3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df_real_s (granularidade semanal, Celula 5A)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Runway = Caixa / Despesas Semanais</w:t>
            </w:r>
            <w:r>
              <w:t xml:space="preserve"> </w:t>
            </w:r>
            <w:r>
              <w:t xml:space="preserve">- Vale de Caixa = min(Caixa) nas 24 semanas</w:t>
            </w:r>
            <w:r>
              <w:t xml:space="preserve"> </w:t>
            </w:r>
            <w:r>
              <w:t xml:space="preserve">- Reserva = Media Saidas x 4 semanas</w:t>
            </w:r>
          </w:p>
          <w:p/>
        </w:tc>
      </w:tr>
    </w:tbl>
    <w:bookmarkEnd w:id="255"/>
    <w:bookmarkStart w:id="256" w:name="pagina3-44"/>
    <w:p>
      <w:r>
        <w:pict>
          <v:rect style="width:0;height:1.5pt" o:hralign="center" o:hrstd="t" o:hr="t"/>
        </w:pict>
      </w:r>
    </w:p>
    <w:bookmarkEnd w:id="256"/>
    <w:bookmarkStart w:id="258" w:name="pagina3-45"/>
    <w:bookmarkStart w:id="257" w:name="viz-3.4-alavancagem-operacional"/>
    <w:p>
      <w:pPr>
        <w:pStyle w:val="Heading2"/>
      </w:pPr>
      <w:r>
        <w:t xml:space="preserve">VIZ 3.4: Alavancagem Operacional</w:t>
      </w:r>
    </w:p>
    <w:bookmarkEnd w:id="257"/>
    <w:bookmarkEnd w:id="258"/>
    <w:bookmarkStart w:id="259" w:name="pagina3-46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A empresa escala de forma eficiente?</w:t>
      </w:r>
    </w:p>
    <w:bookmarkEnd w:id="259"/>
    <w:p>
      <w:pPr>
        <w:pStyle w:val="BodyText"/>
      </w:pPr>
      <w:bookmarkStart w:id="263" w:name="pagina3-47"/>
      <w:r>
        <w:drawing>
          <wp:inline>
            <wp:extent cx="5334000" cy="2968924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relatorio_investidores_files/figure-docx/pagina3-output-47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3"/>
    </w:p>
    <w:bookmarkStart w:id="264" w:name="pagina3-48"/>
    <w:p>
      <w:pPr>
        <w:pStyle w:val="BodyText"/>
      </w:pPr>
      <w:r>
        <w:rPr>
          <w:b/>
          <w:bCs/>
        </w:rPr>
        <w:t xml:space="preserve">📖 COMO LER ESTE GRÁFICO (ALAVANCAGEM OPERACIONAL):</w:t>
      </w:r>
    </w:p>
    <w:p>
      <w:pPr>
        <w:pStyle w:val="BodyText"/>
      </w:pPr>
      <w:r>
        <w:rPr>
          <w:b/>
          <w:bCs/>
        </w:rPr>
        <w:t xml:space="preserve">O QUE ESTOU VENDO?</w:t>
      </w:r>
      <w:r>
        <w:t xml:space="preserve"> </w:t>
      </w:r>
      <w:r>
        <w:t xml:space="preserve">Este grafico responde:</w:t>
      </w:r>
      <w:r>
        <w:t xml:space="preserve"> </w:t>
      </w:r>
      <w:r>
        <w:t xml:space="preserve">“Quando a receita cresce, o lucro cresce mais rapido, igual, ou mais devagar?”</w:t>
      </w:r>
    </w:p>
    <w:p>
      <w:pPr>
        <w:pStyle w:val="BodyText"/>
      </w:pPr>
      <w:r>
        <w:rPr>
          <w:b/>
          <w:bCs/>
        </w:rPr>
        <w:t xml:space="preserve">ELEMENTOS: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Cada Ponto = 1 Mes:</w:t>
      </w:r>
      <w:r>
        <w:t xml:space="preserve"> </w:t>
      </w:r>
      <w:r>
        <w:t xml:space="preserve">Cor mais escura = mes mais recente. Os pontos devem</w:t>
      </w:r>
      <w:r>
        <w:t xml:space="preserve"> </w:t>
      </w:r>
      <w:r>
        <w:t xml:space="preserve">“subir e ir para direita”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Eixo X (Horizontal):</w:t>
      </w:r>
      <w:r>
        <w:t xml:space="preserve"> </w:t>
      </w:r>
      <w:r>
        <w:t xml:space="preserve">Receita bruta - quanto a empresa fatura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Eixo Y (Vertical):</w:t>
      </w:r>
      <w:r>
        <w:t xml:space="preserve"> </w:t>
      </w:r>
      <w:r>
        <w:t xml:space="preserve">Margem EBITDA em % - quanto sobra de lucro operacional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Roxa Tracejada (Ideal):</w:t>
      </w:r>
      <w:r>
        <w:t xml:space="preserve"> </w:t>
      </w:r>
      <w:r>
        <w:t xml:space="preserve">Trajetoria que atingiriamos com benchmarks de mercado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Linha Azul Tracejada:</w:t>
      </w:r>
      <w:r>
        <w:t xml:space="preserve"> </w:t>
      </w:r>
      <w:r>
        <w:t xml:space="preserve">Tendencia real baseada nos dados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Faixa Verde (acima de 20%):</w:t>
      </w:r>
      <w:r>
        <w:t xml:space="preserve"> </w:t>
      </w:r>
      <w:r>
        <w:t xml:space="preserve">Margem saudavel para reinvestir e crescer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Faixa Vermelha (abaixo de 0%):</w:t>
      </w:r>
      <w:r>
        <w:t xml:space="preserve"> </w:t>
      </w:r>
      <w:r>
        <w:t xml:space="preserve">Prejuizo operacional</w:t>
      </w:r>
    </w:p>
    <w:p>
      <w:pPr>
        <w:pStyle w:val="BodyText"/>
      </w:pPr>
      <w:r>
        <w:rPr>
          <w:b/>
          <w:bCs/>
        </w:rPr>
        <w:t xml:space="preserve">COMO INTERPRETAR: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Pontos subindo rapido</w:t>
      </w:r>
      <w:r>
        <w:t xml:space="preserve"> </w:t>
      </w:r>
      <w:r>
        <w:t xml:space="preserve">= Modelo escalavel, cada real novo gera mais lucro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Pontos subindo devagar</w:t>
      </w:r>
      <w:r>
        <w:t xml:space="preserve"> </w:t>
      </w:r>
      <w:r>
        <w:t xml:space="preserve">= Custos crescem junto com receita, pouca alavancagem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Ideal vs Real:</w:t>
      </w:r>
      <w:r>
        <w:t xml:space="preserve"> </w:t>
      </w:r>
      <w:r>
        <w:t xml:space="preserve">Se a linha roxa esta acima da azul, estamos abaixo do potencial</w:t>
      </w:r>
    </w:p>
    <w:p>
      <w:pPr>
        <w:pStyle w:val="BodyText"/>
      </w:pPr>
      <w:r>
        <w:rPr>
          <w:b/>
          <w:bCs/>
        </w:rPr>
        <w:t xml:space="preserve">TERMOS IMPORTANTES: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Alavancagem Operacional:</w:t>
      </w:r>
      <w:r>
        <w:t xml:space="preserve"> </w:t>
      </w:r>
      <w:r>
        <w:t xml:space="preserve">Quanto o lucro cresce para cada 1% de crescimento de receita</w:t>
      </w:r>
      <w:r>
        <w:t xml:space="preserve"> </w:t>
      </w:r>
      <w:r>
        <w:t xml:space="preserve">- Ex: Alavancagem 2x = receita dobra, lucro quadruplica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Modelo Escalavel:</w:t>
      </w:r>
      <w:r>
        <w:t xml:space="preserve"> </w:t>
      </w:r>
      <w:r>
        <w:t xml:space="preserve">Custos fixos se diluem com volume, margem melhora automaticamente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Margem EBITDA:</w:t>
      </w:r>
      <w:r>
        <w:t xml:space="preserve"> </w:t>
      </w:r>
      <w:r>
        <w:t xml:space="preserve">Lucro operacional dividido pela receita, em percentual</w:t>
      </w:r>
    </w:p>
    <w:bookmarkEnd w:id="264"/>
    <w:bookmarkStart w:id="265" w:name="pagina3-49"/>
    <w:bookmarkEnd w:id="265"/>
    <w:bookmarkStart w:id="268" w:name="pagina3-5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tip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Escalabilidade do Modelo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Alavancagem operacional de 0.57x (Receita +1024% → EBITDA +587%).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Custos fixos de R$ 15,790 se diluem com escala (agora 26.4% da receita).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Modelo altamente escalável: cada R$ adicional de receita gera mais lucro marginal.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Priorizar crescimento de receita sobre corte de custos.</w:t>
            </w:r>
          </w:p>
          <w:p/>
        </w:tc>
      </w:tr>
    </w:tbl>
    <w:bookmarkEnd w:id="268"/>
    <w:bookmarkStart w:id="271" w:name="pagina3-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3.4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df_real_m, df_ideal_m (Celulas 5A/5B)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Alavancagem = Delta EBITDA / Delta Receita</w:t>
            </w:r>
            <w:r>
              <w:t xml:space="preserve"> </w:t>
            </w:r>
            <w:r>
              <w:t xml:space="preserve">- Delta = (Valor M36 - Valor M12) / Valor M12 x 100</w:t>
            </w:r>
            <w:r>
              <w:t xml:space="preserve"> </w:t>
            </w:r>
            <w:r>
              <w:t xml:space="preserve">- Interpretacao: Alavancagem maior que 1 = Modelo escalavel</w:t>
            </w:r>
          </w:p>
          <w:p/>
        </w:tc>
      </w:tr>
    </w:tbl>
    <w:bookmarkEnd w:id="271"/>
    <w:bookmarkStart w:id="272" w:name="pagina3-52"/>
    <w:p>
      <w:r>
        <w:pict>
          <v:rect style="width:0;height:1.5pt" o:hralign="center" o:hrstd="t" o:hr="t"/>
        </w:pict>
      </w:r>
    </w:p>
    <w:bookmarkEnd w:id="272"/>
    <w:bookmarkStart w:id="274" w:name="pagina3-53"/>
    <w:bookmarkStart w:id="273" w:name="viz-3.5-evolucao-dre---real-vs-ideal"/>
    <w:p>
      <w:pPr>
        <w:pStyle w:val="Heading2"/>
      </w:pPr>
      <w:r>
        <w:t xml:space="preserve">VIZ 3.5: Evolucao DRE - Real vs Ideal</w:t>
      </w:r>
    </w:p>
    <w:bookmarkEnd w:id="273"/>
    <w:bookmarkEnd w:id="274"/>
    <w:bookmarkStart w:id="275" w:name="pagina3-54"/>
    <w:p>
      <w:pPr>
        <w:pStyle w:val="FirstParagraph"/>
      </w:pPr>
      <w:r>
        <w:rPr>
          <w:b/>
          <w:bCs/>
        </w:rPr>
        <w:t xml:space="preserve">Pergunta:</w:t>
      </w:r>
      <w:r>
        <w:t xml:space="preserve"> </w:t>
      </w:r>
      <w:r>
        <w:t xml:space="preserve">Estamos convergindo para o cenario ideal?</w:t>
      </w:r>
    </w:p>
    <w:bookmarkEnd w:id="275"/>
    <w:p>
      <w:pPr>
        <w:pStyle w:val="BodyText"/>
      </w:pPr>
      <w:bookmarkStart w:id="279" w:name="pagina3-55"/>
      <w:r>
        <w:drawing>
          <wp:inline>
            <wp:extent cx="5334000" cy="2282594"/>
            <wp:effectExtent b="0" l="0" r="0" t="0"/>
            <wp:docPr descr="" title="" id="277" name="Picture"/>
            <a:graphic>
              <a:graphicData uri="http://schemas.openxmlformats.org/drawingml/2006/picture">
                <pic:pic>
                  <pic:nvPicPr>
                    <pic:cNvPr descr="relatorio_investidores_files/figure-docx/pagina3-output-55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9"/>
    </w:p>
    <w:bookmarkStart w:id="280" w:name="pagina3-56"/>
    <w:p>
      <w:pPr>
        <w:pStyle w:val="BodyText"/>
      </w:pPr>
      <w:r>
        <w:rPr>
          <w:b/>
          <w:bCs/>
        </w:rPr>
        <w:t xml:space="preserve">📖 COMO LER ESTE GRÁFICO:</w:t>
      </w:r>
    </w:p>
    <w:p>
      <w:pPr>
        <w:pStyle w:val="BodyText"/>
      </w:pPr>
      <w:r>
        <w:rPr>
          <w:b/>
          <w:bCs/>
        </w:rPr>
        <w:t xml:space="preserve">HEATMAP (ESQUERDA) - O Delta (Δ):</w:t>
      </w:r>
      <w:r>
        <w:t xml:space="preserve"> </w:t>
      </w:r>
      <w:r>
        <w:t xml:space="preserve">- Mostra a</w:t>
      </w:r>
      <w:r>
        <w:t xml:space="preserve"> </w:t>
      </w:r>
      <w:r>
        <w:rPr>
          <w:b/>
          <w:bCs/>
        </w:rPr>
        <w:t xml:space="preserve">diferença percentual</w:t>
      </w:r>
      <w:r>
        <w:t xml:space="preserve"> </w:t>
      </w:r>
      <w:r>
        <w:t xml:space="preserve">entre Real e Ideal, NÃO os valores absolutos.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Verde</w:t>
      </w:r>
      <w:r>
        <w:t xml:space="preserve"> </w:t>
      </w:r>
      <w:r>
        <w:t xml:space="preserve">= Real superando Ideal |</w:t>
      </w:r>
      <w:r>
        <w:t xml:space="preserve"> </w:t>
      </w:r>
      <w:r>
        <w:rPr>
          <w:b/>
          <w:bCs/>
        </w:rPr>
        <w:t xml:space="preserve">Vermelho</w:t>
      </w:r>
      <w:r>
        <w:t xml:space="preserve"> </w:t>
      </w:r>
      <w:r>
        <w:t xml:space="preserve">= Real abaixo do Ideal</w:t>
      </w:r>
      <w:r>
        <w:t xml:space="preserve"> </w:t>
      </w:r>
      <w:r>
        <w:t xml:space="preserve">- Ex: Se Receita Real = R$ 749 e Ideal = R$ 2.135, Delta = -65% (vermelho)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OPEX %:</w:t>
      </w:r>
      <w:r>
        <w:t xml:space="preserve"> </w:t>
      </w:r>
      <w:r>
        <w:t xml:space="preserve">Vermelho = OPEX maior que benchmark (ruim); Verde = menor (bom)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EBITDA %:</w:t>
      </w:r>
      <w:r>
        <w:t xml:space="preserve"> </w:t>
      </w:r>
      <w:r>
        <w:t xml:space="preserve">Valores negativos no Delta = margem ABAIXO do ideal</w:t>
      </w:r>
    </w:p>
    <w:p>
      <w:pPr>
        <w:pStyle w:val="BodyText"/>
      </w:pPr>
      <w:r>
        <w:rPr>
          <w:b/>
          <w:bCs/>
        </w:rPr>
        <w:t xml:space="preserve">TABELA (DIREITA) - Valores Absolutos:</w:t>
      </w:r>
      <w:r>
        <w:t xml:space="preserve"> </w:t>
      </w:r>
      <w:r>
        <w:t xml:space="preserve">- Mostra os valores REAIS da simulação, em R$ ou %.</w:t>
      </w:r>
      <w:r>
        <w:t xml:space="preserve"> </w:t>
      </w:r>
      <w:r>
        <w:t xml:space="preserve">- EBITDA de -234.8% = prejuízo 2.3x maior que receita naquele mês.</w:t>
      </w:r>
      <w:r>
        <w:t xml:space="preserve"> </w:t>
      </w:r>
      <w:r>
        <w:t xml:space="preserve">- Negativos são normais no início e devem ficar positivos com maturidade.</w:t>
      </w:r>
    </w:p>
    <w:p>
      <w:pPr>
        <w:pStyle w:val="BodyText"/>
      </w:pPr>
      <w:r>
        <w:rPr>
          <w:b/>
          <w:bCs/>
        </w:rPr>
        <w:t xml:space="preserve">RECONCILIAÇÃO:</w:t>
      </w:r>
      <w:r>
        <w:t xml:space="preserve"> </w:t>
      </w:r>
      <w:r>
        <w:t xml:space="preserve">Heatmap =</w:t>
      </w:r>
      <w:r>
        <w:t xml:space="preserve"> </w:t>
      </w:r>
      <w:r>
        <w:t xml:space="preserve">“quanto longe da meta”</w:t>
      </w:r>
      <w:r>
        <w:t xml:space="preserve">, Tabela =</w:t>
      </w:r>
      <w:r>
        <w:t xml:space="preserve"> </w:t>
      </w:r>
      <w:r>
        <w:t xml:space="preserve">“onde estou de fato”</w:t>
      </w:r>
      <w:r>
        <w:t xml:space="preserve">.</w:t>
      </w:r>
    </w:p>
    <w:bookmarkEnd w:id="280"/>
    <w:bookmarkStart w:id="281" w:name="pagina3-57"/>
    <w:bookmarkEnd w:id="281"/>
    <w:bookmarkStart w:id="284" w:name="pagina3-5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💡 INSIGHT: Convergência ao Ideal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FATO:</w:t>
            </w:r>
            <w:r>
              <w:t xml:space="preserve"> </w:t>
            </w:r>
            <w:r>
              <w:t xml:space="preserve">Maior gap no M36: receita com -30.7% vs Ideal.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CAUSA:</w:t>
            </w:r>
            <w:r>
              <w:t xml:space="preserve"> </w:t>
            </w:r>
            <w:r>
              <w:t xml:space="preserve">Gap acumulado por conservadorismo nas premissas de crescimento.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IMPLICAÇÃO:</w:t>
            </w:r>
            <w:r>
              <w:t xml:space="preserve"> </w:t>
            </w:r>
            <w:r>
              <w:t xml:space="preserve">Potencial não capturado no cenário conservador.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AÇÃO:</w:t>
            </w:r>
            <w:r>
              <w:t xml:space="preserve"> </w:t>
            </w:r>
            <w:r>
              <w:t xml:space="preserve">Se premissas otimistas se confirmarem, ajustar projeção.</w:t>
            </w:r>
          </w:p>
          <w:p/>
        </w:tc>
      </w:tr>
    </w:tbl>
    <w:bookmarkEnd w:id="284"/>
    <w:bookmarkStart w:id="287" w:name="pagina3-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Auditoria VIZ 3.5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Fonte:</w:t>
            </w:r>
            <w:r>
              <w:t xml:space="preserve"> </w:t>
            </w:r>
            <w:r>
              <w:t xml:space="preserve">df_real_m vs df_ideal_m (Celulas 5A e 5B)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Formulas:</w:t>
            </w:r>
            <w:r>
              <w:t xml:space="preserve"> </w:t>
            </w:r>
            <w:r>
              <w:t xml:space="preserve">- Delta = (Real - Ideal) / |Ideal| x 100</w:t>
            </w:r>
            <w:r>
              <w:t xml:space="preserve"> </w:t>
            </w:r>
            <w:r>
              <w:t xml:space="preserve">- Verde = Real superando Ideal</w:t>
            </w:r>
            <w:r>
              <w:t xml:space="preserve"> </w:t>
            </w:r>
            <w:r>
              <w:t xml:space="preserve">- Vermelho = Real abaixo do Ideal</w:t>
            </w:r>
          </w:p>
          <w:p/>
        </w:tc>
      </w:tr>
    </w:tbl>
    <w:bookmarkEnd w:id="287"/>
    <w:bookmarkStart w:id="290" w:name="pagina3-6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C:\Users\User\AppData\Local\Programs\Quarto\share\formats\docx\important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🔍 VEREDITO FINANCEIRO: APROVADO COM RESSALVAS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Viabilidade (3.1):</w:t>
            </w:r>
            <w:r>
              <w:t xml:space="preserve"> </w:t>
            </w:r>
            <w:r>
              <w:t xml:space="preserve">Break-even no M8. ✅ Dentro do esperado.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Margens (3.2):</w:t>
            </w:r>
            <w:r>
              <w:t xml:space="preserve"> </w:t>
            </w:r>
            <w:r>
              <w:t xml:space="preserve">Margem Bruta 80% e EBITDA 17% — ACIMA do benchmark.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Liquidez (3.3):</w:t>
            </w:r>
            <w:r>
              <w:t xml:space="preserve"> </w:t>
            </w:r>
            <w:r>
              <w:t xml:space="preserve">Vale de caixa na semana 1. ✅ Controlado.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Escala (3.4):</w:t>
            </w:r>
            <w:r>
              <w:t xml:space="preserve"> </w:t>
            </w:r>
            <w:r>
              <w:t xml:space="preserve">Alavancagem de 0.6x — moderada ⚠️.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Convergência (3.5):</w:t>
            </w:r>
            <w:r>
              <w:t xml:space="preserve"> </w:t>
            </w:r>
            <w:r>
              <w:t xml:space="preserve">Gap médio de -5.4% vs Ideal.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Maior Risco:</w:t>
            </w:r>
            <w:r>
              <w:t xml:space="preserve"> </w:t>
            </w:r>
            <w:r>
              <w:t xml:space="preserve">Liquidez no ramp-up</w:t>
            </w:r>
            <w:r>
              <w:t xml:space="preserve"> </w:t>
            </w:r>
            <w:r>
              <w:rPr>
                <w:b/>
                <w:bCs/>
              </w:rPr>
              <w:t xml:space="preserve">Recomendação:</w:t>
            </w:r>
            <w:r>
              <w:t xml:space="preserve"> </w:t>
            </w:r>
            <w:r>
              <w:t xml:space="preserve">Otimizar custos operacionais</w:t>
            </w:r>
          </w:p>
          <w:p/>
        </w:tc>
      </w:tr>
    </w:tbl>
    <w:bookmarkEnd w:id="290"/>
    <w:bookmarkEnd w:id="2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image" Id="rId33" Target="media/rId33.png" /><Relationship Type="http://schemas.openxmlformats.org/officeDocument/2006/relationships/image" Id="rId96" Target="media/rId96.png" /><Relationship Type="http://schemas.openxmlformats.org/officeDocument/2006/relationships/image" Id="rId117" Target="media/rId117.png" /><Relationship Type="http://schemas.openxmlformats.org/officeDocument/2006/relationships/image" Id="rId75" Target="media/rId75.png" /><Relationship Type="http://schemas.openxmlformats.org/officeDocument/2006/relationships/image" Id="rId138" Target="media/rId138.png" /><Relationship Type="http://schemas.openxmlformats.org/officeDocument/2006/relationships/image" Id="rId159" Target="media/rId159.png" /><Relationship Type="http://schemas.openxmlformats.org/officeDocument/2006/relationships/image" Id="rId195" Target="media/rId195.png" /><Relationship Type="http://schemas.openxmlformats.org/officeDocument/2006/relationships/image" Id="rId215" Target="media/rId215.png" /><Relationship Type="http://schemas.openxmlformats.org/officeDocument/2006/relationships/image" Id="rId225" Target="media/rId225.png" /><Relationship Type="http://schemas.openxmlformats.org/officeDocument/2006/relationships/image" Id="rId240" Target="media/rId240.png" /><Relationship Type="http://schemas.openxmlformats.org/officeDocument/2006/relationships/image" Id="rId260" Target="media/rId260.png" /><Relationship Type="http://schemas.openxmlformats.org/officeDocument/2006/relationships/image" Id="rId276" Target="media/rId2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Teste</dc:title>
  <dc:creator/>
  <cp:keywords/>
  <dcterms:created xsi:type="dcterms:W3CDTF">2025-12-08T20:32:23Z</dcterms:created>
  <dcterms:modified xsi:type="dcterms:W3CDTF">2025-12-08T20:32:23Z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