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1015" w14:textId="124E8543" w:rsidR="009062B1" w:rsidRPr="009062B1" w:rsidRDefault="009062B1" w:rsidP="005254F9">
      <w:pPr>
        <w:spacing w:before="100" w:beforeAutospacing="1" w:after="100" w:afterAutospacing="1" w:line="240" w:lineRule="auto"/>
        <w:outlineLvl w:val="0"/>
        <w:rPr>
          <w:rFonts w:ascii="SimSun" w:eastAsia="SimSun" w:hAnsi="SimSun" w:cs="SimSun"/>
          <w:b/>
          <w:bCs/>
          <w:kern w:val="36"/>
          <w:sz w:val="20"/>
          <w:szCs w:val="48"/>
        </w:rPr>
      </w:pPr>
      <w:r w:rsidRPr="009062B1">
        <w:rPr>
          <w:rFonts w:ascii="SimSun" w:eastAsia="SimSun" w:hAnsi="SimSun" w:cs="SimSun"/>
          <w:b/>
          <w:bCs/>
          <w:kern w:val="36"/>
          <w:sz w:val="20"/>
          <w:szCs w:val="48"/>
        </w:rPr>
        <w:fldChar w:fldCharType="begin"/>
      </w:r>
      <w:r w:rsidRPr="009062B1">
        <w:rPr>
          <w:rFonts w:ascii="SimSun" w:eastAsia="SimSun" w:hAnsi="SimSun" w:cs="SimSun"/>
          <w:b/>
          <w:bCs/>
          <w:kern w:val="36"/>
          <w:sz w:val="20"/>
          <w:szCs w:val="48"/>
        </w:rPr>
        <w:instrText xml:space="preserve"> HYPERLINK "https://msdn.microsoft.com/zh-cn/magazine/mt707534.aspx" </w:instrText>
      </w:r>
      <w:r w:rsidRPr="009062B1">
        <w:rPr>
          <w:rFonts w:ascii="SimSun" w:eastAsia="SimSun" w:hAnsi="SimSun" w:cs="SimSun"/>
          <w:b/>
          <w:bCs/>
          <w:kern w:val="36"/>
          <w:sz w:val="20"/>
          <w:szCs w:val="48"/>
        </w:rPr>
        <w:fldChar w:fldCharType="separate"/>
      </w:r>
      <w:r w:rsidRPr="009062B1">
        <w:rPr>
          <w:rStyle w:val="Hyperlink"/>
          <w:rFonts w:ascii="SimSun" w:eastAsia="SimSun" w:hAnsi="SimSun" w:cs="SimSun"/>
          <w:b/>
          <w:bCs/>
          <w:kern w:val="36"/>
          <w:sz w:val="20"/>
          <w:szCs w:val="48"/>
        </w:rPr>
        <w:t>https://msdn.microsoft.com/zh-cn/magazine/mt707534.aspx</w:t>
      </w:r>
      <w:r w:rsidRPr="009062B1">
        <w:rPr>
          <w:rFonts w:ascii="SimSun" w:eastAsia="SimSun" w:hAnsi="SimSun" w:cs="SimSun"/>
          <w:b/>
          <w:bCs/>
          <w:kern w:val="36"/>
          <w:sz w:val="20"/>
          <w:szCs w:val="48"/>
        </w:rPr>
        <w:fldChar w:fldCharType="end"/>
      </w:r>
    </w:p>
    <w:p w14:paraId="49C69E5B" w14:textId="3E9A1381" w:rsidR="005254F9" w:rsidRPr="005254F9" w:rsidRDefault="005254F9" w:rsidP="005254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254F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必备</w:t>
      </w:r>
      <w:r w:rsidRPr="005254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.NET - </w:t>
      </w:r>
      <w:r w:rsidRPr="005254F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使用</w:t>
      </w:r>
      <w:r w:rsidRPr="005254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.NET Core </w:t>
      </w:r>
      <w:r w:rsidRPr="005254F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实现依赖关系注</w:t>
      </w:r>
      <w:r w:rsidRPr="005254F9">
        <w:rPr>
          <w:rFonts w:ascii="SimSun" w:eastAsia="SimSun" w:hAnsi="SimSun" w:cs="SimSun"/>
          <w:b/>
          <w:bCs/>
          <w:kern w:val="36"/>
          <w:sz w:val="48"/>
          <w:szCs w:val="48"/>
        </w:rPr>
        <w:t>入</w:t>
      </w:r>
    </w:p>
    <w:p w14:paraId="63B5E884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作者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Michaelis</w:t>
        </w:r>
      </w:hyperlink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| 2016 </w:t>
      </w:r>
      <w:r w:rsidRPr="005254F9">
        <w:rPr>
          <w:rFonts w:ascii="SimSun" w:eastAsia="SimSun" w:hAnsi="SimSun" w:cs="SimSun" w:hint="eastAsia"/>
          <w:sz w:val="24"/>
          <w:szCs w:val="24"/>
        </w:rPr>
        <w:t>年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r w:rsidRPr="005254F9">
        <w:rPr>
          <w:rFonts w:ascii="SimSun" w:eastAsia="SimSun" w:hAnsi="SimSun" w:cs="SimSun" w:hint="eastAsia"/>
          <w:sz w:val="24"/>
          <w:szCs w:val="24"/>
        </w:rPr>
        <w:t>月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" w:history="1">
        <w:r w:rsidRPr="005254F9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获取代码</w:t>
        </w:r>
      </w:hyperlink>
    </w:p>
    <w:p w14:paraId="54A5F987" w14:textId="0B34D909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54F9">
        <w:rPr>
          <w:rFonts w:ascii="SimSun" w:eastAsia="SimSun" w:hAnsi="SimSun" w:cs="SimSun" w:hint="eastAsia"/>
          <w:sz w:val="24"/>
          <w:szCs w:val="24"/>
        </w:rPr>
        <w:t>在我的前两篇文章（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54F9">
        <w:rPr>
          <w:rFonts w:ascii="SimSun" w:eastAsia="SimSun" w:hAnsi="SimSun" w:cs="SimSun" w:hint="eastAsia"/>
          <w:sz w:val="24"/>
          <w:szCs w:val="24"/>
        </w:rPr>
        <w:t>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</w:t>
      </w:r>
      <w:r w:rsidRPr="005254F9">
        <w:rPr>
          <w:rFonts w:ascii="SimSun" w:eastAsia="SimSun" w:hAnsi="SimSun" w:cs="SimSun" w:hint="eastAsia"/>
          <w:sz w:val="24"/>
          <w:szCs w:val="24"/>
        </w:rPr>
        <w:t>的日志记录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”(</w:t>
      </w:r>
      <w:hyperlink r:id="rId6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msdn.com/magazine/mt694089</w:t>
        </w:r>
      </w:hyperlink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“.NET Core </w:t>
      </w:r>
      <w:r w:rsidRPr="005254F9">
        <w:rPr>
          <w:rFonts w:ascii="SimSun" w:eastAsia="SimSun" w:hAnsi="SimSun" w:cs="SimSun" w:hint="eastAsia"/>
          <w:sz w:val="24"/>
          <w:szCs w:val="24"/>
        </w:rPr>
        <w:t>中的配置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”(</w:t>
      </w:r>
      <w:hyperlink r:id="rId7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msdn.com/magazine/mt632279</w:t>
        </w:r>
      </w:hyperlink>
      <w:r w:rsidRPr="005254F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54F9">
        <w:rPr>
          <w:rFonts w:ascii="SimSun" w:eastAsia="SimSun" w:hAnsi="SimSun" w:cs="SimSun" w:hint="eastAsia"/>
          <w:sz w:val="24"/>
          <w:szCs w:val="24"/>
        </w:rPr>
        <w:t>）中，我演示了如何从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ASP.NET Core </w:t>
      </w:r>
      <w:r w:rsidRPr="005254F9">
        <w:rPr>
          <w:rFonts w:ascii="SimSun" w:eastAsia="SimSun" w:hAnsi="SimSun" w:cs="SimSun" w:hint="eastAsia"/>
          <w:sz w:val="24"/>
          <w:szCs w:val="24"/>
        </w:rPr>
        <w:t>项目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project.json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和更常见的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4.6 C# </w:t>
      </w:r>
      <w:r w:rsidRPr="005254F9">
        <w:rPr>
          <w:rFonts w:ascii="SimSun" w:eastAsia="SimSun" w:hAnsi="SimSun" w:cs="SimSun" w:hint="eastAsia"/>
          <w:sz w:val="24"/>
          <w:szCs w:val="24"/>
        </w:rPr>
        <w:t>项目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(*.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csproj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中利用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</w:t>
      </w:r>
      <w:r w:rsidRPr="005254F9">
        <w:rPr>
          <w:rFonts w:ascii="SimSun" w:eastAsia="SimSun" w:hAnsi="SimSun" w:cs="SimSun" w:hint="eastAsia"/>
          <w:sz w:val="24"/>
          <w:szCs w:val="24"/>
        </w:rPr>
        <w:t>功能。换句话说，利用新框架并不仅限于编写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ASP.NET Core </w:t>
      </w:r>
      <w:r w:rsidRPr="005254F9">
        <w:rPr>
          <w:rFonts w:ascii="SimSun" w:eastAsia="SimSun" w:hAnsi="SimSun" w:cs="SimSun" w:hint="eastAsia"/>
          <w:sz w:val="24"/>
          <w:szCs w:val="24"/>
        </w:rPr>
        <w:t>项目的那些人。在本专栏中，我将继续深入探讨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</w:t>
      </w:r>
      <w:r w:rsidRPr="005254F9">
        <w:rPr>
          <w:rFonts w:ascii="SimSun" w:eastAsia="SimSun" w:hAnsi="SimSun" w:cs="SimSun" w:hint="eastAsia"/>
          <w:sz w:val="24"/>
          <w:szCs w:val="24"/>
        </w:rPr>
        <w:t>，并重点探讨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</w:t>
      </w:r>
      <w:r w:rsidRPr="005254F9">
        <w:rPr>
          <w:rFonts w:ascii="SimSun" w:eastAsia="SimSun" w:hAnsi="SimSun" w:cs="SimSun" w:hint="eastAsia"/>
          <w:sz w:val="24"/>
          <w:szCs w:val="24"/>
        </w:rPr>
        <w:t>依赖关系注入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(DI) </w:t>
      </w:r>
      <w:r w:rsidRPr="005254F9">
        <w:rPr>
          <w:rFonts w:ascii="SimSun" w:eastAsia="SimSun" w:hAnsi="SimSun" w:cs="SimSun" w:hint="eastAsia"/>
          <w:sz w:val="24"/>
          <w:szCs w:val="24"/>
        </w:rPr>
        <w:t>功能，以及如何利用这些功能启用控制反转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模式。如前所述，可以从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54F9">
        <w:rPr>
          <w:rFonts w:ascii="SimSun" w:eastAsia="SimSun" w:hAnsi="SimSun" w:cs="SimSun" w:hint="eastAsia"/>
          <w:sz w:val="24"/>
          <w:szCs w:val="24"/>
        </w:rPr>
        <w:t>传统的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”CSPROJ </w:t>
      </w:r>
      <w:r w:rsidRPr="005254F9">
        <w:rPr>
          <w:rFonts w:ascii="SimSun" w:eastAsia="SimSun" w:hAnsi="SimSun" w:cs="SimSun" w:hint="eastAsia"/>
          <w:sz w:val="24"/>
          <w:szCs w:val="24"/>
        </w:rPr>
        <w:t>文件和新兴的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project.json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类型的项目中利用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</w:t>
      </w:r>
      <w:r w:rsidRPr="005254F9">
        <w:rPr>
          <w:rFonts w:ascii="SimSun" w:eastAsia="SimSun" w:hAnsi="SimSun" w:cs="SimSun" w:hint="eastAsia"/>
          <w:sz w:val="24"/>
          <w:szCs w:val="24"/>
        </w:rPr>
        <w:t>功能。对于示例代码，这一次我会使用来自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project.json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项目的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7E628742" w14:textId="77777777" w:rsidR="005254F9" w:rsidRPr="005254F9" w:rsidRDefault="005254F9" w:rsidP="00525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4F9">
        <w:rPr>
          <w:rFonts w:ascii="SimSun" w:eastAsia="SimSun" w:hAnsi="SimSun" w:cs="SimSun" w:hint="eastAsia"/>
          <w:b/>
          <w:bCs/>
          <w:sz w:val="36"/>
          <w:szCs w:val="36"/>
        </w:rPr>
        <w:t>为什么使用依赖关系注入</w:t>
      </w:r>
      <w:r w:rsidRPr="005254F9">
        <w:rPr>
          <w:rFonts w:ascii="SimSun" w:eastAsia="SimSun" w:hAnsi="SimSun" w:cs="SimSun"/>
          <w:b/>
          <w:bCs/>
          <w:sz w:val="36"/>
          <w:szCs w:val="36"/>
        </w:rPr>
        <w:t>？</w:t>
      </w:r>
    </w:p>
    <w:p w14:paraId="24EBD94D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</w:t>
      </w:r>
      <w:r w:rsidRPr="005254F9">
        <w:rPr>
          <w:rFonts w:ascii="SimSun" w:eastAsia="SimSun" w:hAnsi="SimSun" w:cs="SimSun" w:hint="eastAsia"/>
          <w:sz w:val="24"/>
          <w:szCs w:val="24"/>
        </w:rPr>
        <w:t>，通过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Pr="005254F9">
        <w:rPr>
          <w:rFonts w:ascii="SimSun" w:eastAsia="SimSun" w:hAnsi="SimSun" w:cs="SimSun" w:hint="eastAsia"/>
          <w:sz w:val="24"/>
          <w:szCs w:val="24"/>
        </w:rPr>
        <w:t>运算符（即，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MyService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或任何想要实例化的对象类型）调用构造函数即可轻松实现对象实例化。遗憾的是，此类调用会强制实施客户端（或应用程序）代码到已实例化对象的紧密耦合的连接（硬编码的引用），此外还会引用其程序集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/NuGet </w:t>
      </w:r>
      <w:r w:rsidRPr="005254F9">
        <w:rPr>
          <w:rFonts w:ascii="SimSun" w:eastAsia="SimSun" w:hAnsi="SimSun" w:cs="SimSun" w:hint="eastAsia"/>
          <w:sz w:val="24"/>
          <w:szCs w:val="24"/>
        </w:rPr>
        <w:t>包。对于常见的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</w:t>
      </w:r>
      <w:r w:rsidRPr="005254F9">
        <w:rPr>
          <w:rFonts w:ascii="SimSun" w:eastAsia="SimSun" w:hAnsi="SimSun" w:cs="SimSun" w:hint="eastAsia"/>
          <w:sz w:val="24"/>
          <w:szCs w:val="24"/>
        </w:rPr>
        <w:t>类型而言，这不是问题。然而，</w:t>
      </w:r>
      <w:proofErr w:type="gramStart"/>
      <w:r w:rsidRPr="005254F9">
        <w:rPr>
          <w:rFonts w:ascii="SimSun" w:eastAsia="SimSun" w:hAnsi="SimSun" w:cs="SimSun" w:hint="eastAsia"/>
          <w:sz w:val="24"/>
          <w:szCs w:val="24"/>
        </w:rPr>
        <w:t>对于提供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5254F9">
        <w:rPr>
          <w:rFonts w:ascii="SimSun" w:eastAsia="SimSun" w:hAnsi="SimSun" w:cs="SimSun" w:hint="eastAsia"/>
          <w:sz w:val="24"/>
          <w:szCs w:val="24"/>
        </w:rPr>
        <w:t>服务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54F9">
        <w:rPr>
          <w:rFonts w:ascii="SimSun" w:eastAsia="SimSun" w:hAnsi="SimSun" w:cs="SimSun" w:hint="eastAsia"/>
          <w:sz w:val="24"/>
          <w:szCs w:val="24"/>
        </w:rPr>
        <w:t>（如日志记录、配置、支付、通知或事件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5254F9">
        <w:rPr>
          <w:rFonts w:ascii="SimSun" w:eastAsia="SimSun" w:hAnsi="SimSun" w:cs="SimSun" w:hint="eastAsia"/>
          <w:sz w:val="24"/>
          <w:szCs w:val="24"/>
        </w:rPr>
        <w:t>）的类型，如果你想切换所用服务的实现，则可能不需要依赖关系。例如，一种方案是，客户端可能将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NLog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用于日志记录，而另一种方案是，客户端可能选择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Log4Net </w:t>
      </w:r>
      <w:r w:rsidRPr="005254F9">
        <w:rPr>
          <w:rFonts w:ascii="SimSun" w:eastAsia="SimSun" w:hAnsi="SimSun" w:cs="SimSun" w:hint="eastAsia"/>
          <w:sz w:val="24"/>
          <w:szCs w:val="24"/>
        </w:rPr>
        <w:t>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。而且，使用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NLog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的客户端不喜欢使用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打乱其项目，因此，同时引用两种日志记录服务不会令人满意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06FC2F3A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为了解决对服务实现的引用进行硬编码的问题，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5254F9">
        <w:rPr>
          <w:rFonts w:ascii="SimSun" w:eastAsia="SimSun" w:hAnsi="SimSun" w:cs="SimSun" w:hint="eastAsia"/>
          <w:sz w:val="24"/>
          <w:szCs w:val="24"/>
        </w:rPr>
        <w:t>提供了一个间接层，这样与其直接使用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Pr="005254F9">
        <w:rPr>
          <w:rFonts w:ascii="SimSun" w:eastAsia="SimSun" w:hAnsi="SimSun" w:cs="SimSun" w:hint="eastAsia"/>
          <w:sz w:val="24"/>
          <w:szCs w:val="24"/>
        </w:rPr>
        <w:t>运算符实例化服务，倒不如客户端（或应用程序）请求实例的服务集或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54F9">
        <w:rPr>
          <w:rFonts w:ascii="SimSun" w:eastAsia="SimSun" w:hAnsi="SimSun" w:cs="SimSun" w:hint="eastAsia"/>
          <w:sz w:val="24"/>
          <w:szCs w:val="24"/>
        </w:rPr>
        <w:t>工厂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54F9">
        <w:rPr>
          <w:rFonts w:ascii="SimSun" w:eastAsia="SimSun" w:hAnsi="SimSun" w:cs="SimSun" w:hint="eastAsia"/>
          <w:sz w:val="24"/>
          <w:szCs w:val="24"/>
        </w:rPr>
        <w:t>。此外，与其请求特定类型的服务集（例如创建一个紧密耦合的引用），倒不如请求一个接口（如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ILoggerFactory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），并期待服务提供程序（本例中为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NLog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Log4Net </w:t>
      </w:r>
      <w:r w:rsidRPr="005254F9">
        <w:rPr>
          <w:rFonts w:ascii="SimSun" w:eastAsia="SimSun" w:hAnsi="SimSun" w:cs="SimSun" w:hint="eastAsia"/>
          <w:sz w:val="24"/>
          <w:szCs w:val="24"/>
        </w:rPr>
        <w:t>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）实现该接口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13AC65CB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结果是，当客户端直接引用抽象程序集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Logging.Abstractions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时，会同时定义服务接口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5254F9">
        <w:rPr>
          <w:rFonts w:ascii="SimSun" w:eastAsia="SimSun" w:hAnsi="SimSun" w:cs="SimSun" w:hint="eastAsia"/>
          <w:sz w:val="24"/>
          <w:szCs w:val="24"/>
        </w:rPr>
        <w:t>，将不需要引用直接实现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57C9C62E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我们将解耦返回到客户端的实际实例的模式称为控制反转。这是因为，与其客户端确定要实例化的对象，就像使用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Pr="005254F9">
        <w:rPr>
          <w:rFonts w:ascii="SimSun" w:eastAsia="SimSun" w:hAnsi="SimSun" w:cs="SimSun" w:hint="eastAsia"/>
          <w:sz w:val="24"/>
          <w:szCs w:val="24"/>
        </w:rPr>
        <w:t>运算符显式调用构造函数时一样，倒不如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确定将返回的内容。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5254F9">
        <w:rPr>
          <w:rFonts w:ascii="SimSun" w:eastAsia="SimSun" w:hAnsi="SimSun" w:cs="SimSun" w:hint="eastAsia"/>
          <w:sz w:val="24"/>
          <w:szCs w:val="24"/>
        </w:rPr>
        <w:t>注册了由客户端请求的类型（一般为接口）和将返回的类型之间的关联。此外，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5254F9">
        <w:rPr>
          <w:rFonts w:ascii="SimSun" w:eastAsia="SimSun" w:hAnsi="SimSun" w:cs="SimSun" w:hint="eastAsia"/>
          <w:sz w:val="24"/>
          <w:szCs w:val="24"/>
        </w:rPr>
        <w:t>通常会确定已返回类型的生存期，具体取决于该类型的所有请求之间将有单个共享的实例、每个请求将各有一个新实例，还是介于两者之间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72C4BDB5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对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的一个尤为常见的需求体现在单元测试中。考虑相应地取决于付款服务的购物车服务。假设编写利用付款服务的购物车服务，并尝试对购物车服务进行单元测试，而不实际调用真实的付款服务。相反，你想调用的是模拟付款服务。为了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实现此目的，你的代码会从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框架请求付款服务接口的实例而不是调用，例如，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PaymentService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。然后，</w:t>
      </w:r>
      <w:proofErr w:type="gramStart"/>
      <w:r w:rsidRPr="005254F9">
        <w:rPr>
          <w:rFonts w:ascii="SimSun" w:eastAsia="SimSun" w:hAnsi="SimSun" w:cs="SimSun" w:hint="eastAsia"/>
          <w:sz w:val="24"/>
          <w:szCs w:val="24"/>
        </w:rPr>
        <w:t>只需为单元测试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5254F9">
        <w:rPr>
          <w:rFonts w:ascii="SimSun" w:eastAsia="SimSun" w:hAnsi="SimSun" w:cs="SimSun" w:hint="eastAsia"/>
          <w:sz w:val="24"/>
          <w:szCs w:val="24"/>
        </w:rPr>
        <w:t>配置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”DI </w:t>
      </w:r>
      <w:r w:rsidRPr="005254F9">
        <w:rPr>
          <w:rFonts w:ascii="SimSun" w:eastAsia="SimSun" w:hAnsi="SimSun" w:cs="SimSun" w:hint="eastAsia"/>
          <w:sz w:val="24"/>
          <w:szCs w:val="24"/>
        </w:rPr>
        <w:t>框架，以返回一个模拟付款服务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00AEB148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lastRenderedPageBreak/>
        <w:t>相比之下，生产主机可以配置购物车，以使用（可能很多）付款服务选项之一。也许最重要的是，引用将仅针对付款抽象，而不是针对每个具体的实现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48D3D99E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提供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54F9">
        <w:rPr>
          <w:rFonts w:ascii="SimSun" w:eastAsia="SimSun" w:hAnsi="SimSun" w:cs="SimSun" w:hint="eastAsia"/>
          <w:sz w:val="24"/>
          <w:szCs w:val="24"/>
        </w:rPr>
        <w:t>服务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54F9">
        <w:rPr>
          <w:rFonts w:ascii="SimSun" w:eastAsia="SimSun" w:hAnsi="SimSun" w:cs="SimSun" w:hint="eastAsia"/>
          <w:sz w:val="24"/>
          <w:szCs w:val="24"/>
        </w:rPr>
        <w:t>的实例而不是使客户端直接将其实例化是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的基本原则。事实上，一些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框架允许通过支持基于配置和反射的绑定机制（而不是编译时绑定）从引用实现中对主机进行解耦。这种解耦称为服务定位器模式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025060AA" w14:textId="77777777" w:rsidR="005254F9" w:rsidRPr="005254F9" w:rsidRDefault="005254F9" w:rsidP="00525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4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.NET Core </w:t>
      </w:r>
      <w:proofErr w:type="spellStart"/>
      <w:proofErr w:type="gramStart"/>
      <w:r w:rsidRPr="005254F9">
        <w:rPr>
          <w:rFonts w:ascii="Times New Roman" w:eastAsia="Times New Roman" w:hAnsi="Times New Roman" w:cs="Times New Roman"/>
          <w:b/>
          <w:bCs/>
          <w:sz w:val="36"/>
          <w:szCs w:val="36"/>
        </w:rPr>
        <w:t>Microsoft.Extensions.DependencyInjection</w:t>
      </w:r>
      <w:proofErr w:type="spellEnd"/>
      <w:proofErr w:type="gramEnd"/>
    </w:p>
    <w:p w14:paraId="609905AA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若要利用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DI </w:t>
      </w:r>
      <w:r w:rsidRPr="005254F9">
        <w:rPr>
          <w:rFonts w:ascii="SimSun" w:eastAsia="SimSun" w:hAnsi="SimSun" w:cs="SimSun" w:hint="eastAsia"/>
          <w:sz w:val="24"/>
          <w:szCs w:val="24"/>
        </w:rPr>
        <w:t>框架，你只需引用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Microsoft.Extnesions.DependencyInjection.Abstractions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NuGet </w:t>
      </w:r>
      <w:r w:rsidRPr="005254F9">
        <w:rPr>
          <w:rFonts w:ascii="SimSun" w:eastAsia="SimSun" w:hAnsi="SimSun" w:cs="SimSun" w:hint="eastAsia"/>
          <w:sz w:val="24"/>
          <w:szCs w:val="24"/>
        </w:rPr>
        <w:t>包。此包提供了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接口的入口，从而公开你可以从中调用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254F9">
        <w:rPr>
          <w:rFonts w:ascii="SimSun" w:eastAsia="SimSun" w:hAnsi="SimSun" w:cs="SimSun" w:hint="eastAsia"/>
          <w:sz w:val="24"/>
          <w:szCs w:val="24"/>
        </w:rPr>
        <w:t>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System.IService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softHyphen/>
        <w:t>Provider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。类型参数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标识要检索的服务的类型（一般为接口），如下应用程序代码获得了一个实例</w:t>
      </w:r>
      <w:r w:rsidRPr="005254F9">
        <w:rPr>
          <w:rFonts w:ascii="SimSun" w:eastAsia="SimSun" w:hAnsi="SimSun" w:cs="SimSun"/>
          <w:sz w:val="24"/>
          <w:szCs w:val="24"/>
        </w:rPr>
        <w:t>：</w:t>
      </w:r>
    </w:p>
    <w:p w14:paraId="697B3588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ILoggingFactory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loggingFactor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serviceProvider.GetService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ILoggingFactory</w:t>
      </w:r>
      <w:proofErr w:type="spellEnd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C18D08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有一些相应的非泛型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r w:rsidRPr="005254F9">
        <w:rPr>
          <w:rFonts w:ascii="SimSun" w:eastAsia="SimSun" w:hAnsi="SimSun" w:cs="SimSun" w:hint="eastAsia"/>
          <w:sz w:val="24"/>
          <w:szCs w:val="24"/>
        </w:rPr>
        <w:t>作为参数（而不是泛型参数）。泛型方法允许直接分配给特定类型的变量，而非泛型版本需要一个显式转换，因为返回类型为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  <w:r w:rsidRPr="005254F9">
        <w:rPr>
          <w:rFonts w:ascii="SimSun" w:eastAsia="SimSun" w:hAnsi="SimSun" w:cs="SimSun" w:hint="eastAsia"/>
          <w:sz w:val="24"/>
          <w:szCs w:val="24"/>
        </w:rPr>
        <w:t>。此外，当添加该服务类型时，会有泛型约束，因此使用该类型参数时可以完全避免转换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3A4C3197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如果在调用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时没有使用收集服务注册任何类型，它将返回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  <w:r w:rsidRPr="005254F9">
        <w:rPr>
          <w:rFonts w:ascii="SimSun" w:eastAsia="SimSun" w:hAnsi="SimSun" w:cs="SimSun" w:hint="eastAsia"/>
          <w:sz w:val="24"/>
          <w:szCs w:val="24"/>
        </w:rPr>
        <w:t>。这在与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r w:rsidRPr="005254F9">
        <w:rPr>
          <w:rFonts w:ascii="SimSun" w:eastAsia="SimSun" w:hAnsi="SimSun" w:cs="SimSun" w:hint="eastAsia"/>
          <w:sz w:val="24"/>
          <w:szCs w:val="24"/>
        </w:rPr>
        <w:t>传播运算符结合以将可选行为添加到应用时非常有用。类似的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GetRequiredService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方法在没有注册服务类型时会抛出异常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181744DA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如你所见，代码非常简单。然而，现在缺少的是如何获得在其上调用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的服务提供程序的实例。解决方案是首先实例化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的默认构造函数，然后再注册你想要服务提供的类型。</w:t>
      </w:r>
      <w:r w:rsidRPr="005254F9">
        <w:rPr>
          <w:rFonts w:ascii="SimSun" w:eastAsia="SimSun" w:hAnsi="SimSun" w:cs="SimSun" w:hint="eastAsia"/>
          <w:b/>
          <w:bCs/>
          <w:sz w:val="24"/>
          <w:szCs w:val="24"/>
        </w:rPr>
        <w:t>图</w:t>
      </w:r>
      <w:r w:rsidRPr="00525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中显示了一个示例，你可以假设其中的每个类（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Host</w:t>
      </w:r>
      <w:r w:rsidRPr="005254F9">
        <w:rPr>
          <w:rFonts w:ascii="SimSun" w:eastAsia="SimSun" w:hAnsi="SimSun" w:cs="SimSun" w:hint="eastAsia"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5254F9">
        <w:rPr>
          <w:rFonts w:ascii="SimSun" w:eastAsia="SimSun" w:hAnsi="SimSun" w:cs="SimSun" w:hint="eastAsia"/>
          <w:sz w:val="24"/>
          <w:szCs w:val="24"/>
        </w:rPr>
        <w:t>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PaymentService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）已在单独的程序集中实现。此外，尽管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r w:rsidRPr="005254F9">
        <w:rPr>
          <w:rFonts w:ascii="SimSun" w:eastAsia="SimSun" w:hAnsi="SimSun" w:cs="SimSun" w:hint="eastAsia"/>
          <w:sz w:val="24"/>
          <w:szCs w:val="24"/>
        </w:rPr>
        <w:t>程序集知道要使用哪个记录器，但是没有在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Application </w:t>
      </w:r>
      <w:r w:rsidRPr="005254F9">
        <w:rPr>
          <w:rFonts w:ascii="SimSun" w:eastAsia="SimSun" w:hAnsi="SimSun" w:cs="SimSun" w:hint="eastAsia"/>
          <w:sz w:val="24"/>
          <w:szCs w:val="24"/>
        </w:rPr>
        <w:t>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PaymentService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中引用记录器。同样，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Host </w:t>
      </w:r>
      <w:r w:rsidRPr="005254F9">
        <w:rPr>
          <w:rFonts w:ascii="SimSun" w:eastAsia="SimSun" w:hAnsi="SimSun" w:cs="SimSun" w:hint="eastAsia"/>
          <w:sz w:val="24"/>
          <w:szCs w:val="24"/>
        </w:rPr>
        <w:t>程序集没有引用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PaymentServices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程序集。</w:t>
      </w:r>
      <w:proofErr w:type="gramStart"/>
      <w:r w:rsidRPr="005254F9">
        <w:rPr>
          <w:rFonts w:ascii="SimSun" w:eastAsia="SimSun" w:hAnsi="SimSun" w:cs="SimSun" w:hint="eastAsia"/>
          <w:sz w:val="24"/>
          <w:szCs w:val="24"/>
        </w:rPr>
        <w:t>接口也在单独的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5254F9">
        <w:rPr>
          <w:rFonts w:ascii="SimSun" w:eastAsia="SimSun" w:hAnsi="SimSun" w:cs="SimSun" w:hint="eastAsia"/>
          <w:sz w:val="24"/>
          <w:szCs w:val="24"/>
        </w:rPr>
        <w:t>抽象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54F9">
        <w:rPr>
          <w:rFonts w:ascii="SimSun" w:eastAsia="SimSun" w:hAnsi="SimSun" w:cs="SimSun" w:hint="eastAsia"/>
          <w:sz w:val="24"/>
          <w:szCs w:val="24"/>
        </w:rPr>
        <w:t>程序集中实现了。例如，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ILogger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接口是在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Microsoft.Extensions.Logging.Abstractions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程序集中定义的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4FB90E40" w14:textId="77777777" w:rsidR="005254F9" w:rsidRPr="005254F9" w:rsidRDefault="005254F9" w:rsidP="0052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图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5254F9">
        <w:rPr>
          <w:rFonts w:ascii="SimSun" w:eastAsia="SimSun" w:hAnsi="SimSun" w:cs="SimSun" w:hint="eastAsia"/>
          <w:sz w:val="24"/>
          <w:szCs w:val="24"/>
        </w:rPr>
        <w:t>注册和请求来自依赖关系注入的对</w:t>
      </w:r>
      <w:r w:rsidRPr="005254F9">
        <w:rPr>
          <w:rFonts w:ascii="SimSun" w:eastAsia="SimSun" w:hAnsi="SimSun" w:cs="SimSun"/>
          <w:sz w:val="24"/>
          <w:szCs w:val="24"/>
        </w:rPr>
        <w:t>象</w:t>
      </w:r>
    </w:p>
    <w:p w14:paraId="096489CA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Host</w:t>
      </w:r>
    </w:p>
    <w:p w14:paraId="7106CA5E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C8E7CF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15E1E6C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{</w:t>
      </w:r>
    </w:p>
    <w:p w14:paraId="42C202A1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7EBBBD2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9913F42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Application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Application(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43483E4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5254F9">
        <w:rPr>
          <w:rFonts w:ascii="Courier New" w:eastAsia="Times New Roman" w:hAnsi="Courier New" w:cs="Courier New"/>
          <w:color w:val="008000"/>
          <w:sz w:val="20"/>
          <w:szCs w:val="20"/>
        </w:rPr>
        <w:t>// Run</w:t>
      </w:r>
    </w:p>
    <w:p w14:paraId="1DB4B585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5254F9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14:paraId="38A4742D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1809B96B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1AF3E5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{</w:t>
      </w:r>
    </w:p>
    <w:p w14:paraId="4D0B709B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Logging.LoggerFactory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AEBD109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serviceCollection.AddInstance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3BF213B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666AC1E7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89DA338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</w:t>
      </w:r>
    </w:p>
    <w:p w14:paraId="428B6F30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A356817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IServiceProvider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</w:t>
      </w:r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6DE72A85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ILogger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 </w:t>
      </w:r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set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58572D5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Application(</w:t>
      </w:r>
      <w:proofErr w:type="spellStart"/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74757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{</w:t>
      </w:r>
    </w:p>
    <w:p w14:paraId="45CC56C3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B295792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Services =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serviceCollection.BuildServiceProvider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C1168FD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Logger =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Services.GetRequiredService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F5696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CreateLogger</w:t>
      </w:r>
      <w:proofErr w:type="spellEnd"/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&lt;Application&gt;();</w:t>
      </w:r>
    </w:p>
    <w:p w14:paraId="6BDA91A7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Logger.LogInformation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>"Application created successfully."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B1294B3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52DF798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MakePayment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PaymentDetails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paymentDetails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2473751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{</w:t>
      </w:r>
    </w:p>
    <w:p w14:paraId="61220C7E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Logger.LogInformation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2463774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     $</w:t>
      </w:r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"Begin making a payment </w:t>
      </w:r>
      <w:proofErr w:type="gramStart"/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{ </w:t>
      </w:r>
      <w:proofErr w:type="spellStart"/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>paymentDetails</w:t>
      </w:r>
      <w:proofErr w:type="spellEnd"/>
      <w:proofErr w:type="gramEnd"/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}"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ACA5CB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</w:p>
    <w:p w14:paraId="1054CBC1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Services.GetRequiredService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IPaymentService</w:t>
      </w:r>
      <w:proofErr w:type="spellEnd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195FB7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5254F9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14:paraId="0879B697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405E80CB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ConfigureServices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7FBF98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{</w:t>
      </w:r>
    </w:p>
    <w:p w14:paraId="33E5E783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serviceCollection.AddSingleton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PaymentService</w:t>
      </w:r>
      <w:proofErr w:type="spellEnd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5EF5666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19D23750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0A0AAA4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IPaymentService</w:t>
      </w:r>
      <w:proofErr w:type="spellEnd"/>
    </w:p>
    <w:p w14:paraId="1EBF205C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549278A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ILogger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 </w:t>
      </w:r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14:paraId="027EA2DE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3AC7E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{</w:t>
      </w:r>
    </w:p>
    <w:p w14:paraId="1D14F8E4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Logger = </w:t>
      </w:r>
      <w:proofErr w:type="spellStart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?.</w:t>
      </w:r>
      <w:proofErr w:type="spellStart"/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CreateLogger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&gt;();</w:t>
      </w:r>
    </w:p>
    <w:p w14:paraId="489CFDDF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gramStart"/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==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C432F2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   {</w:t>
      </w:r>
    </w:p>
    <w:p w14:paraId="06E34D14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54F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ArgumentNullException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nameof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loggerFactory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59109F9A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   }</w:t>
      </w:r>
    </w:p>
    <w:p w14:paraId="6DC7BEA5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Logger.LogInformation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>PaymentService</w:t>
      </w:r>
      <w:proofErr w:type="spellEnd"/>
      <w:r w:rsidRPr="005254F9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created"</w:t>
      </w: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2E9A8C5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</w:p>
    <w:p w14:paraId="78FC4589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1048CEA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从概念上讲，可以将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类型认为是名称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254F9">
        <w:rPr>
          <w:rFonts w:ascii="SimSun" w:eastAsia="SimSun" w:hAnsi="SimSun" w:cs="SimSun" w:hint="eastAsia"/>
          <w:sz w:val="24"/>
          <w:szCs w:val="24"/>
        </w:rPr>
        <w:t>值对，其中名称是稍后将要检索的对象的类型（一般为接口），而值是实现接口的类型或用于检索该类型的算法（委托）。因此，在</w:t>
      </w:r>
      <w:r w:rsidRPr="005254F9">
        <w:rPr>
          <w:rFonts w:ascii="SimSun" w:eastAsia="SimSun" w:hAnsi="SimSun" w:cs="SimSun" w:hint="eastAsia"/>
          <w:b/>
          <w:bCs/>
          <w:sz w:val="24"/>
          <w:szCs w:val="24"/>
        </w:rPr>
        <w:t>图</w:t>
      </w:r>
      <w:r w:rsidRPr="00525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Host.Configure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softHyphen/>
        <w:t>Services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方法中调用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可注册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ILoggerFactory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类型的任何请求，该类型返回在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ConfigureServices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方法中创建的相同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LoggerFactory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实例。因此，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5254F9">
        <w:rPr>
          <w:rFonts w:ascii="SimSun" w:eastAsia="SimSun" w:hAnsi="SimSun" w:cs="SimSun" w:hint="eastAsia"/>
          <w:sz w:val="24"/>
          <w:szCs w:val="24"/>
        </w:rPr>
        <w:t>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PaymentService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均可以检索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ILoggerFactory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，而无需了解实现和配置记录器的知识（或程序集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/NuGet </w:t>
      </w:r>
      <w:r w:rsidRPr="005254F9">
        <w:rPr>
          <w:rFonts w:ascii="SimSun" w:eastAsia="SimSun" w:hAnsi="SimSun" w:cs="SimSun" w:hint="eastAsia"/>
          <w:sz w:val="24"/>
          <w:szCs w:val="24"/>
        </w:rPr>
        <w:t>引用）。同样，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5254F9">
        <w:rPr>
          <w:rFonts w:ascii="SimSun" w:eastAsia="SimSun" w:hAnsi="SimSun" w:cs="SimSun" w:hint="eastAsia"/>
          <w:sz w:val="24"/>
          <w:szCs w:val="24"/>
        </w:rPr>
        <w:t>提供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MakePayment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方法，无需了解关于要使用的付款服务的知识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269E8F1A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请注意，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不直接提供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GetRequiredService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方法。而是由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ServiceCollection.BuildServiceProvider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方法返回的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提供这些方法。此外，仅由提供程序提供的服务是调用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BuildServiceProvider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之前添加的服务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2BE4A4BA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54F9">
        <w:rPr>
          <w:rFonts w:ascii="Times New Roman" w:eastAsia="Times New Roman" w:hAnsi="Times New Roman" w:cs="Times New Roman"/>
          <w:sz w:val="24"/>
          <w:szCs w:val="24"/>
        </w:rPr>
        <w:t>Microsoft.Framework.DependencyInjection.Abstractions</w:t>
      </w:r>
      <w:proofErr w:type="spellEnd"/>
      <w:proofErr w:type="gram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还包括称为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ActivatorUtilities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的静态帮助程序类，该类提供了一些有用的方法，用于处理未使用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（自定义的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ObjectFactory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委托）注册的构造函数参数，或者在想要创建默认实例的情况下，调用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时返回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  <w:r w:rsidRPr="005254F9">
        <w:rPr>
          <w:rFonts w:ascii="SimSun" w:eastAsia="SimSun" w:hAnsi="SimSun" w:cs="SimSun" w:hint="eastAsia"/>
          <w:sz w:val="24"/>
          <w:szCs w:val="24"/>
        </w:rPr>
        <w:t>（请参阅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anchor="ActivatorUtilities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bit.ly/1WIt4Ka#ActivatorUtilities</w:t>
        </w:r>
      </w:hyperlink>
      <w:r w:rsidRPr="005254F9">
        <w:rPr>
          <w:rFonts w:ascii="SimSun" w:eastAsia="SimSun" w:hAnsi="SimSun" w:cs="SimSun" w:hint="eastAsia"/>
          <w:sz w:val="24"/>
          <w:szCs w:val="24"/>
        </w:rPr>
        <w:t>）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7D902F19" w14:textId="77777777" w:rsidR="005254F9" w:rsidRPr="005254F9" w:rsidRDefault="005254F9" w:rsidP="00525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4F9">
        <w:rPr>
          <w:rFonts w:ascii="SimSun" w:eastAsia="SimSun" w:hAnsi="SimSun" w:cs="SimSun" w:hint="eastAsia"/>
          <w:b/>
          <w:bCs/>
          <w:sz w:val="36"/>
          <w:szCs w:val="36"/>
        </w:rPr>
        <w:t>服务生存</w:t>
      </w:r>
      <w:r w:rsidRPr="005254F9">
        <w:rPr>
          <w:rFonts w:ascii="SimSun" w:eastAsia="SimSun" w:hAnsi="SimSun" w:cs="SimSun"/>
          <w:b/>
          <w:bCs/>
          <w:sz w:val="36"/>
          <w:szCs w:val="36"/>
        </w:rPr>
        <w:t>期</w:t>
      </w:r>
    </w:p>
    <w:p w14:paraId="1F6BCB22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lastRenderedPageBreak/>
        <w:t>在</w:t>
      </w:r>
      <w:r w:rsidRPr="005254F9">
        <w:rPr>
          <w:rFonts w:ascii="SimSun" w:eastAsia="SimSun" w:hAnsi="SimSun" w:cs="SimSun" w:hint="eastAsia"/>
          <w:b/>
          <w:bCs/>
          <w:sz w:val="24"/>
          <w:szCs w:val="24"/>
        </w:rPr>
        <w:t>图</w:t>
      </w:r>
      <w:r w:rsidRPr="005254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中，我调用了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扩展方法。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Instance </w:t>
      </w:r>
      <w:r w:rsidRPr="005254F9">
        <w:rPr>
          <w:rFonts w:ascii="SimSun" w:eastAsia="SimSun" w:hAnsi="SimSun" w:cs="SimSun" w:hint="eastAsia"/>
          <w:sz w:val="24"/>
          <w:szCs w:val="24"/>
        </w:rPr>
        <w:t>是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DI </w:t>
      </w:r>
      <w:r w:rsidRPr="005254F9">
        <w:rPr>
          <w:rFonts w:ascii="SimSun" w:eastAsia="SimSun" w:hAnsi="SimSun" w:cs="SimSun" w:hint="eastAsia"/>
          <w:sz w:val="24"/>
          <w:szCs w:val="24"/>
        </w:rPr>
        <w:t>附带的四个不同的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生存期选项之一。它规定不仅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的调用将返回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类型的对象，而且将返回使用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注册的特定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实例。换句话说，使用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进行注册可以保存特定的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实例，因此每次使用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方法的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类型参数调用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GetRequiredService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）时均可以返回该实例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055C8895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相反，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AddSingleton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254F9">
        <w:rPr>
          <w:rFonts w:ascii="SimSun" w:eastAsia="SimSun" w:hAnsi="SimSun" w:cs="SimSun" w:hint="eastAsia"/>
          <w:sz w:val="24"/>
          <w:szCs w:val="24"/>
        </w:rPr>
        <w:t>扩展方法没有实例参数，而是依赖于通过构造函数进行实例化的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。默认的构造函数有效，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Microsoft.Extensions.Dependency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softHyphen/>
        <w:t>Injection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也支持注册了参数的非默认构造函数。例如，你可以调用</w:t>
      </w:r>
      <w:r w:rsidRPr="005254F9">
        <w:rPr>
          <w:rFonts w:ascii="SimSun" w:eastAsia="SimSun" w:hAnsi="SimSun" w:cs="SimSun"/>
          <w:sz w:val="24"/>
          <w:szCs w:val="24"/>
        </w:rPr>
        <w:t>：</w:t>
      </w:r>
    </w:p>
    <w:p w14:paraId="49F07C91" w14:textId="77777777" w:rsidR="005254F9" w:rsidRPr="005254F9" w:rsidRDefault="005254F9" w:rsidP="00525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paymentService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Services.GetRequiredService</w:t>
      </w:r>
      <w:proofErr w:type="spell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IPaymentService</w:t>
      </w:r>
      <w:proofErr w:type="spellEnd"/>
      <w:proofErr w:type="gramStart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254F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9E7A89C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而且，在实例化需要其构造函数中的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ILoggingFactory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PaymentService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类时，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5254F9">
        <w:rPr>
          <w:rFonts w:ascii="SimSun" w:eastAsia="SimSun" w:hAnsi="SimSun" w:cs="SimSun" w:hint="eastAsia"/>
          <w:sz w:val="24"/>
          <w:szCs w:val="24"/>
        </w:rPr>
        <w:t>将负责检索具体的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ILoggingFactory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实例并利用该实例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373C2BA9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如果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类型中没有此类方法可用，则可以重载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AddSingleton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扩展方法，该方法采用了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implementationFactory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（用于实例化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的工厂方法）类型的委托。无论你是否提供工厂方法，服务收集实现都会确保将仅创建一个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类型的实例，从而确保存在单一实例。在第一次调用触发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实例的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后，在服务收集的生存期内将始终返回同一实例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1A63B4B5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还包括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4F9">
        <w:rPr>
          <w:rFonts w:ascii="Times New Roman" w:eastAsia="Times New Roman" w:hAnsi="Times New Roman" w:cs="Times New Roman"/>
          <w:sz w:val="24"/>
          <w:szCs w:val="24"/>
        </w:rPr>
        <w:t>AddTransient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serviceType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, Type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implementationType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AddTransient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(Type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serviceType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Func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扩展方法。这些方法类似于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AddSingleton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，不同的是每次调用这些方法时都会返回一个新实例，从而确保你始终拥有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类型的新实例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7E185413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最后，有几个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AddScoped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类型的扩展方法。这些方法设计为在给定的上下文中返回同一实例，并且每当上下文（也称为作用域）更改时都会创建新实例。从概念上讲，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ASP.NET Core </w:t>
      </w:r>
      <w:r w:rsidRPr="005254F9">
        <w:rPr>
          <w:rFonts w:ascii="SimSun" w:eastAsia="SimSun" w:hAnsi="SimSun" w:cs="SimSun" w:hint="eastAsia"/>
          <w:sz w:val="24"/>
          <w:szCs w:val="24"/>
        </w:rPr>
        <w:t>的行为映射到作用域生存期。从本质上讲，新实例是针对每个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HttpContext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实例创建的，而且每当在相同的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HttpContext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内调用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时，都会返回完全相同的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实例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065E5252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总之，有四个生存期选项，用于从服务收集实现返回的对象：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  <w:r w:rsidRPr="005254F9">
        <w:rPr>
          <w:rFonts w:ascii="SimSun" w:eastAsia="SimSun" w:hAnsi="SimSun" w:cs="SimSun" w:hint="eastAsia"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Singleton</w:t>
      </w:r>
      <w:r w:rsidRPr="005254F9">
        <w:rPr>
          <w:rFonts w:ascii="SimSun" w:eastAsia="SimSun" w:hAnsi="SimSun" w:cs="SimSun" w:hint="eastAsia"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Transient </w:t>
      </w:r>
      <w:r w:rsidRPr="005254F9">
        <w:rPr>
          <w:rFonts w:ascii="SimSun" w:eastAsia="SimSun" w:hAnsi="SimSun" w:cs="SimSun" w:hint="eastAsia"/>
          <w:sz w:val="24"/>
          <w:szCs w:val="24"/>
        </w:rPr>
        <w:t>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Scoped</w:t>
      </w:r>
      <w:r w:rsidRPr="005254F9">
        <w:rPr>
          <w:rFonts w:ascii="SimSun" w:eastAsia="SimSun" w:hAnsi="SimSun" w:cs="SimSun" w:hint="eastAsia"/>
          <w:sz w:val="24"/>
          <w:szCs w:val="24"/>
        </w:rPr>
        <w:t>。最后三个是在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ServiceLifetime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枚举中定义的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9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bit.ly/1SFtcaG</w:t>
        </w:r>
      </w:hyperlink>
      <w:r w:rsidRPr="005254F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54F9">
        <w:rPr>
          <w:rFonts w:ascii="SimSun" w:eastAsia="SimSun" w:hAnsi="SimSun" w:cs="SimSun" w:hint="eastAsia"/>
          <w:sz w:val="24"/>
          <w:szCs w:val="24"/>
        </w:rPr>
        <w:t>。但是，缺少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  <w:r w:rsidRPr="005254F9">
        <w:rPr>
          <w:rFonts w:ascii="SimSun" w:eastAsia="SimSun" w:hAnsi="SimSun" w:cs="SimSun" w:hint="eastAsia"/>
          <w:sz w:val="24"/>
          <w:szCs w:val="24"/>
        </w:rPr>
        <w:t>，因为它是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Scoped</w:t>
      </w:r>
      <w:r w:rsidRPr="005254F9">
        <w:rPr>
          <w:rFonts w:ascii="SimSun" w:eastAsia="SimSun" w:hAnsi="SimSun" w:cs="SimSun" w:hint="eastAsia"/>
          <w:sz w:val="24"/>
          <w:szCs w:val="24"/>
        </w:rPr>
        <w:t>（在其中无法更改上下文）的特殊用例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6B88B92D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之前我提到过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在概念上就像一个名称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254F9">
        <w:rPr>
          <w:rFonts w:ascii="SimSun" w:eastAsia="SimSun" w:hAnsi="SimSun" w:cs="SimSun" w:hint="eastAsia"/>
          <w:sz w:val="24"/>
          <w:szCs w:val="24"/>
        </w:rPr>
        <w:t>值对，它将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类型用于查找。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类型的实际实现在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ServiceDescription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类中完成（请参阅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bit.ly/1SFoDgu</w:t>
        </w:r>
      </w:hyperlink>
      <w:r w:rsidRPr="005254F9">
        <w:rPr>
          <w:rFonts w:ascii="SimSun" w:eastAsia="SimSun" w:hAnsi="SimSun" w:cs="SimSun" w:hint="eastAsia"/>
          <w:sz w:val="24"/>
          <w:szCs w:val="24"/>
        </w:rPr>
        <w:t>）。该类为实例化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（即，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ServiceType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54F9">
        <w:rPr>
          <w:rFonts w:ascii="SimSun" w:eastAsia="SimSun" w:hAnsi="SimSun" w:cs="SimSun" w:hint="eastAsia"/>
          <w:sz w:val="24"/>
          <w:szCs w:val="24"/>
        </w:rPr>
        <w:t>）、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softHyphen/>
        <w:t>Type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ImplementationFactory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委托以及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ServiceLifetime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所需的信息提供了一个容器。除了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ServiceDescriptor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构造函数，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ServiceDescriptor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上还有许多静态工厂方法，可帮助实例化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ServiceDescriptor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本身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7734E5AF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无论使用哪种生存期注册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本身必须是一个引用类型，而不是值类型。每当你将类型参数用于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（而不是作为参数传递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  <w:r w:rsidRPr="005254F9">
        <w:rPr>
          <w:rFonts w:ascii="SimSun" w:eastAsia="SimSun" w:hAnsi="SimSun" w:cs="SimSun" w:hint="eastAsia"/>
          <w:sz w:val="24"/>
          <w:szCs w:val="24"/>
        </w:rPr>
        <w:t>）时，编译器都会使用泛型类约束进行验证。然而，编译器不会验证是否使用的是对象类型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。你一定要避免这种情况，以及任何其他非独特的接口（或许如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IComparable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）。原因是，如果你注册了对象类型的内容，无论你在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调用中指定哪种类型的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，将始终返回注册为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类型的对象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435C71F8" w14:textId="77777777" w:rsidR="005254F9" w:rsidRPr="005254F9" w:rsidRDefault="005254F9" w:rsidP="00525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4F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DI </w:t>
      </w:r>
      <w:r w:rsidRPr="005254F9">
        <w:rPr>
          <w:rFonts w:ascii="SimSun" w:eastAsia="SimSun" w:hAnsi="SimSun" w:cs="SimSun" w:hint="eastAsia"/>
          <w:b/>
          <w:bCs/>
          <w:sz w:val="36"/>
          <w:szCs w:val="36"/>
        </w:rPr>
        <w:t>实现的依赖关系注</w:t>
      </w:r>
      <w:r w:rsidRPr="005254F9">
        <w:rPr>
          <w:rFonts w:ascii="SimSun" w:eastAsia="SimSun" w:hAnsi="SimSun" w:cs="SimSun"/>
          <w:b/>
          <w:bCs/>
          <w:sz w:val="36"/>
          <w:szCs w:val="36"/>
        </w:rPr>
        <w:t>入</w:t>
      </w:r>
    </w:p>
    <w:p w14:paraId="4C8D19A0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ASP.NET </w:t>
      </w:r>
      <w:r w:rsidRPr="005254F9">
        <w:rPr>
          <w:rFonts w:ascii="SimSun" w:eastAsia="SimSun" w:hAnsi="SimSun" w:cs="SimSun" w:hint="eastAsia"/>
          <w:sz w:val="24"/>
          <w:szCs w:val="24"/>
        </w:rPr>
        <w:t>利用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的程度之深，事实上，你可以在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框架本身内实现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5254F9">
        <w:rPr>
          <w:rFonts w:ascii="SimSun" w:eastAsia="SimSun" w:hAnsi="SimSun" w:cs="SimSun" w:hint="eastAsia"/>
          <w:sz w:val="24"/>
          <w:szCs w:val="24"/>
        </w:rPr>
        <w:t>。换句话说，你不限于使用在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Microsoft.Extensions.DependencyInjection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中发现的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机制的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ServiceCollection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实现。相反，只要你有实现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IServiceCollection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Microsoft.Extensions.DependencyInjection.Abstractions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中定义，请参阅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bit.ly/1SKdm1z</w:t>
        </w:r>
      </w:hyperlink>
      <w:r w:rsidRPr="005254F9">
        <w:rPr>
          <w:rFonts w:ascii="SimSun" w:eastAsia="SimSun" w:hAnsi="SimSun" w:cs="SimSun" w:hint="eastAsia"/>
          <w:sz w:val="24"/>
          <w:szCs w:val="24"/>
        </w:rPr>
        <w:t>）或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lib </w:t>
      </w:r>
      <w:r w:rsidRPr="005254F9">
        <w:rPr>
          <w:rFonts w:ascii="SimSun" w:eastAsia="SimSun" w:hAnsi="SimSun" w:cs="SimSun" w:hint="eastAsia"/>
          <w:sz w:val="24"/>
          <w:szCs w:val="24"/>
        </w:rPr>
        <w:t>框架的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r w:rsidRPr="005254F9">
        <w:rPr>
          <w:rFonts w:ascii="SimSun" w:eastAsia="SimSun" w:hAnsi="SimSun" w:cs="SimSun" w:hint="eastAsia"/>
          <w:sz w:val="24"/>
          <w:szCs w:val="24"/>
        </w:rPr>
        <w:t>命名空间内定义）的类，你就可以替代自己的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框架或利用另外一个完善的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框架，其中包括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Ninject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</w:t>
      </w:r>
      <w:hyperlink r:id="rId12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ninject.org</w:t>
        </w:r>
      </w:hyperlink>
      <w:r w:rsidRPr="005254F9">
        <w:rPr>
          <w:rFonts w:ascii="SimSun" w:eastAsia="SimSun" w:hAnsi="SimSun" w:cs="SimSun" w:hint="eastAsia"/>
          <w:sz w:val="24"/>
          <w:szCs w:val="24"/>
        </w:rPr>
        <w:t>，经过数年的努力维护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IanfDavis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呼之欲出）和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Autofac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3" w:history="1">
        <w:r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autofac.org</w:t>
        </w:r>
      </w:hyperlink>
      <w:r w:rsidRPr="005254F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5C1CE37E" w14:textId="77777777" w:rsidR="005254F9" w:rsidRPr="005254F9" w:rsidRDefault="005254F9" w:rsidP="00525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4F9">
        <w:rPr>
          <w:rFonts w:ascii="SimSun" w:eastAsia="SimSun" w:hAnsi="SimSun" w:cs="SimSun" w:hint="eastAsia"/>
          <w:b/>
          <w:bCs/>
          <w:sz w:val="36"/>
          <w:szCs w:val="36"/>
        </w:rPr>
        <w:t>浅谈</w:t>
      </w:r>
      <w:r w:rsidRPr="005254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b/>
          <w:bCs/>
          <w:sz w:val="36"/>
          <w:szCs w:val="36"/>
        </w:rPr>
        <w:t>ActivatorUtilities</w:t>
      </w:r>
      <w:proofErr w:type="spellEnd"/>
    </w:p>
    <w:p w14:paraId="5B5046D7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Microsoft.Framework.DependencyInjection.Abstractions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还包括静态帮助程序类，该类提供了一些有用的方法，用于处理未使用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SimSun" w:eastAsia="SimSun" w:hAnsi="SimSun" w:cs="SimSun" w:hint="eastAsia"/>
          <w:sz w:val="24"/>
          <w:szCs w:val="24"/>
        </w:rPr>
        <w:t>（自定义的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ObjectFactory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委托）注册的构造函数参数，或者在想要创建默认实例的情况下，调用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时返回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null</w:t>
      </w:r>
      <w:r w:rsidRPr="005254F9">
        <w:rPr>
          <w:rFonts w:ascii="SimSun" w:eastAsia="SimSun" w:hAnsi="SimSun" w:cs="SimSun" w:hint="eastAsia"/>
          <w:sz w:val="24"/>
          <w:szCs w:val="24"/>
        </w:rPr>
        <w:t>。你可以找到一些在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r w:rsidRPr="005254F9">
        <w:rPr>
          <w:rFonts w:ascii="SimSun" w:eastAsia="SimSun" w:hAnsi="SimSun" w:cs="SimSun" w:hint="eastAsia"/>
          <w:sz w:val="24"/>
          <w:szCs w:val="24"/>
        </w:rPr>
        <w:t>框架和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库中使用此实用工具类的示例。在第一种情况下，存在一个带有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CreateInstance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&lt;T&gt;(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provider, params object[] parameters) </w:t>
      </w:r>
      <w:r w:rsidRPr="005254F9">
        <w:rPr>
          <w:rFonts w:ascii="SimSun" w:eastAsia="SimSun" w:hAnsi="SimSun" w:cs="SimSun" w:hint="eastAsia"/>
          <w:sz w:val="24"/>
          <w:szCs w:val="24"/>
        </w:rPr>
        <w:t>签名的方法，允许你针对未注册的参数使用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框架将构造函数参数传入到注册的类型中。你可能还会有性能需求，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lambda </w:t>
      </w:r>
      <w:r w:rsidRPr="005254F9">
        <w:rPr>
          <w:rFonts w:ascii="SimSun" w:eastAsia="SimSun" w:hAnsi="SimSun" w:cs="SimSun" w:hint="eastAsia"/>
          <w:sz w:val="24"/>
          <w:szCs w:val="24"/>
        </w:rPr>
        <w:t>函数需要生成已编译的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lambda </w:t>
      </w:r>
      <w:r w:rsidRPr="005254F9">
        <w:rPr>
          <w:rFonts w:ascii="SimSun" w:eastAsia="SimSun" w:hAnsi="SimSun" w:cs="SimSun" w:hint="eastAsia"/>
          <w:sz w:val="24"/>
          <w:szCs w:val="24"/>
        </w:rPr>
        <w:t>类型。返回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ObjectFactory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CreateFactory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(Type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instanceType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, Type[]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argumentTypes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254F9">
        <w:rPr>
          <w:rFonts w:ascii="SimSun" w:eastAsia="SimSun" w:hAnsi="SimSun" w:cs="SimSun" w:hint="eastAsia"/>
          <w:sz w:val="24"/>
          <w:szCs w:val="24"/>
        </w:rPr>
        <w:t>方法在这种情况下可能有用。第一个参数是用户寻求的类型，而第二个参数是所有的构造函数类型，以匹配你希望使用的第一个类型的构造函数。在其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254F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"https://github.com/aspnet/DependencyInjection/blob/1.0.0-beta4/src/Microsoft.Framework.DependencyInjection.Interfaces/ActivatorUtilities.cs" \l "L71" </w:instrText>
      </w:r>
      <w:r w:rsidRPr="005254F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254F9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实现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254F9">
        <w:rPr>
          <w:rFonts w:ascii="SimSun" w:eastAsia="SimSun" w:hAnsi="SimSun" w:cs="SimSun" w:hint="eastAsia"/>
          <w:sz w:val="24"/>
          <w:szCs w:val="24"/>
        </w:rPr>
        <w:t>中，这些片段都精简到已编译的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lambda</w:t>
      </w:r>
      <w:r w:rsidRPr="005254F9">
        <w:rPr>
          <w:rFonts w:ascii="SimSun" w:eastAsia="SimSun" w:hAnsi="SimSun" w:cs="SimSun" w:hint="eastAsia"/>
          <w:sz w:val="24"/>
          <w:szCs w:val="24"/>
        </w:rPr>
        <w:t>，多次调用后，性能会相当高。最后，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GetServiceOrCreateInstance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>&lt;T&gt;(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IServiceProvider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provider) </w:t>
      </w:r>
      <w:r w:rsidRPr="005254F9">
        <w:rPr>
          <w:rFonts w:ascii="SimSun" w:eastAsia="SimSun" w:hAnsi="SimSun" w:cs="SimSun" w:hint="eastAsia"/>
          <w:sz w:val="24"/>
          <w:szCs w:val="24"/>
        </w:rPr>
        <w:t>方法提供了一个简单方式，用于提供可能已选择在其他地方注册的类型的默认实例。这在调用之前允许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的情况下尤为有用，但是，如果未发生这种情况，你会获得一个回退实现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31BA9FCA" w14:textId="77777777" w:rsidR="005254F9" w:rsidRPr="005254F9" w:rsidRDefault="005254F9" w:rsidP="005254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54F9">
        <w:rPr>
          <w:rFonts w:ascii="SimSun" w:eastAsia="SimSun" w:hAnsi="SimSun" w:cs="SimSun" w:hint="eastAsia"/>
          <w:b/>
          <w:bCs/>
          <w:sz w:val="36"/>
          <w:szCs w:val="36"/>
        </w:rPr>
        <w:t>总</w:t>
      </w:r>
      <w:r w:rsidRPr="005254F9">
        <w:rPr>
          <w:rFonts w:ascii="SimSun" w:eastAsia="SimSun" w:hAnsi="SimSun" w:cs="SimSun"/>
          <w:b/>
          <w:bCs/>
          <w:sz w:val="36"/>
          <w:szCs w:val="36"/>
        </w:rPr>
        <w:t>结</w:t>
      </w:r>
    </w:p>
    <w:p w14:paraId="5F90E19F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</w:t>
      </w:r>
      <w:r w:rsidRPr="005254F9">
        <w:rPr>
          <w:rFonts w:ascii="SimSun" w:eastAsia="SimSun" w:hAnsi="SimSun" w:cs="SimSun" w:hint="eastAsia"/>
          <w:sz w:val="24"/>
          <w:szCs w:val="24"/>
        </w:rPr>
        <w:t>日志记录和配置一样，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.NET Core DI </w:t>
      </w:r>
      <w:r w:rsidRPr="005254F9">
        <w:rPr>
          <w:rFonts w:ascii="SimSun" w:eastAsia="SimSun" w:hAnsi="SimSun" w:cs="SimSun" w:hint="eastAsia"/>
          <w:sz w:val="24"/>
          <w:szCs w:val="24"/>
        </w:rPr>
        <w:t>机制提供了一个相对简单的功能实现。虽然你不可能找到其他一些框架的更高级的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功能，但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</w:t>
      </w:r>
      <w:r w:rsidRPr="005254F9">
        <w:rPr>
          <w:rFonts w:ascii="SimSun" w:eastAsia="SimSun" w:hAnsi="SimSun" w:cs="SimSun" w:hint="eastAsia"/>
          <w:sz w:val="24"/>
          <w:szCs w:val="24"/>
        </w:rPr>
        <w:t>版本是轻量级的，并且是一个很好的入门方式。此外（再如日志记录和配置），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.NET Core </w:t>
      </w:r>
      <w:r w:rsidRPr="005254F9">
        <w:rPr>
          <w:rFonts w:ascii="SimSun" w:eastAsia="SimSun" w:hAnsi="SimSun" w:cs="SimSun" w:hint="eastAsia"/>
          <w:sz w:val="24"/>
          <w:szCs w:val="24"/>
        </w:rPr>
        <w:t>实现可以被一个更成熟的实现替代。因此，你可能会考虑利用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DI </w:t>
      </w:r>
      <w:proofErr w:type="gramStart"/>
      <w:r w:rsidRPr="005254F9">
        <w:rPr>
          <w:rFonts w:ascii="SimSun" w:eastAsia="SimSun" w:hAnsi="SimSun" w:cs="SimSun" w:hint="eastAsia"/>
          <w:sz w:val="24"/>
          <w:szCs w:val="24"/>
        </w:rPr>
        <w:t>框架作为一个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5254F9">
        <w:rPr>
          <w:rFonts w:ascii="SimSun" w:eastAsia="SimSun" w:hAnsi="SimSun" w:cs="SimSun" w:hint="eastAsia"/>
          <w:sz w:val="24"/>
          <w:szCs w:val="24"/>
        </w:rPr>
        <w:t>包装器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254F9">
        <w:rPr>
          <w:rFonts w:ascii="SimSun" w:eastAsia="SimSun" w:hAnsi="SimSun" w:cs="SimSun" w:hint="eastAsia"/>
          <w:sz w:val="24"/>
          <w:szCs w:val="24"/>
        </w:rPr>
        <w:t>，通过它，将来你可以根据需要插入其他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Pr="005254F9">
        <w:rPr>
          <w:rFonts w:ascii="SimSun" w:eastAsia="SimSun" w:hAnsi="SimSun" w:cs="SimSun" w:hint="eastAsia"/>
          <w:sz w:val="24"/>
          <w:szCs w:val="24"/>
        </w:rPr>
        <w:t>框架。通过这种方式，你不必定义自己的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254F9">
        <w:rPr>
          <w:rFonts w:ascii="SimSun" w:eastAsia="SimSun" w:hAnsi="SimSun" w:cs="SimSun" w:hint="eastAsia"/>
          <w:sz w:val="24"/>
          <w:szCs w:val="24"/>
        </w:rPr>
        <w:t>自定义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”DI </w:t>
      </w:r>
      <w:r w:rsidRPr="005254F9">
        <w:rPr>
          <w:rFonts w:ascii="SimSun" w:eastAsia="SimSun" w:hAnsi="SimSun" w:cs="SimSun" w:hint="eastAsia"/>
          <w:sz w:val="24"/>
          <w:szCs w:val="24"/>
        </w:rPr>
        <w:t>包装器，但可以利用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.NET Core </w:t>
      </w:r>
      <w:r w:rsidRPr="005254F9">
        <w:rPr>
          <w:rFonts w:ascii="SimSun" w:eastAsia="SimSun" w:hAnsi="SimSun" w:cs="SimSun" w:hint="eastAsia"/>
          <w:sz w:val="24"/>
          <w:szCs w:val="24"/>
        </w:rPr>
        <w:t>的包装器作为标准，任何客户端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5254F9">
        <w:rPr>
          <w:rFonts w:ascii="SimSun" w:eastAsia="SimSun" w:hAnsi="SimSun" w:cs="SimSun" w:hint="eastAsia"/>
          <w:sz w:val="24"/>
          <w:szCs w:val="24"/>
        </w:rPr>
        <w:t>应用程序都可以为标准的包装器插入自定义的实现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542C776A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关于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ASP.NET Core </w:t>
      </w:r>
      <w:r w:rsidRPr="005254F9">
        <w:rPr>
          <w:rFonts w:ascii="SimSun" w:eastAsia="SimSun" w:hAnsi="SimSun" w:cs="SimSun" w:hint="eastAsia"/>
          <w:sz w:val="24"/>
          <w:szCs w:val="24"/>
        </w:rPr>
        <w:t>需要注意的是，它自始至终都在利用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005254F9">
        <w:rPr>
          <w:rFonts w:ascii="SimSun" w:eastAsia="SimSun" w:hAnsi="SimSun" w:cs="SimSun" w:hint="eastAsia"/>
          <w:sz w:val="24"/>
          <w:szCs w:val="24"/>
        </w:rPr>
        <w:t>。这无疑是一个重大实践，在单元测试中尝试替代库的模拟实现时，如果你需要它，它会尤为重要。缺点是，并非简单的调用带有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Pr="005254F9">
        <w:rPr>
          <w:rFonts w:ascii="SimSun" w:eastAsia="SimSun" w:hAnsi="SimSun" w:cs="SimSun" w:hint="eastAsia"/>
          <w:sz w:val="24"/>
          <w:szCs w:val="24"/>
        </w:rPr>
        <w:t>运算符的构造函数，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r w:rsidRPr="005254F9">
        <w:rPr>
          <w:rFonts w:ascii="SimSun" w:eastAsia="SimSun" w:hAnsi="SimSun" w:cs="SimSun" w:hint="eastAsia"/>
          <w:sz w:val="24"/>
          <w:szCs w:val="24"/>
        </w:rPr>
        <w:t>注册和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GetService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调用的复杂性是必要的。我不禁想知道，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r w:rsidRPr="005254F9">
        <w:rPr>
          <w:rFonts w:ascii="SimSun" w:eastAsia="SimSun" w:hAnsi="SimSun" w:cs="SimSun" w:hint="eastAsia"/>
          <w:sz w:val="24"/>
          <w:szCs w:val="24"/>
        </w:rPr>
        <w:t>语言是否可以简化这种复杂性，但是，基于目前的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C# 7.0 </w:t>
      </w:r>
      <w:r w:rsidRPr="005254F9">
        <w:rPr>
          <w:rFonts w:ascii="SimSun" w:eastAsia="SimSun" w:hAnsi="SimSun" w:cs="SimSun" w:hint="eastAsia"/>
          <w:sz w:val="24"/>
          <w:szCs w:val="24"/>
        </w:rPr>
        <w:t>设计，要实现这一点并不容易</w:t>
      </w:r>
      <w:r w:rsidRPr="005254F9">
        <w:rPr>
          <w:rFonts w:ascii="SimSun" w:eastAsia="SimSun" w:hAnsi="SimSun" w:cs="SimSun"/>
          <w:sz w:val="24"/>
          <w:szCs w:val="24"/>
        </w:rPr>
        <w:t>。</w:t>
      </w:r>
    </w:p>
    <w:p w14:paraId="48EDF181" w14:textId="77777777" w:rsidR="005254F9" w:rsidRPr="005254F9" w:rsidRDefault="003B1D45" w:rsidP="0052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22DD7E">
          <v:rect id="_x0000_i1025" style="width:0;height:1.5pt" o:hralign="center" o:hrstd="t" o:hr="t" fillcolor="#a0a0a0" stroked="f"/>
        </w:pict>
      </w:r>
    </w:p>
    <w:p w14:paraId="6B56AD17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b/>
          <w:bCs/>
          <w:sz w:val="24"/>
          <w:szCs w:val="24"/>
        </w:rPr>
        <w:t>Mark Michaelis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是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>IntelliTect</w:t>
      </w:r>
      <w:proofErr w:type="spellEnd"/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的创始人，担任首席技术架构师和培训师。在近二十年的时间里，他一直是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Microsoft MVP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，并且自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2007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年以来一直担任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Microsoft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区域总监。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Michaelis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还是多个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Microsoft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软件设计评审团队（包括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C#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 Azure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SharePoint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和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Visual Studio ALM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）的成员。他在开发者会议上发表了演讲，并撰写了大量书籍，包括最新的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必备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C# 6.0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（第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5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版）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>”(itl.tc/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softHyphen/>
      </w:r>
      <w:proofErr w:type="spellStart"/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>EssentialCSharp</w:t>
      </w:r>
      <w:proofErr w:type="spellEnd"/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。可通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lastRenderedPageBreak/>
        <w:t>过他的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Facebook </w:t>
      </w:r>
      <w:hyperlink r:id="rId14" w:history="1">
        <w:r w:rsidRPr="005254F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facebook.com/Mark.Michaelis</w:t>
        </w:r>
      </w:hyperlink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、博客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5254F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IntelliTect.com/Mark</w:t>
        </w:r>
      </w:hyperlink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Twitter </w:t>
      </w:r>
      <w:hyperlink r:id="rId16" w:history="1">
        <w:r w:rsidRPr="005254F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@markmichaelis</w:t>
        </w:r>
      </w:hyperlink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或电子邮件</w:t>
      </w:r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17" w:history="1">
        <w:r w:rsidRPr="005254F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mark@IntelliTect.com</w:t>
        </w:r>
      </w:hyperlink>
      <w:r w:rsidRPr="005254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i/>
          <w:iCs/>
          <w:sz w:val="24"/>
          <w:szCs w:val="24"/>
        </w:rPr>
        <w:t>与他取得联系。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3B3347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SimSun" w:eastAsia="SimSun" w:hAnsi="SimSun" w:cs="SimSun" w:hint="eastAsia"/>
          <w:sz w:val="24"/>
          <w:szCs w:val="24"/>
        </w:rPr>
        <w:t>感谢以下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IntelliTect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54F9">
        <w:rPr>
          <w:rFonts w:ascii="SimSun" w:eastAsia="SimSun" w:hAnsi="SimSun" w:cs="SimSun" w:hint="eastAsia"/>
          <w:sz w:val="24"/>
          <w:szCs w:val="24"/>
        </w:rPr>
        <w:t>技术专家对本文的审阅：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Kelly Adams</w:t>
      </w:r>
      <w:r w:rsidRPr="005254F9">
        <w:rPr>
          <w:rFonts w:ascii="SimSun" w:eastAsia="SimSun" w:hAnsi="SimSun" w:cs="SimSun" w:hint="eastAsia"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>Kevin Bost</w:t>
      </w:r>
      <w:r w:rsidRPr="005254F9">
        <w:rPr>
          <w:rFonts w:ascii="SimSun" w:eastAsia="SimSun" w:hAnsi="SimSun" w:cs="SimSun" w:hint="eastAsia"/>
          <w:sz w:val="24"/>
          <w:szCs w:val="24"/>
        </w:rPr>
        <w:t>、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Ian Davis </w:t>
      </w:r>
      <w:r w:rsidRPr="005254F9">
        <w:rPr>
          <w:rFonts w:ascii="SimSun" w:eastAsia="SimSun" w:hAnsi="SimSun" w:cs="SimSun" w:hint="eastAsia"/>
          <w:sz w:val="24"/>
          <w:szCs w:val="24"/>
        </w:rPr>
        <w:t>和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Phil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Spokas</w:t>
      </w:r>
      <w:proofErr w:type="spellEnd"/>
    </w:p>
    <w:p w14:paraId="352B2899" w14:textId="77777777" w:rsidR="005254F9" w:rsidRPr="005254F9" w:rsidRDefault="005254F9" w:rsidP="005254F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t>&lt;a href="http://ox-d.101m3.com/w/1.0/rc?cs=4f2320cbb2378&amp;amp;cb=INSERT_RANDOM_NUMBER_HERE"&gt; 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alt="" border="0" src="https://ox-d.101m3.com/w/1.0/ai?auid=139281&amp;amp;cs=4f2320cbb2378&amp;amp;cb=INSERT_RANDOM_NUMBER_HERE"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="http://www.w3.org/1999/xhtml" /&gt; &lt;/a&gt; </w:t>
      </w:r>
    </w:p>
    <w:p w14:paraId="53C14E85" w14:textId="77777777" w:rsidR="005254F9" w:rsidRPr="005254F9" w:rsidRDefault="005254F9" w:rsidP="005254F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t>&lt;a href="http://ox-d.101m3.com/w/1.0/rc?cs=4f2320971b57d&amp;amp;cb=INSERT_RANDOM_NUMBER_HERE"&gt; 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alt="" border="0" src="http://ox-d.101m3.com/w/1.0/ai?auid=139280&amp;amp;cs=4f2320971b57d&amp;amp;cb=INSERT_RANDOM_NUMBER_HERE"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="http://www.w3.org/1999/xhtml" /&gt; &lt;/a&gt; </w:t>
      </w:r>
    </w:p>
    <w:p w14:paraId="39EE3575" w14:textId="77777777" w:rsidR="005254F9" w:rsidRPr="005254F9" w:rsidRDefault="005254F9" w:rsidP="005254F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t>&lt;a href="http://ox-d.101m3.com/w/1.0/rc?cs=d364f7da2e&amp;amp;cb=INSERT_RANDOM_NUMBER_HERE"&gt; 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alt="" border="0" src="https://ox-d.101m3.com/w/1.0/ai?auid=538012782&amp;amp;cs=d364f7da2e&amp;amp;cb=INSERT_RANDOM_NUMBER_HERE"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="http://www.w3.org/1999/xhtml" /&gt; &lt;/a&gt; </w:t>
      </w:r>
    </w:p>
    <w:p w14:paraId="0285ADFD" w14:textId="77777777" w:rsidR="005254F9" w:rsidRPr="005254F9" w:rsidRDefault="003B1D45" w:rsidP="005254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8" w:history="1">
        <w:r w:rsidR="005254F9" w:rsidRPr="005254F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MSDN Magazine Blog</w:t>
        </w:r>
      </w:hyperlink>
      <w:r w:rsidR="005254F9" w:rsidRPr="005254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D706646" w14:textId="77777777" w:rsidR="005254F9" w:rsidRPr="005254F9" w:rsidRDefault="003B1D45" w:rsidP="0052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5254F9"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 Top Features of Visual Basic 14: The Q&amp;A</w:t>
        </w:r>
      </w:hyperlink>
      <w:r w:rsidR="005254F9"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08172" w14:textId="77777777" w:rsidR="005254F9" w:rsidRPr="005254F9" w:rsidRDefault="005254F9" w:rsidP="0052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t>Wednesday, 1</w:t>
      </w:r>
      <w:r w:rsidRPr="005254F9">
        <w:rPr>
          <w:rFonts w:ascii="SimSun" w:eastAsia="SimSun" w:hAnsi="SimSun" w:cs="SimSun" w:hint="eastAsia"/>
          <w:sz w:val="24"/>
          <w:szCs w:val="24"/>
        </w:rPr>
        <w:t>月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</w:p>
    <w:p w14:paraId="6042C01D" w14:textId="77777777" w:rsidR="005254F9" w:rsidRPr="005254F9" w:rsidRDefault="003B1D45" w:rsidP="0052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5254F9"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Big Start to the New Year at MSDN Magazine</w:t>
        </w:r>
      </w:hyperlink>
      <w:r w:rsidR="005254F9"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D1003C" w14:textId="77777777" w:rsidR="005254F9" w:rsidRPr="005254F9" w:rsidRDefault="005254F9" w:rsidP="0052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t>Friday, 1</w:t>
      </w:r>
      <w:r w:rsidRPr="005254F9">
        <w:rPr>
          <w:rFonts w:ascii="SimSun" w:eastAsia="SimSun" w:hAnsi="SimSun" w:cs="SimSun" w:hint="eastAsia"/>
          <w:sz w:val="24"/>
          <w:szCs w:val="24"/>
        </w:rPr>
        <w:t>月</w:t>
      </w:r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1C02E6A0" w14:textId="77777777" w:rsidR="005254F9" w:rsidRPr="005254F9" w:rsidRDefault="003B1D45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5254F9"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MSDN Magazine Blog entries &gt;</w:t>
        </w:r>
      </w:hyperlink>
      <w:r w:rsidR="005254F9"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64019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5CCDC" w14:textId="77777777" w:rsidR="005254F9" w:rsidRPr="005254F9" w:rsidRDefault="005254F9" w:rsidP="005254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4F9">
        <w:rPr>
          <w:rFonts w:ascii="Segoe UI" w:eastAsia="Times New Roman" w:hAnsi="Segoe UI" w:cs="Segoe UI"/>
          <w:sz w:val="24"/>
          <w:szCs w:val="24"/>
        </w:rPr>
        <w:t>Current Issue</w:t>
      </w:r>
    </w:p>
    <w:p w14:paraId="7BF0DC39" w14:textId="6CB93D59" w:rsidR="005254F9" w:rsidRPr="005254F9" w:rsidRDefault="005254F9" w:rsidP="005254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br/>
      </w:r>
      <w:r w:rsidRPr="005254F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0983218" wp14:editId="375255FB">
            <wp:extent cx="1704340" cy="2273935"/>
            <wp:effectExtent l="0" t="0" r="0" b="0"/>
            <wp:docPr id="1" name="Picture 1" descr="六月 201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六月 2018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81C6" w14:textId="77777777" w:rsidR="005254F9" w:rsidRPr="005254F9" w:rsidRDefault="003B1D45" w:rsidP="005254F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5254F9" w:rsidRPr="005254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Browse All MSDN Magazines</w:t>
        </w:r>
      </w:hyperlink>
      <w:r w:rsidR="005254F9" w:rsidRPr="005254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A86790" w14:textId="4F58E842" w:rsidR="005254F9" w:rsidRPr="005254F9" w:rsidRDefault="005254F9" w:rsidP="005254F9">
      <w:pPr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sz w:val="24"/>
          <w:szCs w:val="24"/>
        </w:rPr>
      </w:pPr>
      <w:r w:rsidRPr="005254F9">
        <w:rPr>
          <w:rFonts w:ascii="Segoe UI" w:eastAsia="Times New Roman" w:hAnsi="Segoe UI" w:cs="Segoe UI"/>
          <w:sz w:val="24"/>
          <w:szCs w:val="24"/>
        </w:rPr>
        <w:lastRenderedPageBreak/>
        <w:br/>
      </w:r>
      <w:hyperlink r:id="rId25" w:history="1">
        <w:r w:rsidRPr="005254F9">
          <w:rPr>
            <w:rFonts w:ascii="Segoe UI" w:eastAsia="Times New Roman" w:hAnsi="Segoe UI" w:cs="Segoe UI"/>
            <w:noProof/>
            <w:sz w:val="24"/>
            <w:szCs w:val="24"/>
          </w:rPr>
          <w:drawing>
            <wp:anchor distT="0" distB="0" distL="0" distR="0" simplePos="0" relativeHeight="251658240" behindDoc="0" locked="0" layoutInCell="1" allowOverlap="0" wp14:anchorId="67B4D49D" wp14:editId="2E4CB217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381000" cy="381000"/>
              <wp:effectExtent l="0" t="0" r="0" b="0"/>
              <wp:wrapSquare wrapText="bothSides"/>
              <wp:docPr id="3" name="Picture 3" descr="Subscribe to the MSDN Flash newsletter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Subscribe to the MSDN Flash newsletter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5254F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Subscribe to MSDN Flash newsletter</w:t>
        </w:r>
      </w:hyperlink>
      <w:r w:rsidRPr="005254F9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1399E8F7" w14:textId="77777777" w:rsidR="005254F9" w:rsidRPr="005254F9" w:rsidRDefault="005254F9" w:rsidP="005254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br/>
        <w:t>Receive the MSDN Flash e-mail newsletter every other week, with news and information personalized to your interests and areas of focus.</w:t>
      </w:r>
    </w:p>
    <w:p w14:paraId="128B03B4" w14:textId="77777777" w:rsidR="005254F9" w:rsidRPr="005254F9" w:rsidRDefault="005254F9" w:rsidP="00525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4F9">
        <w:rPr>
          <w:rFonts w:ascii="Times New Roman" w:eastAsia="Times New Roman" w:hAnsi="Times New Roman" w:cs="Times New Roman"/>
          <w:sz w:val="24"/>
          <w:szCs w:val="24"/>
        </w:rPr>
        <w:t>&lt;a href="http://ox-d.101m3.com/w/1.0/rc?cs=e4360aeffd&amp;amp;cb=INSERT_RANDOM_NUMBER_HERE"&gt; &lt;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 alt="" border="0" src="https://ox-d.101m3.com/w/1.0/ai?auid=538012781&amp;amp;cs=e4360aeffd&amp;amp;cb=INSERT_RANDOM_NUMBER_HERE" </w:t>
      </w:r>
      <w:proofErr w:type="spellStart"/>
      <w:r w:rsidRPr="005254F9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5254F9">
        <w:rPr>
          <w:rFonts w:ascii="Times New Roman" w:eastAsia="Times New Roman" w:hAnsi="Times New Roman" w:cs="Times New Roman"/>
          <w:sz w:val="24"/>
          <w:szCs w:val="24"/>
        </w:rPr>
        <w:t xml:space="preserve">="http://www.w3.org/1999/xhtml" /&gt; &lt;/a&gt; </w:t>
      </w:r>
    </w:p>
    <w:p w14:paraId="2CFE521B" w14:textId="77777777" w:rsidR="001C622A" w:rsidRDefault="001C622A"/>
    <w:sectPr w:rsidR="001C622A" w:rsidSect="00525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67"/>
    <w:rsid w:val="001C622A"/>
    <w:rsid w:val="003B1D45"/>
    <w:rsid w:val="005254F9"/>
    <w:rsid w:val="009062B1"/>
    <w:rsid w:val="00A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B674"/>
  <w15:chartTrackingRefBased/>
  <w15:docId w15:val="{8CEDF676-A8EA-4570-8661-38E96CE9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5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5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54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54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4F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4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254F9"/>
    <w:rPr>
      <w:b/>
      <w:bCs/>
    </w:rPr>
  </w:style>
  <w:style w:type="character" w:styleId="Emphasis">
    <w:name w:val="Emphasis"/>
    <w:basedOn w:val="DefaultParagraphFont"/>
    <w:uiPriority w:val="20"/>
    <w:qFormat/>
    <w:rsid w:val="005254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06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6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70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3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8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0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5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3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19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949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80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36" w:space="0" w:color="000000"/>
                            <w:left w:val="single" w:sz="36" w:space="0" w:color="000000"/>
                            <w:bottom w:val="single" w:sz="36" w:space="0" w:color="000000"/>
                            <w:right w:val="single" w:sz="36" w:space="0" w:color="000000"/>
                          </w:divBdr>
                          <w:divsChild>
                            <w:div w:id="51924856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23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8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26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9935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11454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651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WIt4Ka" TargetMode="External"/><Relationship Id="rId13" Type="http://schemas.openxmlformats.org/officeDocument/2006/relationships/hyperlink" Target="http://autofac.org/" TargetMode="External"/><Relationship Id="rId18" Type="http://schemas.openxmlformats.org/officeDocument/2006/relationships/hyperlink" Target="http://blogs.msdn.com/msdnmagazine/" TargetMode="External"/><Relationship Id="rId26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://blogs.msdn.com/msdnmagazine/" TargetMode="External"/><Relationship Id="rId7" Type="http://schemas.openxmlformats.org/officeDocument/2006/relationships/hyperlink" Target="http://msdn.com/magazine/mt632279" TargetMode="External"/><Relationship Id="rId12" Type="http://schemas.openxmlformats.org/officeDocument/2006/relationships/hyperlink" Target="http://ninject.org/" TargetMode="External"/><Relationship Id="rId17" Type="http://schemas.openxmlformats.org/officeDocument/2006/relationships/hyperlink" Target="mailto:mark@IntelliTect.com" TargetMode="External"/><Relationship Id="rId25" Type="http://schemas.openxmlformats.org/officeDocument/2006/relationships/hyperlink" Target="https://msdn.microsoft.com/en-us/aa570311.aspx?ocid=msdn_magaz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witter.com/@markmichaelis" TargetMode="External"/><Relationship Id="rId20" Type="http://schemas.openxmlformats.org/officeDocument/2006/relationships/hyperlink" Target="https://blogs.msdn.microsoft.com/msdnmagazine/2015/01/02/big-start-to-the-new-year-at-msdn-magazine/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com/magazine/mt694089" TargetMode="External"/><Relationship Id="rId11" Type="http://schemas.openxmlformats.org/officeDocument/2006/relationships/hyperlink" Target="http://bit.ly/1SKdm1z" TargetMode="External"/><Relationship Id="rId24" Type="http://schemas.openxmlformats.org/officeDocument/2006/relationships/hyperlink" Target="https://msdn.microsoft.com/zh-cn/magazine/ee310108.aspx" TargetMode="External"/><Relationship Id="rId5" Type="http://schemas.openxmlformats.org/officeDocument/2006/relationships/hyperlink" Target="http://GitHub.com/IntelliTect/Articles" TargetMode="External"/><Relationship Id="rId15" Type="http://schemas.openxmlformats.org/officeDocument/2006/relationships/hyperlink" Target="http://intellitect.com/Mark" TargetMode="External"/><Relationship Id="rId23" Type="http://schemas.openxmlformats.org/officeDocument/2006/relationships/image" Target="media/image1.jpeg"/><Relationship Id="rId28" Type="http://schemas.openxmlformats.org/officeDocument/2006/relationships/theme" Target="theme/theme1.xml"/><Relationship Id="rId10" Type="http://schemas.openxmlformats.org/officeDocument/2006/relationships/hyperlink" Target="http://bit.ly/1SFoDgu" TargetMode="External"/><Relationship Id="rId19" Type="http://schemas.openxmlformats.org/officeDocument/2006/relationships/hyperlink" Target="https://blogs.msdn.microsoft.com/msdnmagazine/2015/01/07/14-top-features-of-visual-basic-14-the-qa/" TargetMode="External"/><Relationship Id="rId4" Type="http://schemas.openxmlformats.org/officeDocument/2006/relationships/hyperlink" Target="https://msdn.microsoft.com/zh-cn/magazine/mt149362?author=mark+michaelis" TargetMode="External"/><Relationship Id="rId9" Type="http://schemas.openxmlformats.org/officeDocument/2006/relationships/hyperlink" Target="http://bit.ly/1SFtcaG" TargetMode="External"/><Relationship Id="rId14" Type="http://schemas.openxmlformats.org/officeDocument/2006/relationships/hyperlink" Target="http://facebook.com/Mark.Michaelis" TargetMode="External"/><Relationship Id="rId22" Type="http://schemas.openxmlformats.org/officeDocument/2006/relationships/hyperlink" Target="https://msdn.microsoft.com/zh-cn/magazine/mt84670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1830</Words>
  <Characters>10435</Characters>
  <Application>Microsoft Office Word</Application>
  <DocSecurity>0</DocSecurity>
  <Lines>86</Lines>
  <Paragraphs>24</Paragraphs>
  <ScaleCrop>false</ScaleCrop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10</cp:revision>
  <dcterms:created xsi:type="dcterms:W3CDTF">2018-08-14T16:55:00Z</dcterms:created>
  <dcterms:modified xsi:type="dcterms:W3CDTF">2018-08-14T16:56:00Z</dcterms:modified>
</cp:coreProperties>
</file>