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63D" w:rsidRPr="008E363D" w:rsidRDefault="008E363D" w:rsidP="008E36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63D">
        <w:rPr>
          <w:rFonts w:ascii="Times New Roman" w:eastAsia="Times New Roman" w:hAnsi="Times New Roman" w:cs="Times New Roman"/>
          <w:b/>
          <w:bCs/>
          <w:kern w:val="36"/>
          <w:sz w:val="48"/>
          <w:szCs w:val="48"/>
        </w:rPr>
        <w:t>Mutual Certificate Authentication for WCF REST services</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 xml:space="preserve">Thursday, April 16, 2009 </w:t>
      </w:r>
      <w:hyperlink r:id="rId4" w:history="1">
        <w:r w:rsidRPr="008E363D">
          <w:rPr>
            <w:rFonts w:ascii="Times New Roman" w:eastAsia="Times New Roman" w:hAnsi="Times New Roman" w:cs="Times New Roman"/>
            <w:color w:val="0000FF"/>
            <w:sz w:val="24"/>
            <w:szCs w:val="24"/>
            <w:u w:val="single"/>
          </w:rPr>
          <w:t>REST</w:t>
        </w:r>
      </w:hyperlink>
      <w:r w:rsidRPr="008E363D">
        <w:rPr>
          <w:rFonts w:ascii="Times New Roman" w:eastAsia="Times New Roman" w:hAnsi="Times New Roman" w:cs="Times New Roman"/>
          <w:sz w:val="24"/>
          <w:szCs w:val="24"/>
        </w:rPr>
        <w:t xml:space="preserve"> </w:t>
      </w:r>
      <w:hyperlink r:id="rId5" w:history="1">
        <w:proofErr w:type="spellStart"/>
        <w:r w:rsidRPr="008E363D">
          <w:rPr>
            <w:rFonts w:ascii="Times New Roman" w:eastAsia="Times New Roman" w:hAnsi="Times New Roman" w:cs="Times New Roman"/>
            <w:color w:val="0000FF"/>
            <w:sz w:val="24"/>
            <w:szCs w:val="24"/>
            <w:u w:val="single"/>
          </w:rPr>
          <w:t>REST</w:t>
        </w:r>
        <w:proofErr w:type="spellEnd"/>
        <w:r w:rsidRPr="008E363D">
          <w:rPr>
            <w:rFonts w:ascii="Times New Roman" w:eastAsia="Times New Roman" w:hAnsi="Times New Roman" w:cs="Times New Roman"/>
            <w:color w:val="0000FF"/>
            <w:sz w:val="24"/>
            <w:szCs w:val="24"/>
            <w:u w:val="single"/>
          </w:rPr>
          <w:t xml:space="preserve"> Starter Kit</w:t>
        </w:r>
      </w:hyperlink>
      <w:r w:rsidRPr="008E363D">
        <w:rPr>
          <w:rFonts w:ascii="Times New Roman" w:eastAsia="Times New Roman" w:hAnsi="Times New Roman" w:cs="Times New Roman"/>
          <w:sz w:val="24"/>
          <w:szCs w:val="24"/>
        </w:rPr>
        <w:t xml:space="preserve"> </w:t>
      </w:r>
      <w:hyperlink r:id="rId6" w:history="1">
        <w:r w:rsidRPr="008E363D">
          <w:rPr>
            <w:rFonts w:ascii="Times New Roman" w:eastAsia="Times New Roman" w:hAnsi="Times New Roman" w:cs="Times New Roman"/>
            <w:color w:val="0000FF"/>
            <w:sz w:val="24"/>
            <w:szCs w:val="24"/>
            <w:u w:val="single"/>
          </w:rPr>
          <w:t>WCF</w:t>
        </w:r>
      </w:hyperlink>
      <w:r w:rsidRPr="008E363D">
        <w:rPr>
          <w:rFonts w:ascii="Times New Roman" w:eastAsia="Times New Roman" w:hAnsi="Times New Roman" w:cs="Times New Roman"/>
          <w:sz w:val="24"/>
          <w:szCs w:val="24"/>
        </w:rPr>
        <w:t xml:space="preserve">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 xml:space="preserve">When Mutual Certificate Authentication is configured for REST services, both, the client and the service perform identity verification or authentication through X509 certificates.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 xml:space="preserve">The client authenticates the service during the initial SSL handshake, when the server sends the client a certificate to authenticate itself. More information about this process can be </w:t>
      </w:r>
      <w:hyperlink r:id="rId7" w:history="1">
        <w:r w:rsidRPr="008E363D">
          <w:rPr>
            <w:rFonts w:ascii="Times New Roman" w:eastAsia="Times New Roman" w:hAnsi="Times New Roman" w:cs="Times New Roman"/>
            <w:color w:val="0000FF"/>
            <w:sz w:val="24"/>
            <w:szCs w:val="24"/>
            <w:u w:val="single"/>
          </w:rPr>
          <w:t>found here</w:t>
        </w:r>
      </w:hyperlink>
      <w:r w:rsidRPr="008E363D">
        <w:rPr>
          <w:rFonts w:ascii="Times New Roman" w:eastAsia="Times New Roman" w:hAnsi="Times New Roman" w:cs="Times New Roman"/>
          <w:sz w:val="24"/>
          <w:szCs w:val="24"/>
        </w:rPr>
        <w:t>.</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The service on the other hand, performs similar validations on the certificate attached by the client consumer to the request message.</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 xml:space="preserve">Some specific configuration settings are required in WCF to use this authentication scenario with REST services. The service must be configured with transport security (SSL), “certificate” as client credential type.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&lt;</w:t>
      </w:r>
      <w:proofErr w:type="spellStart"/>
      <w:r w:rsidRPr="008E363D">
        <w:rPr>
          <w:rFonts w:ascii="Times New Roman" w:eastAsia="Times New Roman" w:hAnsi="Times New Roman" w:cs="Times New Roman"/>
          <w:color w:val="A31515"/>
          <w:sz w:val="20"/>
          <w:szCs w:val="20"/>
        </w:rPr>
        <w:t>webHttpBinding</w:t>
      </w:r>
      <w:proofErr w:type="spellEnd"/>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binding</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name</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mutual</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security</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mode</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Transport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transport</w:t>
      </w:r>
      <w:r w:rsidRPr="008E363D">
        <w:rPr>
          <w:rFonts w:ascii="Times New Roman" w:eastAsia="Times New Roman" w:hAnsi="Times New Roman" w:cs="Times New Roman"/>
          <w:color w:val="0000FF"/>
          <w:sz w:val="20"/>
          <w:szCs w:val="20"/>
        </w:rPr>
        <w:t xml:space="preserve"> </w:t>
      </w:r>
      <w:proofErr w:type="spellStart"/>
      <w:r w:rsidRPr="008E363D">
        <w:rPr>
          <w:rFonts w:ascii="Times New Roman" w:eastAsia="Times New Roman" w:hAnsi="Times New Roman" w:cs="Times New Roman"/>
          <w:color w:val="FF0000"/>
          <w:sz w:val="20"/>
          <w:szCs w:val="20"/>
        </w:rPr>
        <w:t>clientCredentialType</w:t>
      </w:r>
      <w:proofErr w:type="spellEnd"/>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Certificate</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security</w:t>
      </w:r>
      <w:r w:rsidRPr="008E363D">
        <w:rPr>
          <w:rFonts w:ascii="Times New Roman" w:eastAsia="Times New Roman" w:hAnsi="Times New Roman" w:cs="Times New Roman"/>
          <w:color w:val="0000FF"/>
          <w:sz w:val="20"/>
          <w:szCs w:val="20"/>
        </w:rPr>
        <w:t>&gt;   &lt;/</w:t>
      </w:r>
      <w:r w:rsidRPr="008E363D">
        <w:rPr>
          <w:rFonts w:ascii="Times New Roman" w:eastAsia="Times New Roman" w:hAnsi="Times New Roman" w:cs="Times New Roman"/>
          <w:color w:val="A31515"/>
          <w:sz w:val="20"/>
          <w:szCs w:val="20"/>
        </w:rPr>
        <w:t>binding</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&lt;/</w:t>
      </w:r>
      <w:proofErr w:type="spellStart"/>
      <w:r w:rsidRPr="008E363D">
        <w:rPr>
          <w:rFonts w:ascii="Times New Roman" w:eastAsia="Times New Roman" w:hAnsi="Times New Roman" w:cs="Times New Roman"/>
          <w:color w:val="A31515"/>
          <w:sz w:val="20"/>
          <w:szCs w:val="20"/>
        </w:rPr>
        <w:t>webHttpBinding</w:t>
      </w:r>
      <w:proofErr w:type="spellEnd"/>
      <w:r w:rsidRPr="008E363D">
        <w:rPr>
          <w:rFonts w:ascii="Times New Roman" w:eastAsia="Times New Roman" w:hAnsi="Times New Roman" w:cs="Times New Roman"/>
          <w:color w:val="0000FF"/>
          <w:sz w:val="20"/>
          <w:szCs w:val="20"/>
        </w:rPr>
        <w:t>&gt;</w:t>
      </w:r>
      <w:r w:rsidRPr="008E363D">
        <w:rPr>
          <w:rFonts w:ascii="Times New Roman" w:eastAsia="Times New Roman" w:hAnsi="Times New Roman" w:cs="Times New Roman"/>
          <w:sz w:val="24"/>
          <w:szCs w:val="24"/>
        </w:rPr>
        <w:t xml:space="preserve">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For example, the complete configuration for a REST service that provides ATOM feeds would be the following,</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&lt;</w:t>
      </w:r>
      <w:proofErr w:type="spellStart"/>
      <w:r w:rsidRPr="008E363D">
        <w:rPr>
          <w:rFonts w:ascii="Times New Roman" w:eastAsia="Times New Roman" w:hAnsi="Times New Roman" w:cs="Times New Roman"/>
          <w:color w:val="A31515"/>
          <w:sz w:val="20"/>
          <w:szCs w:val="20"/>
        </w:rPr>
        <w:t>system.serviceModel</w:t>
      </w:r>
      <w:proofErr w:type="spellEnd"/>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proofErr w:type="spellStart"/>
      <w:r w:rsidRPr="008E363D">
        <w:rPr>
          <w:rFonts w:ascii="Times New Roman" w:eastAsia="Times New Roman" w:hAnsi="Times New Roman" w:cs="Times New Roman"/>
          <w:color w:val="A31515"/>
          <w:sz w:val="20"/>
          <w:szCs w:val="20"/>
        </w:rPr>
        <w:t>serviceHostingEnvironment</w:t>
      </w:r>
      <w:proofErr w:type="spellEnd"/>
      <w:r w:rsidRPr="008E363D">
        <w:rPr>
          <w:rFonts w:ascii="Times New Roman" w:eastAsia="Times New Roman" w:hAnsi="Times New Roman" w:cs="Times New Roman"/>
          <w:color w:val="0000FF"/>
          <w:sz w:val="20"/>
          <w:szCs w:val="20"/>
        </w:rPr>
        <w:t xml:space="preserve"> </w:t>
      </w:r>
      <w:proofErr w:type="spellStart"/>
      <w:r w:rsidRPr="008E363D">
        <w:rPr>
          <w:rFonts w:ascii="Times New Roman" w:eastAsia="Times New Roman" w:hAnsi="Times New Roman" w:cs="Times New Roman"/>
          <w:color w:val="FF0000"/>
          <w:sz w:val="20"/>
          <w:szCs w:val="20"/>
        </w:rPr>
        <w:t>aspNetCompatibilityEnabled</w:t>
      </w:r>
      <w:proofErr w:type="spellEnd"/>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true</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services</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service</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name</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proofErr w:type="spellStart"/>
      <w:r w:rsidRPr="008E363D">
        <w:rPr>
          <w:rFonts w:ascii="Times New Roman" w:eastAsia="Times New Roman" w:hAnsi="Times New Roman" w:cs="Times New Roman"/>
          <w:color w:val="0000FF"/>
          <w:sz w:val="20"/>
          <w:szCs w:val="20"/>
        </w:rPr>
        <w:t>MutualAuthenticationRest.FeedService</w:t>
      </w:r>
      <w:proofErr w:type="spellEnd"/>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endpoint</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address</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contract</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proofErr w:type="spellStart"/>
      <w:r w:rsidRPr="008E363D">
        <w:rPr>
          <w:rFonts w:ascii="Times New Roman" w:eastAsia="Times New Roman" w:hAnsi="Times New Roman" w:cs="Times New Roman"/>
          <w:color w:val="0000FF"/>
          <w:sz w:val="20"/>
          <w:szCs w:val="20"/>
        </w:rPr>
        <w:t>MutualAuthenticationRest.IFeedService</w:t>
      </w:r>
      <w:proofErr w:type="spellEnd"/>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binding</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proofErr w:type="spellStart"/>
      <w:r w:rsidRPr="008E363D">
        <w:rPr>
          <w:rFonts w:ascii="Times New Roman" w:eastAsia="Times New Roman" w:hAnsi="Times New Roman" w:cs="Times New Roman"/>
          <w:color w:val="0000FF"/>
          <w:sz w:val="20"/>
          <w:szCs w:val="20"/>
        </w:rPr>
        <w:t>webHttpBinding</w:t>
      </w:r>
      <w:proofErr w:type="spellEnd"/>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 </w:t>
      </w:r>
      <w:proofErr w:type="spellStart"/>
      <w:r w:rsidRPr="008E363D">
        <w:rPr>
          <w:rFonts w:ascii="Times New Roman" w:eastAsia="Times New Roman" w:hAnsi="Times New Roman" w:cs="Times New Roman"/>
          <w:color w:val="FF0000"/>
          <w:sz w:val="20"/>
          <w:szCs w:val="20"/>
        </w:rPr>
        <w:t>bindingConfiguration</w:t>
      </w:r>
      <w:proofErr w:type="spellEnd"/>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mutual</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 </w:t>
      </w:r>
      <w:proofErr w:type="spellStart"/>
      <w:r w:rsidRPr="008E363D">
        <w:rPr>
          <w:rFonts w:ascii="Times New Roman" w:eastAsia="Times New Roman" w:hAnsi="Times New Roman" w:cs="Times New Roman"/>
          <w:color w:val="FF0000"/>
          <w:sz w:val="20"/>
          <w:szCs w:val="20"/>
        </w:rPr>
        <w:t>behaviorConfiguration</w:t>
      </w:r>
      <w:proofErr w:type="spellEnd"/>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mutual</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&gt;&lt;/</w:t>
      </w:r>
      <w:r w:rsidRPr="008E363D">
        <w:rPr>
          <w:rFonts w:ascii="Times New Roman" w:eastAsia="Times New Roman" w:hAnsi="Times New Roman" w:cs="Times New Roman"/>
          <w:color w:val="A31515"/>
          <w:sz w:val="20"/>
          <w:szCs w:val="20"/>
        </w:rPr>
        <w:t>endpoint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service</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services</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bindings</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proofErr w:type="spellStart"/>
      <w:r w:rsidRPr="008E363D">
        <w:rPr>
          <w:rFonts w:ascii="Times New Roman" w:eastAsia="Times New Roman" w:hAnsi="Times New Roman" w:cs="Times New Roman"/>
          <w:color w:val="A31515"/>
          <w:sz w:val="20"/>
          <w:szCs w:val="20"/>
        </w:rPr>
        <w:t>webHttpBinding</w:t>
      </w:r>
      <w:proofErr w:type="spellEnd"/>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binding</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name</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mutual</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lastRenderedPageBreak/>
        <w:t>        &lt;</w:t>
      </w:r>
      <w:r w:rsidRPr="008E363D">
        <w:rPr>
          <w:rFonts w:ascii="Times New Roman" w:eastAsia="Times New Roman" w:hAnsi="Times New Roman" w:cs="Times New Roman"/>
          <w:color w:val="A31515"/>
          <w:sz w:val="20"/>
          <w:szCs w:val="20"/>
        </w:rPr>
        <w:t>security</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mode</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Transport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transport</w:t>
      </w:r>
      <w:r w:rsidRPr="008E363D">
        <w:rPr>
          <w:rFonts w:ascii="Times New Roman" w:eastAsia="Times New Roman" w:hAnsi="Times New Roman" w:cs="Times New Roman"/>
          <w:color w:val="0000FF"/>
          <w:sz w:val="20"/>
          <w:szCs w:val="20"/>
        </w:rPr>
        <w:t xml:space="preserve"> </w:t>
      </w:r>
      <w:proofErr w:type="spellStart"/>
      <w:r w:rsidRPr="008E363D">
        <w:rPr>
          <w:rFonts w:ascii="Times New Roman" w:eastAsia="Times New Roman" w:hAnsi="Times New Roman" w:cs="Times New Roman"/>
          <w:color w:val="FF0000"/>
          <w:sz w:val="20"/>
          <w:szCs w:val="20"/>
        </w:rPr>
        <w:t>clientCredentialType</w:t>
      </w:r>
      <w:proofErr w:type="spellEnd"/>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Certificate</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security</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binding</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proofErr w:type="spellStart"/>
      <w:r w:rsidRPr="008E363D">
        <w:rPr>
          <w:rFonts w:ascii="Times New Roman" w:eastAsia="Times New Roman" w:hAnsi="Times New Roman" w:cs="Times New Roman"/>
          <w:color w:val="A31515"/>
          <w:sz w:val="20"/>
          <w:szCs w:val="20"/>
        </w:rPr>
        <w:t>webHttpBinding</w:t>
      </w:r>
      <w:proofErr w:type="spellEnd"/>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bindings</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behaviors</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proofErr w:type="spellStart"/>
      <w:r w:rsidRPr="008E363D">
        <w:rPr>
          <w:rFonts w:ascii="Times New Roman" w:eastAsia="Times New Roman" w:hAnsi="Times New Roman" w:cs="Times New Roman"/>
          <w:color w:val="A31515"/>
          <w:sz w:val="20"/>
          <w:szCs w:val="20"/>
        </w:rPr>
        <w:t>endpointBehaviors</w:t>
      </w:r>
      <w:proofErr w:type="spellEnd"/>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behavior</w:t>
      </w:r>
      <w:r w:rsidRPr="008E363D">
        <w:rPr>
          <w:rFonts w:ascii="Times New Roman" w:eastAsia="Times New Roman" w:hAnsi="Times New Roman" w:cs="Times New Roman"/>
          <w:color w:val="0000FF"/>
          <w:sz w:val="20"/>
          <w:szCs w:val="20"/>
        </w:rPr>
        <w:t xml:space="preserve"> </w:t>
      </w:r>
      <w:r w:rsidRPr="008E363D">
        <w:rPr>
          <w:rFonts w:ascii="Times New Roman" w:eastAsia="Times New Roman" w:hAnsi="Times New Roman" w:cs="Times New Roman"/>
          <w:color w:val="FF0000"/>
          <w:sz w:val="20"/>
          <w:szCs w:val="20"/>
        </w:rPr>
        <w:t>name</w:t>
      </w:r>
      <w:r w:rsidRPr="008E363D">
        <w:rPr>
          <w:rFonts w:ascii="Times New Roman" w:eastAsia="Times New Roman" w:hAnsi="Times New Roman" w:cs="Times New Roman"/>
          <w:color w:val="0000FF"/>
          <w:sz w:val="20"/>
          <w:szCs w:val="20"/>
        </w:rPr>
        <w:t>=</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mutual</w:t>
      </w:r>
      <w:r w:rsidRPr="008E363D">
        <w:rPr>
          <w:rFonts w:ascii="Times New Roman" w:eastAsia="Times New Roman" w:hAnsi="Times New Roman" w:cs="Times New Roman"/>
          <w:sz w:val="20"/>
          <w:szCs w:val="20"/>
        </w:rPr>
        <w:t>"</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proofErr w:type="spellStart"/>
      <w:r w:rsidRPr="008E363D">
        <w:rPr>
          <w:rFonts w:ascii="Times New Roman" w:eastAsia="Times New Roman" w:hAnsi="Times New Roman" w:cs="Times New Roman"/>
          <w:color w:val="A31515"/>
          <w:sz w:val="20"/>
          <w:szCs w:val="20"/>
        </w:rPr>
        <w:t>webHttp</w:t>
      </w:r>
      <w:proofErr w:type="spellEnd"/>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behavior</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proofErr w:type="spellStart"/>
      <w:r w:rsidRPr="008E363D">
        <w:rPr>
          <w:rFonts w:ascii="Times New Roman" w:eastAsia="Times New Roman" w:hAnsi="Times New Roman" w:cs="Times New Roman"/>
          <w:color w:val="A31515"/>
          <w:sz w:val="20"/>
          <w:szCs w:val="20"/>
        </w:rPr>
        <w:t>endpointBehaviors</w:t>
      </w:r>
      <w:proofErr w:type="spellEnd"/>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after="0"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   &lt;/</w:t>
      </w:r>
      <w:r w:rsidRPr="008E363D">
        <w:rPr>
          <w:rFonts w:ascii="Times New Roman" w:eastAsia="Times New Roman" w:hAnsi="Times New Roman" w:cs="Times New Roman"/>
          <w:color w:val="A31515"/>
          <w:sz w:val="20"/>
          <w:szCs w:val="20"/>
        </w:rPr>
        <w:t>behaviors</w:t>
      </w:r>
      <w:r w:rsidRPr="008E363D">
        <w:rPr>
          <w:rFonts w:ascii="Times New Roman" w:eastAsia="Times New Roman" w:hAnsi="Times New Roman" w:cs="Times New Roman"/>
          <w:color w:val="0000FF"/>
          <w:sz w:val="20"/>
          <w:szCs w:val="20"/>
        </w:rPr>
        <w:t xml:space="preserve">&gt;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color w:val="0000FF"/>
          <w:sz w:val="20"/>
          <w:szCs w:val="20"/>
        </w:rPr>
        <w:t>&lt;/</w:t>
      </w:r>
      <w:proofErr w:type="spellStart"/>
      <w:r w:rsidRPr="008E363D">
        <w:rPr>
          <w:rFonts w:ascii="Times New Roman" w:eastAsia="Times New Roman" w:hAnsi="Times New Roman" w:cs="Times New Roman"/>
          <w:color w:val="A31515"/>
          <w:sz w:val="20"/>
          <w:szCs w:val="20"/>
        </w:rPr>
        <w:t>system.serviceModel</w:t>
      </w:r>
      <w:proofErr w:type="spellEnd"/>
      <w:r w:rsidRPr="008E363D">
        <w:rPr>
          <w:rFonts w:ascii="Times New Roman" w:eastAsia="Times New Roman" w:hAnsi="Times New Roman" w:cs="Times New Roman"/>
          <w:color w:val="0000FF"/>
          <w:sz w:val="20"/>
          <w:szCs w:val="20"/>
        </w:rPr>
        <w:t>&gt;</w:t>
      </w:r>
      <w:r w:rsidRPr="008E363D">
        <w:rPr>
          <w:rFonts w:ascii="Times New Roman" w:eastAsia="Times New Roman" w:hAnsi="Times New Roman" w:cs="Times New Roman"/>
          <w:sz w:val="24"/>
          <w:szCs w:val="24"/>
        </w:rPr>
        <w:t xml:space="preserve">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The virtual directory used for hosting the service in IIS must also be configured with the same security settings.</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hyperlink r:id="rId8" w:history="1">
        <w:r w:rsidRPr="008E363D">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utualCertificate" href="http://www.kioskotobys.com.ar/MutualCertificateAuthenticationforWCFRES_B433/MutualCertificate.jpg" style="width:183pt;height:1in" o:button="t"/>
          </w:pict>
        </w:r>
      </w:hyperlink>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 xml:space="preserve">The client application only need to attach the certificate at the moment of consuming the service. This can be easily done with the new </w:t>
      </w:r>
      <w:proofErr w:type="spellStart"/>
      <w:r w:rsidRPr="008E363D">
        <w:rPr>
          <w:rFonts w:ascii="Times New Roman" w:eastAsia="Times New Roman" w:hAnsi="Times New Roman" w:cs="Times New Roman"/>
          <w:sz w:val="24"/>
          <w:szCs w:val="24"/>
        </w:rPr>
        <w:t>HttpClient</w:t>
      </w:r>
      <w:proofErr w:type="spellEnd"/>
      <w:r w:rsidRPr="008E363D">
        <w:rPr>
          <w:rFonts w:ascii="Times New Roman" w:eastAsia="Times New Roman" w:hAnsi="Times New Roman" w:cs="Times New Roman"/>
          <w:sz w:val="24"/>
          <w:szCs w:val="24"/>
        </w:rPr>
        <w:t xml:space="preserve"> class shipped as part of the WCF REST Starter kit,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FF"/>
          <w:sz w:val="20"/>
          <w:szCs w:val="20"/>
        </w:rPr>
        <w:t>class</w:t>
      </w: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2B91AF"/>
          <w:sz w:val="20"/>
          <w:szCs w:val="20"/>
        </w:rPr>
        <w:t>Program</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static</w:t>
      </w: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void</w:t>
      </w:r>
      <w:r w:rsidRPr="008E363D">
        <w:rPr>
          <w:rFonts w:ascii="Courier New" w:eastAsia="Times New Roman" w:hAnsi="Courier New" w:cs="Courier New"/>
          <w:color w:val="000000"/>
          <w:sz w:val="20"/>
          <w:szCs w:val="20"/>
        </w:rPr>
        <w:t xml:space="preserve"> Main(</w:t>
      </w:r>
      <w:r w:rsidRPr="008E363D">
        <w:rPr>
          <w:rFonts w:ascii="Courier New" w:eastAsia="Times New Roman" w:hAnsi="Courier New" w:cs="Courier New"/>
          <w:color w:val="0000FF"/>
          <w:sz w:val="20"/>
          <w:szCs w:val="20"/>
        </w:rPr>
        <w:t>string</w:t>
      </w: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000000"/>
          <w:sz w:val="20"/>
          <w:szCs w:val="20"/>
        </w:rPr>
        <w:t>args</w:t>
      </w:r>
      <w:proofErr w:type="spellEnd"/>
      <w:r w:rsidRPr="008E363D">
        <w:rPr>
          <w:rFonts w:ascii="Courier New" w:eastAsia="Times New Roman" w:hAnsi="Courier New" w:cs="Courier New"/>
          <w:color w:val="000000"/>
          <w:sz w:val="20"/>
          <w:szCs w:val="20"/>
        </w:rPr>
        <w: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2B91AF"/>
          <w:sz w:val="20"/>
          <w:szCs w:val="20"/>
        </w:rPr>
        <w:t>X509Certificate2</w:t>
      </w:r>
      <w:r w:rsidRPr="008E363D">
        <w:rPr>
          <w:rFonts w:ascii="Courier New" w:eastAsia="Times New Roman" w:hAnsi="Courier New" w:cs="Courier New"/>
          <w:color w:val="000000"/>
          <w:sz w:val="20"/>
          <w:szCs w:val="20"/>
        </w:rPr>
        <w:t xml:space="preserve"> certificate = </w:t>
      </w:r>
      <w:proofErr w:type="spellStart"/>
      <w:r w:rsidRPr="008E363D">
        <w:rPr>
          <w:rFonts w:ascii="Courier New" w:eastAsia="Times New Roman" w:hAnsi="Courier New" w:cs="Courier New"/>
          <w:color w:val="2B91AF"/>
          <w:sz w:val="20"/>
          <w:szCs w:val="20"/>
        </w:rPr>
        <w:t>CertificateUtil</w:t>
      </w:r>
      <w:r w:rsidRPr="008E363D">
        <w:rPr>
          <w:rFonts w:ascii="Courier New" w:eastAsia="Times New Roman" w:hAnsi="Courier New" w:cs="Courier New"/>
          <w:color w:val="000000"/>
          <w:sz w:val="20"/>
          <w:szCs w:val="20"/>
        </w:rPr>
        <w:t>.GetCertificate</w:t>
      </w:r>
      <w:proofErr w:type="spellEnd"/>
      <w:r w:rsidRPr="008E363D">
        <w:rPr>
          <w:rFonts w:ascii="Courier New" w:eastAsia="Times New Roman" w:hAnsi="Courier New" w:cs="Courier New"/>
          <w:color w:val="000000"/>
          <w:sz w:val="20"/>
          <w:szCs w:val="20"/>
        </w:rPr>
        <w:t>(</w:t>
      </w:r>
      <w:proofErr w:type="spellStart"/>
      <w:r w:rsidRPr="008E363D">
        <w:rPr>
          <w:rFonts w:ascii="Courier New" w:eastAsia="Times New Roman" w:hAnsi="Courier New" w:cs="Courier New"/>
          <w:color w:val="2B91AF"/>
          <w:sz w:val="20"/>
          <w:szCs w:val="20"/>
        </w:rPr>
        <w:t>StoreName</w:t>
      </w:r>
      <w:r w:rsidRPr="008E363D">
        <w:rPr>
          <w:rFonts w:ascii="Courier New" w:eastAsia="Times New Roman" w:hAnsi="Courier New" w:cs="Courier New"/>
          <w:color w:val="000000"/>
          <w:sz w:val="20"/>
          <w:szCs w:val="20"/>
        </w:rPr>
        <w:t>.My</w:t>
      </w:r>
      <w:proofErr w:type="spellEnd"/>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2B91AF"/>
          <w:sz w:val="20"/>
          <w:szCs w:val="20"/>
        </w:rPr>
        <w:t>StoreLocation</w:t>
      </w:r>
      <w:r w:rsidRPr="008E363D">
        <w:rPr>
          <w:rFonts w:ascii="Courier New" w:eastAsia="Times New Roman" w:hAnsi="Courier New" w:cs="Courier New"/>
          <w:color w:val="000000"/>
          <w:sz w:val="20"/>
          <w:szCs w:val="20"/>
        </w:rPr>
        <w:t>.LocalMachine</w:t>
      </w:r>
      <w:proofErr w:type="spellEnd"/>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A31515"/>
          <w:sz w:val="20"/>
          <w:szCs w:val="20"/>
        </w:rPr>
        <w:t>"CN=</w:t>
      </w:r>
      <w:proofErr w:type="spellStart"/>
      <w:r w:rsidRPr="008E363D">
        <w:rPr>
          <w:rFonts w:ascii="Courier New" w:eastAsia="Times New Roman" w:hAnsi="Courier New" w:cs="Courier New"/>
          <w:color w:val="A31515"/>
          <w:sz w:val="20"/>
          <w:szCs w:val="20"/>
        </w:rPr>
        <w:t>clientCert</w:t>
      </w:r>
      <w:proofErr w:type="spellEnd"/>
      <w:r w:rsidRPr="008E363D">
        <w:rPr>
          <w:rFonts w:ascii="Courier New" w:eastAsia="Times New Roman" w:hAnsi="Courier New" w:cs="Courier New"/>
          <w:color w:val="A31515"/>
          <w:sz w:val="20"/>
          <w:szCs w:val="20"/>
        </w:rPr>
        <w:t>"</w:t>
      </w:r>
      <w:r w:rsidRPr="008E363D">
        <w:rPr>
          <w:rFonts w:ascii="Courier New" w:eastAsia="Times New Roman" w:hAnsi="Courier New" w:cs="Courier New"/>
          <w:color w:val="000000"/>
          <w:sz w:val="20"/>
          <w:szCs w:val="20"/>
        </w:rPr>
        <w: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2B91AF"/>
          <w:sz w:val="20"/>
          <w:szCs w:val="20"/>
        </w:rPr>
        <w:t>HttpClient</w:t>
      </w:r>
      <w:proofErr w:type="spellEnd"/>
      <w:r w:rsidRPr="008E363D">
        <w:rPr>
          <w:rFonts w:ascii="Courier New" w:eastAsia="Times New Roman" w:hAnsi="Courier New" w:cs="Courier New"/>
          <w:color w:val="000000"/>
          <w:sz w:val="20"/>
          <w:szCs w:val="20"/>
        </w:rPr>
        <w:t xml:space="preserve"> client = </w:t>
      </w:r>
      <w:r w:rsidRPr="008E363D">
        <w:rPr>
          <w:rFonts w:ascii="Courier New" w:eastAsia="Times New Roman" w:hAnsi="Courier New" w:cs="Courier New"/>
          <w:color w:val="0000FF"/>
          <w:sz w:val="20"/>
          <w:szCs w:val="20"/>
        </w:rPr>
        <w:t>new</w:t>
      </w: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2B91AF"/>
          <w:sz w:val="20"/>
          <w:szCs w:val="20"/>
        </w:rPr>
        <w:t>HttpClient</w:t>
      </w:r>
      <w:proofErr w:type="spellEnd"/>
      <w:r w:rsidRPr="008E363D">
        <w:rPr>
          <w:rFonts w:ascii="Courier New" w:eastAsia="Times New Roman" w:hAnsi="Courier New" w:cs="Courier New"/>
          <w:color w:val="000000"/>
          <w:sz w:val="20"/>
          <w:szCs w:val="20"/>
        </w:rPr>
        <w: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000000"/>
          <w:sz w:val="20"/>
          <w:szCs w:val="20"/>
        </w:rPr>
        <w:t>client.TransportSettings.ClientCertificates.Add</w:t>
      </w:r>
      <w:proofErr w:type="spellEnd"/>
      <w:r w:rsidRPr="008E363D">
        <w:rPr>
          <w:rFonts w:ascii="Courier New" w:eastAsia="Times New Roman" w:hAnsi="Courier New" w:cs="Courier New"/>
          <w:color w:val="000000"/>
          <w:sz w:val="20"/>
          <w:szCs w:val="20"/>
        </w:rPr>
        <w:t>(certificate); //Cert attached to the request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string</w:t>
      </w:r>
      <w:r w:rsidRPr="008E363D">
        <w:rPr>
          <w:rFonts w:ascii="Courier New" w:eastAsia="Times New Roman" w:hAnsi="Courier New" w:cs="Courier New"/>
          <w:color w:val="000000"/>
          <w:sz w:val="20"/>
          <w:szCs w:val="20"/>
        </w:rPr>
        <w:t xml:space="preserve"> content = client.Get(</w:t>
      </w:r>
      <w:r w:rsidRPr="008E363D">
        <w:rPr>
          <w:rFonts w:ascii="Courier New" w:eastAsia="Times New Roman" w:hAnsi="Courier New" w:cs="Courier New"/>
          <w:color w:val="A31515"/>
          <w:sz w:val="20"/>
          <w:szCs w:val="20"/>
        </w:rPr>
        <w:t>"https://localhost/MutualAuthentication/Service.svc?numItems=10"</w:t>
      </w:r>
      <w:r w:rsidRPr="008E363D">
        <w:rPr>
          <w:rFonts w:ascii="Courier New" w:eastAsia="Times New Roman" w:hAnsi="Courier New" w:cs="Courier New"/>
          <w:color w:val="000000"/>
          <w:sz w:val="20"/>
          <w:szCs w:val="20"/>
        </w:rPr>
        <w:t>).Content.ReadAsString();</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2B91AF"/>
          <w:sz w:val="20"/>
          <w:szCs w:val="20"/>
        </w:rPr>
        <w:t>Console</w:t>
      </w:r>
      <w:r w:rsidRPr="008E363D">
        <w:rPr>
          <w:rFonts w:ascii="Courier New" w:eastAsia="Times New Roman" w:hAnsi="Courier New" w:cs="Courier New"/>
          <w:color w:val="000000"/>
          <w:sz w:val="20"/>
          <w:szCs w:val="20"/>
        </w:rPr>
        <w:t>.WriteLine</w:t>
      </w:r>
      <w:proofErr w:type="spellEnd"/>
      <w:r w:rsidRPr="008E363D">
        <w:rPr>
          <w:rFonts w:ascii="Courier New" w:eastAsia="Times New Roman" w:hAnsi="Courier New" w:cs="Courier New"/>
          <w:color w:val="000000"/>
          <w:sz w:val="20"/>
          <w:szCs w:val="20"/>
        </w:rPr>
        <w:t>(content);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proofErr w:type="spellStart"/>
      <w:r w:rsidRPr="008E363D">
        <w:rPr>
          <w:rFonts w:ascii="Times New Roman" w:eastAsia="Times New Roman" w:hAnsi="Times New Roman" w:cs="Times New Roman"/>
          <w:sz w:val="24"/>
          <w:szCs w:val="24"/>
        </w:rPr>
        <w:lastRenderedPageBreak/>
        <w:t>CertificateUtil</w:t>
      </w:r>
      <w:proofErr w:type="spellEnd"/>
      <w:r w:rsidRPr="008E363D">
        <w:rPr>
          <w:rFonts w:ascii="Times New Roman" w:eastAsia="Times New Roman" w:hAnsi="Times New Roman" w:cs="Times New Roman"/>
          <w:sz w:val="24"/>
          <w:szCs w:val="24"/>
        </w:rPr>
        <w:t xml:space="preserve"> is an helper class that looks for an specific X509 certificate in the windows certificate store. In addition, if you are using test certificates, you might want to disable the service authentication on the client side, that can be done with a callback attached to the static class “</w:t>
      </w:r>
      <w:proofErr w:type="spellStart"/>
      <w:r w:rsidRPr="008E363D">
        <w:rPr>
          <w:rFonts w:ascii="Times New Roman" w:eastAsia="Times New Roman" w:hAnsi="Times New Roman" w:cs="Times New Roman"/>
          <w:sz w:val="24"/>
          <w:szCs w:val="24"/>
        </w:rPr>
        <w:t>ServicePointManager</w:t>
      </w:r>
      <w:proofErr w:type="spellEnd"/>
      <w:r w:rsidRPr="008E363D">
        <w:rPr>
          <w:rFonts w:ascii="Times New Roman" w:eastAsia="Times New Roman" w:hAnsi="Times New Roman" w:cs="Times New Roman"/>
          <w:sz w:val="24"/>
          <w:szCs w:val="24"/>
        </w:rPr>
        <w:t xml:space="preserve">”. </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For instance,</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FF"/>
          <w:sz w:val="20"/>
          <w:szCs w:val="20"/>
        </w:rPr>
        <w:t>public</w:t>
      </w: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class</w:t>
      </w: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2B91AF"/>
          <w:sz w:val="20"/>
          <w:szCs w:val="20"/>
        </w:rPr>
        <w:t>PermissiveCertificatePolicy</w:t>
      </w:r>
      <w:proofErr w:type="spellEnd"/>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public</w:t>
      </w: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static</w:t>
      </w: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void</w:t>
      </w:r>
      <w:r w:rsidRPr="008E363D">
        <w:rPr>
          <w:rFonts w:ascii="Courier New" w:eastAsia="Times New Roman" w:hAnsi="Courier New" w:cs="Courier New"/>
          <w:color w:val="000000"/>
          <w:sz w:val="20"/>
          <w:szCs w:val="20"/>
        </w:rPr>
        <w:t xml:space="preserve"> Enable()</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2B91AF"/>
          <w:sz w:val="20"/>
          <w:szCs w:val="20"/>
        </w:rPr>
        <w:t>ServicePointManager</w:t>
      </w:r>
      <w:r w:rsidRPr="008E363D">
        <w:rPr>
          <w:rFonts w:ascii="Courier New" w:eastAsia="Times New Roman" w:hAnsi="Courier New" w:cs="Courier New"/>
          <w:color w:val="000000"/>
          <w:sz w:val="20"/>
          <w:szCs w:val="20"/>
        </w:rPr>
        <w:t>.ServerCertificateValidationCallback</w:t>
      </w:r>
      <w:proofErr w:type="spellEnd"/>
      <w:r w:rsidRPr="008E363D">
        <w:rPr>
          <w:rFonts w:ascii="Courier New" w:eastAsia="Times New Roman" w:hAnsi="Courier New" w:cs="Courier New"/>
          <w:color w:val="000000"/>
          <w:sz w:val="20"/>
          <w:szCs w:val="20"/>
        </w:rPr>
        <w:t xml:space="preserve"> +=</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new</w:t>
      </w: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2B91AF"/>
          <w:sz w:val="20"/>
          <w:szCs w:val="20"/>
        </w:rPr>
        <w:t>RemoteCertificateValidationCallback</w:t>
      </w:r>
      <w:proofErr w:type="spellEnd"/>
      <w:r w:rsidRPr="008E363D">
        <w:rPr>
          <w:rFonts w:ascii="Courier New" w:eastAsia="Times New Roman" w:hAnsi="Courier New" w:cs="Courier New"/>
          <w:color w:val="000000"/>
          <w:sz w:val="20"/>
          <w:szCs w:val="20"/>
        </w:rPr>
        <w:t>(</w:t>
      </w:r>
      <w:proofErr w:type="spellStart"/>
      <w:r w:rsidRPr="008E363D">
        <w:rPr>
          <w:rFonts w:ascii="Courier New" w:eastAsia="Times New Roman" w:hAnsi="Courier New" w:cs="Courier New"/>
          <w:color w:val="000000"/>
          <w:sz w:val="20"/>
          <w:szCs w:val="20"/>
        </w:rPr>
        <w:t>RemoteCertValidate</w:t>
      </w:r>
      <w:proofErr w:type="spellEnd"/>
      <w:r w:rsidRPr="008E363D">
        <w:rPr>
          <w:rFonts w:ascii="Courier New" w:eastAsia="Times New Roman" w:hAnsi="Courier New" w:cs="Courier New"/>
          <w:color w:val="000000"/>
          <w:sz w:val="20"/>
          <w:szCs w:val="20"/>
        </w:rPr>
        <w: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static</w:t>
      </w:r>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0000FF"/>
          <w:sz w:val="20"/>
          <w:szCs w:val="20"/>
        </w:rPr>
        <w:t>bool</w:t>
      </w:r>
      <w:proofErr w:type="spellEnd"/>
      <w:r w:rsidRPr="008E363D">
        <w:rPr>
          <w:rFonts w:ascii="Courier New" w:eastAsia="Times New Roman" w:hAnsi="Courier New" w:cs="Courier New"/>
          <w:color w:val="000000"/>
          <w:sz w:val="20"/>
          <w:szCs w:val="20"/>
        </w:rPr>
        <w:t xml:space="preserve"> </w:t>
      </w:r>
      <w:proofErr w:type="spellStart"/>
      <w:r w:rsidRPr="008E363D">
        <w:rPr>
          <w:rFonts w:ascii="Courier New" w:eastAsia="Times New Roman" w:hAnsi="Courier New" w:cs="Courier New"/>
          <w:color w:val="000000"/>
          <w:sz w:val="20"/>
          <w:szCs w:val="20"/>
        </w:rPr>
        <w:t>RemoteCertValidate</w:t>
      </w:r>
      <w:proofErr w:type="spellEnd"/>
      <w:r w:rsidRPr="008E363D">
        <w:rPr>
          <w:rFonts w:ascii="Courier New" w:eastAsia="Times New Roman" w:hAnsi="Courier New" w:cs="Courier New"/>
          <w:color w:val="000000"/>
          <w:sz w:val="20"/>
          <w:szCs w:val="20"/>
        </w:rPr>
        <w:t>(</w:t>
      </w:r>
      <w:r w:rsidRPr="008E363D">
        <w:rPr>
          <w:rFonts w:ascii="Courier New" w:eastAsia="Times New Roman" w:hAnsi="Courier New" w:cs="Courier New"/>
          <w:color w:val="0000FF"/>
          <w:sz w:val="20"/>
          <w:szCs w:val="20"/>
        </w:rPr>
        <w:t>object</w:t>
      </w:r>
      <w:r w:rsidRPr="008E363D">
        <w:rPr>
          <w:rFonts w:ascii="Courier New" w:eastAsia="Times New Roman" w:hAnsi="Courier New" w:cs="Courier New"/>
          <w:color w:val="000000"/>
          <w:sz w:val="20"/>
          <w:szCs w:val="20"/>
        </w:rPr>
        <w:t xml:space="preserve"> sender, </w:t>
      </w:r>
      <w:r w:rsidRPr="008E363D">
        <w:rPr>
          <w:rFonts w:ascii="Courier New" w:eastAsia="Times New Roman" w:hAnsi="Courier New" w:cs="Courier New"/>
          <w:color w:val="2B91AF"/>
          <w:sz w:val="20"/>
          <w:szCs w:val="20"/>
        </w:rPr>
        <w:t>X509Certificate</w:t>
      </w:r>
      <w:r w:rsidRPr="008E363D">
        <w:rPr>
          <w:rFonts w:ascii="Courier New" w:eastAsia="Times New Roman" w:hAnsi="Courier New" w:cs="Courier New"/>
          <w:color w:val="000000"/>
          <w:sz w:val="20"/>
          <w:szCs w:val="20"/>
        </w:rPr>
        <w:t xml:space="preserve"> cert, </w:t>
      </w:r>
      <w:r w:rsidRPr="008E363D">
        <w:rPr>
          <w:rFonts w:ascii="Courier New" w:eastAsia="Times New Roman" w:hAnsi="Courier New" w:cs="Courier New"/>
          <w:color w:val="2B91AF"/>
          <w:sz w:val="20"/>
          <w:szCs w:val="20"/>
        </w:rPr>
        <w:t>X509Chain</w:t>
      </w:r>
      <w:r w:rsidRPr="008E363D">
        <w:rPr>
          <w:rFonts w:ascii="Courier New" w:eastAsia="Times New Roman" w:hAnsi="Courier New" w:cs="Courier New"/>
          <w:color w:val="000000"/>
          <w:sz w:val="20"/>
          <w:szCs w:val="20"/>
        </w:rPr>
        <w:t xml:space="preserve"> chain, </w:t>
      </w:r>
      <w:proofErr w:type="spellStart"/>
      <w:r w:rsidRPr="008E363D">
        <w:rPr>
          <w:rFonts w:ascii="Courier New" w:eastAsia="Times New Roman" w:hAnsi="Courier New" w:cs="Courier New"/>
          <w:color w:val="000000"/>
          <w:sz w:val="20"/>
          <w:szCs w:val="20"/>
        </w:rPr>
        <w:t>System.Net.Security.</w:t>
      </w:r>
      <w:r w:rsidRPr="008E363D">
        <w:rPr>
          <w:rFonts w:ascii="Courier New" w:eastAsia="Times New Roman" w:hAnsi="Courier New" w:cs="Courier New"/>
          <w:color w:val="2B91AF"/>
          <w:sz w:val="20"/>
          <w:szCs w:val="20"/>
        </w:rPr>
        <w:t>SslPolicyErrors</w:t>
      </w:r>
      <w:proofErr w:type="spellEnd"/>
      <w:r w:rsidRPr="008E363D">
        <w:rPr>
          <w:rFonts w:ascii="Courier New" w:eastAsia="Times New Roman" w:hAnsi="Courier New" w:cs="Courier New"/>
          <w:color w:val="000000"/>
          <w:sz w:val="20"/>
          <w:szCs w:val="20"/>
        </w:rPr>
        <w:t xml:space="preserve"> error)</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return</w:t>
      </w:r>
      <w:r w:rsidRPr="008E363D">
        <w:rPr>
          <w:rFonts w:ascii="Courier New" w:eastAsia="Times New Roman" w:hAnsi="Courier New" w:cs="Courier New"/>
          <w:color w:val="000000"/>
          <w:sz w:val="20"/>
          <w:szCs w:val="20"/>
        </w:rPr>
        <w:t xml:space="preserve"> </w:t>
      </w:r>
      <w:r w:rsidRPr="008E363D">
        <w:rPr>
          <w:rFonts w:ascii="Courier New" w:eastAsia="Times New Roman" w:hAnsi="Courier New" w:cs="Courier New"/>
          <w:color w:val="0000FF"/>
          <w:sz w:val="20"/>
          <w:szCs w:val="20"/>
        </w:rPr>
        <w:t>true</w:t>
      </w:r>
      <w:r w:rsidRPr="008E363D">
        <w:rPr>
          <w:rFonts w:ascii="Courier New" w:eastAsia="Times New Roman" w:hAnsi="Courier New" w:cs="Courier New"/>
          <w:color w:val="000000"/>
          <w:sz w:val="20"/>
          <w:szCs w:val="20"/>
        </w:rPr>
        <w:t>;</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    }</w:t>
      </w:r>
    </w:p>
    <w:p w:rsidR="008E363D" w:rsidRPr="008E363D" w:rsidRDefault="008E363D" w:rsidP="008E363D">
      <w:pPr>
        <w:shd w:val="clear" w:color="auto" w:fill="FFFFFF"/>
        <w:spacing w:after="0" w:line="240" w:lineRule="auto"/>
        <w:rPr>
          <w:rFonts w:ascii="Courier New" w:eastAsia="Times New Roman" w:hAnsi="Courier New" w:cs="Courier New"/>
          <w:color w:val="000000"/>
          <w:sz w:val="20"/>
          <w:szCs w:val="20"/>
        </w:rPr>
      </w:pPr>
      <w:r w:rsidRPr="008E363D">
        <w:rPr>
          <w:rFonts w:ascii="Courier New" w:eastAsia="Times New Roman" w:hAnsi="Courier New" w:cs="Courier New"/>
          <w:color w:val="000000"/>
          <w:sz w:val="20"/>
          <w:szCs w:val="20"/>
        </w:rPr>
        <w:t>}</w:t>
      </w:r>
    </w:p>
    <w:p w:rsidR="008E363D" w:rsidRPr="008E363D" w:rsidRDefault="008E363D" w:rsidP="008E363D">
      <w:pPr>
        <w:spacing w:before="100" w:beforeAutospacing="1" w:after="100" w:afterAutospacing="1" w:line="240" w:lineRule="auto"/>
        <w:rPr>
          <w:rFonts w:ascii="Times New Roman" w:eastAsia="Times New Roman" w:hAnsi="Times New Roman" w:cs="Times New Roman"/>
          <w:sz w:val="24"/>
          <w:szCs w:val="24"/>
        </w:rPr>
      </w:pPr>
      <w:r w:rsidRPr="008E363D">
        <w:rPr>
          <w:rFonts w:ascii="Times New Roman" w:eastAsia="Times New Roman" w:hAnsi="Times New Roman" w:cs="Times New Roman"/>
          <w:sz w:val="24"/>
          <w:szCs w:val="24"/>
        </w:rPr>
        <w:t xml:space="preserve">The method </w:t>
      </w:r>
      <w:proofErr w:type="spellStart"/>
      <w:r w:rsidRPr="008E363D">
        <w:rPr>
          <w:rFonts w:ascii="Times New Roman" w:eastAsia="Times New Roman" w:hAnsi="Times New Roman" w:cs="Times New Roman"/>
          <w:sz w:val="24"/>
          <w:szCs w:val="24"/>
        </w:rPr>
        <w:t>PermissiveCertificatePolicy.Enable</w:t>
      </w:r>
      <w:proofErr w:type="spellEnd"/>
      <w:r w:rsidRPr="008E363D">
        <w:rPr>
          <w:rFonts w:ascii="Times New Roman" w:eastAsia="Times New Roman" w:hAnsi="Times New Roman" w:cs="Times New Roman"/>
          <w:sz w:val="24"/>
          <w:szCs w:val="24"/>
        </w:rPr>
        <w:t xml:space="preserve"> should be called before consuming the service.</w:t>
      </w:r>
    </w:p>
    <w:p w:rsidR="00592CEF" w:rsidRDefault="00592CEF" w:rsidP="006F38CB">
      <w:pPr>
        <w:autoSpaceDE w:val="0"/>
        <w:autoSpaceDN w:val="0"/>
        <w:adjustRightInd w:val="0"/>
        <w:spacing w:after="0" w:line="240" w:lineRule="auto"/>
        <w:rPr>
          <w:rFonts w:ascii="Consolas" w:hAnsi="Consolas" w:cs="Consolas"/>
          <w:color w:val="2B91AF"/>
          <w:sz w:val="19"/>
          <w:szCs w:val="19"/>
          <w:highlight w:val="white"/>
        </w:rPr>
      </w:pPr>
    </w:p>
    <w:p w:rsidR="00592CEF" w:rsidRDefault="007175AC" w:rsidP="006F38CB">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2B91AF"/>
          <w:sz w:val="19"/>
          <w:szCs w:val="19"/>
          <w:highlight w:val="white"/>
        </w:rPr>
        <w:t>//</w:t>
      </w:r>
      <w:r w:rsidR="004D7F0B">
        <w:rPr>
          <w:rFonts w:ascii="Consolas" w:hAnsi="Consolas" w:cs="Consolas"/>
          <w:color w:val="2B91AF"/>
          <w:sz w:val="19"/>
          <w:szCs w:val="19"/>
          <w:highlight w:val="white"/>
        </w:rPr>
        <w:t xml:space="preserve">/// </w:t>
      </w:r>
      <w:r>
        <w:rPr>
          <w:rFonts w:ascii="Consolas" w:hAnsi="Consolas" w:cs="Consolas"/>
          <w:color w:val="2B91AF"/>
          <w:sz w:val="19"/>
          <w:szCs w:val="19"/>
          <w:highlight w:val="white"/>
        </w:rPr>
        <w:t>Accept SSL Certification and Self Sign Certification</w:t>
      </w:r>
    </w:p>
    <w:p w:rsidR="0004634C" w:rsidRDefault="0004634C" w:rsidP="006F38CB">
      <w:pPr>
        <w:autoSpaceDE w:val="0"/>
        <w:autoSpaceDN w:val="0"/>
        <w:adjustRightInd w:val="0"/>
        <w:spacing w:after="0" w:line="240" w:lineRule="auto"/>
        <w:rPr>
          <w:rFonts w:ascii="Consolas" w:hAnsi="Consolas" w:cs="Consolas"/>
          <w:color w:val="2B91AF"/>
          <w:sz w:val="19"/>
          <w:szCs w:val="19"/>
          <w:highlight w:val="white"/>
        </w:rPr>
      </w:pPr>
    </w:p>
    <w:p w:rsidR="00592CEF" w:rsidRDefault="006F38CB" w:rsidP="006F38C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ServicePointManager</w:t>
      </w:r>
      <w:r>
        <w:rPr>
          <w:rFonts w:ascii="Consolas" w:hAnsi="Consolas" w:cs="Consolas"/>
          <w:color w:val="000000"/>
          <w:sz w:val="19"/>
          <w:szCs w:val="19"/>
          <w:highlight w:val="white"/>
        </w:rPr>
        <w:t>.ServerCertificateValidationCallback</w:t>
      </w:r>
      <w:proofErr w:type="spellEnd"/>
      <w:r>
        <w:rPr>
          <w:rFonts w:ascii="Consolas" w:hAnsi="Consolas" w:cs="Consolas"/>
          <w:color w:val="000000"/>
          <w:sz w:val="19"/>
          <w:szCs w:val="19"/>
          <w:highlight w:val="white"/>
        </w:rPr>
        <w:t xml:space="preserve"> += </w:t>
      </w:r>
    </w:p>
    <w:p w:rsidR="006F38CB" w:rsidRDefault="006F38CB" w:rsidP="006F38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(sender, cert, chain, </w:t>
      </w:r>
      <w:proofErr w:type="spellStart"/>
      <w:r>
        <w:rPr>
          <w:rFonts w:ascii="Consolas" w:hAnsi="Consolas" w:cs="Consolas"/>
          <w:color w:val="000000"/>
          <w:sz w:val="19"/>
          <w:szCs w:val="19"/>
          <w:highlight w:val="white"/>
        </w:rPr>
        <w:t>sslPolicyErrors</w:t>
      </w:r>
      <w:proofErr w:type="spellEnd"/>
      <w:r>
        <w:rPr>
          <w:rFonts w:ascii="Consolas" w:hAnsi="Consolas" w:cs="Consolas"/>
          <w:color w:val="000000"/>
          <w:sz w:val="19"/>
          <w:szCs w:val="19"/>
          <w:highlight w:val="white"/>
        </w:rPr>
        <w:t xml:space="preserve">) =&gt;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92CEF" w:rsidRDefault="00592CEF" w:rsidP="006F38CB">
      <w:pPr>
        <w:autoSpaceDE w:val="0"/>
        <w:autoSpaceDN w:val="0"/>
        <w:adjustRightInd w:val="0"/>
        <w:spacing w:after="0" w:line="240" w:lineRule="auto"/>
        <w:rPr>
          <w:rFonts w:ascii="Consolas" w:hAnsi="Consolas" w:cs="Consolas"/>
          <w:color w:val="2B91AF"/>
          <w:sz w:val="19"/>
          <w:szCs w:val="19"/>
          <w:highlight w:val="white"/>
        </w:rPr>
      </w:pPr>
    </w:p>
    <w:p w:rsidR="006F38CB" w:rsidRDefault="006F38CB" w:rsidP="006F38C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HttpClient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htp_client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HttpClient</w:t>
      </w:r>
      <w:proofErr w:type="spellEnd"/>
      <w:r>
        <w:rPr>
          <w:rFonts w:ascii="Consolas" w:hAnsi="Consolas" w:cs="Consolas"/>
          <w:color w:val="000000"/>
          <w:sz w:val="19"/>
          <w:szCs w:val="19"/>
          <w:highlight w:val="white"/>
        </w:rPr>
        <w:t>();</w:t>
      </w:r>
    </w:p>
    <w:p w:rsidR="0004634C" w:rsidRDefault="0004634C" w:rsidP="007175AC">
      <w:pPr>
        <w:autoSpaceDE w:val="0"/>
        <w:autoSpaceDN w:val="0"/>
        <w:adjustRightInd w:val="0"/>
        <w:spacing w:after="0" w:line="240" w:lineRule="auto"/>
        <w:rPr>
          <w:rFonts w:ascii="Consolas" w:hAnsi="Consolas" w:cs="Consolas"/>
          <w:color w:val="2B91AF"/>
          <w:sz w:val="19"/>
          <w:szCs w:val="19"/>
          <w:highlight w:val="white"/>
        </w:rPr>
      </w:pPr>
    </w:p>
    <w:p w:rsidR="007175AC" w:rsidRDefault="007175AC" w:rsidP="007175AC">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2B91AF"/>
          <w:sz w:val="19"/>
          <w:szCs w:val="19"/>
          <w:highlight w:val="white"/>
        </w:rPr>
        <w:t>//</w:t>
      </w:r>
      <w:r w:rsidR="00D66CF8">
        <w:rPr>
          <w:rFonts w:ascii="Consolas" w:hAnsi="Consolas" w:cs="Consolas"/>
          <w:color w:val="2B91AF"/>
          <w:sz w:val="19"/>
          <w:szCs w:val="19"/>
          <w:highlight w:val="white"/>
        </w:rPr>
        <w:t>///</w:t>
      </w:r>
      <w:r w:rsidR="004D7F0B">
        <w:rPr>
          <w:rFonts w:ascii="Consolas" w:hAnsi="Consolas" w:cs="Consolas"/>
          <w:color w:val="2B91AF"/>
          <w:sz w:val="19"/>
          <w:szCs w:val="19"/>
          <w:highlight w:val="white"/>
        </w:rPr>
        <w:t>///////////</w:t>
      </w:r>
      <w:r w:rsidR="00D66CF8">
        <w:rPr>
          <w:rFonts w:ascii="Consolas" w:hAnsi="Consolas" w:cs="Consolas"/>
          <w:color w:val="2B91AF"/>
          <w:sz w:val="19"/>
          <w:szCs w:val="19"/>
          <w:highlight w:val="white"/>
        </w:rPr>
        <w:t>/////////////////////////////////////////</w:t>
      </w:r>
    </w:p>
    <w:p w:rsidR="00CE0DC2" w:rsidRDefault="00CE0DC2"/>
    <w:sectPr w:rsidR="00CE0DC2" w:rsidSect="008E36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8E363D"/>
    <w:rsid w:val="00005F31"/>
    <w:rsid w:val="00013C0D"/>
    <w:rsid w:val="000147D8"/>
    <w:rsid w:val="0002392D"/>
    <w:rsid w:val="00027E4B"/>
    <w:rsid w:val="0003190D"/>
    <w:rsid w:val="00037EFE"/>
    <w:rsid w:val="00041737"/>
    <w:rsid w:val="00041864"/>
    <w:rsid w:val="0004634C"/>
    <w:rsid w:val="00050DF5"/>
    <w:rsid w:val="00055235"/>
    <w:rsid w:val="00070725"/>
    <w:rsid w:val="00072D2A"/>
    <w:rsid w:val="0007497A"/>
    <w:rsid w:val="000756ED"/>
    <w:rsid w:val="000759A1"/>
    <w:rsid w:val="00076E2F"/>
    <w:rsid w:val="00080E8E"/>
    <w:rsid w:val="00082BC1"/>
    <w:rsid w:val="00083FCD"/>
    <w:rsid w:val="00084880"/>
    <w:rsid w:val="00087323"/>
    <w:rsid w:val="000927AC"/>
    <w:rsid w:val="00096E4C"/>
    <w:rsid w:val="000A0D3B"/>
    <w:rsid w:val="000A0D7C"/>
    <w:rsid w:val="000B0B4A"/>
    <w:rsid w:val="000B35D8"/>
    <w:rsid w:val="000C0684"/>
    <w:rsid w:val="000D1E37"/>
    <w:rsid w:val="000D2EEF"/>
    <w:rsid w:val="000E13DC"/>
    <w:rsid w:val="000E217A"/>
    <w:rsid w:val="000E2531"/>
    <w:rsid w:val="000E5272"/>
    <w:rsid w:val="000E65F6"/>
    <w:rsid w:val="000E7C84"/>
    <w:rsid w:val="000F1225"/>
    <w:rsid w:val="000F457B"/>
    <w:rsid w:val="00111B62"/>
    <w:rsid w:val="00112863"/>
    <w:rsid w:val="00113FA0"/>
    <w:rsid w:val="0011412A"/>
    <w:rsid w:val="00114D0C"/>
    <w:rsid w:val="00115BB2"/>
    <w:rsid w:val="00116E40"/>
    <w:rsid w:val="00133337"/>
    <w:rsid w:val="00133992"/>
    <w:rsid w:val="00142349"/>
    <w:rsid w:val="0014701D"/>
    <w:rsid w:val="001520EE"/>
    <w:rsid w:val="001542DE"/>
    <w:rsid w:val="00154332"/>
    <w:rsid w:val="001573F0"/>
    <w:rsid w:val="001640D8"/>
    <w:rsid w:val="001662F2"/>
    <w:rsid w:val="00166FED"/>
    <w:rsid w:val="00176091"/>
    <w:rsid w:val="001845B9"/>
    <w:rsid w:val="001934B6"/>
    <w:rsid w:val="00195046"/>
    <w:rsid w:val="00197B7C"/>
    <w:rsid w:val="001C0751"/>
    <w:rsid w:val="001C283D"/>
    <w:rsid w:val="001C37A7"/>
    <w:rsid w:val="001C3EDE"/>
    <w:rsid w:val="001D3F9C"/>
    <w:rsid w:val="001E08D0"/>
    <w:rsid w:val="001E105C"/>
    <w:rsid w:val="001E3339"/>
    <w:rsid w:val="00205A0D"/>
    <w:rsid w:val="00205E16"/>
    <w:rsid w:val="00210EE3"/>
    <w:rsid w:val="0022450B"/>
    <w:rsid w:val="002261D1"/>
    <w:rsid w:val="00240D85"/>
    <w:rsid w:val="002559F0"/>
    <w:rsid w:val="00263AAB"/>
    <w:rsid w:val="00274088"/>
    <w:rsid w:val="00274864"/>
    <w:rsid w:val="002764FF"/>
    <w:rsid w:val="00277968"/>
    <w:rsid w:val="0028062A"/>
    <w:rsid w:val="00281006"/>
    <w:rsid w:val="002832ED"/>
    <w:rsid w:val="0028466C"/>
    <w:rsid w:val="00286399"/>
    <w:rsid w:val="00287F4B"/>
    <w:rsid w:val="002927F3"/>
    <w:rsid w:val="0029631D"/>
    <w:rsid w:val="002A0061"/>
    <w:rsid w:val="002A242C"/>
    <w:rsid w:val="002A463F"/>
    <w:rsid w:val="002A5392"/>
    <w:rsid w:val="002A6E2C"/>
    <w:rsid w:val="002B0CAD"/>
    <w:rsid w:val="002B5B3C"/>
    <w:rsid w:val="002C0DC9"/>
    <w:rsid w:val="002C17C8"/>
    <w:rsid w:val="002C2E7D"/>
    <w:rsid w:val="002D1191"/>
    <w:rsid w:val="002D149F"/>
    <w:rsid w:val="002D3CB5"/>
    <w:rsid w:val="002D46DC"/>
    <w:rsid w:val="002D4B50"/>
    <w:rsid w:val="002D64C2"/>
    <w:rsid w:val="002D769A"/>
    <w:rsid w:val="002E778A"/>
    <w:rsid w:val="003013E3"/>
    <w:rsid w:val="0030264B"/>
    <w:rsid w:val="00305DAC"/>
    <w:rsid w:val="00305ED1"/>
    <w:rsid w:val="00311779"/>
    <w:rsid w:val="00312889"/>
    <w:rsid w:val="00315798"/>
    <w:rsid w:val="00315F64"/>
    <w:rsid w:val="00316960"/>
    <w:rsid w:val="00321BDC"/>
    <w:rsid w:val="003277AA"/>
    <w:rsid w:val="00340C81"/>
    <w:rsid w:val="00344E7E"/>
    <w:rsid w:val="00345311"/>
    <w:rsid w:val="00354EC2"/>
    <w:rsid w:val="0035782A"/>
    <w:rsid w:val="00367CA1"/>
    <w:rsid w:val="00375F90"/>
    <w:rsid w:val="00386DF6"/>
    <w:rsid w:val="00391B4E"/>
    <w:rsid w:val="003A12E1"/>
    <w:rsid w:val="003A7A90"/>
    <w:rsid w:val="003B5864"/>
    <w:rsid w:val="003B5866"/>
    <w:rsid w:val="003B6D83"/>
    <w:rsid w:val="003C2B2E"/>
    <w:rsid w:val="003C77F0"/>
    <w:rsid w:val="003D0E0A"/>
    <w:rsid w:val="003D176E"/>
    <w:rsid w:val="003D4C7B"/>
    <w:rsid w:val="003D68F4"/>
    <w:rsid w:val="003E1891"/>
    <w:rsid w:val="003E45E1"/>
    <w:rsid w:val="003F3696"/>
    <w:rsid w:val="003F64C2"/>
    <w:rsid w:val="00402D20"/>
    <w:rsid w:val="00405D36"/>
    <w:rsid w:val="004060D8"/>
    <w:rsid w:val="00406D5B"/>
    <w:rsid w:val="00407549"/>
    <w:rsid w:val="00411CE7"/>
    <w:rsid w:val="00412F3B"/>
    <w:rsid w:val="00413F2B"/>
    <w:rsid w:val="0041506E"/>
    <w:rsid w:val="00415C2D"/>
    <w:rsid w:val="00421781"/>
    <w:rsid w:val="00424703"/>
    <w:rsid w:val="00430738"/>
    <w:rsid w:val="00430798"/>
    <w:rsid w:val="00436A18"/>
    <w:rsid w:val="00437140"/>
    <w:rsid w:val="00440515"/>
    <w:rsid w:val="0044351F"/>
    <w:rsid w:val="0046606E"/>
    <w:rsid w:val="004674F7"/>
    <w:rsid w:val="004719F3"/>
    <w:rsid w:val="004739C9"/>
    <w:rsid w:val="00476C68"/>
    <w:rsid w:val="00482703"/>
    <w:rsid w:val="0048325A"/>
    <w:rsid w:val="004839C2"/>
    <w:rsid w:val="00484531"/>
    <w:rsid w:val="0048519E"/>
    <w:rsid w:val="00495909"/>
    <w:rsid w:val="004B0F80"/>
    <w:rsid w:val="004B2C7A"/>
    <w:rsid w:val="004B4BE2"/>
    <w:rsid w:val="004B6422"/>
    <w:rsid w:val="004C4543"/>
    <w:rsid w:val="004C4E95"/>
    <w:rsid w:val="004C59EB"/>
    <w:rsid w:val="004C5D18"/>
    <w:rsid w:val="004C7513"/>
    <w:rsid w:val="004D1E7A"/>
    <w:rsid w:val="004D5689"/>
    <w:rsid w:val="004D7F0B"/>
    <w:rsid w:val="004F123B"/>
    <w:rsid w:val="004F297A"/>
    <w:rsid w:val="00512487"/>
    <w:rsid w:val="0052078B"/>
    <w:rsid w:val="00521493"/>
    <w:rsid w:val="00522743"/>
    <w:rsid w:val="005308A1"/>
    <w:rsid w:val="0053374C"/>
    <w:rsid w:val="00540B5F"/>
    <w:rsid w:val="005476E2"/>
    <w:rsid w:val="005566AB"/>
    <w:rsid w:val="00557D8C"/>
    <w:rsid w:val="005603D1"/>
    <w:rsid w:val="00562205"/>
    <w:rsid w:val="005632CC"/>
    <w:rsid w:val="00565191"/>
    <w:rsid w:val="00566DED"/>
    <w:rsid w:val="00571E29"/>
    <w:rsid w:val="00574803"/>
    <w:rsid w:val="00575444"/>
    <w:rsid w:val="00577E42"/>
    <w:rsid w:val="00586594"/>
    <w:rsid w:val="005911D9"/>
    <w:rsid w:val="00592CEF"/>
    <w:rsid w:val="00596799"/>
    <w:rsid w:val="005A2156"/>
    <w:rsid w:val="005A2B09"/>
    <w:rsid w:val="005A2DE4"/>
    <w:rsid w:val="005A5A16"/>
    <w:rsid w:val="005B30CC"/>
    <w:rsid w:val="005B7DE4"/>
    <w:rsid w:val="005C218C"/>
    <w:rsid w:val="005C5DB0"/>
    <w:rsid w:val="005D7F1D"/>
    <w:rsid w:val="005E111F"/>
    <w:rsid w:val="005E1806"/>
    <w:rsid w:val="005E33EC"/>
    <w:rsid w:val="005E3ABA"/>
    <w:rsid w:val="005E5A12"/>
    <w:rsid w:val="005F4A1E"/>
    <w:rsid w:val="005F7B1B"/>
    <w:rsid w:val="00600BD3"/>
    <w:rsid w:val="00602577"/>
    <w:rsid w:val="00606025"/>
    <w:rsid w:val="0061027D"/>
    <w:rsid w:val="00616927"/>
    <w:rsid w:val="00620D91"/>
    <w:rsid w:val="00622105"/>
    <w:rsid w:val="00627B31"/>
    <w:rsid w:val="00634E7D"/>
    <w:rsid w:val="006355B5"/>
    <w:rsid w:val="00641527"/>
    <w:rsid w:val="00644370"/>
    <w:rsid w:val="006534DA"/>
    <w:rsid w:val="00664F25"/>
    <w:rsid w:val="00665C68"/>
    <w:rsid w:val="0066706A"/>
    <w:rsid w:val="00670E2F"/>
    <w:rsid w:val="00672A4B"/>
    <w:rsid w:val="006745B3"/>
    <w:rsid w:val="006755A4"/>
    <w:rsid w:val="0067641F"/>
    <w:rsid w:val="00685748"/>
    <w:rsid w:val="00686FD2"/>
    <w:rsid w:val="0069247A"/>
    <w:rsid w:val="006A3774"/>
    <w:rsid w:val="006B6555"/>
    <w:rsid w:val="006D0A6F"/>
    <w:rsid w:val="006D3D76"/>
    <w:rsid w:val="006D43E8"/>
    <w:rsid w:val="006E5DED"/>
    <w:rsid w:val="006F355F"/>
    <w:rsid w:val="006F38CB"/>
    <w:rsid w:val="006F5AD9"/>
    <w:rsid w:val="00700BE8"/>
    <w:rsid w:val="00706466"/>
    <w:rsid w:val="0070720B"/>
    <w:rsid w:val="007079E5"/>
    <w:rsid w:val="007125A3"/>
    <w:rsid w:val="00715E46"/>
    <w:rsid w:val="007175AC"/>
    <w:rsid w:val="007276E0"/>
    <w:rsid w:val="0072783B"/>
    <w:rsid w:val="0073062D"/>
    <w:rsid w:val="00732F10"/>
    <w:rsid w:val="00742F82"/>
    <w:rsid w:val="007601BC"/>
    <w:rsid w:val="007609F7"/>
    <w:rsid w:val="00760F3A"/>
    <w:rsid w:val="00762406"/>
    <w:rsid w:val="0077370B"/>
    <w:rsid w:val="00780F19"/>
    <w:rsid w:val="00782DCE"/>
    <w:rsid w:val="00784722"/>
    <w:rsid w:val="00785AC2"/>
    <w:rsid w:val="0079078E"/>
    <w:rsid w:val="0079097B"/>
    <w:rsid w:val="00795FCF"/>
    <w:rsid w:val="007A407C"/>
    <w:rsid w:val="007B1099"/>
    <w:rsid w:val="007B1FB4"/>
    <w:rsid w:val="007B2596"/>
    <w:rsid w:val="007B6620"/>
    <w:rsid w:val="007C2A10"/>
    <w:rsid w:val="007C7E1B"/>
    <w:rsid w:val="007E2372"/>
    <w:rsid w:val="007E3080"/>
    <w:rsid w:val="007E3B92"/>
    <w:rsid w:val="007E7C3E"/>
    <w:rsid w:val="007F265F"/>
    <w:rsid w:val="007F28FB"/>
    <w:rsid w:val="007F3F34"/>
    <w:rsid w:val="007F5851"/>
    <w:rsid w:val="007F6156"/>
    <w:rsid w:val="0081376D"/>
    <w:rsid w:val="008167C5"/>
    <w:rsid w:val="00822D77"/>
    <w:rsid w:val="00823285"/>
    <w:rsid w:val="00823CCF"/>
    <w:rsid w:val="008278FC"/>
    <w:rsid w:val="00827CC3"/>
    <w:rsid w:val="0083063D"/>
    <w:rsid w:val="00831C8A"/>
    <w:rsid w:val="00834468"/>
    <w:rsid w:val="008418F5"/>
    <w:rsid w:val="00844053"/>
    <w:rsid w:val="00847795"/>
    <w:rsid w:val="0085376E"/>
    <w:rsid w:val="00853D8B"/>
    <w:rsid w:val="00860CCC"/>
    <w:rsid w:val="00861DA4"/>
    <w:rsid w:val="00870019"/>
    <w:rsid w:val="00876EA8"/>
    <w:rsid w:val="00880502"/>
    <w:rsid w:val="00893730"/>
    <w:rsid w:val="0089642C"/>
    <w:rsid w:val="008A5F7B"/>
    <w:rsid w:val="008A7FC6"/>
    <w:rsid w:val="008B08EB"/>
    <w:rsid w:val="008B1615"/>
    <w:rsid w:val="008B3F37"/>
    <w:rsid w:val="008B6F2D"/>
    <w:rsid w:val="008D1907"/>
    <w:rsid w:val="008D3140"/>
    <w:rsid w:val="008E12FB"/>
    <w:rsid w:val="008E363D"/>
    <w:rsid w:val="008F4B01"/>
    <w:rsid w:val="0090132C"/>
    <w:rsid w:val="00910C6E"/>
    <w:rsid w:val="009235DF"/>
    <w:rsid w:val="00934B9A"/>
    <w:rsid w:val="00935DE1"/>
    <w:rsid w:val="00940CF1"/>
    <w:rsid w:val="00940CFD"/>
    <w:rsid w:val="00940E57"/>
    <w:rsid w:val="00942F72"/>
    <w:rsid w:val="00944436"/>
    <w:rsid w:val="00950CA2"/>
    <w:rsid w:val="00960E0D"/>
    <w:rsid w:val="00970D5A"/>
    <w:rsid w:val="00973895"/>
    <w:rsid w:val="009747D9"/>
    <w:rsid w:val="00976BB0"/>
    <w:rsid w:val="00977A39"/>
    <w:rsid w:val="00981A2E"/>
    <w:rsid w:val="009835D5"/>
    <w:rsid w:val="00992366"/>
    <w:rsid w:val="00996BCD"/>
    <w:rsid w:val="009A0B46"/>
    <w:rsid w:val="009A10D4"/>
    <w:rsid w:val="009A16FA"/>
    <w:rsid w:val="009A334A"/>
    <w:rsid w:val="009A4FCC"/>
    <w:rsid w:val="009B0B99"/>
    <w:rsid w:val="009B1602"/>
    <w:rsid w:val="009B1F89"/>
    <w:rsid w:val="009B2B5F"/>
    <w:rsid w:val="009B3CB3"/>
    <w:rsid w:val="009B7BDE"/>
    <w:rsid w:val="009C0292"/>
    <w:rsid w:val="009C710B"/>
    <w:rsid w:val="009D36D8"/>
    <w:rsid w:val="009D6340"/>
    <w:rsid w:val="009E4C93"/>
    <w:rsid w:val="009E560E"/>
    <w:rsid w:val="009E5DEA"/>
    <w:rsid w:val="009F56EA"/>
    <w:rsid w:val="009F7B3C"/>
    <w:rsid w:val="00A03CB6"/>
    <w:rsid w:val="00A04E6C"/>
    <w:rsid w:val="00A05627"/>
    <w:rsid w:val="00A10DA0"/>
    <w:rsid w:val="00A12ACE"/>
    <w:rsid w:val="00A22E14"/>
    <w:rsid w:val="00A27143"/>
    <w:rsid w:val="00A32151"/>
    <w:rsid w:val="00A3319C"/>
    <w:rsid w:val="00A33EAD"/>
    <w:rsid w:val="00A43DC2"/>
    <w:rsid w:val="00A64D22"/>
    <w:rsid w:val="00A7215D"/>
    <w:rsid w:val="00A73CC0"/>
    <w:rsid w:val="00A7798C"/>
    <w:rsid w:val="00A801C0"/>
    <w:rsid w:val="00A91212"/>
    <w:rsid w:val="00A92CFF"/>
    <w:rsid w:val="00AA2017"/>
    <w:rsid w:val="00AA419F"/>
    <w:rsid w:val="00AA5170"/>
    <w:rsid w:val="00AA66BA"/>
    <w:rsid w:val="00AB14D0"/>
    <w:rsid w:val="00AB5764"/>
    <w:rsid w:val="00AC62ED"/>
    <w:rsid w:val="00AD0988"/>
    <w:rsid w:val="00AD4981"/>
    <w:rsid w:val="00AD7FEA"/>
    <w:rsid w:val="00AE0F84"/>
    <w:rsid w:val="00AE1165"/>
    <w:rsid w:val="00AE327E"/>
    <w:rsid w:val="00AE5188"/>
    <w:rsid w:val="00AE7481"/>
    <w:rsid w:val="00AE7C51"/>
    <w:rsid w:val="00AF1565"/>
    <w:rsid w:val="00B022E6"/>
    <w:rsid w:val="00B02AF2"/>
    <w:rsid w:val="00B04BFE"/>
    <w:rsid w:val="00B05B37"/>
    <w:rsid w:val="00B06E75"/>
    <w:rsid w:val="00B109E0"/>
    <w:rsid w:val="00B10AD7"/>
    <w:rsid w:val="00B124E4"/>
    <w:rsid w:val="00B15669"/>
    <w:rsid w:val="00B30117"/>
    <w:rsid w:val="00B32433"/>
    <w:rsid w:val="00B3451C"/>
    <w:rsid w:val="00B359B3"/>
    <w:rsid w:val="00B35EF9"/>
    <w:rsid w:val="00B372CF"/>
    <w:rsid w:val="00B37EF4"/>
    <w:rsid w:val="00B4313D"/>
    <w:rsid w:val="00B43DBA"/>
    <w:rsid w:val="00B447B8"/>
    <w:rsid w:val="00B5248F"/>
    <w:rsid w:val="00B52DA8"/>
    <w:rsid w:val="00B627F5"/>
    <w:rsid w:val="00B71430"/>
    <w:rsid w:val="00B74237"/>
    <w:rsid w:val="00B74575"/>
    <w:rsid w:val="00B7661E"/>
    <w:rsid w:val="00B80C06"/>
    <w:rsid w:val="00B83AD2"/>
    <w:rsid w:val="00B85334"/>
    <w:rsid w:val="00B94785"/>
    <w:rsid w:val="00BA6AE9"/>
    <w:rsid w:val="00BA723C"/>
    <w:rsid w:val="00BB3772"/>
    <w:rsid w:val="00BB76F9"/>
    <w:rsid w:val="00BC01C6"/>
    <w:rsid w:val="00BC3912"/>
    <w:rsid w:val="00BD16C0"/>
    <w:rsid w:val="00BD2F79"/>
    <w:rsid w:val="00BE10CB"/>
    <w:rsid w:val="00BE47BE"/>
    <w:rsid w:val="00BE4D5D"/>
    <w:rsid w:val="00BE69BB"/>
    <w:rsid w:val="00BF7EE9"/>
    <w:rsid w:val="00C031DB"/>
    <w:rsid w:val="00C041FD"/>
    <w:rsid w:val="00C0429F"/>
    <w:rsid w:val="00C048B2"/>
    <w:rsid w:val="00C04EB9"/>
    <w:rsid w:val="00C12CB0"/>
    <w:rsid w:val="00C13A0D"/>
    <w:rsid w:val="00C277B8"/>
    <w:rsid w:val="00C30411"/>
    <w:rsid w:val="00C341ED"/>
    <w:rsid w:val="00C350D5"/>
    <w:rsid w:val="00C36D09"/>
    <w:rsid w:val="00C3768B"/>
    <w:rsid w:val="00C43154"/>
    <w:rsid w:val="00C46676"/>
    <w:rsid w:val="00C567FC"/>
    <w:rsid w:val="00C66736"/>
    <w:rsid w:val="00C85A5F"/>
    <w:rsid w:val="00C94A51"/>
    <w:rsid w:val="00C94EBE"/>
    <w:rsid w:val="00CA2D1E"/>
    <w:rsid w:val="00CA72BB"/>
    <w:rsid w:val="00CA73FB"/>
    <w:rsid w:val="00CB3C77"/>
    <w:rsid w:val="00CC28EC"/>
    <w:rsid w:val="00CC6586"/>
    <w:rsid w:val="00CC7C08"/>
    <w:rsid w:val="00CC7DE9"/>
    <w:rsid w:val="00CE0DC2"/>
    <w:rsid w:val="00CE1B7A"/>
    <w:rsid w:val="00CE3B9B"/>
    <w:rsid w:val="00CE5DD5"/>
    <w:rsid w:val="00CE7984"/>
    <w:rsid w:val="00CF0499"/>
    <w:rsid w:val="00CF0BBE"/>
    <w:rsid w:val="00CF0FF6"/>
    <w:rsid w:val="00CF259C"/>
    <w:rsid w:val="00CF277D"/>
    <w:rsid w:val="00CF3CA3"/>
    <w:rsid w:val="00D11C6A"/>
    <w:rsid w:val="00D2055A"/>
    <w:rsid w:val="00D2213D"/>
    <w:rsid w:val="00D27D59"/>
    <w:rsid w:val="00D4000A"/>
    <w:rsid w:val="00D53C50"/>
    <w:rsid w:val="00D5755D"/>
    <w:rsid w:val="00D60DA0"/>
    <w:rsid w:val="00D62E68"/>
    <w:rsid w:val="00D640B7"/>
    <w:rsid w:val="00D64AAC"/>
    <w:rsid w:val="00D66CF8"/>
    <w:rsid w:val="00D73645"/>
    <w:rsid w:val="00D758EE"/>
    <w:rsid w:val="00D8216A"/>
    <w:rsid w:val="00D82448"/>
    <w:rsid w:val="00D84A24"/>
    <w:rsid w:val="00D87B22"/>
    <w:rsid w:val="00D9492F"/>
    <w:rsid w:val="00D96C87"/>
    <w:rsid w:val="00DA476F"/>
    <w:rsid w:val="00DA4A4B"/>
    <w:rsid w:val="00DA70DE"/>
    <w:rsid w:val="00DB54FD"/>
    <w:rsid w:val="00DB5D58"/>
    <w:rsid w:val="00DB7F60"/>
    <w:rsid w:val="00DC0B36"/>
    <w:rsid w:val="00DC643B"/>
    <w:rsid w:val="00DE05E5"/>
    <w:rsid w:val="00DE6ECF"/>
    <w:rsid w:val="00DF0F7F"/>
    <w:rsid w:val="00DF352C"/>
    <w:rsid w:val="00DF7309"/>
    <w:rsid w:val="00E059D0"/>
    <w:rsid w:val="00E11D2A"/>
    <w:rsid w:val="00E13000"/>
    <w:rsid w:val="00E15909"/>
    <w:rsid w:val="00E16CE7"/>
    <w:rsid w:val="00E241EB"/>
    <w:rsid w:val="00E26150"/>
    <w:rsid w:val="00E33801"/>
    <w:rsid w:val="00E40930"/>
    <w:rsid w:val="00E420A2"/>
    <w:rsid w:val="00E4439A"/>
    <w:rsid w:val="00E53031"/>
    <w:rsid w:val="00E551F5"/>
    <w:rsid w:val="00E63A78"/>
    <w:rsid w:val="00E6558D"/>
    <w:rsid w:val="00E728F1"/>
    <w:rsid w:val="00E732CB"/>
    <w:rsid w:val="00E8287C"/>
    <w:rsid w:val="00E84DD5"/>
    <w:rsid w:val="00E86EF5"/>
    <w:rsid w:val="00E9312E"/>
    <w:rsid w:val="00E93454"/>
    <w:rsid w:val="00EA7BDB"/>
    <w:rsid w:val="00EB7231"/>
    <w:rsid w:val="00ED1D09"/>
    <w:rsid w:val="00ED4D42"/>
    <w:rsid w:val="00ED4E97"/>
    <w:rsid w:val="00ED64FA"/>
    <w:rsid w:val="00EE015C"/>
    <w:rsid w:val="00EE275F"/>
    <w:rsid w:val="00EE2D06"/>
    <w:rsid w:val="00EE5DC5"/>
    <w:rsid w:val="00EF352E"/>
    <w:rsid w:val="00EF376F"/>
    <w:rsid w:val="00EF498D"/>
    <w:rsid w:val="00F011BC"/>
    <w:rsid w:val="00F02AAB"/>
    <w:rsid w:val="00F035E5"/>
    <w:rsid w:val="00F05971"/>
    <w:rsid w:val="00F05AAD"/>
    <w:rsid w:val="00F06085"/>
    <w:rsid w:val="00F06114"/>
    <w:rsid w:val="00F063F4"/>
    <w:rsid w:val="00F0707B"/>
    <w:rsid w:val="00F10AC9"/>
    <w:rsid w:val="00F144D7"/>
    <w:rsid w:val="00F20951"/>
    <w:rsid w:val="00F22879"/>
    <w:rsid w:val="00F257A6"/>
    <w:rsid w:val="00F305A6"/>
    <w:rsid w:val="00F310B1"/>
    <w:rsid w:val="00F318CD"/>
    <w:rsid w:val="00F37CD7"/>
    <w:rsid w:val="00F40BFB"/>
    <w:rsid w:val="00F57119"/>
    <w:rsid w:val="00F61878"/>
    <w:rsid w:val="00F650B4"/>
    <w:rsid w:val="00F679BB"/>
    <w:rsid w:val="00F751EC"/>
    <w:rsid w:val="00F830F1"/>
    <w:rsid w:val="00F95020"/>
    <w:rsid w:val="00F96978"/>
    <w:rsid w:val="00FA21BB"/>
    <w:rsid w:val="00FA338C"/>
    <w:rsid w:val="00FB028E"/>
    <w:rsid w:val="00FB2BB3"/>
    <w:rsid w:val="00FC416E"/>
    <w:rsid w:val="00FC6D50"/>
    <w:rsid w:val="00FC75A6"/>
    <w:rsid w:val="00FD19E6"/>
    <w:rsid w:val="00FE1670"/>
    <w:rsid w:val="00FE3B8F"/>
    <w:rsid w:val="00FE68AB"/>
    <w:rsid w:val="00FF3907"/>
    <w:rsid w:val="00FF577A"/>
    <w:rsid w:val="00FF71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paragraph" w:styleId="Heading1">
    <w:name w:val="heading 1"/>
    <w:basedOn w:val="Normal"/>
    <w:link w:val="Heading1Char"/>
    <w:uiPriority w:val="9"/>
    <w:qFormat/>
    <w:rsid w:val="008E36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3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363D"/>
    <w:rPr>
      <w:color w:val="0000FF"/>
      <w:u w:val="single"/>
    </w:rPr>
  </w:style>
  <w:style w:type="paragraph" w:styleId="NormalWeb">
    <w:name w:val="Normal (Web)"/>
    <w:basedOn w:val="Normal"/>
    <w:uiPriority w:val="99"/>
    <w:semiHidden/>
    <w:unhideWhenUsed/>
    <w:rsid w:val="008E3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87920871">
      <w:bodyDiv w:val="1"/>
      <w:marLeft w:val="0"/>
      <w:marRight w:val="0"/>
      <w:marTop w:val="0"/>
      <w:marBottom w:val="0"/>
      <w:divBdr>
        <w:top w:val="none" w:sz="0" w:space="0" w:color="auto"/>
        <w:left w:val="none" w:sz="0" w:space="0" w:color="auto"/>
        <w:bottom w:val="none" w:sz="0" w:space="0" w:color="auto"/>
        <w:right w:val="none" w:sz="0" w:space="0" w:color="auto"/>
      </w:divBdr>
      <w:divsChild>
        <w:div w:id="1582376656">
          <w:marLeft w:val="0"/>
          <w:marRight w:val="0"/>
          <w:marTop w:val="0"/>
          <w:marBottom w:val="0"/>
          <w:divBdr>
            <w:top w:val="none" w:sz="0" w:space="0" w:color="auto"/>
            <w:left w:val="none" w:sz="0" w:space="0" w:color="auto"/>
            <w:bottom w:val="none" w:sz="0" w:space="0" w:color="auto"/>
            <w:right w:val="none" w:sz="0" w:space="0" w:color="auto"/>
          </w:divBdr>
          <w:divsChild>
            <w:div w:id="1661736073">
              <w:marLeft w:val="0"/>
              <w:marRight w:val="0"/>
              <w:marTop w:val="0"/>
              <w:marBottom w:val="0"/>
              <w:divBdr>
                <w:top w:val="none" w:sz="0" w:space="0" w:color="auto"/>
                <w:left w:val="none" w:sz="0" w:space="0" w:color="auto"/>
                <w:bottom w:val="none" w:sz="0" w:space="0" w:color="auto"/>
                <w:right w:val="none" w:sz="0" w:space="0" w:color="auto"/>
              </w:divBdr>
              <w:divsChild>
                <w:div w:id="1664354426">
                  <w:marLeft w:val="0"/>
                  <w:marRight w:val="0"/>
                  <w:marTop w:val="0"/>
                  <w:marBottom w:val="0"/>
                  <w:divBdr>
                    <w:top w:val="none" w:sz="0" w:space="0" w:color="auto"/>
                    <w:left w:val="none" w:sz="0" w:space="0" w:color="auto"/>
                    <w:bottom w:val="none" w:sz="0" w:space="0" w:color="auto"/>
                    <w:right w:val="none" w:sz="0" w:space="0" w:color="auto"/>
                  </w:divBdr>
                </w:div>
                <w:div w:id="1088306224">
                  <w:marLeft w:val="0"/>
                  <w:marRight w:val="0"/>
                  <w:marTop w:val="0"/>
                  <w:marBottom w:val="0"/>
                  <w:divBdr>
                    <w:top w:val="none" w:sz="0" w:space="0" w:color="auto"/>
                    <w:left w:val="none" w:sz="0" w:space="0" w:color="auto"/>
                    <w:bottom w:val="none" w:sz="0" w:space="0" w:color="auto"/>
                    <w:right w:val="none" w:sz="0" w:space="0" w:color="auto"/>
                  </w:divBdr>
                </w:div>
                <w:div w:id="110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oskotobys.com.ar/MutualCertificateAuthenticationforWCFRES_B433/MutualCertificate.jpg" TargetMode="External"/><Relationship Id="rId3" Type="http://schemas.openxmlformats.org/officeDocument/2006/relationships/webSettings" Target="webSettings.xml"/><Relationship Id="rId7" Type="http://schemas.openxmlformats.org/officeDocument/2006/relationships/hyperlink" Target="http://support.microsoft.com/default.aspx/kb/2575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logs.asp.net/cibrax/Tags/WCF" TargetMode="External"/><Relationship Id="rId5" Type="http://schemas.openxmlformats.org/officeDocument/2006/relationships/hyperlink" Target="http://weblogs.asp.net/cibrax/Tags/REST%20Starter%20Kit" TargetMode="External"/><Relationship Id="rId10" Type="http://schemas.openxmlformats.org/officeDocument/2006/relationships/theme" Target="theme/theme1.xml"/><Relationship Id="rId4" Type="http://schemas.openxmlformats.org/officeDocument/2006/relationships/hyperlink" Target="http://weblogs.asp.net/cibrax/Tags/RES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649</Words>
  <Characters>3704</Characters>
  <Application>Microsoft Office Word</Application>
  <DocSecurity>0</DocSecurity>
  <Lines>30</Lines>
  <Paragraphs>8</Paragraphs>
  <ScaleCrop>false</ScaleCrop>
  <Company>Motion Metrics International Corp</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9</cp:revision>
  <dcterms:created xsi:type="dcterms:W3CDTF">2015-02-07T01:08:00Z</dcterms:created>
  <dcterms:modified xsi:type="dcterms:W3CDTF">2015-02-07T01:12:00Z</dcterms:modified>
</cp:coreProperties>
</file>