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1B16" w:rsidRPr="007F1B16" w:rsidRDefault="007F1B16" w:rsidP="007F1B16">
      <w:pPr>
        <w:widowControl/>
        <w:ind w:firstLineChars="200" w:firstLine="480"/>
        <w:rPr>
          <w:rFonts w:ascii="PMingLiU" w:eastAsia="PMingLiU" w:hAnsi="PMingLiU" w:cs="宋体"/>
          <w:kern w:val="0"/>
          <w:szCs w:val="24"/>
        </w:rPr>
      </w:pPr>
      <w:r>
        <w:rPr>
          <w:rFonts w:ascii="PMingLiU" w:eastAsia="PMingLiU" w:hAnsi="PMingLiU" w:hint="eastAsia"/>
          <w:szCs w:val="24"/>
        </w:rPr>
        <w:t>在談判過程有兩個關鍵的地方需要我們去注意</w:t>
      </w:r>
      <w:r w:rsidR="00590B01" w:rsidRPr="007F1B16">
        <w:rPr>
          <w:rFonts w:ascii="PMingLiU" w:eastAsia="PMingLiU" w:hAnsi="PMingLiU" w:hint="eastAsia"/>
          <w:szCs w:val="24"/>
        </w:rPr>
        <w:t>，</w:t>
      </w:r>
      <w:r w:rsidR="009C5F8C">
        <w:rPr>
          <w:rFonts w:ascii="PMingLiU" w:eastAsia="PMingLiU" w:hAnsi="PMingLiU" w:hint="eastAsia"/>
          <w:szCs w:val="24"/>
        </w:rPr>
        <w:t>【1】在談判過程中要注意雙良好方關係的維持。【2】要合理在雙方可以接受的原則上去去</w:t>
      </w:r>
      <w:r w:rsidR="009C5F8C">
        <w:rPr>
          <w:rFonts w:ascii="PMingLiU" w:eastAsia="PMingLiU" w:hAnsi="PMingLiU"/>
          <w:szCs w:val="24"/>
        </w:rPr>
        <w:t>施壓法</w:t>
      </w:r>
      <w:r w:rsidR="009C5F8C">
        <w:rPr>
          <w:rFonts w:ascii="PMingLiU" w:eastAsia="PMingLiU" w:hAnsi="PMingLiU" w:hint="eastAsia"/>
          <w:szCs w:val="24"/>
        </w:rPr>
        <w:t>以及</w:t>
      </w:r>
      <w:r w:rsidR="009C5F8C">
        <w:rPr>
          <w:rFonts w:ascii="PMingLiU" w:eastAsia="PMingLiU" w:hAnsi="PMingLiU"/>
          <w:szCs w:val="24"/>
        </w:rPr>
        <w:t>相關應對</w:t>
      </w:r>
      <w:r w:rsidR="009C5F8C">
        <w:rPr>
          <w:rFonts w:ascii="PMingLiU" w:eastAsia="PMingLiU" w:hAnsi="PMingLiU" w:hint="eastAsia"/>
          <w:szCs w:val="24"/>
        </w:rPr>
        <w:t>措施。通過個案資料，我們可以發現</w:t>
      </w:r>
      <w:r w:rsidRPr="007F1B16">
        <w:rPr>
          <w:rFonts w:ascii="PMingLiU" w:eastAsia="PMingLiU" w:hAnsi="PMingLiU" w:cs="Arial"/>
          <w:color w:val="000000"/>
          <w:kern w:val="0"/>
          <w:szCs w:val="24"/>
        </w:rPr>
        <w:t>，在各自雙方的原則上，通過同理心，對雙方談判進行原則性的讓步是可以促使談判大概率的順利成功進行的。</w:t>
      </w:r>
    </w:p>
    <w:p w:rsidR="00590B01" w:rsidRPr="001B1992" w:rsidRDefault="007F1B16" w:rsidP="001B1992">
      <w:pPr>
        <w:widowControl/>
        <w:ind w:firstLineChars="200" w:firstLine="480"/>
        <w:rPr>
          <w:rFonts w:ascii="PMingLiU" w:eastAsia="PMingLiU" w:hAnsi="PMingLiU" w:cs="宋体" w:hint="eastAsia"/>
          <w:kern w:val="0"/>
          <w:szCs w:val="24"/>
        </w:rPr>
      </w:pPr>
      <w:r w:rsidRPr="007F1B16">
        <w:rPr>
          <w:rFonts w:ascii="PMingLiU" w:eastAsia="PMingLiU" w:hAnsi="PMingLiU" w:cs="Arial"/>
          <w:color w:val="000000"/>
          <w:kern w:val="0"/>
          <w:szCs w:val="24"/>
        </w:rPr>
        <w:t>當談判陷入僵局時，沒有猶豫，而是及時的去選擇了暫時停止談判，給雙方也給自己一個緩衝的時間，去思考自己的籌碼和如何應對對方的條件。這是很重要的一點，不要去害怕使用暫停，只要覺得需要，就可以無論多少次都去使用這個暫時的權力。獲得足夠的緩衝時間去思考下一步的行動</w:t>
      </w:r>
      <w:r w:rsidR="00590B01" w:rsidRPr="007F1B16">
        <w:rPr>
          <w:rFonts w:ascii="PMingLiU" w:eastAsia="PMingLiU" w:hAnsi="PMingLiU" w:hint="eastAsia"/>
          <w:szCs w:val="24"/>
        </w:rPr>
        <w:t>。</w:t>
      </w:r>
      <w:r w:rsidR="009C5F8C">
        <w:rPr>
          <w:rFonts w:ascii="PMingLiU" w:eastAsia="PMingLiU" w:hAnsi="PMingLiU" w:hint="eastAsia"/>
          <w:szCs w:val="24"/>
        </w:rPr>
        <w:t>美國的步步緊逼，但是又突然給你一個台階下，讓對方覺得要抓住眼前利益，盡可能為我方爭取利益，從而妥協。北韓在面對壓力時，及時選擇了暫停談判的作法，去思考下一步的部署行動。保存自己的有生力量。在雙方原則上，大家都合理妥協讓步從而達成共識。這是談判中很重要的一部分。</w:t>
      </w:r>
    </w:p>
    <w:p w:rsidR="00872137" w:rsidRPr="007F1B16" w:rsidRDefault="005271CF" w:rsidP="00590B01">
      <w:pPr>
        <w:spacing w:before="240" w:after="240"/>
        <w:rPr>
          <w:rFonts w:ascii="PMingLiU" w:eastAsia="PMingLiU" w:hAnsi="PMingLiU"/>
          <w:b/>
          <w:szCs w:val="24"/>
        </w:rPr>
      </w:pPr>
      <w:r w:rsidRPr="007F1B16">
        <w:rPr>
          <w:rFonts w:ascii="PMingLiU" w:eastAsia="PMingLiU" w:hAnsi="PMingLiU" w:hint="eastAsia"/>
          <w:b/>
          <w:szCs w:val="24"/>
        </w:rPr>
        <w:t>「</w:t>
      </w:r>
      <w:r w:rsidR="007F1B16">
        <w:rPr>
          <w:rFonts w:ascii="PMingLiU" w:eastAsia="PMingLiU" w:hAnsi="PMingLiU" w:cs="Arial Unicode MS" w:hint="eastAsia"/>
          <w:b/>
          <w:szCs w:val="24"/>
        </w:rPr>
        <w:t>談判中的施壓與其應對方法</w:t>
      </w:r>
      <w:r w:rsidRPr="007F1B16">
        <w:rPr>
          <w:rFonts w:ascii="PMingLiU" w:eastAsia="PMingLiU" w:hAnsi="PMingLiU" w:hint="eastAsia"/>
          <w:b/>
          <w:szCs w:val="24"/>
        </w:rPr>
        <w:t>」應用之相關心得</w:t>
      </w:r>
    </w:p>
    <w:p w:rsidR="00752857" w:rsidRPr="007F1B16" w:rsidRDefault="00752857" w:rsidP="00D82C31">
      <w:pPr>
        <w:pStyle w:val="1"/>
        <w:numPr>
          <w:ilvl w:val="0"/>
          <w:numId w:val="6"/>
        </w:numPr>
        <w:rPr>
          <w:rFonts w:ascii="PMingLiU" w:eastAsia="PMingLiU" w:hAnsi="PMingLiU" w:hint="default"/>
          <w:sz w:val="24"/>
          <w:szCs w:val="24"/>
          <w:lang w:eastAsia="zh-TW"/>
        </w:rPr>
      </w:pPr>
      <w:r w:rsidRPr="007F1B16">
        <w:rPr>
          <w:rFonts w:ascii="PMingLiU" w:eastAsia="PMingLiU" w:hAnsi="PMingLiU"/>
          <w:sz w:val="24"/>
          <w:szCs w:val="24"/>
          <w:lang w:eastAsia="zh-TW"/>
        </w:rPr>
        <w:t>個案中提到的</w:t>
      </w:r>
      <w:r w:rsidR="0030043B" w:rsidRPr="007F1B16">
        <w:rPr>
          <w:rFonts w:ascii="PMingLiU" w:eastAsia="PMingLiU" w:hAnsi="PMingLiU"/>
          <w:sz w:val="24"/>
          <w:szCs w:val="24"/>
          <w:lang w:eastAsia="zh-TW"/>
        </w:rPr>
        <w:t>「</w:t>
      </w:r>
      <w:r w:rsidR="007F1B16">
        <w:rPr>
          <w:rFonts w:ascii="PMingLiU" w:eastAsia="PMingLiU" w:hAnsi="PMingLiU"/>
          <w:sz w:val="24"/>
          <w:szCs w:val="24"/>
          <w:lang w:eastAsia="zh-TW"/>
        </w:rPr>
        <w:t>施壓法和相關應對方法</w:t>
      </w:r>
      <w:r w:rsidR="007F1B16" w:rsidRPr="007F1B16">
        <w:rPr>
          <w:rFonts w:ascii="PMingLiU" w:eastAsia="PMingLiU" w:hAnsi="PMingLiU"/>
          <w:sz w:val="24"/>
          <w:szCs w:val="24"/>
          <w:lang w:eastAsia="zh-TW"/>
        </w:rPr>
        <w:t>」</w:t>
      </w:r>
      <w:r w:rsidR="0030043B" w:rsidRPr="007F1B16">
        <w:rPr>
          <w:rFonts w:ascii="PMingLiU" w:eastAsia="PMingLiU" w:hAnsi="PMingLiU"/>
          <w:sz w:val="24"/>
          <w:szCs w:val="24"/>
          <w:lang w:eastAsia="zh-TW"/>
        </w:rPr>
        <w:t>」</w:t>
      </w:r>
      <w:r w:rsidRPr="007F1B16">
        <w:rPr>
          <w:rFonts w:ascii="PMingLiU" w:eastAsia="PMingLiU" w:hAnsi="PMingLiU"/>
          <w:sz w:val="24"/>
          <w:szCs w:val="24"/>
          <w:lang w:eastAsia="zh-TW"/>
        </w:rPr>
        <w:t>實質上是針對對方談判底線不斷進行壓縮的手段，一般在議價的談判過程中，對方所提供的第一次報價往往是水分很大的，可是若直接提出</w:t>
      </w:r>
      <w:r w:rsidRPr="007F1B16">
        <w:rPr>
          <w:rFonts w:ascii="PMingLiU" w:eastAsia="PMingLiU" w:hAnsi="PMingLiU" w:hint="default"/>
          <w:sz w:val="24"/>
          <w:szCs w:val="24"/>
          <w:lang w:eastAsia="zh-TW"/>
        </w:rPr>
        <w:t>“</w:t>
      </w:r>
      <w:r w:rsidRPr="007F1B16">
        <w:rPr>
          <w:rFonts w:ascii="PMingLiU" w:eastAsia="PMingLiU" w:hAnsi="PMingLiU"/>
          <w:sz w:val="24"/>
          <w:szCs w:val="24"/>
          <w:lang w:eastAsia="zh-TW"/>
        </w:rPr>
        <w:t>無法接受</w:t>
      </w:r>
      <w:r w:rsidRPr="007F1B16">
        <w:rPr>
          <w:rFonts w:ascii="PMingLiU" w:eastAsia="PMingLiU" w:hAnsi="PMingLiU" w:hint="default"/>
          <w:sz w:val="24"/>
          <w:szCs w:val="24"/>
          <w:lang w:eastAsia="zh-TW"/>
        </w:rPr>
        <w:t>”</w:t>
      </w:r>
      <w:r w:rsidRPr="007F1B16">
        <w:rPr>
          <w:rFonts w:ascii="PMingLiU" w:eastAsia="PMingLiU" w:hAnsi="PMingLiU"/>
          <w:sz w:val="24"/>
          <w:szCs w:val="24"/>
          <w:lang w:eastAsia="zh-TW"/>
        </w:rPr>
        <w:t>則又顯得過於強硬，使談判陷入</w:t>
      </w:r>
      <w:r w:rsidRPr="007F1B16">
        <w:rPr>
          <w:rFonts w:ascii="PMingLiU" w:eastAsia="PMingLiU" w:hAnsi="PMingLiU" w:cs="Microsoft JhengHei"/>
          <w:sz w:val="24"/>
          <w:szCs w:val="24"/>
          <w:lang w:eastAsia="zh-TW"/>
        </w:rPr>
        <w:t>僵局。</w:t>
      </w:r>
    </w:p>
    <w:p w:rsidR="007F1B16" w:rsidRPr="007F1B16" w:rsidRDefault="0030043B" w:rsidP="007F1B16">
      <w:pPr>
        <w:pStyle w:val="1"/>
        <w:numPr>
          <w:ilvl w:val="0"/>
          <w:numId w:val="6"/>
        </w:numPr>
        <w:rPr>
          <w:rFonts w:ascii="PMingLiU" w:eastAsia="PMingLiU" w:hAnsi="PMingLiU"/>
          <w:sz w:val="24"/>
          <w:szCs w:val="24"/>
          <w:lang w:eastAsia="zh-TW"/>
        </w:rPr>
      </w:pPr>
      <w:r w:rsidRPr="007F1B16">
        <w:rPr>
          <w:rFonts w:ascii="PMingLiU" w:eastAsia="PMingLiU" w:hAnsi="PMingLiU"/>
          <w:sz w:val="24"/>
          <w:szCs w:val="24"/>
          <w:lang w:eastAsia="zh-TW"/>
        </w:rPr>
        <w:t>合理的運用「</w:t>
      </w:r>
      <w:r w:rsidR="007F1B16">
        <w:rPr>
          <w:rFonts w:ascii="PMingLiU" w:eastAsia="PMingLiU" w:hAnsi="PMingLiU"/>
          <w:sz w:val="24"/>
          <w:szCs w:val="24"/>
          <w:lang w:eastAsia="zh-TW"/>
        </w:rPr>
        <w:t>施壓法和相關應對方法</w:t>
      </w:r>
      <w:r w:rsidRPr="007F1B16">
        <w:rPr>
          <w:rFonts w:ascii="PMingLiU" w:eastAsia="PMingLiU" w:hAnsi="PMingLiU"/>
          <w:sz w:val="24"/>
          <w:szCs w:val="24"/>
          <w:lang w:eastAsia="zh-TW"/>
        </w:rPr>
        <w:t>」</w:t>
      </w:r>
      <w:r w:rsidR="007F1B16" w:rsidRPr="007F1B16">
        <w:rPr>
          <w:rFonts w:ascii="PMingLiU" w:eastAsia="PMingLiU" w:hAnsi="PMingLiU"/>
          <w:sz w:val="24"/>
          <w:szCs w:val="24"/>
          <w:lang w:eastAsia="zh-TW"/>
        </w:rPr>
        <w:t>，</w:t>
      </w:r>
      <w:r w:rsidR="007F1B16" w:rsidRPr="007F1B16">
        <w:rPr>
          <w:rFonts w:ascii="PMingLiU" w:eastAsia="PMingLiU" w:hAnsi="PMingLiU" w:cs="Arial"/>
          <w:sz w:val="24"/>
          <w:szCs w:val="24"/>
          <w:lang w:eastAsia="zh-TW"/>
        </w:rPr>
        <w:t>通過美朝雙方的談判可以看到在雙方出現僵局的時候，川普降低了談判的條件，以求得破局，結果也很顯然，朝鮮很快的答應了。</w:t>
      </w:r>
      <w:r w:rsidR="007F1B16" w:rsidRPr="007F1B16">
        <w:rPr>
          <w:rFonts w:ascii="PMingLiU" w:eastAsia="PMingLiU" w:hAnsi="PMingLiU" w:cs="Arial"/>
          <w:sz w:val="24"/>
          <w:szCs w:val="24"/>
        </w:rPr>
        <w:t>說明在談判過程中，對於對方提出的不合理條件，我們要保持冷靜的態度，提出自己認為的合理要求，迫使對方降低條件，獲的最好的談判結果。而後川普又提出了額外的條件，這讓朝鮮不知所措。這裏告誡我們在談判過程中要時刻提防自己的對手，不要以為達成了自己滿意的結果就放松了警惕，要做好防範的準備。</w:t>
      </w:r>
    </w:p>
    <w:p w:rsidR="005C16B5" w:rsidRPr="007F1B16" w:rsidRDefault="005C16B5" w:rsidP="00590B01">
      <w:pPr>
        <w:spacing w:before="240" w:after="240"/>
        <w:rPr>
          <w:rFonts w:ascii="PMingLiU" w:eastAsia="PMingLiU" w:hAnsi="PMingLiU"/>
          <w:b/>
          <w:szCs w:val="24"/>
        </w:rPr>
      </w:pPr>
      <w:r w:rsidRPr="007F1B16">
        <w:rPr>
          <w:rFonts w:ascii="PMingLiU" w:eastAsia="PMingLiU" w:hAnsi="PMingLiU" w:hint="eastAsia"/>
          <w:b/>
          <w:szCs w:val="24"/>
        </w:rPr>
        <w:t>談判</w:t>
      </w:r>
      <w:r w:rsidR="005271CF" w:rsidRPr="007F1B16">
        <w:rPr>
          <w:rFonts w:ascii="PMingLiU" w:eastAsia="PMingLiU" w:hAnsi="PMingLiU" w:hint="eastAsia"/>
          <w:b/>
          <w:szCs w:val="24"/>
        </w:rPr>
        <w:t>個案進程之相關心得</w:t>
      </w:r>
    </w:p>
    <w:p w:rsidR="00752857" w:rsidRPr="007F1B16" w:rsidRDefault="00752857" w:rsidP="00D82C31">
      <w:pPr>
        <w:pStyle w:val="1"/>
        <w:numPr>
          <w:ilvl w:val="0"/>
          <w:numId w:val="7"/>
        </w:numPr>
        <w:rPr>
          <w:rFonts w:ascii="PMingLiU" w:eastAsia="PMingLiU" w:hAnsi="PMingLiU"/>
          <w:sz w:val="24"/>
          <w:szCs w:val="24"/>
          <w:lang w:eastAsia="zh-TW"/>
        </w:rPr>
      </w:pPr>
      <w:r w:rsidRPr="007F1B16">
        <w:rPr>
          <w:rFonts w:ascii="PMingLiU" w:eastAsia="PMingLiU" w:hAnsi="PMingLiU"/>
          <w:sz w:val="24"/>
          <w:szCs w:val="24"/>
          <w:lang w:eastAsia="zh-TW"/>
        </w:rPr>
        <w:t>使用</w:t>
      </w:r>
      <w:r w:rsidR="00067386" w:rsidRPr="007F1B16">
        <w:rPr>
          <w:rFonts w:ascii="PMingLiU" w:eastAsia="PMingLiU" w:hAnsi="PMingLiU"/>
          <w:sz w:val="24"/>
          <w:szCs w:val="24"/>
          <w:lang w:eastAsia="zh-TW"/>
        </w:rPr>
        <w:t>「</w:t>
      </w:r>
      <w:r w:rsidR="007F1B16">
        <w:rPr>
          <w:rFonts w:ascii="PMingLiU" w:eastAsia="PMingLiU" w:hAnsi="PMingLiU"/>
          <w:sz w:val="24"/>
          <w:szCs w:val="24"/>
          <w:lang w:eastAsia="zh-TW"/>
        </w:rPr>
        <w:t>施壓法和相關應對方法</w:t>
      </w:r>
      <w:r w:rsidR="007F1B16" w:rsidRPr="007F1B16">
        <w:rPr>
          <w:rFonts w:ascii="PMingLiU" w:eastAsia="PMingLiU" w:hAnsi="PMingLiU"/>
          <w:sz w:val="24"/>
          <w:szCs w:val="24"/>
          <w:lang w:eastAsia="zh-TW"/>
        </w:rPr>
        <w:t>」</w:t>
      </w:r>
      <w:r w:rsidR="00067386" w:rsidRPr="007F1B16">
        <w:rPr>
          <w:rFonts w:ascii="PMingLiU" w:eastAsia="PMingLiU" w:hAnsi="PMingLiU"/>
          <w:sz w:val="24"/>
          <w:szCs w:val="24"/>
          <w:lang w:eastAsia="zh-TW"/>
        </w:rPr>
        <w:t>」</w:t>
      </w:r>
      <w:r w:rsidRPr="007F1B16">
        <w:rPr>
          <w:rFonts w:ascii="PMingLiU" w:eastAsia="PMingLiU" w:hAnsi="PMingLiU"/>
          <w:sz w:val="24"/>
          <w:szCs w:val="24"/>
          <w:lang w:eastAsia="zh-TW"/>
        </w:rPr>
        <w:t>，</w:t>
      </w:r>
      <w:r w:rsidR="001B1992">
        <w:rPr>
          <w:rFonts w:ascii="PMingLiU" w:eastAsia="PMingLiU" w:hAnsi="PMingLiU"/>
          <w:sz w:val="24"/>
          <w:szCs w:val="24"/>
          <w:lang w:eastAsia="zh-TW"/>
        </w:rPr>
        <w:t>通過忽然調高談判條件，然後又做出一個小洞讓步，在原來覺得無法接受的前提下，會覺得有可以轉機的地方，容易想讓人去達成妥協，因為人會有一種小利不如無利的心理作用，這樣美方就佔據了上風</w:t>
      </w:r>
      <w:r w:rsidRPr="007F1B16">
        <w:rPr>
          <w:rFonts w:ascii="PMingLiU" w:eastAsia="PMingLiU" w:hAnsi="PMingLiU"/>
          <w:sz w:val="24"/>
          <w:szCs w:val="24"/>
          <w:lang w:eastAsia="zh-TW"/>
        </w:rPr>
        <w:t>，</w:t>
      </w:r>
      <w:r w:rsidR="001B1992">
        <w:rPr>
          <w:rFonts w:ascii="PMingLiU" w:eastAsia="PMingLiU" w:hAnsi="PMingLiU"/>
          <w:sz w:val="24"/>
          <w:szCs w:val="24"/>
          <w:lang w:eastAsia="zh-TW"/>
        </w:rPr>
        <w:t>但是北韓也及時的採取了暫停的應對措施去思考自己下一步應該怎麼做。為談判找到了緩衝地區，就像拳擊比賽裡面的暫停一樣。</w:t>
      </w:r>
      <w:bookmarkStart w:id="0" w:name="_GoBack"/>
      <w:bookmarkEnd w:id="0"/>
    </w:p>
    <w:p w:rsidR="00AC0DB7" w:rsidRPr="007F1B16" w:rsidRDefault="00AC0DB7" w:rsidP="00D82C31">
      <w:pPr>
        <w:pStyle w:val="1"/>
        <w:numPr>
          <w:ilvl w:val="0"/>
          <w:numId w:val="7"/>
        </w:numPr>
        <w:rPr>
          <w:rFonts w:ascii="PMingLiU" w:eastAsia="PMingLiU" w:hAnsi="PMingLiU" w:hint="default"/>
          <w:sz w:val="24"/>
          <w:szCs w:val="24"/>
          <w:lang w:eastAsia="zh-TW"/>
        </w:rPr>
      </w:pPr>
      <w:r w:rsidRPr="007F1B16">
        <w:rPr>
          <w:rFonts w:ascii="PMingLiU" w:eastAsia="PMingLiU" w:hAnsi="PMingLiU"/>
          <w:sz w:val="24"/>
          <w:szCs w:val="24"/>
          <w:lang w:eastAsia="zh-TW"/>
        </w:rPr>
        <w:t>個案中，買方採用的談判風格較為強勢，賣方</w:t>
      </w:r>
      <w:r w:rsidR="00447B65" w:rsidRPr="007F1B16">
        <w:rPr>
          <w:rFonts w:ascii="PMingLiU" w:eastAsia="PMingLiU" w:hAnsi="PMingLiU"/>
          <w:sz w:val="24"/>
          <w:szCs w:val="24"/>
          <w:lang w:eastAsia="zh-TW"/>
        </w:rPr>
        <w:t>相對做出較多的讓步，這告訴我們在談判桌上對於心理層面的掌握是相當重要的，</w:t>
      </w:r>
      <w:r w:rsidR="009B5945" w:rsidRPr="007F1B16">
        <w:rPr>
          <w:rFonts w:ascii="PMingLiU" w:eastAsia="PMingLiU" w:hAnsi="PMingLiU"/>
          <w:sz w:val="24"/>
          <w:szCs w:val="24"/>
          <w:lang w:eastAsia="zh-TW"/>
        </w:rPr>
        <w:t>正所謂「知己知彼，百戰百勝」，洞悉對手心態</w:t>
      </w:r>
      <w:r w:rsidR="008E1C0B" w:rsidRPr="007F1B16">
        <w:rPr>
          <w:rFonts w:ascii="PMingLiU" w:eastAsia="PMingLiU" w:hAnsi="PMingLiU"/>
          <w:sz w:val="24"/>
          <w:szCs w:val="24"/>
          <w:lang w:eastAsia="zh-TW"/>
        </w:rPr>
        <w:t>，才能調整出最適當的談判策略。</w:t>
      </w:r>
    </w:p>
    <w:p w:rsidR="00752857" w:rsidRPr="007F1B16" w:rsidRDefault="00752857" w:rsidP="00D82C31">
      <w:pPr>
        <w:pStyle w:val="1"/>
        <w:numPr>
          <w:ilvl w:val="0"/>
          <w:numId w:val="7"/>
        </w:numPr>
        <w:rPr>
          <w:rFonts w:ascii="PMingLiU" w:eastAsia="PMingLiU" w:hAnsi="PMingLiU" w:hint="default"/>
          <w:sz w:val="24"/>
          <w:szCs w:val="24"/>
          <w:lang w:eastAsia="zh-TW"/>
        </w:rPr>
      </w:pPr>
      <w:r w:rsidRPr="007F1B16">
        <w:rPr>
          <w:rFonts w:ascii="PMingLiU" w:eastAsia="PMingLiU" w:hAnsi="PMingLiU"/>
          <w:sz w:val="24"/>
          <w:szCs w:val="24"/>
          <w:lang w:eastAsia="zh-TW"/>
        </w:rPr>
        <w:t>談判是要以自身利益作出發點為前提!貨比三家不只是菜市場專用的道理，商場上亦須如此</w:t>
      </w:r>
      <w:r w:rsidR="00E41482" w:rsidRPr="007F1B16">
        <w:rPr>
          <w:rFonts w:ascii="PMingLiU" w:eastAsia="PMingLiU" w:hAnsi="PMingLiU"/>
          <w:sz w:val="24"/>
          <w:szCs w:val="24"/>
          <w:lang w:eastAsia="zh-TW"/>
        </w:rPr>
        <w:t>，但要獲得最價美物廉的offer就要運用談判的技巧。作為消費者，同時間有多於一個供應者可以提供滿足自身需求的產品時，可以先根據自己的價值質量優先順序的考量，再分析各個供應者的優劣勢之處，然後向最優先順位的供應者進行談判，傳達該供應者比其他供應者不足之處的訊息，以求得到最物美價廉的成交。</w:t>
      </w:r>
    </w:p>
    <w:p w:rsidR="00D82C31" w:rsidRPr="007F1B16" w:rsidRDefault="00E61E80" w:rsidP="00D82C31">
      <w:pPr>
        <w:pStyle w:val="A8"/>
        <w:numPr>
          <w:ilvl w:val="0"/>
          <w:numId w:val="7"/>
        </w:numPr>
        <w:rPr>
          <w:rFonts w:ascii="PMingLiU" w:eastAsia="PMingLiU" w:hAnsi="PMingLiU"/>
          <w:sz w:val="24"/>
          <w:szCs w:val="24"/>
        </w:rPr>
      </w:pPr>
      <w:r w:rsidRPr="007F1B16">
        <w:rPr>
          <w:rFonts w:ascii="PMingLiU" w:eastAsia="PMingLiU" w:hAnsi="PMingLiU" w:cs="Microsoft JhengHei" w:hint="eastAsia"/>
          <w:sz w:val="24"/>
          <w:szCs w:val="24"/>
        </w:rPr>
        <w:t>首先公司確立了甲公司作為談判的對象，目標明確</w:t>
      </w:r>
      <w:r w:rsidRPr="007F1B16">
        <w:rPr>
          <w:rFonts w:ascii="PMingLiU" w:eastAsia="PMingLiU" w:hAnsi="PMingLiU" w:hint="eastAsia"/>
          <w:sz w:val="24"/>
          <w:szCs w:val="24"/>
        </w:rPr>
        <w:t>；</w:t>
      </w:r>
      <w:r w:rsidRPr="007F1B16">
        <w:rPr>
          <w:rFonts w:ascii="PMingLiU" w:eastAsia="PMingLiU" w:hAnsi="PMingLiU" w:cs="Microsoft JhengHei" w:hint="eastAsia"/>
          <w:sz w:val="24"/>
          <w:szCs w:val="24"/>
        </w:rPr>
        <w:t>然後綜合比較相似公司的價錢，使其甲公司知道還有其他最佳替代方案，再故意抬低價錢給甲公司，再抬高價錢，讓甲公司以為還是比別的公司賺了</w:t>
      </w:r>
      <w:r w:rsidRPr="007F1B16">
        <w:rPr>
          <w:rFonts w:ascii="PMingLiU" w:eastAsia="PMingLiU" w:hAnsi="PMingLiU" w:hint="eastAsia"/>
          <w:sz w:val="24"/>
          <w:szCs w:val="24"/>
        </w:rPr>
        <w:t>；</w:t>
      </w:r>
      <w:r w:rsidRPr="007F1B16">
        <w:rPr>
          <w:rFonts w:ascii="PMingLiU" w:eastAsia="PMingLiU" w:hAnsi="PMingLiU" w:cs="Microsoft JhengHei" w:hint="eastAsia"/>
          <w:sz w:val="24"/>
          <w:szCs w:val="24"/>
        </w:rPr>
        <w:t>同時也承認對方的能力以及優點</w:t>
      </w:r>
      <w:r w:rsidRPr="007F1B16">
        <w:rPr>
          <w:rFonts w:ascii="PMingLiU" w:eastAsia="PMingLiU" w:hAnsi="PMingLiU" w:hint="eastAsia"/>
          <w:sz w:val="24"/>
          <w:szCs w:val="24"/>
        </w:rPr>
        <w:t>，</w:t>
      </w:r>
      <w:r w:rsidRPr="007F1B16">
        <w:rPr>
          <w:rFonts w:ascii="PMingLiU" w:eastAsia="PMingLiU" w:hAnsi="PMingLiU" w:cs="Microsoft JhengHei" w:hint="eastAsia"/>
          <w:sz w:val="24"/>
          <w:szCs w:val="24"/>
        </w:rPr>
        <w:t>並在談判中保持沉著冷靜和耐心傾聽</w:t>
      </w:r>
      <w:r w:rsidRPr="007F1B16">
        <w:rPr>
          <w:rFonts w:ascii="PMingLiU" w:eastAsia="PMingLiU" w:hAnsi="PMingLiU" w:hint="eastAsia"/>
          <w:sz w:val="24"/>
          <w:szCs w:val="24"/>
        </w:rPr>
        <w:t>，這是值得我們學習的。</w:t>
      </w:r>
    </w:p>
    <w:p w:rsidR="0056616D" w:rsidRPr="007F1B16" w:rsidRDefault="0056616D" w:rsidP="00D82C31">
      <w:pPr>
        <w:pStyle w:val="A8"/>
        <w:numPr>
          <w:ilvl w:val="0"/>
          <w:numId w:val="7"/>
        </w:numPr>
        <w:rPr>
          <w:rFonts w:ascii="PMingLiU" w:eastAsia="PMingLiU" w:hAnsi="PMingLiU"/>
          <w:sz w:val="24"/>
          <w:szCs w:val="24"/>
        </w:rPr>
      </w:pPr>
      <w:r w:rsidRPr="007F1B16">
        <w:rPr>
          <w:rFonts w:ascii="PMingLiU" w:eastAsia="PMingLiU" w:hAnsi="PMingLiU" w:hint="eastAsia"/>
          <w:sz w:val="24"/>
          <w:szCs w:val="24"/>
        </w:rPr>
        <w:t>在</w:t>
      </w:r>
      <w:r w:rsidR="00D82C31" w:rsidRPr="007F1B16">
        <w:rPr>
          <w:rFonts w:ascii="PMingLiU" w:eastAsia="PMingLiU" w:hAnsi="PMingLiU" w:hint="eastAsia"/>
          <w:sz w:val="24"/>
          <w:szCs w:val="24"/>
        </w:rPr>
        <w:t>商業活動中，談判是做到利益最大化必要的過程，在這個個案中，我們認為尚有可以改進之處:</w:t>
      </w:r>
      <w:r w:rsidR="0037277D" w:rsidRPr="007F1B16">
        <w:rPr>
          <w:rFonts w:ascii="PMingLiU" w:eastAsia="PMingLiU" w:hAnsi="PMingLiU"/>
          <w:sz w:val="24"/>
          <w:szCs w:val="24"/>
        </w:rPr>
        <w:tab/>
      </w:r>
    </w:p>
    <w:p w:rsidR="0056616D" w:rsidRPr="007F1B16" w:rsidRDefault="001B1992" w:rsidP="00D82C31">
      <w:pPr>
        <w:pStyle w:val="a7"/>
        <w:numPr>
          <w:ilvl w:val="0"/>
          <w:numId w:val="8"/>
        </w:numPr>
        <w:ind w:leftChars="0"/>
        <w:rPr>
          <w:rFonts w:ascii="PMingLiU" w:eastAsia="PMingLiU" w:hAnsi="PMingLiU"/>
          <w:szCs w:val="24"/>
        </w:rPr>
      </w:pPr>
      <w:r>
        <w:rPr>
          <w:rFonts w:ascii="PMingLiU" w:eastAsia="PMingLiU" w:hAnsi="PMingLiU" w:hint="eastAsia"/>
          <w:szCs w:val="24"/>
        </w:rPr>
        <w:lastRenderedPageBreak/>
        <w:t>北韓方</w:t>
      </w:r>
      <w:r w:rsidR="009B3B18" w:rsidRPr="007F1B16">
        <w:rPr>
          <w:rFonts w:ascii="PMingLiU" w:eastAsia="PMingLiU" w:hAnsi="PMingLiU" w:hint="eastAsia"/>
          <w:szCs w:val="24"/>
        </w:rPr>
        <w:t>談判的失誤</w:t>
      </w:r>
    </w:p>
    <w:p w:rsidR="0056616D" w:rsidRPr="007F1B16" w:rsidRDefault="0056616D" w:rsidP="00D82C31">
      <w:pPr>
        <w:pStyle w:val="a7"/>
        <w:numPr>
          <w:ilvl w:val="0"/>
          <w:numId w:val="10"/>
        </w:numPr>
        <w:ind w:leftChars="0"/>
        <w:rPr>
          <w:rFonts w:ascii="PMingLiU" w:eastAsia="PMingLiU" w:hAnsi="PMingLiU"/>
          <w:szCs w:val="24"/>
        </w:rPr>
      </w:pPr>
      <w:r w:rsidRPr="007F1B16">
        <w:rPr>
          <w:rFonts w:ascii="PMingLiU" w:eastAsia="PMingLiU" w:hAnsi="PMingLiU" w:hint="eastAsia"/>
          <w:szCs w:val="24"/>
        </w:rPr>
        <w:t>以短期策略對待長期關係</w:t>
      </w:r>
      <w:r w:rsidR="009B3B18" w:rsidRPr="007F1B16">
        <w:rPr>
          <w:rFonts w:ascii="PMingLiU" w:eastAsia="PMingLiU" w:hAnsi="PMingLiU" w:hint="eastAsia"/>
          <w:szCs w:val="24"/>
        </w:rPr>
        <w:t>：</w:t>
      </w:r>
      <w:r w:rsidRPr="007F1B16">
        <w:rPr>
          <w:rFonts w:ascii="PMingLiU" w:eastAsia="PMingLiU" w:hAnsi="PMingLiU" w:hint="eastAsia"/>
          <w:szCs w:val="24"/>
        </w:rPr>
        <w:t>買方在談判中提到 「既然這樣，那我們只好找其他公司啦！」，此方法既會讓雙方關係產生變動，也會對未來合作機會造成影響，雖最終達到目的，但相信賣方甲公司在未來與買房有其他方面的合作機時，會好好思考利弊的。為了短期達到利益，犧牲未來合作的空間。</w:t>
      </w:r>
    </w:p>
    <w:p w:rsidR="0056616D" w:rsidRPr="007F1B16" w:rsidRDefault="001B1992" w:rsidP="00D82C31">
      <w:pPr>
        <w:pStyle w:val="a7"/>
        <w:numPr>
          <w:ilvl w:val="0"/>
          <w:numId w:val="8"/>
        </w:numPr>
        <w:ind w:leftChars="0"/>
        <w:rPr>
          <w:rFonts w:ascii="PMingLiU" w:eastAsia="PMingLiU" w:hAnsi="PMingLiU"/>
          <w:szCs w:val="24"/>
        </w:rPr>
      </w:pPr>
      <w:r>
        <w:rPr>
          <w:rFonts w:ascii="PMingLiU" w:eastAsia="PMingLiU" w:hAnsi="PMingLiU" w:hint="eastAsia"/>
          <w:szCs w:val="24"/>
        </w:rPr>
        <w:t>美國</w:t>
      </w:r>
      <w:r w:rsidR="009B3B18" w:rsidRPr="007F1B16">
        <w:rPr>
          <w:rFonts w:ascii="PMingLiU" w:eastAsia="PMingLiU" w:hAnsi="PMingLiU" w:hint="eastAsia"/>
          <w:szCs w:val="24"/>
        </w:rPr>
        <w:t>方談判的失誤</w:t>
      </w:r>
    </w:p>
    <w:p w:rsidR="00D82C31" w:rsidRPr="007F1B16" w:rsidRDefault="0056616D" w:rsidP="00D82C31">
      <w:pPr>
        <w:pStyle w:val="a7"/>
        <w:numPr>
          <w:ilvl w:val="0"/>
          <w:numId w:val="11"/>
        </w:numPr>
        <w:ind w:leftChars="0"/>
        <w:rPr>
          <w:rFonts w:ascii="PMingLiU" w:eastAsia="PMingLiU" w:hAnsi="PMingLiU"/>
          <w:szCs w:val="24"/>
        </w:rPr>
      </w:pPr>
      <w:r w:rsidRPr="007F1B16">
        <w:rPr>
          <w:rFonts w:ascii="PMingLiU" w:eastAsia="PMingLiU" w:hAnsi="PMingLiU" w:hint="eastAsia"/>
          <w:szCs w:val="24"/>
        </w:rPr>
        <w:t>進入談判卻無特定目標和底線、讓步太容易且太快</w:t>
      </w:r>
      <w:r w:rsidR="009B3B18" w:rsidRPr="007F1B16">
        <w:rPr>
          <w:rFonts w:ascii="PMingLiU" w:eastAsia="PMingLiU" w:hAnsi="PMingLiU" w:hint="eastAsia"/>
          <w:szCs w:val="24"/>
        </w:rPr>
        <w:t>：</w:t>
      </w:r>
      <w:r w:rsidRPr="007F1B16">
        <w:rPr>
          <w:rFonts w:ascii="PMingLiU" w:eastAsia="PMingLiU" w:hAnsi="PMingLiU" w:hint="eastAsia"/>
          <w:szCs w:val="24"/>
        </w:rPr>
        <w:t>當買方以「要找其他公司合作」的方式談判，賣方在缺乏同業競爭者的相關資訊，導致讓步，以「這樣好不好，我們同意多辦一場記者會，總預算則不變。」的方式談判，使買方心理上明白還可以繼續談判。若賣方當時以「舉例己方勝於其他同業的優勢，且可提出若價格降低，服務品質和活動效果等等皆會下降，無法達到最大的效果，恐怕買方也不願意這樣，以此為切入點繼續談判。」的方式去說服買方。</w:t>
      </w:r>
    </w:p>
    <w:p w:rsidR="00E61E80" w:rsidRPr="007F1B16" w:rsidRDefault="0056616D" w:rsidP="00E61E80">
      <w:pPr>
        <w:pStyle w:val="a7"/>
        <w:numPr>
          <w:ilvl w:val="0"/>
          <w:numId w:val="11"/>
        </w:numPr>
        <w:ind w:leftChars="0"/>
        <w:rPr>
          <w:rFonts w:ascii="PMingLiU" w:eastAsia="PMingLiU" w:hAnsi="PMingLiU"/>
          <w:szCs w:val="24"/>
        </w:rPr>
      </w:pPr>
      <w:r w:rsidRPr="007F1B16">
        <w:rPr>
          <w:rFonts w:ascii="PMingLiU" w:eastAsia="PMingLiU" w:hAnsi="PMingLiU" w:hint="eastAsia"/>
          <w:szCs w:val="24"/>
        </w:rPr>
        <w:t>接受對方第一次的開價、當讓步卻沒有要求對方回報</w:t>
      </w:r>
      <w:r w:rsidR="00D82C31" w:rsidRPr="007F1B16">
        <w:rPr>
          <w:rFonts w:ascii="PMingLiU" w:eastAsia="PMingLiU" w:hAnsi="PMingLiU" w:hint="eastAsia"/>
          <w:szCs w:val="24"/>
        </w:rPr>
        <w:t>:</w:t>
      </w:r>
      <w:r w:rsidRPr="007F1B16">
        <w:rPr>
          <w:rFonts w:ascii="PMingLiU" w:eastAsia="PMingLiU" w:hAnsi="PMingLiU" w:hint="eastAsia"/>
          <w:szCs w:val="24"/>
        </w:rPr>
        <w:t>當買方提出 「記者會倒不必多辦，就折現10萬元贊助我們舉辦公益活動！」賣方迅速的答應 「行！一言為定。」，並沒有提出額外的條件，若賣方可接受對方的想法並提出「舉辦公益活動有助於此次活動的推廣，也可增加雙方品牌在社會上的認可和口碑，達到另類行銷的效果！」並進一步提出「是否買方可以多投入些資金，讓此次公益活動擴大規模，有助於買方企業的品牌形象」等等方式，與買方取得更多合作機會，更進一步提高投資金額，而並非白白折現10萬元贊助活動。</w:t>
      </w:r>
    </w:p>
    <w:p w:rsidR="00157A32" w:rsidRPr="007F1B16" w:rsidRDefault="0086343D" w:rsidP="00157A32">
      <w:pPr>
        <w:spacing w:before="240"/>
        <w:ind w:firstLine="480"/>
        <w:rPr>
          <w:rFonts w:ascii="PMingLiU" w:eastAsia="PMingLiU" w:hAnsi="PMingLiU"/>
        </w:rPr>
      </w:pPr>
      <w:r w:rsidRPr="007F1B16">
        <w:rPr>
          <w:rFonts w:ascii="PMingLiU" w:eastAsia="PMingLiU" w:hAnsi="PMingLiU" w:hint="eastAsia"/>
          <w:szCs w:val="24"/>
        </w:rPr>
        <w:t>上海名人杜月笙曾說過：「做人有三碗麵最難吃：人面、場面、情面」如何在和他人的談判中做出適當的決策，膽識與智慧則顯得尤為重要。</w:t>
      </w:r>
      <w:r w:rsidR="005D11E2" w:rsidRPr="007F1B16">
        <w:rPr>
          <w:rFonts w:ascii="PMingLiU" w:eastAsia="PMingLiU" w:hAnsi="PMingLiU" w:hint="eastAsia"/>
          <w:szCs w:val="24"/>
        </w:rPr>
        <w:t>個案文末，</w:t>
      </w:r>
      <w:r w:rsidRPr="007F1B16">
        <w:rPr>
          <w:rFonts w:ascii="PMingLiU" w:eastAsia="PMingLiU" w:hAnsi="PMingLiU" w:hint="eastAsia"/>
          <w:szCs w:val="24"/>
        </w:rPr>
        <w:t>老闆給王經理留有人面與情面，想挽留下王經理這個優秀的人才，而王經理則通過自己平時不錯的業績在關鍵時刻能夠隨機應變，給出了對方給自己的優渥條件同時也給了老東家場面。老東家則順藤摸瓜，給了王經理一個帶狀的選擇，這樣雙方都在一種融洽的氛圍中達到了雙贏</w:t>
      </w:r>
      <w:r w:rsidRPr="007F1B16">
        <w:rPr>
          <w:rFonts w:ascii="PMingLiU" w:eastAsia="PMingLiU" w:hAnsi="PMingLiU" w:hint="eastAsia"/>
        </w:rPr>
        <w:t>。</w:t>
      </w:r>
    </w:p>
    <w:p w:rsidR="0086343D" w:rsidRPr="007F1B16" w:rsidRDefault="000B392D" w:rsidP="00157A32">
      <w:pPr>
        <w:spacing w:before="240"/>
        <w:rPr>
          <w:rFonts w:ascii="PMingLiU" w:eastAsia="PMingLiU" w:hAnsi="PMingLiU"/>
          <w:sz w:val="22"/>
        </w:rPr>
      </w:pPr>
      <w:r w:rsidRPr="007F1B16">
        <w:rPr>
          <w:rFonts w:ascii="PMingLiU" w:eastAsia="PMingLiU" w:hAnsi="PMingLiU"/>
          <w:noProof/>
          <w:sz w:val="22"/>
        </w:rPr>
        <w:lastRenderedPageBreak/>
        <w:drawing>
          <wp:inline distT="0" distB="0" distL="0" distR="0">
            <wp:extent cx="3278505" cy="5051604"/>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6872" cy="5126129"/>
                    </a:xfrm>
                    <a:prstGeom prst="rect">
                      <a:avLst/>
                    </a:prstGeom>
                  </pic:spPr>
                </pic:pic>
              </a:graphicData>
            </a:graphic>
          </wp:inline>
        </w:drawing>
      </w:r>
      <w:r w:rsidRPr="007F1B16">
        <w:rPr>
          <w:rFonts w:ascii="PMingLiU" w:eastAsia="PMingLiU" w:hAnsi="PMingLiU"/>
          <w:noProof/>
          <w:sz w:val="22"/>
        </w:rPr>
        <w:drawing>
          <wp:inline distT="0" distB="0" distL="0" distR="0" wp14:anchorId="3C6B3A0F" wp14:editId="789F1FD2">
            <wp:extent cx="3336132" cy="5106657"/>
            <wp:effectExtent l="0" t="0" r="444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389264" cy="5187986"/>
                    </a:xfrm>
                    <a:prstGeom prst="rect">
                      <a:avLst/>
                    </a:prstGeom>
                  </pic:spPr>
                </pic:pic>
              </a:graphicData>
            </a:graphic>
          </wp:inline>
        </w:drawing>
      </w:r>
      <w:r w:rsidRPr="007F1B16">
        <w:rPr>
          <w:rFonts w:ascii="PMingLiU" w:eastAsia="PMingLiU" w:hAnsi="PMingLiU"/>
          <w:noProof/>
          <w:sz w:val="22"/>
        </w:rPr>
        <w:drawing>
          <wp:inline distT="0" distB="0" distL="0" distR="0" wp14:anchorId="0BEFAD8F" wp14:editId="04E2079E">
            <wp:extent cx="3378994" cy="3242945"/>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7921556034501_.pic_hd.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96379" cy="3259630"/>
                    </a:xfrm>
                    <a:prstGeom prst="rect">
                      <a:avLst/>
                    </a:prstGeom>
                  </pic:spPr>
                </pic:pic>
              </a:graphicData>
            </a:graphic>
          </wp:inline>
        </w:drawing>
      </w:r>
      <w:r w:rsidRPr="007F1B16">
        <w:rPr>
          <w:rFonts w:ascii="PMingLiU" w:eastAsia="PMingLiU" w:hAnsi="PMingLiU"/>
          <w:noProof/>
          <w:sz w:val="22"/>
        </w:rPr>
        <w:drawing>
          <wp:inline distT="0" distB="0" distL="0" distR="0">
            <wp:extent cx="3228111" cy="32270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7911556034499_.pic_h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94081" cy="3293019"/>
                    </a:xfrm>
                    <a:prstGeom prst="rect">
                      <a:avLst/>
                    </a:prstGeom>
                  </pic:spPr>
                </pic:pic>
              </a:graphicData>
            </a:graphic>
          </wp:inline>
        </w:drawing>
      </w:r>
      <w:r w:rsidRPr="007F1B16">
        <w:rPr>
          <w:rFonts w:ascii="PMingLiU" w:eastAsia="PMingLiU" w:hAnsi="PMingLiU"/>
          <w:noProof/>
          <w:sz w:val="22"/>
        </w:rPr>
        <w:lastRenderedPageBreak/>
        <w:drawing>
          <wp:inline distT="0" distB="0" distL="0" distR="0">
            <wp:extent cx="3250406" cy="4355840"/>
            <wp:effectExtent l="0" t="0" r="1270"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278470" cy="4393448"/>
                    </a:xfrm>
                    <a:prstGeom prst="rect">
                      <a:avLst/>
                    </a:prstGeom>
                  </pic:spPr>
                </pic:pic>
              </a:graphicData>
            </a:graphic>
          </wp:inline>
        </w:drawing>
      </w:r>
      <w:r w:rsidRPr="007F1B16">
        <w:rPr>
          <w:rFonts w:ascii="PMingLiU" w:eastAsia="PMingLiU" w:hAnsi="PMingLiU"/>
          <w:noProof/>
          <w:sz w:val="22"/>
        </w:rPr>
        <w:drawing>
          <wp:inline distT="0" distB="0" distL="0" distR="0">
            <wp:extent cx="3278505" cy="4335476"/>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289098" cy="4349484"/>
                    </a:xfrm>
                    <a:prstGeom prst="rect">
                      <a:avLst/>
                    </a:prstGeom>
                  </pic:spPr>
                </pic:pic>
              </a:graphicData>
            </a:graphic>
          </wp:inline>
        </w:drawing>
      </w:r>
    </w:p>
    <w:sectPr w:rsidR="0086343D" w:rsidRPr="007F1B16" w:rsidSect="00752857">
      <w:pgSz w:w="11906" w:h="16838"/>
      <w:pgMar w:top="720" w:right="720" w:bottom="720" w:left="72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233C0" w:rsidRDefault="001233C0" w:rsidP="005C16B5">
      <w:r>
        <w:separator/>
      </w:r>
    </w:p>
  </w:endnote>
  <w:endnote w:type="continuationSeparator" w:id="0">
    <w:p w:rsidR="001233C0" w:rsidRDefault="001233C0" w:rsidP="005C16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PMingLiU">
    <w:altName w:val="P Ming Li U"/>
    <w:panose1 w:val="02020500000000000000"/>
    <w:charset w:val="88"/>
    <w:family w:val="roman"/>
    <w:pitch w:val="variable"/>
    <w:sig w:usb0="A00002FF" w:usb1="28CFFCFA" w:usb2="00000016" w:usb3="00000000" w:csb0="00100001" w:csb1="00000000"/>
  </w:font>
  <w:font w:name="Arial Unicode MS">
    <w:panose1 w:val="020B0604020202020204"/>
    <w:charset w:val="80"/>
    <w:family w:val="swiss"/>
    <w:pitch w:val="variable"/>
    <w:sig w:usb0="F7FFAFFF" w:usb1="E9DFFFFF" w:usb2="0000003F" w:usb3="00000000" w:csb0="003F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Microsoft JhengHei">
    <w:altName w:val="微軟正黑體"/>
    <w:panose1 w:val="020B0604030504040204"/>
    <w:charset w:val="88"/>
    <w:family w:val="swiss"/>
    <w:pitch w:val="variable"/>
    <w:sig w:usb0="00000087" w:usb1="288F4000" w:usb2="00000016" w:usb3="00000000" w:csb0="00100009"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233C0" w:rsidRDefault="001233C0" w:rsidP="005C16B5">
      <w:r>
        <w:separator/>
      </w:r>
    </w:p>
  </w:footnote>
  <w:footnote w:type="continuationSeparator" w:id="0">
    <w:p w:rsidR="001233C0" w:rsidRDefault="001233C0" w:rsidP="005C16B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00671"/>
    <w:multiLevelType w:val="hybridMultilevel"/>
    <w:tmpl w:val="F1AE55B6"/>
    <w:lvl w:ilvl="0" w:tplc="D32E1B84">
      <w:start w:val="1"/>
      <w:numFmt w:val="decimal"/>
      <w:lvlText w:val="%1."/>
      <w:lvlJc w:val="left"/>
      <w:pPr>
        <w:ind w:left="1320" w:hanging="360"/>
      </w:pPr>
      <w:rPr>
        <w:rFonts w:hint="default"/>
      </w:r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 w15:restartNumberingAfterBreak="0">
    <w:nsid w:val="04FC62B8"/>
    <w:multiLevelType w:val="hybridMultilevel"/>
    <w:tmpl w:val="D2A810F0"/>
    <w:lvl w:ilvl="0" w:tplc="0409000B">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26A95D54"/>
    <w:multiLevelType w:val="hybridMultilevel"/>
    <w:tmpl w:val="42E0D94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15:restartNumberingAfterBreak="0">
    <w:nsid w:val="36C27A90"/>
    <w:multiLevelType w:val="hybridMultilevel"/>
    <w:tmpl w:val="74C66310"/>
    <w:lvl w:ilvl="0" w:tplc="0409000B">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 w15:restartNumberingAfterBreak="0">
    <w:nsid w:val="3D896ECD"/>
    <w:multiLevelType w:val="hybridMultilevel"/>
    <w:tmpl w:val="E8FEEF84"/>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15:restartNumberingAfterBreak="0">
    <w:nsid w:val="3E2C5F4A"/>
    <w:multiLevelType w:val="hybridMultilevel"/>
    <w:tmpl w:val="CBC84326"/>
    <w:lvl w:ilvl="0" w:tplc="0409000B">
      <w:start w:val="1"/>
      <w:numFmt w:val="bullet"/>
      <w:lvlText w:val=""/>
      <w:lvlJc w:val="left"/>
      <w:pPr>
        <w:ind w:left="480" w:hanging="480"/>
      </w:pPr>
      <w:rPr>
        <w:rFonts w:ascii="Wingdings" w:hAnsi="Wingdings" w:hint="default"/>
        <w:lang w:val="en-US"/>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15:restartNumberingAfterBreak="0">
    <w:nsid w:val="3FE20F19"/>
    <w:multiLevelType w:val="hybridMultilevel"/>
    <w:tmpl w:val="77707A74"/>
    <w:lvl w:ilvl="0" w:tplc="8E803DB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42BE3EF3"/>
    <w:multiLevelType w:val="hybridMultilevel"/>
    <w:tmpl w:val="886863C0"/>
    <w:lvl w:ilvl="0" w:tplc="5404AAAE">
      <w:start w:val="1"/>
      <w:numFmt w:val="decimal"/>
      <w:lvlText w:val="%1."/>
      <w:lvlJc w:val="left"/>
      <w:pPr>
        <w:ind w:left="2760" w:hanging="360"/>
      </w:pPr>
      <w:rPr>
        <w:rFonts w:hint="default"/>
      </w:rPr>
    </w:lvl>
    <w:lvl w:ilvl="1" w:tplc="04090019" w:tentative="1">
      <w:start w:val="1"/>
      <w:numFmt w:val="ideographTraditional"/>
      <w:lvlText w:val="%2、"/>
      <w:lvlJc w:val="left"/>
      <w:pPr>
        <w:ind w:left="3360" w:hanging="480"/>
      </w:pPr>
    </w:lvl>
    <w:lvl w:ilvl="2" w:tplc="0409001B" w:tentative="1">
      <w:start w:val="1"/>
      <w:numFmt w:val="lowerRoman"/>
      <w:lvlText w:val="%3."/>
      <w:lvlJc w:val="right"/>
      <w:pPr>
        <w:ind w:left="3840" w:hanging="480"/>
      </w:pPr>
    </w:lvl>
    <w:lvl w:ilvl="3" w:tplc="0409000F" w:tentative="1">
      <w:start w:val="1"/>
      <w:numFmt w:val="decimal"/>
      <w:lvlText w:val="%4."/>
      <w:lvlJc w:val="left"/>
      <w:pPr>
        <w:ind w:left="4320" w:hanging="480"/>
      </w:pPr>
    </w:lvl>
    <w:lvl w:ilvl="4" w:tplc="04090019" w:tentative="1">
      <w:start w:val="1"/>
      <w:numFmt w:val="ideographTraditional"/>
      <w:lvlText w:val="%5、"/>
      <w:lvlJc w:val="left"/>
      <w:pPr>
        <w:ind w:left="4800" w:hanging="480"/>
      </w:pPr>
    </w:lvl>
    <w:lvl w:ilvl="5" w:tplc="0409001B" w:tentative="1">
      <w:start w:val="1"/>
      <w:numFmt w:val="lowerRoman"/>
      <w:lvlText w:val="%6."/>
      <w:lvlJc w:val="right"/>
      <w:pPr>
        <w:ind w:left="5280" w:hanging="480"/>
      </w:pPr>
    </w:lvl>
    <w:lvl w:ilvl="6" w:tplc="0409000F" w:tentative="1">
      <w:start w:val="1"/>
      <w:numFmt w:val="decimal"/>
      <w:lvlText w:val="%7."/>
      <w:lvlJc w:val="left"/>
      <w:pPr>
        <w:ind w:left="5760" w:hanging="480"/>
      </w:pPr>
    </w:lvl>
    <w:lvl w:ilvl="7" w:tplc="04090019" w:tentative="1">
      <w:start w:val="1"/>
      <w:numFmt w:val="ideographTraditional"/>
      <w:lvlText w:val="%8、"/>
      <w:lvlJc w:val="left"/>
      <w:pPr>
        <w:ind w:left="6240" w:hanging="480"/>
      </w:pPr>
    </w:lvl>
    <w:lvl w:ilvl="8" w:tplc="0409001B" w:tentative="1">
      <w:start w:val="1"/>
      <w:numFmt w:val="lowerRoman"/>
      <w:lvlText w:val="%9."/>
      <w:lvlJc w:val="right"/>
      <w:pPr>
        <w:ind w:left="6720" w:hanging="480"/>
      </w:pPr>
    </w:lvl>
  </w:abstractNum>
  <w:abstractNum w:abstractNumId="8" w15:restartNumberingAfterBreak="0">
    <w:nsid w:val="5D706EE0"/>
    <w:multiLevelType w:val="hybridMultilevel"/>
    <w:tmpl w:val="A0B82BA8"/>
    <w:lvl w:ilvl="0" w:tplc="1ADCD276">
      <w:start w:val="1"/>
      <w:numFmt w:val="bullet"/>
      <w:lvlText w:val=""/>
      <w:lvlJc w:val="left"/>
      <w:pPr>
        <w:ind w:left="480" w:hanging="480"/>
      </w:pPr>
      <w:rPr>
        <w:rFonts w:ascii="Wingdings" w:hAnsi="Wingdings" w:hint="default"/>
        <w:lang w:val="en-US"/>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74C6199E"/>
    <w:multiLevelType w:val="hybridMultilevel"/>
    <w:tmpl w:val="E99A7B5A"/>
    <w:lvl w:ilvl="0" w:tplc="0409000F">
      <w:start w:val="1"/>
      <w:numFmt w:val="decimal"/>
      <w:lvlText w:val="%1."/>
      <w:lvlJc w:val="left"/>
      <w:pPr>
        <w:ind w:left="1440" w:hanging="480"/>
      </w:pPr>
    </w:lvl>
    <w:lvl w:ilvl="1" w:tplc="04090019" w:tentative="1">
      <w:start w:val="1"/>
      <w:numFmt w:val="ideographTraditional"/>
      <w:lvlText w:val="%2、"/>
      <w:lvlJc w:val="left"/>
      <w:pPr>
        <w:ind w:left="1920" w:hanging="480"/>
      </w:p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0" w15:restartNumberingAfterBreak="0">
    <w:nsid w:val="77670A18"/>
    <w:multiLevelType w:val="hybridMultilevel"/>
    <w:tmpl w:val="E09C46A0"/>
    <w:lvl w:ilvl="0" w:tplc="04090001">
      <w:start w:val="1"/>
      <w:numFmt w:val="bullet"/>
      <w:lvlText w:val=""/>
      <w:lvlJc w:val="left"/>
      <w:pPr>
        <w:ind w:left="960" w:hanging="480"/>
      </w:pPr>
      <w:rPr>
        <w:rFonts w:ascii="Wingdings" w:hAnsi="Wingdings"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4"/>
  </w:num>
  <w:num w:numId="3">
    <w:abstractNumId w:val="8"/>
  </w:num>
  <w:num w:numId="4">
    <w:abstractNumId w:val="6"/>
  </w:num>
  <w:num w:numId="5">
    <w:abstractNumId w:val="3"/>
  </w:num>
  <w:num w:numId="6">
    <w:abstractNumId w:val="1"/>
  </w:num>
  <w:num w:numId="7">
    <w:abstractNumId w:val="5"/>
  </w:num>
  <w:num w:numId="8">
    <w:abstractNumId w:val="10"/>
  </w:num>
  <w:num w:numId="9">
    <w:abstractNumId w:val="7"/>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4"/>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129FA"/>
    <w:rsid w:val="00034975"/>
    <w:rsid w:val="000602CB"/>
    <w:rsid w:val="00067386"/>
    <w:rsid w:val="000B392D"/>
    <w:rsid w:val="00111BDA"/>
    <w:rsid w:val="001233C0"/>
    <w:rsid w:val="001547F5"/>
    <w:rsid w:val="00157A32"/>
    <w:rsid w:val="001B1992"/>
    <w:rsid w:val="00205F48"/>
    <w:rsid w:val="0030043B"/>
    <w:rsid w:val="0037277D"/>
    <w:rsid w:val="00447B65"/>
    <w:rsid w:val="005205E2"/>
    <w:rsid w:val="005271CF"/>
    <w:rsid w:val="0056616D"/>
    <w:rsid w:val="00590B01"/>
    <w:rsid w:val="005C16B5"/>
    <w:rsid w:val="005D11E2"/>
    <w:rsid w:val="00730F15"/>
    <w:rsid w:val="00734C92"/>
    <w:rsid w:val="00752857"/>
    <w:rsid w:val="007F1B16"/>
    <w:rsid w:val="0086343D"/>
    <w:rsid w:val="00872137"/>
    <w:rsid w:val="008E1C0B"/>
    <w:rsid w:val="009B3B18"/>
    <w:rsid w:val="009B5945"/>
    <w:rsid w:val="009C5F8C"/>
    <w:rsid w:val="009E01B2"/>
    <w:rsid w:val="00AC0DB7"/>
    <w:rsid w:val="00D82C31"/>
    <w:rsid w:val="00E129FA"/>
    <w:rsid w:val="00E41482"/>
    <w:rsid w:val="00E61E80"/>
    <w:rsid w:val="00E70CFE"/>
    <w:rsid w:val="00FC112E"/>
    <w:rsid w:val="00FE4C1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FA93"/>
  <w15:chartTrackingRefBased/>
  <w15:docId w15:val="{91927659-BB32-4E83-B8A1-9C104CC9A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C16B5"/>
    <w:pPr>
      <w:tabs>
        <w:tab w:val="center" w:pos="4153"/>
        <w:tab w:val="right" w:pos="8306"/>
      </w:tabs>
      <w:snapToGrid w:val="0"/>
    </w:pPr>
    <w:rPr>
      <w:sz w:val="20"/>
      <w:szCs w:val="20"/>
    </w:rPr>
  </w:style>
  <w:style w:type="character" w:customStyle="1" w:styleId="a4">
    <w:name w:val="页眉 字符"/>
    <w:basedOn w:val="a0"/>
    <w:link w:val="a3"/>
    <w:uiPriority w:val="99"/>
    <w:rsid w:val="005C16B5"/>
    <w:rPr>
      <w:sz w:val="20"/>
      <w:szCs w:val="20"/>
    </w:rPr>
  </w:style>
  <w:style w:type="paragraph" w:styleId="a5">
    <w:name w:val="footer"/>
    <w:basedOn w:val="a"/>
    <w:link w:val="a6"/>
    <w:uiPriority w:val="99"/>
    <w:unhideWhenUsed/>
    <w:rsid w:val="005C16B5"/>
    <w:pPr>
      <w:tabs>
        <w:tab w:val="center" w:pos="4153"/>
        <w:tab w:val="right" w:pos="8306"/>
      </w:tabs>
      <w:snapToGrid w:val="0"/>
    </w:pPr>
    <w:rPr>
      <w:sz w:val="20"/>
      <w:szCs w:val="20"/>
    </w:rPr>
  </w:style>
  <w:style w:type="character" w:customStyle="1" w:styleId="a6">
    <w:name w:val="页脚 字符"/>
    <w:basedOn w:val="a0"/>
    <w:link w:val="a5"/>
    <w:uiPriority w:val="99"/>
    <w:rsid w:val="005C16B5"/>
    <w:rPr>
      <w:sz w:val="20"/>
      <w:szCs w:val="20"/>
    </w:rPr>
  </w:style>
  <w:style w:type="paragraph" w:customStyle="1" w:styleId="1">
    <w:name w:val="正文1"/>
    <w:rsid w:val="00752857"/>
    <w:pPr>
      <w:pBdr>
        <w:top w:val="nil"/>
        <w:left w:val="nil"/>
        <w:bottom w:val="nil"/>
        <w:right w:val="nil"/>
        <w:between w:val="nil"/>
        <w:bar w:val="nil"/>
      </w:pBdr>
    </w:pPr>
    <w:rPr>
      <w:rFonts w:ascii="Arial Unicode MS" w:eastAsia="Arial Unicode MS" w:hAnsi="Arial Unicode MS" w:cs="Arial Unicode MS" w:hint="eastAsia"/>
      <w:color w:val="000000"/>
      <w:kern w:val="0"/>
      <w:sz w:val="22"/>
      <w:bdr w:val="nil"/>
      <w:lang w:val="zh-CN" w:eastAsia="zh-CN"/>
    </w:rPr>
  </w:style>
  <w:style w:type="paragraph" w:styleId="a7">
    <w:name w:val="List Paragraph"/>
    <w:basedOn w:val="a"/>
    <w:uiPriority w:val="34"/>
    <w:qFormat/>
    <w:rsid w:val="00752857"/>
    <w:pPr>
      <w:ind w:leftChars="200" w:left="480"/>
    </w:pPr>
  </w:style>
  <w:style w:type="paragraph" w:customStyle="1" w:styleId="A8">
    <w:name w:val="正文 A"/>
    <w:rsid w:val="00E61E80"/>
    <w:pPr>
      <w:pBdr>
        <w:top w:val="nil"/>
        <w:left w:val="nil"/>
        <w:bottom w:val="nil"/>
        <w:right w:val="nil"/>
        <w:between w:val="nil"/>
        <w:bar w:val="nil"/>
      </w:pBdr>
    </w:pPr>
    <w:rPr>
      <w:rFonts w:ascii="Arial Unicode MS" w:eastAsia="Arial Unicode MS" w:hAnsi="Arial Unicode MS" w:cs="Arial Unicode MS"/>
      <w:color w:val="000000"/>
      <w:kern w:val="0"/>
      <w:sz w:val="22"/>
      <w:u w:color="000000"/>
      <w:bdr w:val="nil"/>
      <w:lang w:val="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352253">
      <w:bodyDiv w:val="1"/>
      <w:marLeft w:val="0"/>
      <w:marRight w:val="0"/>
      <w:marTop w:val="0"/>
      <w:marBottom w:val="0"/>
      <w:divBdr>
        <w:top w:val="none" w:sz="0" w:space="0" w:color="auto"/>
        <w:left w:val="none" w:sz="0" w:space="0" w:color="auto"/>
        <w:bottom w:val="none" w:sz="0" w:space="0" w:color="auto"/>
        <w:right w:val="none" w:sz="0" w:space="0" w:color="auto"/>
      </w:divBdr>
    </w:div>
    <w:div w:id="320280288">
      <w:bodyDiv w:val="1"/>
      <w:marLeft w:val="0"/>
      <w:marRight w:val="0"/>
      <w:marTop w:val="0"/>
      <w:marBottom w:val="0"/>
      <w:divBdr>
        <w:top w:val="none" w:sz="0" w:space="0" w:color="auto"/>
        <w:left w:val="none" w:sz="0" w:space="0" w:color="auto"/>
        <w:bottom w:val="none" w:sz="0" w:space="0" w:color="auto"/>
        <w:right w:val="none" w:sz="0" w:space="0" w:color="auto"/>
      </w:divBdr>
    </w:div>
    <w:div w:id="502209307">
      <w:bodyDiv w:val="1"/>
      <w:marLeft w:val="0"/>
      <w:marRight w:val="0"/>
      <w:marTop w:val="0"/>
      <w:marBottom w:val="0"/>
      <w:divBdr>
        <w:top w:val="none" w:sz="0" w:space="0" w:color="auto"/>
        <w:left w:val="none" w:sz="0" w:space="0" w:color="auto"/>
        <w:bottom w:val="none" w:sz="0" w:space="0" w:color="auto"/>
        <w:right w:val="none" w:sz="0" w:space="0" w:color="auto"/>
      </w:divBdr>
    </w:div>
    <w:div w:id="1488857773">
      <w:bodyDiv w:val="1"/>
      <w:marLeft w:val="0"/>
      <w:marRight w:val="0"/>
      <w:marTop w:val="0"/>
      <w:marBottom w:val="0"/>
      <w:divBdr>
        <w:top w:val="none" w:sz="0" w:space="0" w:color="auto"/>
        <w:left w:val="none" w:sz="0" w:space="0" w:color="auto"/>
        <w:bottom w:val="none" w:sz="0" w:space="0" w:color="auto"/>
        <w:right w:val="none" w:sz="0" w:space="0" w:color="auto"/>
      </w:divBdr>
    </w:div>
    <w:div w:id="1629966365">
      <w:bodyDiv w:val="1"/>
      <w:marLeft w:val="0"/>
      <w:marRight w:val="0"/>
      <w:marTop w:val="0"/>
      <w:marBottom w:val="0"/>
      <w:divBdr>
        <w:top w:val="none" w:sz="0" w:space="0" w:color="auto"/>
        <w:left w:val="none" w:sz="0" w:space="0" w:color="auto"/>
        <w:bottom w:val="none" w:sz="0" w:space="0" w:color="auto"/>
        <w:right w:val="none" w:sz="0" w:space="0" w:color="auto"/>
      </w:divBdr>
    </w:div>
    <w:div w:id="171245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Version="6"/>
</file>

<file path=customXml/itemProps1.xml><?xml version="1.0" encoding="utf-8"?>
<ds:datastoreItem xmlns:ds="http://schemas.openxmlformats.org/officeDocument/2006/customXml" ds:itemID="{0DF7CA1B-DA59-8E4D-BC60-C92DF53680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349</TotalTime>
  <Pages>4</Pages>
  <Words>322</Words>
  <Characters>1839</Characters>
  <Application>Microsoft Office Word</Application>
  <DocSecurity>0</DocSecurity>
  <Lines>15</Lines>
  <Paragraphs>4</Paragraphs>
  <ScaleCrop>false</ScaleCrop>
  <Company/>
  <LinksUpToDate>false</LinksUpToDate>
  <CharactersWithSpaces>2157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Raymond</dc:creator>
  <cp:keywords/>
  <dc:description/>
  <cp:lastModifiedBy>Microsoft Office User</cp:lastModifiedBy>
  <cp:revision>26</cp:revision>
  <dcterms:created xsi:type="dcterms:W3CDTF">2019-03-25T03:49:00Z</dcterms:created>
  <dcterms:modified xsi:type="dcterms:W3CDTF">2019-04-23T16:16:00Z</dcterms:modified>
</cp:coreProperties>
</file>