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Synopsis: Hvorfor begår mænd mere kriminalitet end kvinder?</w:t>
      </w:r>
    </w:p>
    <w:p>
      <w:r>
        <w:rPr>
          <w:b w:val="0"/>
          <w:i/>
        </w:rPr>
        <w:t>Samspillet mellem maskuline normer, socialisering og social kontrol</w:t>
      </w:r>
    </w:p>
    <w:p>
      <w:pPr>
        <w:pStyle w:val="Heading1"/>
      </w:pPr>
      <w:r>
        <w:t>Indledning</w:t>
      </w:r>
    </w:p>
    <w:p>
      <w:r>
        <w:rPr>
          <w:b w:val="0"/>
          <w:i w:val="0"/>
        </w:rPr>
        <w:t>Kriminalitet er i Danmark tydeligt kønsopdelt. Omkring 80 % af alle, der er skyldige i en overtrædelse af straffeloven, er mænd, selvom mænd kun udgør cirka halvdelen af befolkningen. Mønstret er næsten det samme i resten af verden; i Storbritannien udgør kvinder fx omkring 22 % af de sigtede (gov.uk, 2023). At forskellen er så stabil på tværs af lande, tidsperioder og kriminalitetstyper gør den interessant for samfundsvidenskaberne: Er den et resultat af, hvordan drenge og piger opdrages, og hvordan samfundet kontrollerer og dømmer dem – eller spiller biologien også en rolle? Synopsen undersøger spørgsmålet med fokus på unge mænd, som er den gruppe, der er mest overrepræsenteret i statistikkerne.</w:t>
      </w:r>
    </w:p>
    <w:p>
      <w:pPr>
        <w:pStyle w:val="Heading1"/>
      </w:pPr>
      <w:r>
        <w:t>Problemformulering</w:t>
      </w:r>
    </w:p>
    <w:p>
      <w:r>
        <w:rPr>
          <w:b/>
          <w:i w:val="0"/>
        </w:rPr>
        <w:t>Hvordan bidrager samspillet mellem maskuline normer, socialisering og social kontrol til, at mænd begår markant mere kriminalitet end kvinder – og hvilke konsekvenser har de forskellige forklaringer for forebyggelsen af kriminalitet blandt unge mænd?</w:t>
      </w:r>
    </w:p>
    <w:p>
      <w:pPr>
        <w:pStyle w:val="Heading1"/>
      </w:pPr>
      <w:r>
        <w:t>Problemstilling</w:t>
      </w:r>
    </w:p>
    <w:p>
      <w:pPr>
        <w:pStyle w:val="ListBullet"/>
      </w:pPr>
      <w:r>
        <w:t>Redegørende: Hvordan er kønsfordelingen i kriminaliteten i Danmark? Hvor stor en andel af de dømte er mænd og kvinder, hvilke former for kriminalitet dømmes de typisk for, og hvordan varierer forskellen på tværs af alder og over tid?</w:t>
      </w:r>
    </w:p>
    <w:p>
      <w:pPr>
        <w:pStyle w:val="ListBullet"/>
      </w:pPr>
      <w:r>
        <w:t>Analyserende: Hvordan kan socialisering, kønsroller, maskuline normer og social kontrol forklare, at især unge mænd er overrepræsenteret – herunder hvorfor nogle unge mænd søger mod bander og kriminelle fællesskaber?</w:t>
      </w:r>
    </w:p>
    <w:p>
      <w:pPr>
        <w:pStyle w:val="ListBullet"/>
      </w:pPr>
      <w:r>
        <w:t>Diskuterende: I hvor høj grad kan overrepræsentationen forklares af sociale forhold (opdragelse, kønsroller, sociale miljøer, samfundets forventninger), og hvilken betydning har biologiske faktorer som testosteron og risikovillighed? Hvad betyder de forskellige forklaringer for samfundets muligheder for at forebygge og straffe kriminalitet blandt unge mænd?</w:t>
      </w:r>
    </w:p>
    <w:p>
      <w:pPr>
        <w:pStyle w:val="Heading1"/>
      </w:pPr>
      <w:r>
        <w:t>Metodevalg</w:t>
      </w:r>
    </w:p>
    <w:p>
      <w:r>
        <w:rPr>
          <w:b w:val="0"/>
          <w:i w:val="0"/>
        </w:rPr>
        <w:t>Synopsen bygger på en kombination af kvantitativ og kvalitativ metode. Den kvantitative del er sekundær statistik fra Danmarks Statistik og Det Kriminalpræventive Råd (DKR) samt britisk statistik til sammenligning. Statistikken bruges til at dokumentere kønsfordeling, kriminalitetstyper samt udvikling over alder og tid. Den kvalitative del er sociologiske og kriminologiske teorier samt en case: artiklen om det tidligere bandemedlem Kerim Nolsøe Esen, som illustrerer, hvordan teorierne kan forklare vejen ind i kriminalitet.</w:t>
      </w:r>
    </w:p>
    <w:p>
      <w:r>
        <w:rPr>
          <w:b w:val="0"/>
          <w:i w:val="0"/>
        </w:rPr>
        <w:t>Teorierne er valgt, fordi de dækker tre niveauer:</w:t>
      </w:r>
    </w:p>
    <w:p>
      <w:pPr>
        <w:pStyle w:val="ListBullet"/>
      </w:pPr>
      <w:r>
        <w:t>Køn og social kontrol (makroniveau/social struktur): Hirschis sociale kontrolteori og Connells hegemoniske maskulinitet.</w:t>
      </w:r>
    </w:p>
    <w:p>
      <w:pPr>
        <w:pStyle w:val="ListBullet"/>
      </w:pPr>
      <w:r>
        <w:t>Gruppe- og bandedannelse (mesoniveau): Cohen (frustration), Bloch &amp; Niederhoffer (bander som erstatning for familien), Miller (cementering af machoidentitet), Maffesoli (senmoderne neostammer) og Sutherland (opvisnings-/lært kriminalitet).</w:t>
      </w:r>
    </w:p>
    <w:p>
      <w:pPr>
        <w:pStyle w:val="ListBullet"/>
      </w:pPr>
      <w:r>
        <w:t>Individ og identitet (mikroniveau): Honneth (anerkendelse), Csikszentmihalyi (flow), Bourdieu (habitus, kapital og flet) og Goffman (stigmatisering).</w:t>
      </w:r>
    </w:p>
    <w:p>
      <w:r>
        <w:rPr>
          <w:b w:val="0"/>
          <w:i w:val="0"/>
        </w:rPr>
        <w:t>Til diskussionen af straf og forebyggelse inddrages Kant og Bentham som to klassiske, modsatrettede etiske positioner. Svaghed ved metoden: Officiel kriminalitetsstatistik viser kun anmeldt, opklaret og dømt kriminalitet (registreret kriminalitet), ikke den faktiske, og kan derfor selv være påvirket af køn.</w:t>
      </w:r>
    </w:p>
    <w:p>
      <w:pPr>
        <w:pStyle w:val="Heading1"/>
      </w:pPr>
      <w:r>
        <w:t>Redegørelse</w:t>
      </w:r>
    </w:p>
    <w:p>
      <w:pPr>
        <w:pStyle w:val="Heading2"/>
      </w:pPr>
      <w:r>
        <w:t>Kønsfordeling i Danmark</w:t>
      </w:r>
    </w:p>
    <w:p>
      <w:r>
        <w:rPr>
          <w:b w:val="0"/>
          <w:i w:val="0"/>
        </w:rPr>
        <w:t>Ifølge Danmarks Statistik er omkring 80 % af de personer, der er skyldige i overtrædelser af straffeloven, mænd, mens kvinder udgør cirka 20 % – selvom kvinder udgør halvdelen af befolkningen. Tilsvarende mønster ses i andre lande (UK: ca. 22 % kvinder). [Indsæt præcise tal og år fra Danmarks Statistik, fx tabel STRAF.]</w:t>
      </w:r>
    </w:p>
    <w:p>
      <w:r>
        <w:rPr>
          <w:b w:val="0"/>
          <w:i w:val="0"/>
        </w:rPr>
        <w:t>Goffmans stigmatiseringsteori kan supplere forklaringen: Vi inddeler mennesker i kategorier ud fra de normer, der gælder i et miljø, og tillægger dem egenskaber ud fra kategorien. Unge mænd fra visse miljøer (fx bandemiljøet) stigmatiseres hurtigere som potentielt kriminelle, mens kvinder sjældnere gør. Det kan betyde, at mænd i højere grad opdages, anholdes og dømmes – og at en del af kønsforskellen i statistikken er et udtryk for forskellig kontrol og ikke kun forskellig adfærd.</w:t>
      </w:r>
    </w:p>
    <w:p>
      <w:pPr>
        <w:pStyle w:val="Heading2"/>
      </w:pPr>
      <w:r>
        <w:t>Hvilken kriminalitet dømmes de for – og hvordan varierer det med alder og tid?</w:t>
      </w:r>
    </w:p>
    <w:p>
      <w:pPr>
        <w:pStyle w:val="ListBullet"/>
      </w:pPr>
      <w:r>
        <w:t>Kriminalitetstyper: Mænd er særligt overrepræsenterede i vold, våbenlovsovertrædelser, narkotika, seksualforbrydelser og grov kriminalitet, mens forskellen er mindre ved fx butikstyveri og visse formueforbrydelser. [Indsæt tal fra Danmarks Statistik/DKR.]</w:t>
      </w:r>
    </w:p>
    <w:p>
      <w:pPr>
        <w:pStyle w:val="ListBullet"/>
      </w:pPr>
      <w:r>
        <w:t>Alder: Kriminaliteten topper i sene teenageår og tidlige 20’ere og falder derefter. Kønsforskellen er størst netop i denne gruppe. [Indsæt aldersfordeling.]</w:t>
      </w:r>
    </w:p>
    <w:p>
      <w:pPr>
        <w:pStyle w:val="ListBullet"/>
      </w:pPr>
      <w:r>
        <w:t>Over tid: Kønsfordelingen har været relativt stabil gennem årtier. [Indsæt udvikling, fx 10-20 år.]</w:t>
      </w:r>
    </w:p>
    <w:p>
      <w:pPr>
        <w:pStyle w:val="Heading2"/>
      </w:pPr>
      <w:r>
        <w:t>Bande- og rockergrupperinger</w:t>
      </w:r>
    </w:p>
    <w:p>
      <w:r>
        <w:rPr>
          <w:b w:val="0"/>
          <w:i w:val="0"/>
        </w:rPr>
        <w:t>Bande- og rockergrupperinger har det til fælles, at de har et klart hierarki, virker inden for et afgrænset område og virker ved kriminalitet. Rockere er i gennemsnit 28 år, overvejende danske, og 56 % er i beskæftigelse; bandemedlemmer er i gennemsnit 23 år, oftest ikke-vestlige indvandrere, og 41 % er i beskæftigelse. Grupperingerne er næsten udelukkende mandlige, hvilket gør dem til en oplagt case for forholdet mellem maskulinitet og kriminalitet.</w:t>
      </w:r>
    </w:p>
    <w:p>
      <w:pPr>
        <w:pStyle w:val="Heading1"/>
      </w:pPr>
      <w:r>
        <w:t>Analyse</w:t>
      </w:r>
    </w:p>
    <w:p>
      <w:pPr>
        <w:pStyle w:val="Heading2"/>
      </w:pPr>
      <w:r>
        <w:t>1. Maskuline normer, socialisering og social kontrol</w:t>
      </w:r>
    </w:p>
    <w:p>
      <w:r>
        <w:rPr>
          <w:b w:val="0"/>
          <w:i w:val="0"/>
        </w:rPr>
        <w:t>Hirschis sociale kontrolteori tager udgangspunkt i, at det ikke er kriminalitet, der skal forklares, men konformitet: Vi afholder os fra kriminalitet, når vi er bundet til samfundet gennem tilknytning (attachment), engagement, involvering og tro på normerne. Hvis disse bånd er svage, er der friere vej til kriminalitet. Piger kontrolleres typisk mere af forældre og omgivelser, mens drenge får mere frihed og lærer, at risiko og konfrontation er acceptabelt. Connells begreb om hegemonisk maskulinitet beskriver et dominerende mandeideal præget af styrke, hårdhed og kontrol. Unge mænd, der ikke kan opnå anerkendelse gennem uddannelse og arbejde, kan kompensere ved at demonstrere maskulinitet gennem vold og kriminalitet (jf. Millers ”machoidentitet”). Her spiller også Sutherlands tese om, at kriminel adfærd læres i samspil med andre, og at kriminalitet kan blive en måde at vise sig på.</w:t>
      </w:r>
    </w:p>
    <w:p>
      <w:pPr>
        <w:pStyle w:val="Heading2"/>
      </w:pPr>
      <w:r>
        <w:t>2. Hvorfor søger unge mænd mod bander? Teorierne anvendt</w:t>
      </w:r>
    </w:p>
    <w:p>
      <w:pPr>
        <w:pStyle w:val="ListBullet"/>
      </w:pPr>
      <w:r>
        <w:t>Cohen (frustrationer): Unge, der ikke kan opnå materiel succes eller middelklassens mål, reagerer med protest og alternative normer. Relativ fattigdom er et eksempel.</w:t>
      </w:r>
    </w:p>
    <w:p>
      <w:pPr>
        <w:pStyle w:val="ListBullet"/>
      </w:pPr>
      <w:r>
        <w:t>Bloch &amp; Niederhoffer (skabelse af familie): Banden bliver en erstatning for en familie, der ikke har givet omsorg i den primære socialisering.</w:t>
      </w:r>
    </w:p>
    <w:p>
      <w:pPr>
        <w:pStyle w:val="ListBullet"/>
      </w:pPr>
      <w:r>
        <w:t>Miller (cementering af machoidentitet): Kriminalitet søges aktivt for at vise styrke og sejhed, få spænding og tilhørsforhold og få bekræftet sin mandighed.</w:t>
      </w:r>
    </w:p>
    <w:p>
      <w:pPr>
        <w:pStyle w:val="ListBullet"/>
      </w:pPr>
      <w:r>
        <w:t>Honneth (anerkendelse): Manglende anerkendelse i privatsfæren (familie), den retslige sfære (respekteret borger) eller den solidariske sfære (værdsat for sin tilværelse) kan føre til tilslutning til bandemiljøet.</w:t>
      </w:r>
    </w:p>
    <w:p>
      <w:pPr>
        <w:pStyle w:val="ListBullet"/>
      </w:pPr>
      <w:r>
        <w:t>Csikszentmihalyi (flow): Hvis ens evner ikke matcher udfordringerne i fx skolen, opstår kedsomhed eller stress. Man søger så ofte et miljø, hvor man er god og oplever flow – fx kriminalitet.</w:t>
      </w:r>
    </w:p>
    <w:p>
      <w:pPr>
        <w:pStyle w:val="ListBullet"/>
      </w:pPr>
      <w:r>
        <w:t>Maffesoli (neostammer): Banden er en senmoderne neostamme – et frivilligt fællesskab, hvor medlemmerne selv skaber rammerne, i en tid med stigende individualisering.</w:t>
      </w:r>
    </w:p>
    <w:p>
      <w:pPr>
        <w:pStyle w:val="ListBullet"/>
      </w:pPr>
      <w:r>
        <w:t>Bourdieu (habitus, felt og kapital): Mangel på økonomisk, kulturel og social kapital gør det svært at begå sig i fletværket skole. Man søger et alternativt flet, fx en bande, hvor ens habitus og kapital kan bruges.</w:t>
      </w:r>
    </w:p>
    <w:p>
      <w:pPr>
        <w:pStyle w:val="ListBullet"/>
      </w:pPr>
      <w:r>
        <w:t>Goffman (stigmatisering): Stigma fastholder en person i en kategori. Banden kan være en måde at opnå et andet, mere respekteret stigma på.</w:t>
      </w:r>
    </w:p>
    <w:p>
      <w:pPr>
        <w:pStyle w:val="Heading2"/>
      </w:pPr>
      <w:r>
        <w:t>3. Case: Kerim Nolsøe Esen</w:t>
      </w:r>
    </w:p>
    <w:p>
      <w:r>
        <w:rPr>
          <w:b w:val="0"/>
          <w:i w:val="0"/>
        </w:rPr>
        <w:t>Kerims vej ind i kriminalitet analyseres ved at beskrive hans opvækst som mulig start (familieforhold, skole, netværk) og vurdere, hvilke teorier der forklarer mest: [uddyb efter gennemlæsning af artiklen. Overvej fx Bloch &amp; Niederhoffer, Honneth, Bourdieu og Miller samt jeres SNAP-model fra undervisningen.]</w:t>
      </w:r>
    </w:p>
    <w:p>
      <w:pPr>
        <w:pStyle w:val="Heading1"/>
      </w:pPr>
      <w:r>
        <w:t>Diskussion</w:t>
      </w:r>
    </w:p>
    <w:p>
      <w:pPr>
        <w:pStyle w:val="Heading2"/>
      </w:pPr>
      <w:r>
        <w:t>Sociale forklaringer eller biologi?</w:t>
      </w:r>
    </w:p>
    <w:p>
      <w:r>
        <w:rPr>
          <w:b w:val="0"/>
          <w:i w:val="0"/>
        </w:rPr>
        <w:t>De sociale teorier forklarer, hvorfor mænd i højere grad lærer og belønnes for risikofyldt og aggressiv adfærd, og hvorfor deres bånd til samfundet kan være svagere. Men biologiske faktorer kan ikke afvises: Højere testosteronniveau har i studier været forbundet med dominans, konkurrence og risikovillighed, og at kriminalitet topper i den alder, hvor testosteron er højest, peger i samme retning. Kønsforskellen findes dog i forskellige grader i forskellige samfund og tider, hvilket tyder på, at kultur og struktur former, hvordan eventuelle biologiske dispositioner kommer til udtryk. Biologien kan derfor højst forklare en tilbøjelighed, ikke selve kriminaliteten. Samtidig må vi huske statistikkens begrænsning og Goffmans pointe om stigmatisering: Noget af forskellen kan skyldes, at mænd oftere bliver mistænkt og dømt.</w:t>
      </w:r>
    </w:p>
    <w:p>
      <w:pPr>
        <w:pStyle w:val="Heading2"/>
      </w:pPr>
      <w:r>
        <w:t>Forebyggelse og straf: Kant og Bentham</w:t>
      </w:r>
    </w:p>
    <w:p>
      <w:r>
        <w:rPr>
          <w:b w:val="0"/>
          <w:i w:val="0"/>
        </w:rPr>
        <w:t>Forklaringerne har forskellige konsekvenser for forebyggelsen. Hvis kriminalitet skyldes sociale forhold, bør indsatsen være tidlig og social: støtte til udsatte familier, styrkelse af skole- og fritidsmiljøer, mentorordninger og rollemodeller, der giver unge mænd anerkendelse og tilhørsforhold uden for bandemiljøet (Honneth, Bourdieu, Hirschi). Hvis biologi spiller en rolle, peger det mod at kanalisere risikovillighed og energi over i fx idræt og uddannelse.</w:t>
      </w:r>
    </w:p>
    <w:p>
      <w:r>
        <w:rPr>
          <w:b w:val="0"/>
          <w:i w:val="0"/>
        </w:rPr>
        <w:t>Bentham (utilitarisme) ser straf som et middel til at skabe størst mulig samlet lykke ved at afskrække: Hvis straffen er sikker og hurtig nok, vil en rationel borger vælge kriminaliteten fra. Det peger mod synlig kontrol, skærpede straffe og overvågning (jf. hans Panopticon). Kritik: Unge mænd i bandemiljøer handler ofte ud fra identitet og gruppepres, ikke en kold beregning, og stigmatisering kan forstærke problemet. Kant (pligtetik) ser derimod mennesket som et frit og ansvarligt væsen, der skal behandles som et mål i sig selv og aldrig blot som et middel. Straf skal derfor gives, fordi den er fortjent (retfærdighed), ikke for at afskrække andre. Kant fremhæver også, at alle uanset køn og opvækst har pligt til at handle moralsk. Det giver et modspil til de sociale forklaringer: Hvis kriminalitet kun er et produkt af omstændigheder, risikerer vi at fratage mennesker ansvar. En balanceret løsning kan være at kombinere ansvarliggørelse (Kant) med forebyggelse, der virker (Bentham), og social støtte (de sociologiske teorier).</w:t>
      </w:r>
    </w:p>
    <w:p>
      <w:pPr>
        <w:pStyle w:val="Heading1"/>
      </w:pPr>
      <w:r>
        <w:t>Konklusion</w:t>
      </w:r>
    </w:p>
    <w:p>
      <w:r>
        <w:rPr>
          <w:b w:val="0"/>
          <w:i w:val="0"/>
        </w:rPr>
        <w:t>Mænds overrepræsentation i kriminalitet – omkring 80 % af de skyldige – kan ikke forklares af én faktor. Maskuline normer (Connell, Miller), ulige socialisering og svagere social kontrol (Hirschi) samt manglende anerkendelse, kapital og tilhørsforhold (Honneth, Bourdieu, Bloch &amp; Niederhoffer, Cohen) gør kriminelle fællesskaber attraktive for især unge mænd, og stigmatisering (Goffman) kan øge deres risiko for at blive registreret. Biologiske faktorer som testosteron og risikovillighed kan give en tilbøjelighed, men får først betydning i samspil med sociale forhold. Forebyggelse bør derfor primært være tidlig, social og anerkendende – suppleret af klare konsekvenser, hvor Kants ansvarstanke og Benthams afskrækkelse hver bidrager med en del af svaret. [Tilpas til jeres endelige analyseresultater.]</w:t>
      </w:r>
    </w:p>
    <w:p>
      <w:pPr>
        <w:pStyle w:val="Heading1"/>
      </w:pPr>
      <w:r>
        <w:t>Litteratur og kilder</w:t>
      </w:r>
    </w:p>
    <w:p>
      <w:pPr>
        <w:pStyle w:val="ListBullet"/>
      </w:pPr>
      <w:r>
        <w:t>Danmarks Statistik: Kriminalitet/Straffedømte (indsæt tabel og år)</w:t>
      </w:r>
    </w:p>
    <w:p>
      <w:pPr>
        <w:pStyle w:val="ListBullet"/>
      </w:pPr>
      <w:r>
        <w:t>Det Kriminalpræventive Råd (DKR) (indsæt publikation)</w:t>
      </w:r>
    </w:p>
    <w:p>
      <w:pPr>
        <w:pStyle w:val="ListBullet"/>
      </w:pPr>
      <w:r>
        <w:t>UK Ministry of Justice: Women and the Criminal Justice System 2023 – gov.uk/government/statistics/women-and-the-criminal-justice-system-2023</w:t>
      </w:r>
    </w:p>
    <w:p>
      <w:pPr>
        <w:pStyle w:val="ListBullet"/>
      </w:pPr>
      <w:r>
        <w:t>Artikel om Kerim Nolsøe Esen, tidligere bandemedlem</w:t>
      </w:r>
    </w:p>
    <w:p>
      <w:pPr>
        <w:pStyle w:val="ListBullet"/>
      </w:pPr>
      <w:r>
        <w:t>Undervisningsmateriale: Bande- og rockergrupperinger (20. august 2026)</w:t>
      </w:r>
    </w:p>
    <w:p>
      <w:pPr>
        <w:pStyle w:val="ListBullet"/>
      </w:pPr>
      <w:r>
        <w:t>Teoretikere: Hirschi, Connell, Cohen, Bloch &amp; Niederhoffer, Miller, Sutherland, Honneth, Csikszentmihalyi, Maffesoli, Bourdieu, Goffman, Kant, Bentham (indsæt konkrete værker)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