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AI4S Research Agent 智能体详细设计文档</w:t>
      </w:r>
    </w:p>
    <w:p/>
    <w:p>
      <w:r>
        <w:t>生成日期：2026-07-26</w:t>
      </w:r>
    </w:p>
    <w:p/>
    <w:p>
      <w:r>
        <w:t>项目名称：AI4S Research Agent</w:t>
      </w:r>
    </w:p>
    <w:p/>
    <w:p>
      <w:r>
        <w:t>提交方向：推动 AI for Science 发展，促进人工智能赋能科学发现</w:t>
      </w:r>
    </w:p>
    <w:p/>
    <w:p>
      <w:pPr>
        <w:pStyle w:val="Heading2"/>
      </w:pPr>
      <w:r>
        <w:t>1. 一句话说明</w:t>
      </w:r>
    </w:p>
    <w:p/>
    <w:p>
      <w:r>
        <w:t>AI4S Research Agent 是一个面向科研自动化的智能体系统。用户只需要输入“研究方向、具体想做的任务、任务类型”，系统会自动完成论文证据检索、baseline 缺陷分析、细粒度 idea 生成、自动评分、多模型评审、critic repair、证据校验、实验计划生成，并进一步进入授权实验执行与论文草稿生成。</w:t>
      </w:r>
    </w:p>
    <w:p/>
    <w:p>
      <w:r>
        <w:t>本项目的核心不是单独提出某一个 CV 算法，而是搭建一个可审计、可修复、可评价、可进入实验执行阶段的科研工作流智能体。</w:t>
      </w:r>
    </w:p>
    <w:p/>
    <w:p>
      <w:pPr>
        <w:pStyle w:val="Heading2"/>
      </w:pPr>
      <w:r>
        <w:t>2. 设计目标</w:t>
      </w:r>
    </w:p>
    <w:p/>
    <w:p>
      <w:r>
        <w:t>传统大模型生成科研 idea 时常见问题包括：</w:t>
      </w:r>
    </w:p>
    <w:p/>
    <w:p>
      <w:pPr>
        <w:pStyle w:val="ListBullet"/>
      </w:pPr>
      <w:r>
        <w:t>idea 太宽泛，只像选题描述，不像可执行研究方案；</w:t>
      </w:r>
    </w:p>
    <w:p>
      <w:pPr>
        <w:pStyle w:val="ListBullet"/>
      </w:pPr>
      <w:r>
        <w:t>与已有论文、baseline 和数据集缺少明确绑定；</w:t>
      </w:r>
    </w:p>
    <w:p>
      <w:pPr>
        <w:pStyle w:val="ListBullet"/>
      </w:pPr>
      <w:r>
        <w:t>缺少实验计划、消融实验、负控制和成功阈值；</w:t>
      </w:r>
    </w:p>
    <w:p>
      <w:pPr>
        <w:pStyle w:val="ListBullet"/>
      </w:pPr>
      <w:r>
        <w:t>生成后没有独立评审和修复闭环；</w:t>
      </w:r>
    </w:p>
    <w:p>
      <w:pPr>
        <w:pStyle w:val="ListBullet"/>
      </w:pPr>
      <w:r>
        <w:t>idea 与后续实验执行脱节，难以从“想法”走向“结果”和“论文”。</w:t>
      </w:r>
    </w:p>
    <w:p/>
    <w:p>
      <w:r>
        <w:t>本系统针对这些问题设计了完整 pipeline：</w:t>
      </w:r>
    </w:p>
    <w:p/>
    <w:p>
      <w:pPr>
        <w:pStyle w:val="NoSpacing"/>
      </w:pPr>
      <w:r>
        <w:t>输入科研任务</w:t>
      </w:r>
    </w:p>
    <w:p>
      <w:pPr>
        <w:pStyle w:val="NoSpacing"/>
      </w:pPr>
      <w:r>
        <w:t>→ 论文检索和证据整理</w:t>
      </w:r>
    </w:p>
    <w:p>
      <w:pPr>
        <w:pStyle w:val="NoSpacing"/>
      </w:pPr>
      <w:r>
        <w:t>→ baseline cards 与 baseline weakness 分析</w:t>
      </w:r>
    </w:p>
    <w:p>
      <w:pPr>
        <w:pStyle w:val="NoSpacing"/>
      </w:pPr>
      <w:r>
        <w:t>→ 生成细粒度候选 idea</w:t>
      </w:r>
    </w:p>
    <w:p>
      <w:pPr>
        <w:pStyle w:val="NoSpacing"/>
      </w:pPr>
      <w:r>
        <w:t>→ 生成实验计划</w:t>
      </w:r>
    </w:p>
    <w:p>
      <w:pPr>
        <w:pStyle w:val="NoSpacing"/>
      </w:pPr>
      <w:r>
        <w:t>→ 自动质量评分</w:t>
      </w:r>
    </w:p>
    <w:p>
      <w:pPr>
        <w:pStyle w:val="NoSpacing"/>
      </w:pPr>
      <w:r>
        <w:t>→ multi-LLM anonymous blind review</w:t>
      </w:r>
    </w:p>
    <w:p>
      <w:pPr>
        <w:pStyle w:val="NoSpacing"/>
      </w:pPr>
      <w:r>
        <w:t>→ critic repair</w:t>
      </w:r>
    </w:p>
    <w:p>
      <w:pPr>
        <w:pStyle w:val="NoSpacing"/>
      </w:pPr>
      <w:r>
        <w:t>→ reference claim verification</w:t>
      </w:r>
    </w:p>
    <w:p>
      <w:pPr>
        <w:pStyle w:val="NoSpacing"/>
      </w:pPr>
      <w:r>
        <w:t>→ 输出最终候选 idea 与实验计划</w:t>
      </w:r>
    </w:p>
    <w:p>
      <w:pPr>
        <w:pStyle w:val="NoSpacing"/>
      </w:pPr>
      <w:r>
        <w:t>→ 授权进入实验执行对话舱</w:t>
      </w:r>
    </w:p>
    <w:p>
      <w:pPr>
        <w:pStyle w:val="NoSpacing"/>
      </w:pPr>
      <w:r>
        <w:t>→ 准备 runner / 数据 / baseline / proposed module</w:t>
      </w:r>
    </w:p>
    <w:p>
      <w:pPr>
        <w:pStyle w:val="NoSpacing"/>
      </w:pPr>
      <w:r>
        <w:t>→ 读取指标</w:t>
      </w:r>
    </w:p>
    <w:p>
      <w:pPr>
        <w:pStyle w:val="NoSpacing"/>
      </w:pPr>
      <w:r>
        <w:t>→ result-to-claim</w:t>
      </w:r>
    </w:p>
    <w:p>
      <w:pPr>
        <w:pStyle w:val="NoSpacing"/>
      </w:pPr>
      <w:r>
        <w:t>→ 论文草稿</w:t>
      </w:r>
    </w:p>
    <w:p/>
    <w:p>
      <w:pPr>
        <w:pStyle w:val="Heading2"/>
      </w:pPr>
      <w:r>
        <w:t>3. 用户输入与系统输出</w:t>
      </w:r>
    </w:p>
    <w:p/>
    <w:p>
      <w:pPr>
        <w:pStyle w:val="Heading3"/>
      </w:pPr>
      <w:r>
        <w:t>3.1 用户输入</w:t>
      </w:r>
    </w:p>
    <w:p/>
    <w:p>
      <w:r>
        <w:t>网页端输入包含三个字段：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研究方向</w:t>
            </w:r>
          </w:p>
        </w:tc>
        <w:tc>
          <w:tcPr>
            <w:tcW w:type="dxa" w:w="2880"/>
          </w:tcPr>
          <w:p>
            <w:r>
              <w:t>用户希望探索的科研问题背景</w:t>
            </w:r>
          </w:p>
        </w:tc>
        <w:tc>
          <w:tcPr>
            <w:tcW w:type="dxa" w:w="2880"/>
          </w:tcPr>
          <w:p>
            <w:r>
              <w:t>工业异常检测中的可信科研智能体</w:t>
            </w:r>
          </w:p>
        </w:tc>
      </w:tr>
      <w:tr>
        <w:tc>
          <w:tcPr>
            <w:tcW w:type="dxa" w:w="2880"/>
          </w:tcPr>
          <w:p>
            <w:r>
              <w:t>具体想做的任务</w:t>
            </w:r>
          </w:p>
        </w:tc>
        <w:tc>
          <w:tcPr>
            <w:tcW w:type="dxa" w:w="2880"/>
          </w:tcPr>
          <w:p>
            <w:r>
              <w:t>更具体的任务对象</w:t>
            </w:r>
          </w:p>
        </w:tc>
        <w:tc>
          <w:tcPr>
            <w:tcW w:type="dxa" w:w="2880"/>
          </w:tcPr>
          <w:p>
            <w:r>
              <w:t>工业异常检测 IAD + Agent</w:t>
            </w:r>
          </w:p>
        </w:tc>
      </w:tr>
      <w:tr>
        <w:tc>
          <w:tcPr>
            <w:tcW w:type="dxa" w:w="2880"/>
          </w:tcPr>
          <w:p>
            <w:r>
              <w:t>任务类型</w:t>
            </w:r>
          </w:p>
        </w:tc>
        <w:tc>
          <w:tcPr>
            <w:tcW w:type="dxa" w:w="2880"/>
          </w:tcPr>
          <w:p>
            <w:r>
              <w:t>约束 idea 的改进方式</w:t>
            </w:r>
          </w:p>
        </w:tc>
        <w:tc>
          <w:tcPr>
            <w:tcW w:type="dxa" w:w="2880"/>
          </w:tcPr>
          <w:p>
            <w:r>
              <w:t>增量改进、指标提升、工程拼接、评价协议、系统优化</w:t>
            </w:r>
          </w:p>
        </w:tc>
      </w:tr>
    </w:tbl>
    <w:p/>
    <w:p>
      <w:r>
        <w:t>其中“任务类型”用于约束 idea 的形态。例如：</w:t>
      </w:r>
    </w:p>
    <w:p/>
    <w:p>
      <w:pPr>
        <w:pStyle w:val="ListBullet"/>
      </w:pPr>
      <w:r>
        <w:t>增量改进：在已有 baseline 上增加一个最小新模块；</w:t>
      </w:r>
    </w:p>
    <w:p>
      <w:pPr>
        <w:pStyle w:val="ListBullet"/>
      </w:pPr>
      <w:r>
        <w:t>指标提升：围绕主指标和失败样例设计增强模块；</w:t>
      </w:r>
    </w:p>
    <w:p>
      <w:pPr>
        <w:pStyle w:val="ListBullet"/>
      </w:pPr>
      <w:r>
        <w:t>工程拼接：把多个成熟模块组合成可运行 pipeline；</w:t>
      </w:r>
    </w:p>
    <w:p>
      <w:pPr>
        <w:pStyle w:val="ListBullet"/>
      </w:pPr>
      <w:r>
        <w:t>评价协议：设计 benchmark、负控制、评测维度或审查协议；</w:t>
      </w:r>
    </w:p>
    <w:p>
      <w:pPr>
        <w:pStyle w:val="ListBullet"/>
      </w:pPr>
      <w:r>
        <w:t>系统优化：提升鲁棒性、效率、可解释性或自动化程度。</w:t>
      </w:r>
    </w:p>
    <w:p/>
    <w:p>
      <w:pPr>
        <w:pStyle w:val="Heading3"/>
      </w:pPr>
      <w:r>
        <w:t>3.2 系统输出</w:t>
      </w:r>
    </w:p>
    <w:p/>
    <w:p>
      <w:r>
        <w:t>系统输出不是一句话 idea，而是一组可审计研究方案：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详细 idea 解释</w:t>
            </w:r>
          </w:p>
        </w:tc>
        <w:tc>
          <w:tcPr>
            <w:tcW w:type="dxa" w:w="4320"/>
          </w:tcPr>
          <w:p>
            <w:r>
              <w:t>说明方案到底想解决什么问题、核心假设是什么</w:t>
            </w:r>
          </w:p>
        </w:tc>
      </w:tr>
      <w:tr>
        <w:tc>
          <w:tcPr>
            <w:tcW w:type="dxa" w:w="4320"/>
          </w:tcPr>
          <w:p>
            <w:r>
              <w:t>相关 baseline</w:t>
            </w:r>
          </w:p>
        </w:tc>
        <w:tc>
          <w:tcPr>
            <w:tcW w:type="dxa" w:w="4320"/>
          </w:tcPr>
          <w:p>
            <w:r>
              <w:t>系统检索或加载到的已有方法、论文和可复用组件</w:t>
            </w:r>
          </w:p>
        </w:tc>
      </w:tr>
      <w:tr>
        <w:tc>
          <w:tcPr>
            <w:tcW w:type="dxa" w:w="4320"/>
          </w:tcPr>
          <w:p>
            <w:r>
              <w:t>baseline 空白/弱点</w:t>
            </w:r>
          </w:p>
        </w:tc>
        <w:tc>
          <w:tcPr>
            <w:tcW w:type="dxa" w:w="4320"/>
          </w:tcPr>
          <w:p>
            <w:r>
              <w:t>说明已有方法为什么不够、改进空间在哪里</w:t>
            </w:r>
          </w:p>
        </w:tc>
      </w:tr>
      <w:tr>
        <w:tc>
          <w:tcPr>
            <w:tcW w:type="dxa" w:w="4320"/>
          </w:tcPr>
          <w:p>
            <w:r>
              <w:t>改进点</w:t>
            </w:r>
          </w:p>
        </w:tc>
        <w:tc>
          <w:tcPr>
            <w:tcW w:type="dxa" w:w="4320"/>
          </w:tcPr>
          <w:p>
            <w:r>
              <w:t>相对 baseline 新增了什么模块、目标函数或验证机制</w:t>
            </w:r>
          </w:p>
        </w:tc>
      </w:tr>
      <w:tr>
        <w:tc>
          <w:tcPr>
            <w:tcW w:type="dxa" w:w="4320"/>
          </w:tcPr>
          <w:p>
            <w:r>
              <w:t>实验方案计划</w:t>
            </w:r>
          </w:p>
        </w:tc>
        <w:tc>
          <w:tcPr>
            <w:tcW w:type="dxa" w:w="4320"/>
          </w:tcPr>
          <w:p>
            <w:r>
              <w:t>数据集、脚本、指标、消融实验、负控制和成功阈值</w:t>
            </w:r>
          </w:p>
        </w:tc>
      </w:tr>
      <w:tr>
        <w:tc>
          <w:tcPr>
            <w:tcW w:type="dxa" w:w="4320"/>
          </w:tcPr>
          <w:p>
            <w:r>
              <w:t>证据摘要</w:t>
            </w:r>
          </w:p>
        </w:tc>
        <w:tc>
          <w:tcPr>
            <w:tcW w:type="dxa" w:w="4320"/>
          </w:tcPr>
          <w:p>
            <w:r>
              <w:t>论文数量、baseline card 数量、claim verification 状态</w:t>
            </w:r>
          </w:p>
        </w:tc>
      </w:tr>
      <w:tr>
        <w:tc>
          <w:tcPr>
            <w:tcW w:type="dxa" w:w="4320"/>
          </w:tcPr>
          <w:p>
            <w:r>
              <w:t>实验入口</w:t>
            </w:r>
          </w:p>
        </w:tc>
        <w:tc>
          <w:tcPr>
            <w:tcW w:type="dxa" w:w="4320"/>
          </w:tcPr>
          <w:p>
            <w:r>
              <w:t>进入实验执行对话舱，授权后运行 scaffold 或任务 runner</w:t>
            </w:r>
          </w:p>
        </w:tc>
      </w:tr>
    </w:tbl>
    <w:p/>
    <w:p>
      <w:pPr>
        <w:pStyle w:val="Heading2"/>
      </w:pPr>
      <w:r>
        <w:t>4. 系统总体架构</w:t>
      </w:r>
    </w:p>
    <w:p/>
    <w:p>
      <w:r>
        <w:t>系统由两层组成：</w:t>
      </w:r>
    </w:p>
    <w:p/>
    <w:p>
      <w:pPr>
        <w:pStyle w:val="Heading3"/>
      </w:pPr>
      <w:r>
        <w:t>4.1 Phase 1：自动化 Idea 挖掘</w:t>
      </w:r>
    </w:p>
    <w:p/>
    <w:p>
      <w:r>
        <w:t>Phase 1 负责从科研任务生成高质量研究方案。主要模块如下：</w:t>
      </w:r>
    </w:p>
    <w:p/>
    <w:p>
      <w:pPr>
        <w:pStyle w:val="NoSpacing"/>
      </w:pPr>
      <w:r>
        <w:t>Task Spec Parser</w:t>
      </w:r>
    </w:p>
    <w:p>
      <w:pPr>
        <w:pStyle w:val="NoSpacing"/>
      </w:pPr>
      <w:r>
        <w:t>→ Paper Retrieval Agent</w:t>
      </w:r>
    </w:p>
    <w:p>
      <w:pPr>
        <w:pStyle w:val="NoSpacing"/>
      </w:pPr>
      <w:r>
        <w:t>→ Baseline Card Agent</w:t>
      </w:r>
    </w:p>
    <w:p>
      <w:pPr>
        <w:pStyle w:val="NoSpacing"/>
      </w:pPr>
      <w:r>
        <w:t>→ Focused Idea Generator</w:t>
      </w:r>
    </w:p>
    <w:p>
      <w:pPr>
        <w:pStyle w:val="NoSpacing"/>
      </w:pPr>
      <w:r>
        <w:t>→ Idea Quality Scorer</w:t>
      </w:r>
    </w:p>
    <w:p>
      <w:pPr>
        <w:pStyle w:val="NoSpacing"/>
      </w:pPr>
      <w:r>
        <w:t>→ Blind Review / Critic Agent</w:t>
      </w:r>
    </w:p>
    <w:p>
      <w:pPr>
        <w:pStyle w:val="NoSpacing"/>
      </w:pPr>
      <w:r>
        <w:t>→ Repair Agent</w:t>
      </w:r>
    </w:p>
    <w:p>
      <w:pPr>
        <w:pStyle w:val="NoSpacing"/>
      </w:pPr>
      <w:r>
        <w:t>→ Reference Claim Verifier</w:t>
      </w:r>
    </w:p>
    <w:p>
      <w:pPr>
        <w:pStyle w:val="NoSpacing"/>
      </w:pPr>
      <w:r>
        <w:t>→ Final Plan Selector</w:t>
      </w:r>
    </w:p>
    <w:p/>
    <w:p>
      <w:pPr>
        <w:pStyle w:val="Heading3"/>
      </w:pPr>
      <w:r>
        <w:t>4.2 Phase 2：实验执行对话舱</w:t>
      </w:r>
    </w:p>
    <w:p/>
    <w:p>
      <w:r>
        <w:t>Phase 2 负责把最终方案推进到实验执行。主要模块如下：</w:t>
      </w:r>
    </w:p>
    <w:p/>
    <w:p>
      <w:pPr>
        <w:pStyle w:val="NoSpacing"/>
      </w:pPr>
      <w:r>
        <w:t>Final Plan Reader</w:t>
      </w:r>
    </w:p>
    <w:p>
      <w:pPr>
        <w:pStyle w:val="NoSpacing"/>
      </w:pPr>
      <w:r>
        <w:t>→ Experiment Workspace Builder</w:t>
      </w:r>
    </w:p>
    <w:p>
      <w:pPr>
        <w:pStyle w:val="NoSpacing"/>
      </w:pPr>
      <w:r>
        <w:t>→ Dataset / Environment Checker</w:t>
      </w:r>
    </w:p>
    <w:p>
      <w:pPr>
        <w:pStyle w:val="NoSpacing"/>
      </w:pPr>
      <w:r>
        <w:t>→ Human Authorization Gate</w:t>
      </w:r>
    </w:p>
    <w:p>
      <w:pPr>
        <w:pStyle w:val="NoSpacing"/>
      </w:pPr>
      <w:r>
        <w:t>→ Baseline Runner</w:t>
      </w:r>
    </w:p>
    <w:p>
      <w:pPr>
        <w:pStyle w:val="NoSpacing"/>
      </w:pPr>
      <w:r>
        <w:t>→ Proposed Runner</w:t>
      </w:r>
    </w:p>
    <w:p>
      <w:pPr>
        <w:pStyle w:val="NoSpacing"/>
      </w:pPr>
      <w:r>
        <w:t>→ Metrics Reader</w:t>
      </w:r>
    </w:p>
    <w:p>
      <w:pPr>
        <w:pStyle w:val="NoSpacing"/>
      </w:pPr>
      <w:r>
        <w:t>→ Result-to-Claim Mapper</w:t>
      </w:r>
    </w:p>
    <w:p>
      <w:pPr>
        <w:pStyle w:val="NoSpacing"/>
      </w:pPr>
      <w:r>
        <w:t>→ Paper Draft Writer</w:t>
      </w:r>
    </w:p>
    <w:p/>
    <w:p>
      <w:r>
        <w:t>网页端不会执行用户输入的任意 shell 命令。所有执行动作都通过 allowlist 后端接口和人工授权触发，避免不受控运行。</w:t>
      </w:r>
    </w:p>
    <w:p/>
    <w:p>
      <w:pPr>
        <w:pStyle w:val="Heading2"/>
      </w:pPr>
      <w:r>
        <w:t>5. 核心模块设计</w:t>
      </w:r>
    </w:p>
    <w:p/>
    <w:p>
      <w:pPr>
        <w:pStyle w:val="Heading3"/>
      </w:pPr>
      <w:r>
        <w:t>5.1 Task Spec Parser</w:t>
      </w:r>
    </w:p>
    <w:p/>
    <w:p>
      <w:r>
        <w:t>该模块把用户自然语言输入转换成结构化科研任务，包括：</w:t>
      </w:r>
    </w:p>
    <w:p/>
    <w:p>
      <w:pPr>
        <w:pStyle w:val="ListBullet"/>
      </w:pPr>
      <w:r>
        <w:t>task name；</w:t>
      </w:r>
    </w:p>
    <w:p>
      <w:pPr>
        <w:pStyle w:val="ListBullet"/>
      </w:pPr>
      <w:r>
        <w:t>research direction；</w:t>
      </w:r>
    </w:p>
    <w:p>
      <w:pPr>
        <w:pStyle w:val="ListBullet"/>
      </w:pPr>
      <w:r>
        <w:t>task mode；</w:t>
      </w:r>
    </w:p>
    <w:p>
      <w:pPr>
        <w:pStyle w:val="ListBullet"/>
      </w:pPr>
      <w:r>
        <w:t>expected output schema；</w:t>
      </w:r>
    </w:p>
    <w:p>
      <w:pPr>
        <w:pStyle w:val="ListBullet"/>
      </w:pPr>
      <w:r>
        <w:t>candidate datasets；</w:t>
      </w:r>
    </w:p>
    <w:p>
      <w:pPr>
        <w:pStyle w:val="ListBullet"/>
      </w:pPr>
      <w:r>
        <w:t>candidate metrics；</w:t>
      </w:r>
    </w:p>
    <w:p>
      <w:pPr>
        <w:pStyle w:val="ListBullet"/>
      </w:pPr>
      <w:r>
        <w:t>baseline retrieval query。</w:t>
      </w:r>
    </w:p>
    <w:p/>
    <w:p>
      <w:r>
        <w:t>这样做的原因是：如果直接把一句话交给大模型生成 idea，很容易得到泛泛的“套话式科研方案”。结构化 task spec 能把任务空间收紧，让后续模块知道应该生成哪种类型的 idea。</w:t>
      </w:r>
    </w:p>
    <w:p/>
    <w:p>
      <w:pPr>
        <w:pStyle w:val="Heading3"/>
      </w:pPr>
      <w:r>
        <w:t>5.2 Paper Retrieval Agent</w:t>
      </w:r>
    </w:p>
    <w:p/>
    <w:p>
      <w:r>
        <w:t>该模块负责检索并整理论文证据。对已验证的三个方向，系统会优先加载本项目已经整理好的 evidence artifacts；对陌生方向，系统会尝试在线检索候选论文，并生成 retrieved / unverified 状态的 papers。</w:t>
      </w:r>
    </w:p>
    <w:p/>
    <w:p>
      <w:r>
        <w:t>输出包括：</w:t>
      </w:r>
    </w:p>
    <w:p/>
    <w:p>
      <w:pPr>
        <w:pStyle w:val="ListBullet"/>
      </w:pPr>
      <w:r>
        <w:t>`papers.jsonl`；</w:t>
      </w:r>
    </w:p>
    <w:p>
      <w:pPr>
        <w:pStyle w:val="ListBullet"/>
      </w:pPr>
      <w:r>
        <w:t>论文标题、年份、来源、链接；</w:t>
      </w:r>
    </w:p>
    <w:p>
      <w:pPr>
        <w:pStyle w:val="ListBullet"/>
      </w:pPr>
      <w:r>
        <w:t>paper-to-claim 候选证据；</w:t>
      </w:r>
    </w:p>
    <w:p>
      <w:pPr>
        <w:pStyle w:val="ListBullet"/>
      </w:pPr>
      <w:r>
        <w:t>baseline 方法线索；</w:t>
      </w:r>
    </w:p>
    <w:p>
      <w:pPr>
        <w:pStyle w:val="ListBullet"/>
      </w:pPr>
      <w:r>
        <w:t>dataset / metric 线索。</w:t>
      </w:r>
    </w:p>
    <w:p/>
    <w:p>
      <w:r>
        <w:t>重要边界：陌生方向的在线检索结果在完成 reference claim verification 前，只能作为候选证据，不能直接写成强结论。</w:t>
      </w:r>
    </w:p>
    <w:p/>
    <w:p>
      <w:pPr>
        <w:pStyle w:val="Heading3"/>
      </w:pPr>
      <w:r>
        <w:t>5.3 Baseline Card Agent</w:t>
      </w:r>
    </w:p>
    <w:p/>
    <w:p>
      <w:r>
        <w:t>该模块把论文和已有 artifacts 组织成 baseline cards。每张 baseline card 描述：</w:t>
      </w:r>
    </w:p>
    <w:p/>
    <w:p>
      <w:pPr>
        <w:pStyle w:val="ListBullet"/>
      </w:pPr>
      <w:r>
        <w:t>baseline 名称；</w:t>
      </w:r>
    </w:p>
    <w:p>
      <w:pPr>
        <w:pStyle w:val="ListBullet"/>
      </w:pPr>
      <w:r>
        <w:t>方法类型；</w:t>
      </w:r>
    </w:p>
    <w:p>
      <w:pPr>
        <w:pStyle w:val="ListBullet"/>
      </w:pPr>
      <w:r>
        <w:t>可复用组件；</w:t>
      </w:r>
    </w:p>
    <w:p>
      <w:pPr>
        <w:pStyle w:val="ListBullet"/>
      </w:pPr>
      <w:r>
        <w:t>已知局限；</w:t>
      </w:r>
    </w:p>
    <w:p>
      <w:pPr>
        <w:pStyle w:val="ListBullet"/>
      </w:pPr>
      <w:r>
        <w:t>可对比指标；</w:t>
      </w:r>
    </w:p>
    <w:p>
      <w:pPr>
        <w:pStyle w:val="ListBullet"/>
      </w:pPr>
      <w:r>
        <w:t>关联论文证据。</w:t>
      </w:r>
    </w:p>
    <w:p/>
    <w:p>
      <w:r>
        <w:t>baseline cards 是后续 idea generation 的“地基”。系统不是直接问模型“有什么好 idea”，而是先问：已有方法是什么？它们哪里不够？哪些模块可以复用？哪些缺陷值得针对性改进？</w:t>
      </w:r>
    </w:p>
    <w:p/>
    <w:p>
      <w:pPr>
        <w:pStyle w:val="Heading3"/>
      </w:pPr>
      <w:r>
        <w:t>5.4 Focused Idea Generator</w:t>
      </w:r>
    </w:p>
    <w:p/>
    <w:p>
      <w:r>
        <w:t>该模块生成细粒度候选 idea。每个 idea 必须包含：</w:t>
      </w:r>
    </w:p>
    <w:p/>
    <w:p>
      <w:pPr>
        <w:pStyle w:val="ListBullet"/>
      </w:pPr>
      <w:r>
        <w:t>title；</w:t>
      </w:r>
    </w:p>
    <w:p>
      <w:pPr>
        <w:pStyle w:val="ListBullet"/>
      </w:pPr>
      <w:r>
        <w:t>core hypothesis；</w:t>
      </w:r>
    </w:p>
    <w:p>
      <w:pPr>
        <w:pStyle w:val="ListBullet"/>
      </w:pPr>
      <w:r>
        <w:t>minimal new module；</w:t>
      </w:r>
    </w:p>
    <w:p>
      <w:pPr>
        <w:pStyle w:val="ListBullet"/>
      </w:pPr>
      <w:r>
        <w:t>algorithmic objective；</w:t>
      </w:r>
    </w:p>
    <w:p>
      <w:pPr>
        <w:pStyle w:val="ListBullet"/>
      </w:pPr>
      <w:r>
        <w:t>baseline weakness addressed；</w:t>
      </w:r>
    </w:p>
    <w:p>
      <w:pPr>
        <w:pStyle w:val="ListBullet"/>
      </w:pPr>
      <w:r>
        <w:t>required datasets；</w:t>
      </w:r>
    </w:p>
    <w:p>
      <w:pPr>
        <w:pStyle w:val="ListBullet"/>
      </w:pPr>
      <w:r>
        <w:t>required scripts；</w:t>
      </w:r>
    </w:p>
    <w:p>
      <w:pPr>
        <w:pStyle w:val="ListBullet"/>
      </w:pPr>
      <w:r>
        <w:t>metrics；</w:t>
      </w:r>
    </w:p>
    <w:p>
      <w:pPr>
        <w:pStyle w:val="ListBullet"/>
      </w:pPr>
      <w:r>
        <w:t>ablations；</w:t>
      </w:r>
    </w:p>
    <w:p>
      <w:pPr>
        <w:pStyle w:val="ListBullet"/>
      </w:pPr>
      <w:r>
        <w:t>negative controls；</w:t>
      </w:r>
    </w:p>
    <w:p>
      <w:pPr>
        <w:pStyle w:val="ListBullet"/>
      </w:pPr>
      <w:r>
        <w:t>success thresholds；</w:t>
      </w:r>
    </w:p>
    <w:p>
      <w:pPr>
        <w:pStyle w:val="ListBullet"/>
      </w:pPr>
      <w:r>
        <w:t>risks and fallback。</w:t>
      </w:r>
    </w:p>
    <w:p/>
    <w:p>
      <w:r>
        <w:t>这一步是本项目相对普通大模型 idea generation 的关键改进：系统强制 idea 绑定 baseline、数据、脚本、指标和失败检查，减少“只会讲愿景”的问题。</w:t>
      </w:r>
    </w:p>
    <w:p/>
    <w:p>
      <w:pPr>
        <w:pStyle w:val="Heading3"/>
      </w:pPr>
      <w:r>
        <w:t>5.5 Idea Quality Scorer</w:t>
      </w:r>
    </w:p>
    <w:p/>
    <w:p>
      <w:r>
        <w:t>系统对候选 idea 进行自动评分，维度包括：</w:t>
      </w:r>
    </w:p>
    <w:p/>
    <w:p>
      <w:pPr>
        <w:pStyle w:val="ListBullet"/>
      </w:pPr>
      <w:r>
        <w:t>novelty；</w:t>
      </w:r>
    </w:p>
    <w:p>
      <w:pPr>
        <w:pStyle w:val="ListBullet"/>
      </w:pPr>
      <w:r>
        <w:t>excitement；</w:t>
      </w:r>
    </w:p>
    <w:p>
      <w:pPr>
        <w:pStyle w:val="ListBullet"/>
      </w:pPr>
      <w:r>
        <w:t>feasibility；</w:t>
      </w:r>
    </w:p>
    <w:p>
      <w:pPr>
        <w:pStyle w:val="ListBullet"/>
      </w:pPr>
      <w:r>
        <w:t>expected effectiveness；</w:t>
      </w:r>
    </w:p>
    <w:p>
      <w:pPr>
        <w:pStyle w:val="ListBullet"/>
      </w:pPr>
      <w:r>
        <w:t>overall；</w:t>
      </w:r>
    </w:p>
    <w:p>
      <w:pPr>
        <w:pStyle w:val="ListBullet"/>
      </w:pPr>
      <w:r>
        <w:t>baseline grounding；</w:t>
      </w:r>
    </w:p>
    <w:p>
      <w:pPr>
        <w:pStyle w:val="ListBullet"/>
      </w:pPr>
      <w:r>
        <w:t>experimental rigor；</w:t>
      </w:r>
    </w:p>
    <w:p>
      <w:pPr>
        <w:pStyle w:val="ListBullet"/>
      </w:pPr>
      <w:r>
        <w:t>mechanism specificity；</w:t>
      </w:r>
    </w:p>
    <w:p>
      <w:pPr>
        <w:pStyle w:val="ListBullet"/>
      </w:pPr>
      <w:r>
        <w:t>implementation readiness。</w:t>
      </w:r>
    </w:p>
    <w:p/>
    <w:p>
      <w:r>
        <w:t>评分不是为了替代真实评审，而是为了自动筛选、排序，并为后续 repair 提供诊断信号。</w:t>
      </w:r>
    </w:p>
    <w:p/>
    <w:p>
      <w:pPr>
        <w:pStyle w:val="Heading3"/>
      </w:pPr>
      <w:r>
        <w:t>5.6 Multi-LLM Anonymous Blind Review</w:t>
      </w:r>
    </w:p>
    <w:p/>
    <w:p>
      <w:r>
        <w:t>系统把 repair 前后的 idea 构造成匿名 A/B 评审包，让评审模型不知道哪个是 before，哪个是 after。评审维度采用 Si et al. (2024)-style research idea benchmark 的核心思想，并扩展到科研自动化场景。</w:t>
      </w:r>
    </w:p>
    <w:p/>
    <w:p>
      <w:r>
        <w:t>已经完成的代表性结果：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结果摘要</w:t>
            </w:r>
          </w:p>
        </w:tc>
      </w:tr>
      <w:tr>
        <w:tc>
          <w:tcPr>
            <w:tcW w:type="dxa" w:w="4320"/>
          </w:tcPr>
          <w:p>
            <w:r>
              <w:t>IAD + Agent</w:t>
            </w:r>
          </w:p>
        </w:tc>
        <w:tc>
          <w:tcPr>
            <w:tcW w:type="dxa" w:w="4320"/>
          </w:tcPr>
          <w:p>
            <w:r>
              <w:t>v0.6 blind A/B：7/9 after wins；Si-style 5 judge 报告中 after win rate 60%</w:t>
            </w:r>
          </w:p>
        </w:tc>
      </w:tr>
      <w:tr>
        <w:tc>
          <w:tcPr>
            <w:tcW w:type="dxa" w:w="4320"/>
          </w:tcPr>
          <w:p>
            <w:r>
              <w:t>物理属性预测</w:t>
            </w:r>
          </w:p>
        </w:tc>
        <w:tc>
          <w:tcPr>
            <w:tcW w:type="dxa" w:w="4320"/>
          </w:tcPr>
          <w:p>
            <w:r>
              <w:t>v1 repair 失败后定位机制错配；v2 repair 后 18/18 after wins</w:t>
            </w:r>
          </w:p>
        </w:tc>
      </w:tr>
      <w:tr>
        <w:tc>
          <w:tcPr>
            <w:tcW w:type="dxa" w:w="4320"/>
          </w:tcPr>
          <w:p>
            <w:r>
              <w:t>室内单图 3D 场景</w:t>
            </w:r>
          </w:p>
        </w:tc>
        <w:tc>
          <w:tcPr>
            <w:tcW w:type="dxa" w:w="4320"/>
          </w:tcPr>
          <w:p>
            <w:r>
              <w:t>v0.6/v0.7 结果强，需透明披露 seeded evidence bank</w:t>
            </w:r>
          </w:p>
        </w:tc>
      </w:tr>
    </w:tbl>
    <w:p/>
    <w:p>
      <w:pPr>
        <w:pStyle w:val="Heading3"/>
      </w:pPr>
      <w:r>
        <w:t>5.7 Critic Repair Agent</w:t>
      </w:r>
    </w:p>
    <w:p/>
    <w:p>
      <w:r>
        <w:t>该模块不是简单润色，而是根据 reviewer rationale 定位具体问题，例如：</w:t>
      </w:r>
    </w:p>
    <w:p/>
    <w:p>
      <w:pPr>
        <w:pStyle w:val="ListBullet"/>
      </w:pPr>
      <w:r>
        <w:t>机制与任务错配；</w:t>
      </w:r>
    </w:p>
    <w:p>
      <w:pPr>
        <w:pStyle w:val="ListBullet"/>
      </w:pPr>
      <w:r>
        <w:t>baseline 对比不公平；</w:t>
      </w:r>
    </w:p>
    <w:p>
      <w:pPr>
        <w:pStyle w:val="ListBullet"/>
      </w:pPr>
      <w:r>
        <w:t>实验计划缺少负控制；</w:t>
      </w:r>
    </w:p>
    <w:p>
      <w:pPr>
        <w:pStyle w:val="ListBullet"/>
      </w:pPr>
      <w:r>
        <w:t>claim 缺少论文证据；</w:t>
      </w:r>
    </w:p>
    <w:p>
      <w:pPr>
        <w:pStyle w:val="ListBullet"/>
      </w:pPr>
      <w:r>
        <w:t>implementation path 不清楚；</w:t>
      </w:r>
    </w:p>
    <w:p>
      <w:pPr>
        <w:pStyle w:val="ListBullet"/>
      </w:pPr>
      <w:r>
        <w:t>任务类型约束没有真正影响 idea。</w:t>
      </w:r>
    </w:p>
    <w:p/>
    <w:p>
      <w:r>
        <w:t>修复后系统会再次 blind review，检查 repair 是否真的提高质量。</w:t>
      </w:r>
    </w:p>
    <w:p/>
    <w:p>
      <w:pPr>
        <w:pStyle w:val="Heading3"/>
      </w:pPr>
      <w:r>
        <w:t>5.8 Reference Claim Verifier</w:t>
      </w:r>
    </w:p>
    <w:p/>
    <w:p>
      <w:r>
        <w:t>该模块检查 idea 中的 claim 是否有论文证据支持。输出类别包括：</w:t>
      </w:r>
    </w:p>
    <w:p/>
    <w:p>
      <w:pPr>
        <w:pStyle w:val="ListBullet"/>
      </w:pPr>
      <w:r>
        <w:t>supported；</w:t>
      </w:r>
    </w:p>
    <w:p>
      <w:pPr>
        <w:pStyle w:val="ListBullet"/>
      </w:pPr>
      <w:r>
        <w:t>weakly_supported；</w:t>
      </w:r>
    </w:p>
    <w:p>
      <w:pPr>
        <w:pStyle w:val="ListBullet"/>
      </w:pPr>
      <w:r>
        <w:t>needs_manual_check；</w:t>
      </w:r>
    </w:p>
    <w:p>
      <w:pPr>
        <w:pStyle w:val="ListBullet"/>
      </w:pPr>
      <w:r>
        <w:t>unsupported；</w:t>
      </w:r>
    </w:p>
    <w:p>
      <w:pPr>
        <w:pStyle w:val="ListBullet"/>
      </w:pPr>
      <w:r>
        <w:t>declared_unsupported。</w:t>
      </w:r>
    </w:p>
    <w:p/>
    <w:p>
      <w:r>
        <w:t>最终报告中的 claim 必须满足两类条件之一：</w:t>
      </w:r>
    </w:p>
    <w:p/>
    <w:p>
      <w:pPr>
        <w:pStyle w:val="ListNumber"/>
      </w:pPr>
      <w:r>
        <w:t>绑定明确论文证据；</w:t>
      </w:r>
    </w:p>
    <w:p>
      <w:pPr>
        <w:pStyle w:val="ListNumber"/>
      </w:pPr>
      <w:r>
        <w:t>明确标记为待核查、计划项或未验证假设。</w:t>
      </w:r>
    </w:p>
    <w:p/>
    <w:p>
      <w:pPr>
        <w:pStyle w:val="Heading3"/>
      </w:pPr>
      <w:r>
        <w:t>5.9 Research Agent Orchestrator</w:t>
      </w:r>
    </w:p>
    <w:p/>
    <w:p>
      <w:r>
        <w:t>为了支持评委输入陌生方向，系统新增了 `research_agent_orchestrator`：</w:t>
      </w:r>
    </w:p>
    <w:p/>
    <w:p>
      <w:pPr>
        <w:pStyle w:val="NoSpacing"/>
      </w:pPr>
      <w:r>
        <w:t>TaskSpecAgent</w:t>
      </w:r>
    </w:p>
    <w:p>
      <w:pPr>
        <w:pStyle w:val="NoSpacing"/>
      </w:pPr>
      <w:r>
        <w:t>→ PaperRetrievalAgent</w:t>
      </w:r>
    </w:p>
    <w:p>
      <w:pPr>
        <w:pStyle w:val="NoSpacing"/>
      </w:pPr>
      <w:r>
        <w:t>→ BaselineCardAgent</w:t>
      </w:r>
    </w:p>
    <w:p>
      <w:pPr>
        <w:pStyle w:val="NoSpacing"/>
      </w:pPr>
      <w:r>
        <w:t>→ IdeaGenerationAgent</w:t>
      </w:r>
    </w:p>
    <w:p>
      <w:pPr>
        <w:pStyle w:val="NoSpacing"/>
      </w:pPr>
      <w:r>
        <w:t>→ ExperimentPlannerAgent</w:t>
      </w:r>
    </w:p>
    <w:p>
      <w:pPr>
        <w:pStyle w:val="NoSpacing"/>
      </w:pPr>
      <w:r>
        <w:t>→ RunnerBuilderAgent</w:t>
      </w:r>
    </w:p>
    <w:p/>
    <w:p>
      <w:r>
        <w:t>它能为任意新方向生成：</w:t>
      </w:r>
    </w:p>
    <w:p/>
    <w:p>
      <w:pPr>
        <w:pStyle w:val="ListBullet"/>
      </w:pPr>
      <w:r>
        <w:t>`task_spec.yaml`；</w:t>
      </w:r>
    </w:p>
    <w:p>
      <w:pPr>
        <w:pStyle w:val="ListBullet"/>
      </w:pPr>
      <w:r>
        <w:t>`paper_retrieval_plan.json`；</w:t>
      </w:r>
    </w:p>
    <w:p>
      <w:pPr>
        <w:pStyle w:val="ListBullet"/>
      </w:pPr>
      <w:r>
        <w:t>`papers.jsonl`；</w:t>
      </w:r>
    </w:p>
    <w:p>
      <w:pPr>
        <w:pStyle w:val="ListBullet"/>
      </w:pPr>
      <w:r>
        <w:t>`baseline_cards.jsonl`；</w:t>
      </w:r>
    </w:p>
    <w:p>
      <w:pPr>
        <w:pStyle w:val="ListBullet"/>
      </w:pPr>
      <w:r>
        <w:t>`focused_ideas.json`；</w:t>
      </w:r>
    </w:p>
    <w:p>
      <w:pPr>
        <w:pStyle w:val="ListBullet"/>
      </w:pPr>
      <w:r>
        <w:t>`experiment_plan.json`；</w:t>
      </w:r>
    </w:p>
    <w:p>
      <w:pPr>
        <w:pStyle w:val="ListBullet"/>
      </w:pPr>
      <w:r>
        <w:t>`runner_plan.json`；</w:t>
      </w:r>
    </w:p>
    <w:p>
      <w:pPr>
        <w:pStyle w:val="ListBullet"/>
      </w:pPr>
      <w:r>
        <w:t>`runner_scaffold/run_all.sh`；</w:t>
      </w:r>
    </w:p>
    <w:p>
      <w:pPr>
        <w:pStyle w:val="ListBullet"/>
      </w:pPr>
      <w:r>
        <w:t>`RESEARCH_AGENT_REPORT_CN.md`。</w:t>
      </w:r>
    </w:p>
    <w:p/>
    <w:p>
      <w:r>
        <w:t>陌生方向当前可以完成 workflow 接入、候选论文检索、baseline cards、idea 和实验计划草案生成，并生成 runner scaffold。真实 benchmark 级实验仍需要补充该领域数据集、baseline 代码和 metric parser。</w:t>
      </w:r>
    </w:p>
    <w:p/>
    <w:p>
      <w:pPr>
        <w:pStyle w:val="Heading2"/>
      </w:pPr>
      <w:r>
        <w:t>6. 网页 Demo 设计</w:t>
      </w:r>
    </w:p>
    <w:p/>
    <w:p>
      <w:r>
        <w:t>网页分为两个互斥视图。</w:t>
      </w:r>
    </w:p>
    <w:p/>
    <w:p>
      <w:pPr>
        <w:pStyle w:val="Heading3"/>
      </w:pPr>
      <w:r>
        <w:t>6.1 Phase 1：自动化 Idea 挖掘视图</w:t>
      </w:r>
    </w:p>
    <w:p/>
    <w:p>
      <w:r>
        <w:t>左侧为输入控制中心：</w:t>
      </w:r>
    </w:p>
    <w:p/>
    <w:p>
      <w:pPr>
        <w:pStyle w:val="ListBullet"/>
      </w:pPr>
      <w:r>
        <w:t>研究方向；</w:t>
      </w:r>
    </w:p>
    <w:p>
      <w:pPr>
        <w:pStyle w:val="ListBullet"/>
      </w:pPr>
      <w:r>
        <w:t>具体想做的任务；</w:t>
      </w:r>
    </w:p>
    <w:p>
      <w:pPr>
        <w:pStyle w:val="ListBullet"/>
      </w:pPr>
      <w:r>
        <w:t>任务类型；</w:t>
      </w:r>
    </w:p>
    <w:p>
      <w:pPr>
        <w:pStyle w:val="ListBullet"/>
      </w:pPr>
      <w:r>
        <w:t>进度追踪时间轴。</w:t>
      </w:r>
    </w:p>
    <w:p/>
    <w:p>
      <w:r>
        <w:t>右侧只展示最终候选方案，不堆叠冗长中间卡片。输出包括：</w:t>
      </w:r>
    </w:p>
    <w:p/>
    <w:p>
      <w:pPr>
        <w:pStyle w:val="ListBullet"/>
      </w:pPr>
      <w:r>
        <w:t>idea 标题；</w:t>
      </w:r>
    </w:p>
    <w:p>
      <w:pPr>
        <w:pStyle w:val="ListBullet"/>
      </w:pPr>
      <w:r>
        <w:t>详细 idea；</w:t>
      </w:r>
    </w:p>
    <w:p>
      <w:pPr>
        <w:pStyle w:val="ListBullet"/>
      </w:pPr>
      <w:r>
        <w:t>baseline；</w:t>
      </w:r>
    </w:p>
    <w:p>
      <w:pPr>
        <w:pStyle w:val="ListBullet"/>
      </w:pPr>
      <w:r>
        <w:t>命中论文；</w:t>
      </w:r>
    </w:p>
    <w:p>
      <w:pPr>
        <w:pStyle w:val="ListBullet"/>
      </w:pPr>
      <w:r>
        <w:t>改进点；</w:t>
      </w:r>
    </w:p>
    <w:p>
      <w:pPr>
        <w:pStyle w:val="ListBullet"/>
      </w:pPr>
      <w:r>
        <w:t>实验计划；</w:t>
      </w:r>
    </w:p>
    <w:p>
      <w:pPr>
        <w:pStyle w:val="ListBullet"/>
      </w:pPr>
      <w:r>
        <w:t>证据摘要；</w:t>
      </w:r>
    </w:p>
    <w:p>
      <w:pPr>
        <w:pStyle w:val="ListBullet"/>
      </w:pPr>
      <w:r>
        <w:t>进入实验对话舱按钮。</w:t>
      </w:r>
    </w:p>
    <w:p/>
    <w:p>
      <w:pPr>
        <w:pStyle w:val="Heading3"/>
      </w:pPr>
      <w:r>
        <w:t>6.2 Phase 2：实验执行对话舱</w:t>
      </w:r>
    </w:p>
    <w:p/>
    <w:p>
      <w:r>
        <w:t>Phase 2 是对话式实验执行界面，包含：</w:t>
      </w:r>
    </w:p>
    <w:p/>
    <w:p>
      <w:pPr>
        <w:pStyle w:val="ListBullet"/>
      </w:pPr>
      <w:r>
        <w:t>模型选择；</w:t>
      </w:r>
    </w:p>
    <w:p>
      <w:pPr>
        <w:pStyle w:val="ListBullet"/>
      </w:pPr>
      <w:r>
        <w:t>API Base URL；</w:t>
      </w:r>
    </w:p>
    <w:p>
      <w:pPr>
        <w:pStyle w:val="ListBullet"/>
      </w:pPr>
      <w:r>
        <w:t>API Key 模式；</w:t>
      </w:r>
    </w:p>
    <w:p>
      <w:pPr>
        <w:pStyle w:val="ListBullet"/>
      </w:pPr>
      <w:r>
        <w:t>实验工作区；</w:t>
      </w:r>
    </w:p>
    <w:p>
      <w:pPr>
        <w:pStyle w:val="ListBullet"/>
      </w:pPr>
      <w:r>
        <w:t>数据集路径；</w:t>
      </w:r>
    </w:p>
    <w:p>
      <w:pPr>
        <w:pStyle w:val="ListBullet"/>
      </w:pPr>
      <w:r>
        <w:t>执行模式；</w:t>
      </w:r>
    </w:p>
    <w:p>
      <w:pPr>
        <w:pStyle w:val="ListBullet"/>
      </w:pPr>
      <w:r>
        <w:t>对话输入框；</w:t>
      </w:r>
    </w:p>
    <w:p>
      <w:pPr>
        <w:pStyle w:val="ListBullet"/>
      </w:pPr>
      <w:r>
        <w:t>授权按钮；</w:t>
      </w:r>
    </w:p>
    <w:p>
      <w:pPr>
        <w:pStyle w:val="ListBullet"/>
      </w:pPr>
      <w:r>
        <w:t>实验日志和结果气泡。</w:t>
      </w:r>
    </w:p>
    <w:p/>
    <w:p>
      <w:r>
        <w:t>该视图用于展示“科研方案如何进入实验执行”，而不是静态报告展示。</w:t>
      </w:r>
    </w:p>
    <w:p/>
    <w:p>
      <w:pPr>
        <w:pStyle w:val="Heading2"/>
      </w:pPr>
      <w:r>
        <w:t>7. 已验证方向与陌生方向的处理差异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输入类型</w:t>
            </w:r>
          </w:p>
        </w:tc>
        <w:tc>
          <w:tcPr>
            <w:tcW w:type="dxa" w:w="2880"/>
          </w:tcPr>
          <w:p>
            <w:r>
              <w:t>系统行为</w:t>
            </w:r>
          </w:p>
        </w:tc>
        <w:tc>
          <w:tcPr>
            <w:tcW w:type="dxa" w:w="2880"/>
          </w:tcPr>
          <w:p>
            <w:r>
              <w:t>输出可信度</w:t>
            </w:r>
          </w:p>
        </w:tc>
      </w:tr>
      <w:tr>
        <w:tc>
          <w:tcPr>
            <w:tcW w:type="dxa" w:w="2880"/>
          </w:tcPr>
          <w:p>
            <w:r>
              <w:t>已验证方向：IAD、物理属性、室内 3D</w:t>
            </w:r>
          </w:p>
        </w:tc>
        <w:tc>
          <w:tcPr>
            <w:tcW w:type="dxa" w:w="2880"/>
          </w:tcPr>
          <w:p>
            <w:r>
              <w:t>读取已完成的 workflow artifacts，展示完整 idea、baseline、评审、repair、证据校验和实验计划</w:t>
            </w:r>
          </w:p>
        </w:tc>
        <w:tc>
          <w:tcPr>
            <w:tcW w:type="dxa" w:w="2880"/>
          </w:tcPr>
          <w:p>
            <w:r>
              <w:t>已验证 workflow 结果</w:t>
            </w:r>
          </w:p>
        </w:tc>
      </w:tr>
      <w:tr>
        <w:tc>
          <w:tcPr>
            <w:tcW w:type="dxa" w:w="2880"/>
          </w:tcPr>
          <w:p>
            <w:r>
              <w:t>陌生方向</w:t>
            </w:r>
          </w:p>
        </w:tc>
        <w:tc>
          <w:tcPr>
            <w:tcW w:type="dxa" w:w="2880"/>
          </w:tcPr>
          <w:p>
            <w:r>
              <w:t>实时解析任务，尝试在线论文检索，生成 baseline cards、focused idea、实验计划和 runner scaffold</w:t>
            </w:r>
          </w:p>
        </w:tc>
        <w:tc>
          <w:tcPr>
            <w:tcW w:type="dxa" w:w="2880"/>
          </w:tcPr>
          <w:p>
            <w:r>
              <w:t>候选方案，证据为 retrieved/unverified</w:t>
            </w:r>
          </w:p>
        </w:tc>
      </w:tr>
      <w:tr>
        <w:tc>
          <w:tcPr>
            <w:tcW w:type="dxa" w:w="2880"/>
          </w:tcPr>
          <w:p>
            <w:r>
              <w:t>陌生方向真实实验</w:t>
            </w:r>
          </w:p>
        </w:tc>
        <w:tc>
          <w:tcPr>
            <w:tcW w:type="dxa" w:w="2880"/>
          </w:tcPr>
          <w:p>
            <w:r>
              <w:t>需要用户提供数据集、baseline 实现、metric parser 或授权 agent 继续构建 runner</w:t>
            </w:r>
          </w:p>
        </w:tc>
        <w:tc>
          <w:tcPr>
            <w:tcW w:type="dxa" w:w="2880"/>
          </w:tcPr>
          <w:p>
            <w:r>
              <w:t>不伪造实验结论</w:t>
            </w:r>
          </w:p>
        </w:tc>
      </w:tr>
    </w:tbl>
    <w:p/>
    <w:p>
      <w:r>
        <w:t>这种设计保证系统在比赛演示中可泛化到新输入，同时不把未验证内容包装成已验证结论。</w:t>
      </w:r>
    </w:p>
    <w:p/>
    <w:p>
      <w:pPr>
        <w:pStyle w:val="Heading2"/>
      </w:pPr>
      <w:r>
        <w:t>8. 代表性结果</w:t>
      </w:r>
    </w:p>
    <w:p/>
    <w:p>
      <w:pPr>
        <w:pStyle w:val="Heading3"/>
      </w:pPr>
      <w:r>
        <w:t>8.1 Idea Generation + Repair + Evaluation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关键结果</w:t>
            </w:r>
          </w:p>
        </w:tc>
      </w:tr>
      <w:tr>
        <w:tc>
          <w:tcPr>
            <w:tcW w:type="dxa" w:w="4320"/>
          </w:tcPr>
          <w:p>
            <w:r>
              <w:t>IAD + Agent</w:t>
            </w:r>
          </w:p>
        </w:tc>
        <w:tc>
          <w:tcPr>
            <w:tcW w:type="dxa" w:w="4320"/>
          </w:tcPr>
          <w:p>
            <w:r>
              <w:t>v0.6 blind A/B：7/9 after wins；后续接入 MVTec AD smoke test</w:t>
            </w:r>
          </w:p>
        </w:tc>
      </w:tr>
      <w:tr>
        <w:tc>
          <w:tcPr>
            <w:tcW w:type="dxa" w:w="4320"/>
          </w:tcPr>
          <w:p>
            <w:r>
              <w:t>物理属性预测</w:t>
            </w:r>
          </w:p>
        </w:tc>
        <w:tc>
          <w:tcPr>
            <w:tcW w:type="dxa" w:w="4320"/>
          </w:tcPr>
          <w:p>
            <w:r>
              <w:t>v1 repair 失败后通过 rationale 定位机制错配；v2 repair 获得 18/18 after wins</w:t>
            </w:r>
          </w:p>
        </w:tc>
      </w:tr>
      <w:tr>
        <w:tc>
          <w:tcPr>
            <w:tcW w:type="dxa" w:w="4320"/>
          </w:tcPr>
          <w:p>
            <w:r>
              <w:t>室内 3D 场景生成</w:t>
            </w:r>
          </w:p>
        </w:tc>
        <w:tc>
          <w:tcPr>
            <w:tcW w:type="dxa" w:w="4320"/>
          </w:tcPr>
          <w:p>
            <w:r>
              <w:t>after idea 在 blind review 中明显优于 before；evidence-card repair 后 claim verification pass rate 1.0</w:t>
            </w:r>
          </w:p>
        </w:tc>
      </w:tr>
    </w:tbl>
    <w:p/>
    <w:p>
      <w:pPr>
        <w:pStyle w:val="Heading3"/>
      </w:pPr>
      <w:r>
        <w:t>8.2 Reference Claim 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方向</w:t>
            </w:r>
          </w:p>
        </w:tc>
        <w:tc>
          <w:tcPr>
            <w:tcW w:type="dxa" w:w="2160"/>
          </w:tcPr>
          <w:p>
            <w:r>
              <w:t>Claims</w:t>
            </w:r>
          </w:p>
        </w:tc>
        <w:tc>
          <w:tcPr>
            <w:tcW w:type="dxa" w:w="2160"/>
          </w:tcPr>
          <w:p>
            <w:r>
              <w:t>Pass Rate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IAD + Agent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0.857</w:t>
            </w:r>
          </w:p>
        </w:tc>
        <w:tc>
          <w:tcPr>
            <w:tcW w:type="dxa" w:w="2160"/>
          </w:tcPr>
          <w:p>
            <w:r>
              <w:t>unsupported=0，保留 needs_manual_check</w:t>
            </w:r>
          </w:p>
        </w:tc>
      </w:tr>
      <w:tr>
        <w:tc>
          <w:tcPr>
            <w:tcW w:type="dxa" w:w="2160"/>
          </w:tcPr>
          <w:p>
            <w:r>
              <w:t>物理属性预测 v2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evidence-card repair 后通过</w:t>
            </w:r>
          </w:p>
        </w:tc>
      </w:tr>
      <w:tr>
        <w:tc>
          <w:tcPr>
            <w:tcW w:type="dxa" w:w="2160"/>
          </w:tcPr>
          <w:p>
            <w:r>
              <w:t>室内 3D 场景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使用 seeded evidence bank，报告中透明披露</w:t>
            </w:r>
          </w:p>
        </w:tc>
      </w:tr>
    </w:tbl>
    <w:p/>
    <w:p>
      <w:pPr>
        <w:pStyle w:val="Heading3"/>
      </w:pPr>
      <w:r>
        <w:t>8.3 Execution Feedback Case</w:t>
      </w:r>
    </w:p>
    <w:p/>
    <w:p>
      <w:r>
        <w:t>IAD 方向接入 MVTec AD 数据后，系统从执行反馈中发现全局阈值迁移失败：</w:t>
      </w:r>
    </w:p>
    <w:p/>
    <w:p>
      <w:pPr>
        <w:pStyle w:val="NoSpacing"/>
      </w:pPr>
      <w:r>
        <w:t>V1.5 global threshold FPR = 0.574257</w:t>
      </w:r>
    </w:p>
    <w:p/>
    <w:p>
      <w:r>
        <w:t>随后进行类别感知阈值校准：</w:t>
      </w:r>
    </w:p>
    <w:p/>
    <w:p>
      <w:pPr>
        <w:pStyle w:val="NoSpacing"/>
      </w:pPr>
      <w:r>
        <w:t>V1.6 per-category FPR = 0.009901</w:t>
      </w:r>
    </w:p>
    <w:p/>
    <w:p>
      <w:r>
        <w:t>这说明系统不仅能生成 idea，还能把真实执行失败转化为诊断与修复信号。</w:t>
      </w:r>
    </w:p>
    <w:p/>
    <w:p>
      <w:pPr>
        <w:pStyle w:val="Heading2"/>
      </w:pPr>
      <w:r>
        <w:t>9. 技术创新点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本系统设计</w:t>
            </w:r>
          </w:p>
        </w:tc>
      </w:tr>
      <w:tr>
        <w:tc>
          <w:tcPr>
            <w:tcW w:type="dxa" w:w="4320"/>
          </w:tcPr>
          <w:p>
            <w:r>
              <w:t>idea 空泛</w:t>
            </w:r>
          </w:p>
        </w:tc>
        <w:tc>
          <w:tcPr>
            <w:tcW w:type="dxa" w:w="4320"/>
          </w:tcPr>
          <w:p>
            <w:r>
              <w:t>强制 minimal module、objective、data、scripts、metrics、negative controls</w:t>
            </w:r>
          </w:p>
        </w:tc>
      </w:tr>
      <w:tr>
        <w:tc>
          <w:tcPr>
            <w:tcW w:type="dxa" w:w="4320"/>
          </w:tcPr>
          <w:p>
            <w:r>
              <w:t>缺少论文证据</w:t>
            </w:r>
          </w:p>
        </w:tc>
        <w:tc>
          <w:tcPr>
            <w:tcW w:type="dxa" w:w="4320"/>
          </w:tcPr>
          <w:p>
            <w:r>
              <w:t>paper retrieval、baseline cards、reference claim verification</w:t>
            </w:r>
          </w:p>
        </w:tc>
      </w:tr>
      <w:tr>
        <w:tc>
          <w:tcPr>
            <w:tcW w:type="dxa" w:w="4320"/>
          </w:tcPr>
          <w:p>
            <w:r>
              <w:t>repair 越修越差</w:t>
            </w:r>
          </w:p>
        </w:tc>
        <w:tc>
          <w:tcPr>
            <w:tcW w:type="dxa" w:w="4320"/>
          </w:tcPr>
          <w:p>
            <w:r>
              <w:t>blind A/B review + reviewer rationale diagnosis</w:t>
            </w:r>
          </w:p>
        </w:tc>
      </w:tr>
      <w:tr>
        <w:tc>
          <w:tcPr>
            <w:tcW w:type="dxa" w:w="4320"/>
          </w:tcPr>
          <w:p>
            <w:r>
              <w:t>只生成不执行</w:t>
            </w:r>
          </w:p>
        </w:tc>
        <w:tc>
          <w:tcPr>
            <w:tcW w:type="dxa" w:w="4320"/>
          </w:tcPr>
          <w:p>
            <w:r>
              <w:t>final plan 转实验工作区，支持授权 runner 和 result-to-claim</w:t>
            </w:r>
          </w:p>
        </w:tc>
      </w:tr>
      <w:tr>
        <w:tc>
          <w:tcPr>
            <w:tcW w:type="dxa" w:w="4320"/>
          </w:tcPr>
          <w:p>
            <w:r>
              <w:t>陌生方向不可测</w:t>
            </w:r>
          </w:p>
        </w:tc>
        <w:tc>
          <w:tcPr>
            <w:tcW w:type="dxa" w:w="4320"/>
          </w:tcPr>
          <w:p>
            <w:r>
              <w:t>Research Agent Orchestrator 实时生成任务接入、论文检索、baseline cards、idea、runner scaffold</w:t>
            </w:r>
          </w:p>
        </w:tc>
      </w:tr>
      <w:tr>
        <w:tc>
          <w:tcPr>
            <w:tcW w:type="dxa" w:w="4320"/>
          </w:tcPr>
          <w:p>
            <w:r>
              <w:t>安全风险</w:t>
            </w:r>
          </w:p>
        </w:tc>
        <w:tc>
          <w:tcPr>
            <w:tcW w:type="dxa" w:w="4320"/>
          </w:tcPr>
          <w:p>
            <w:r>
              <w:t>网页不执行任意命令，实验动作通过固定 allowlist 与人工授权触发</w:t>
            </w:r>
          </w:p>
        </w:tc>
      </w:tr>
    </w:tbl>
    <w:p/>
    <w:p>
      <w:pPr>
        <w:pStyle w:val="Heading2"/>
      </w:pPr>
      <w:r>
        <w:t>10. 工程结构</w:t>
      </w:r>
    </w:p>
    <w:p/>
    <w:p>
      <w:r>
        <w:t>核心目录如下：</w:t>
      </w:r>
    </w:p>
    <w:p/>
    <w:p>
      <w:pPr>
        <w:pStyle w:val="NoSpacing"/>
      </w:pPr>
      <w:r>
        <w:t>competition_final_submission_20260725/</w:t>
      </w:r>
    </w:p>
    <w:p>
      <w:pPr>
        <w:pStyle w:val="NoSpacing"/>
      </w:pPr>
      <w:r>
        <w:t>├── 01_design_doc/</w:t>
      </w:r>
    </w:p>
    <w:p>
      <w:pPr>
        <w:pStyle w:val="NoSpacing"/>
      </w:pPr>
      <w:r>
        <w:t>│   └── AI4S_AGENT_DETAILED_DESIGN_CN.md / .docx</w:t>
      </w:r>
    </w:p>
    <w:p>
      <w:pPr>
        <w:pStyle w:val="NoSpacing"/>
      </w:pPr>
      <w:r>
        <w:t>├── 02_deployment/</w:t>
      </w:r>
    </w:p>
    <w:p>
      <w:pPr>
        <w:pStyle w:val="NoSpacing"/>
      </w:pPr>
      <w:r>
        <w:t>│   └── DEPLOYMENT_AND_API_GUIDE_CN.md / .docx</w:t>
      </w:r>
    </w:p>
    <w:p>
      <w:pPr>
        <w:pStyle w:val="NoSpacing"/>
      </w:pPr>
      <w:r>
        <w:t>├── 03_demo_video/</w:t>
      </w:r>
    </w:p>
    <w:p>
      <w:pPr>
        <w:pStyle w:val="NoSpacing"/>
      </w:pPr>
      <w:r>
        <w:t>│   └── demo_assets/</w:t>
      </w:r>
    </w:p>
    <w:p>
      <w:pPr>
        <w:pStyle w:val="NoSpacing"/>
      </w:pPr>
      <w:r>
        <w:t>│       ├── AI4S_RESEARCH_AGENT_DEMO.html</w:t>
      </w:r>
    </w:p>
    <w:p>
      <w:pPr>
        <w:pStyle w:val="NoSpacing"/>
      </w:pPr>
      <w:r>
        <w:t>│       └── start_demo_server.py</w:t>
      </w:r>
    </w:p>
    <w:p>
      <w:pPr>
        <w:pStyle w:val="NoSpacing"/>
      </w:pPr>
      <w:r>
        <w:t>├── focused_workflow/</w:t>
      </w:r>
    </w:p>
    <w:p>
      <w:pPr>
        <w:pStyle w:val="NoSpacing"/>
      </w:pPr>
      <w:r>
        <w:t>│   ├── scripts/</w:t>
      </w:r>
    </w:p>
    <w:p>
      <w:pPr>
        <w:pStyle w:val="NoSpacing"/>
      </w:pPr>
      <w:r>
        <w:t>│   └── tasks/</w:t>
      </w:r>
    </w:p>
    <w:p>
      <w:pPr>
        <w:pStyle w:val="NoSpacing"/>
      </w:pPr>
      <w:r>
        <w:t>├── research_agent_orchestrator/</w:t>
      </w:r>
    </w:p>
    <w:p>
      <w:pPr>
        <w:pStyle w:val="NoSpacing"/>
      </w:pPr>
      <w:r>
        <w:t>├── iad_mvp/</w:t>
      </w:r>
    </w:p>
    <w:p>
      <w:pPr>
        <w:pStyle w:val="NoSpacing"/>
      </w:pPr>
      <w:r>
        <w:t>├── generic_mvp/</w:t>
      </w:r>
    </w:p>
    <w:p>
      <w:pPr>
        <w:pStyle w:val="NoSpacing"/>
      </w:pPr>
      <w:r>
        <w:t>├── outputs/</w:t>
      </w:r>
    </w:p>
    <w:p>
      <w:pPr>
        <w:pStyle w:val="NoSpacing"/>
      </w:pPr>
      <w:r>
        <w:t>├── execution_runs/</w:t>
      </w:r>
    </w:p>
    <w:p>
      <w:pPr>
        <w:pStyle w:val="NoSpacing"/>
      </w:pPr>
      <w:r>
        <w:t>└── Dockerfile</w:t>
      </w:r>
    </w:p>
    <w:p/>
    <w:p>
      <w:pPr>
        <w:pStyle w:val="Heading2"/>
      </w:pPr>
      <w:r>
        <w:t>11. 安全与边界说明</w:t>
      </w:r>
    </w:p>
    <w:p/>
    <w:p>
      <w:r>
        <w:t>本项目明确不声称：</w:t>
      </w:r>
    </w:p>
    <w:p/>
    <w:p>
      <w:pPr>
        <w:pStyle w:val="ListBullet"/>
      </w:pPr>
      <w:r>
        <w:t>已完成所有 AI4S 方向的真实 benchmark；</w:t>
      </w:r>
    </w:p>
    <w:p>
      <w:pPr>
        <w:pStyle w:val="ListBullet"/>
      </w:pPr>
      <w:r>
        <w:t>陌生方向可以在没有数据、没有 baseline 代码、没有 metric parser 时直接获得真实实验结论；</w:t>
      </w:r>
    </w:p>
    <w:p>
      <w:pPr>
        <w:pStyle w:val="ListBullet"/>
      </w:pPr>
      <w:r>
        <w:t>IAD scaffold 是完整 PatchCore/anomalib SOTA benchmark；</w:t>
      </w:r>
    </w:p>
    <w:p>
      <w:pPr>
        <w:pStyle w:val="ListBullet"/>
      </w:pPr>
      <w:r>
        <w:t>小规模专家评审具有大样本统计显著性；</w:t>
      </w:r>
    </w:p>
    <w:p>
      <w:pPr>
        <w:pStyle w:val="ListBullet"/>
      </w:pPr>
      <w:r>
        <w:t>未完成 verification 的论文 claim 是最终事实。</w:t>
      </w:r>
    </w:p>
    <w:p/>
    <w:p>
      <w:r>
        <w:t>系统会诚实地区分：</w:t>
      </w:r>
    </w:p>
    <w:p/>
    <w:p>
      <w:pPr>
        <w:pStyle w:val="ListBullet"/>
      </w:pPr>
      <w:r>
        <w:t>verified workflow result；</w:t>
      </w:r>
    </w:p>
    <w:p>
      <w:pPr>
        <w:pStyle w:val="ListBullet"/>
      </w:pPr>
      <w:r>
        <w:t>retrieved / unverified evidence；</w:t>
      </w:r>
    </w:p>
    <w:p>
      <w:pPr>
        <w:pStyle w:val="ListBullet"/>
      </w:pPr>
      <w:r>
        <w:t>planned experiment；</w:t>
      </w:r>
    </w:p>
    <w:p>
      <w:pPr>
        <w:pStyle w:val="ListBullet"/>
      </w:pPr>
      <w:r>
        <w:t>smoke runner result；</w:t>
      </w:r>
    </w:p>
    <w:p>
      <w:pPr>
        <w:pStyle w:val="ListBullet"/>
      </w:pPr>
      <w:r>
        <w:t>real benchmark result。</w:t>
      </w:r>
    </w:p>
    <w:p/>
    <w:p>
      <w:pPr>
        <w:pStyle w:val="Heading2"/>
      </w:pPr>
      <w:r>
        <w:t>12. 评审使用建议</w:t>
      </w:r>
    </w:p>
    <w:p/>
    <w:p>
      <w:r>
        <w:t>评委可以按以下方式测试：</w:t>
      </w:r>
    </w:p>
    <w:p/>
    <w:p>
      <w:pPr>
        <w:pStyle w:val="ListNumber"/>
      </w:pPr>
      <w:r>
        <w:t>输入已验证方向，例如“工业异常检测 IAD + Agent”，查看完整 workflow 输出；</w:t>
      </w:r>
    </w:p>
    <w:p>
      <w:pPr>
        <w:pStyle w:val="ListNumber"/>
      </w:pPr>
      <w:r>
        <w:t>输入陌生方向，例如“遥感变化检测可信解释”，查看系统是否能实时生成候选论文、baseline cards、idea 和实验计划；</w:t>
      </w:r>
    </w:p>
    <w:p>
      <w:pPr>
        <w:pStyle w:val="ListNumber"/>
      </w:pPr>
      <w:r>
        <w:t>点击进入实验对话舱，查看授权执行、runner scaffold、指标读取和论文草稿流程；</w:t>
      </w:r>
    </w:p>
    <w:p>
      <w:pPr>
        <w:pStyle w:val="ListNumber"/>
      </w:pPr>
      <w:r>
        <w:t>通过 HTTP API 直接调用 `/api/live_workflow/start` 和 `/api/live_workflow/status` 获取 JSON 结果。</w:t>
      </w:r>
    </w:p>
    <w:p/>
    <w:p>
      <w:r>
        <w:t>本系统更适合被评价为“科研自动化智能体工作流”，而不是单点算法 demo。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