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D43D" w14:textId="77777777" w:rsidR="00EC7629" w:rsidRPr="00D93DF0" w:rsidRDefault="00177158" w:rsidP="00EC7629">
      <w:pPr>
        <w:jc w:val="center"/>
        <w:rPr>
          <w:rFonts w:ascii="华文中宋" w:eastAsia="华文中宋" w:hAnsi="华文中宋"/>
          <w:sz w:val="40"/>
          <w:szCs w:val="40"/>
        </w:rPr>
      </w:pPr>
      <w:r w:rsidRPr="00D93DF0">
        <w:rPr>
          <w:rFonts w:ascii="华文中宋" w:eastAsia="华文中宋" w:hAnsi="华文中宋" w:hint="eastAsia"/>
          <w:sz w:val="40"/>
          <w:szCs w:val="40"/>
        </w:rPr>
        <w:t>关于申报2021年度</w:t>
      </w:r>
    </w:p>
    <w:p w14:paraId="39E8FA22" w14:textId="77777777" w:rsidR="00251775" w:rsidRPr="00D93DF0" w:rsidRDefault="00EC7629" w:rsidP="00EC7629">
      <w:pPr>
        <w:jc w:val="center"/>
        <w:rPr>
          <w:rFonts w:ascii="华文中宋" w:eastAsia="华文中宋" w:hAnsi="华文中宋"/>
          <w:sz w:val="40"/>
          <w:szCs w:val="40"/>
        </w:rPr>
      </w:pPr>
      <w:r w:rsidRPr="00D93DF0">
        <w:rPr>
          <w:rFonts w:ascii="华文中宋" w:eastAsia="华文中宋" w:hAnsi="华文中宋" w:hint="eastAsia"/>
          <w:sz w:val="40"/>
          <w:szCs w:val="40"/>
        </w:rPr>
        <w:t>河北省</w:t>
      </w:r>
      <w:r w:rsidR="00177158" w:rsidRPr="00D93DF0">
        <w:rPr>
          <w:rFonts w:ascii="华文中宋" w:eastAsia="华文中宋" w:hAnsi="华文中宋" w:hint="eastAsia"/>
          <w:sz w:val="40"/>
          <w:szCs w:val="40"/>
        </w:rPr>
        <w:t>大学生科技创新能力培育项目</w:t>
      </w:r>
      <w:r w:rsidRPr="00D93DF0">
        <w:rPr>
          <w:rFonts w:ascii="华文中宋" w:eastAsia="华文中宋" w:hAnsi="华文中宋" w:hint="eastAsia"/>
          <w:sz w:val="40"/>
          <w:szCs w:val="40"/>
        </w:rPr>
        <w:t>的通知</w:t>
      </w:r>
    </w:p>
    <w:p w14:paraId="3CD7F47D" w14:textId="77777777" w:rsidR="001A14B0" w:rsidRDefault="001A14B0" w:rsidP="00EC7629">
      <w:pPr>
        <w:rPr>
          <w:rFonts w:ascii="华文仿宋" w:eastAsia="华文仿宋" w:hAnsi="华文仿宋"/>
          <w:sz w:val="28"/>
          <w:szCs w:val="28"/>
        </w:rPr>
      </w:pPr>
    </w:p>
    <w:p w14:paraId="175FB05B" w14:textId="670819F0" w:rsidR="00177158" w:rsidRPr="00EC7629" w:rsidRDefault="00177158" w:rsidP="00EC7629">
      <w:pPr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各相关单位：</w:t>
      </w:r>
    </w:p>
    <w:p w14:paraId="4CFD604F" w14:textId="44A85D96" w:rsidR="00177158" w:rsidRPr="00EC7629" w:rsidRDefault="00177158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为鼓励我省大学生参与科技创新活动，激发创新思维，增强创新能力，加快培育创新型人才，省科技厅、省教育厅制定了《河北省大学、中学在校生科技创新能力培育计划实施方案（2020-2022年）》。根据《方案》通知要求，现开始征集2021年度大学生科技创新能力培育专项项目，相关要求通知如下：</w:t>
      </w:r>
    </w:p>
    <w:p w14:paraId="2F649AF4" w14:textId="77777777" w:rsidR="00EC7629" w:rsidRPr="00EC7629" w:rsidRDefault="00EC7629" w:rsidP="00EC7629">
      <w:pPr>
        <w:ind w:firstLineChars="200" w:firstLine="561"/>
        <w:rPr>
          <w:rFonts w:ascii="华文中宋" w:eastAsia="华文中宋" w:hAnsi="华文中宋"/>
          <w:b/>
          <w:bCs/>
          <w:sz w:val="28"/>
          <w:szCs w:val="28"/>
        </w:rPr>
      </w:pPr>
      <w:r w:rsidRPr="00EC7629">
        <w:rPr>
          <w:rFonts w:ascii="华文中宋" w:eastAsia="华文中宋" w:hAnsi="华文中宋" w:hint="eastAsia"/>
          <w:b/>
          <w:bCs/>
          <w:sz w:val="28"/>
          <w:szCs w:val="28"/>
        </w:rPr>
        <w:t>一、申报内容</w:t>
      </w:r>
    </w:p>
    <w:p w14:paraId="41995DD4" w14:textId="0A1B09C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按照《河北省大学、中学在校生科技创新能力培育计划实施方案（2020-2022年）》（附件1）要求，</w:t>
      </w:r>
      <w:r w:rsidR="00D93DF0">
        <w:rPr>
          <w:rFonts w:ascii="华文仿宋" w:eastAsia="华文仿宋" w:hAnsi="华文仿宋" w:hint="eastAsia"/>
          <w:sz w:val="28"/>
          <w:szCs w:val="28"/>
        </w:rPr>
        <w:t>由</w:t>
      </w:r>
      <w:r w:rsidRPr="00EC7629">
        <w:rPr>
          <w:rFonts w:ascii="华文仿宋" w:eastAsia="华文仿宋" w:hAnsi="华文仿宋" w:hint="eastAsia"/>
          <w:sz w:val="28"/>
          <w:szCs w:val="28"/>
        </w:rPr>
        <w:t>我校在校本科生申报技术产品研究类、创意设计类、研究报告类3类项目。</w:t>
      </w:r>
    </w:p>
    <w:p w14:paraId="33B16A07" w14:textId="77777777" w:rsidR="00EC7629" w:rsidRPr="00EC7629" w:rsidRDefault="00EC7629" w:rsidP="00EC7629">
      <w:pPr>
        <w:ind w:firstLineChars="200" w:firstLine="561"/>
        <w:rPr>
          <w:rFonts w:ascii="华文中宋" w:eastAsia="华文中宋" w:hAnsi="华文中宋"/>
          <w:b/>
          <w:bCs/>
          <w:sz w:val="28"/>
          <w:szCs w:val="28"/>
        </w:rPr>
      </w:pPr>
      <w:r w:rsidRPr="00EC7629">
        <w:rPr>
          <w:rFonts w:ascii="华文中宋" w:eastAsia="华文中宋" w:hAnsi="华文中宋" w:hint="eastAsia"/>
          <w:b/>
          <w:bCs/>
          <w:sz w:val="28"/>
          <w:szCs w:val="28"/>
        </w:rPr>
        <w:t>二、申报条件</w:t>
      </w:r>
    </w:p>
    <w:p w14:paraId="383D6A7B" w14:textId="64FD687D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/>
          <w:sz w:val="28"/>
          <w:szCs w:val="28"/>
        </w:rPr>
        <w:t>1</w:t>
      </w:r>
      <w:r w:rsidRPr="00EC7629">
        <w:rPr>
          <w:rFonts w:ascii="华文仿宋" w:eastAsia="华文仿宋" w:hAnsi="华文仿宋" w:hint="eastAsia"/>
          <w:sz w:val="28"/>
          <w:szCs w:val="28"/>
        </w:rPr>
        <w:t>、项目申报人为</w:t>
      </w:r>
      <w:r w:rsidR="00BC3E84">
        <w:rPr>
          <w:rFonts w:ascii="华文仿宋" w:eastAsia="华文仿宋" w:hAnsi="华文仿宋" w:hint="eastAsia"/>
          <w:sz w:val="28"/>
          <w:szCs w:val="28"/>
        </w:rPr>
        <w:t>我校</w:t>
      </w:r>
      <w:r w:rsidRPr="00EC7629">
        <w:rPr>
          <w:rFonts w:ascii="华文仿宋" w:eastAsia="华文仿宋" w:hAnsi="华文仿宋" w:hint="eastAsia"/>
          <w:sz w:val="28"/>
          <w:szCs w:val="28"/>
        </w:rPr>
        <w:t>在校本科学生，不包括在校研究生。</w:t>
      </w:r>
    </w:p>
    <w:p w14:paraId="272AC5A7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/>
          <w:sz w:val="28"/>
          <w:szCs w:val="28"/>
        </w:rPr>
        <w:t>2</w:t>
      </w:r>
      <w:r w:rsidRPr="00EC7629">
        <w:rPr>
          <w:rFonts w:ascii="华文仿宋" w:eastAsia="华文仿宋" w:hAnsi="华文仿宋" w:hint="eastAsia"/>
          <w:sz w:val="28"/>
          <w:szCs w:val="28"/>
        </w:rPr>
        <w:t>、项目起止时间不超过一年，</w:t>
      </w:r>
      <w:r w:rsidR="00B12844">
        <w:rPr>
          <w:rFonts w:ascii="华文仿宋" w:eastAsia="华文仿宋" w:hAnsi="华文仿宋" w:hint="eastAsia"/>
          <w:sz w:val="28"/>
          <w:szCs w:val="28"/>
        </w:rPr>
        <w:t>终止时间</w:t>
      </w:r>
      <w:r w:rsidRPr="00EC7629">
        <w:rPr>
          <w:rFonts w:ascii="华文仿宋" w:eastAsia="华文仿宋" w:hAnsi="华文仿宋" w:hint="eastAsia"/>
          <w:sz w:val="28"/>
          <w:szCs w:val="28"/>
        </w:rPr>
        <w:t>不得晚于申报人毕业时间。</w:t>
      </w:r>
    </w:p>
    <w:p w14:paraId="2EED70C2" w14:textId="2C7A686C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3、每个项目必须指定一名项目指导教师</w:t>
      </w:r>
      <w:r w:rsidR="00CD5E5D">
        <w:rPr>
          <w:rFonts w:ascii="华文仿宋" w:eastAsia="华文仿宋" w:hAnsi="华文仿宋" w:hint="eastAsia"/>
          <w:sz w:val="28"/>
          <w:szCs w:val="28"/>
        </w:rPr>
        <w:t>，研究团队不少于5名本科生</w:t>
      </w:r>
      <w:r w:rsidRPr="00EC7629">
        <w:rPr>
          <w:rFonts w:ascii="华文仿宋" w:eastAsia="华文仿宋" w:hAnsi="华文仿宋" w:hint="eastAsia"/>
          <w:sz w:val="28"/>
          <w:szCs w:val="28"/>
        </w:rPr>
        <w:t>。</w:t>
      </w:r>
    </w:p>
    <w:p w14:paraId="64B8422D" w14:textId="6F968C0E" w:rsidR="00CD5E5D" w:rsidRPr="00EC7629" w:rsidRDefault="00CD5E5D" w:rsidP="00CD5E5D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4、优先推荐</w:t>
      </w:r>
      <w:r>
        <w:rPr>
          <w:rFonts w:ascii="华文仿宋" w:eastAsia="华文仿宋" w:hAnsi="华文仿宋" w:hint="eastAsia"/>
          <w:sz w:val="28"/>
          <w:szCs w:val="28"/>
        </w:rPr>
        <w:t>科研能力强，有稳定科研方向，</w:t>
      </w:r>
      <w:r w:rsidRPr="00EC7629">
        <w:rPr>
          <w:rFonts w:ascii="华文仿宋" w:eastAsia="华文仿宋" w:hAnsi="华文仿宋" w:hint="eastAsia"/>
          <w:sz w:val="28"/>
          <w:szCs w:val="28"/>
        </w:rPr>
        <w:t>有</w:t>
      </w:r>
      <w:r>
        <w:rPr>
          <w:rFonts w:ascii="华文仿宋" w:eastAsia="华文仿宋" w:hAnsi="华文仿宋" w:hint="eastAsia"/>
          <w:sz w:val="28"/>
          <w:szCs w:val="28"/>
        </w:rPr>
        <w:t>省部级以上</w:t>
      </w:r>
      <w:r w:rsidRPr="00EC7629">
        <w:rPr>
          <w:rFonts w:ascii="华文仿宋" w:eastAsia="华文仿宋" w:hAnsi="华文仿宋" w:hint="eastAsia"/>
          <w:sz w:val="28"/>
          <w:szCs w:val="28"/>
        </w:rPr>
        <w:t>在研项目</w:t>
      </w:r>
      <w:r>
        <w:rPr>
          <w:rFonts w:ascii="华文仿宋" w:eastAsia="华文仿宋" w:hAnsi="华文仿宋" w:hint="eastAsia"/>
          <w:sz w:val="28"/>
          <w:szCs w:val="28"/>
        </w:rPr>
        <w:t>负责人</w:t>
      </w:r>
      <w:r w:rsidRPr="00EC7629">
        <w:rPr>
          <w:rFonts w:ascii="华文仿宋" w:eastAsia="华文仿宋" w:hAnsi="华文仿宋" w:hint="eastAsia"/>
          <w:sz w:val="28"/>
          <w:szCs w:val="28"/>
        </w:rPr>
        <w:t>指导的大学生项目。</w:t>
      </w:r>
    </w:p>
    <w:p w14:paraId="664D8309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5、每名指导教师只能参与一项大学生项目申报。</w:t>
      </w:r>
    </w:p>
    <w:p w14:paraId="46A8E11D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6、不得申报毕业设计和课程设计（论文）、学年论文和学位论文、科技</w:t>
      </w:r>
      <w:r w:rsidRPr="00EC7629">
        <w:rPr>
          <w:rFonts w:ascii="华文仿宋" w:eastAsia="华文仿宋" w:hAnsi="华文仿宋" w:hint="eastAsia"/>
          <w:sz w:val="28"/>
          <w:szCs w:val="28"/>
        </w:rPr>
        <w:lastRenderedPageBreak/>
        <w:t>创新竞赛中获奖的作品。</w:t>
      </w:r>
    </w:p>
    <w:p w14:paraId="57D0DE24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/>
          <w:sz w:val="28"/>
          <w:szCs w:val="28"/>
        </w:rPr>
        <w:t>7</w:t>
      </w:r>
      <w:r w:rsidRPr="00EC7629">
        <w:rPr>
          <w:rFonts w:ascii="华文仿宋" w:eastAsia="华文仿宋" w:hAnsi="华文仿宋" w:hint="eastAsia"/>
          <w:sz w:val="28"/>
          <w:szCs w:val="28"/>
        </w:rPr>
        <w:t>、每项大学生项目资助2万元。</w:t>
      </w:r>
    </w:p>
    <w:p w14:paraId="02E6E54C" w14:textId="77777777" w:rsidR="00EC7629" w:rsidRPr="00EC7629" w:rsidRDefault="00EC7629" w:rsidP="00EC7629">
      <w:pPr>
        <w:ind w:firstLineChars="200" w:firstLine="561"/>
        <w:rPr>
          <w:rFonts w:ascii="华文中宋" w:eastAsia="华文中宋" w:hAnsi="华文中宋"/>
          <w:b/>
          <w:bCs/>
          <w:sz w:val="28"/>
          <w:szCs w:val="28"/>
        </w:rPr>
      </w:pPr>
      <w:r w:rsidRPr="00EC7629">
        <w:rPr>
          <w:rFonts w:ascii="华文中宋" w:eastAsia="华文中宋" w:hAnsi="华文中宋" w:hint="eastAsia"/>
          <w:b/>
          <w:bCs/>
          <w:sz w:val="28"/>
          <w:szCs w:val="28"/>
        </w:rPr>
        <w:t>三、申报指标</w:t>
      </w:r>
    </w:p>
    <w:p w14:paraId="6EF73C65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本次申报采取定额申报，各单位推荐申报指标如下：</w:t>
      </w:r>
    </w:p>
    <w:p w14:paraId="1DD4D9D8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土木学院4项、机械学院3项、经管学院3项、马院文法学院2项、交通学院3项、建艺学院2项、材料学院3项、电气学院3项、信息学院3项、力学系2项、数理系2项、外语系1项。</w:t>
      </w:r>
    </w:p>
    <w:p w14:paraId="09B5F449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在此申报基础上，科技处组织专家评审，择优推荐上报1</w:t>
      </w:r>
      <w:r w:rsidRPr="00EC7629">
        <w:rPr>
          <w:rFonts w:ascii="华文仿宋" w:eastAsia="华文仿宋" w:hAnsi="华文仿宋"/>
          <w:sz w:val="28"/>
          <w:szCs w:val="28"/>
        </w:rPr>
        <w:t>5</w:t>
      </w:r>
      <w:r w:rsidRPr="00EC7629">
        <w:rPr>
          <w:rFonts w:ascii="华文仿宋" w:eastAsia="华文仿宋" w:hAnsi="华文仿宋" w:hint="eastAsia"/>
          <w:sz w:val="28"/>
          <w:szCs w:val="28"/>
        </w:rPr>
        <w:t>项大学生项目。</w:t>
      </w:r>
    </w:p>
    <w:p w14:paraId="24694C91" w14:textId="77777777" w:rsidR="00EC7629" w:rsidRPr="00EC7629" w:rsidRDefault="00EC7629" w:rsidP="00EC7629">
      <w:pPr>
        <w:ind w:firstLineChars="200" w:firstLine="561"/>
        <w:rPr>
          <w:rFonts w:ascii="华文中宋" w:eastAsia="华文中宋" w:hAnsi="华文中宋"/>
          <w:b/>
          <w:bCs/>
          <w:sz w:val="28"/>
          <w:szCs w:val="28"/>
        </w:rPr>
      </w:pPr>
      <w:r w:rsidRPr="00EC7629">
        <w:rPr>
          <w:rFonts w:ascii="华文中宋" w:eastAsia="华文中宋" w:hAnsi="华文中宋" w:hint="eastAsia"/>
          <w:b/>
          <w:bCs/>
          <w:sz w:val="28"/>
          <w:szCs w:val="28"/>
        </w:rPr>
        <w:t>四、申报程序及时间</w:t>
      </w:r>
    </w:p>
    <w:p w14:paraId="76AB2B6B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1、学生在线填报申报书，登陆“大中学生科技创新能力培育专项管理平台”，网址：http://kp.kjfww.com:8080/kjcx/login。申报账号由科技处随后下发各单位。</w:t>
      </w:r>
    </w:p>
    <w:p w14:paraId="1FAD926C" w14:textId="58BAD3D0" w:rsidR="00EC7629" w:rsidRPr="00EC7629" w:rsidRDefault="00EC7629" w:rsidP="001A14B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2、申报书在教师指导下填写，内容要符合要求，真实、准确</w:t>
      </w:r>
      <w:r w:rsidR="001A14B0">
        <w:rPr>
          <w:rFonts w:ascii="华文仿宋" w:eastAsia="华文仿宋" w:hAnsi="华文仿宋" w:hint="eastAsia"/>
          <w:sz w:val="28"/>
          <w:szCs w:val="28"/>
        </w:rPr>
        <w:t>（</w:t>
      </w:r>
      <w:r w:rsidR="001A14B0" w:rsidRPr="00EC7629">
        <w:rPr>
          <w:rFonts w:ascii="华文仿宋" w:eastAsia="华文仿宋" w:hAnsi="华文仿宋" w:hint="eastAsia"/>
          <w:sz w:val="28"/>
          <w:szCs w:val="28"/>
        </w:rPr>
        <w:t>格式详见附件</w:t>
      </w:r>
      <w:r w:rsidR="001A14B0">
        <w:rPr>
          <w:rFonts w:ascii="华文仿宋" w:eastAsia="华文仿宋" w:hAnsi="华文仿宋" w:hint="eastAsia"/>
          <w:sz w:val="28"/>
          <w:szCs w:val="28"/>
        </w:rPr>
        <w:t>2）；申请人填写《</w:t>
      </w:r>
      <w:r w:rsidR="001A14B0" w:rsidRPr="001A14B0">
        <w:rPr>
          <w:rFonts w:ascii="华文仿宋" w:eastAsia="华文仿宋" w:hAnsi="华文仿宋" w:hint="eastAsia"/>
          <w:sz w:val="28"/>
          <w:szCs w:val="28"/>
        </w:rPr>
        <w:t>大学生科技创新专项参研本科生信息表</w:t>
      </w:r>
      <w:r w:rsidR="001A14B0">
        <w:rPr>
          <w:rFonts w:ascii="华文仿宋" w:eastAsia="华文仿宋" w:hAnsi="华文仿宋" w:hint="eastAsia"/>
          <w:sz w:val="28"/>
          <w:szCs w:val="28"/>
        </w:rPr>
        <w:t>》（</w:t>
      </w:r>
      <w:r w:rsidR="001A14B0" w:rsidRPr="00EC7629">
        <w:rPr>
          <w:rFonts w:ascii="华文仿宋" w:eastAsia="华文仿宋" w:hAnsi="华文仿宋" w:hint="eastAsia"/>
          <w:sz w:val="28"/>
          <w:szCs w:val="28"/>
        </w:rPr>
        <w:t>附件</w:t>
      </w:r>
      <w:r w:rsidR="001A14B0">
        <w:rPr>
          <w:rFonts w:ascii="华文仿宋" w:eastAsia="华文仿宋" w:hAnsi="华文仿宋" w:hint="eastAsia"/>
          <w:sz w:val="28"/>
          <w:szCs w:val="28"/>
        </w:rPr>
        <w:t>3），</w:t>
      </w:r>
      <w:r w:rsidR="001A14B0" w:rsidRPr="001A14B0">
        <w:rPr>
          <w:rFonts w:ascii="华文仿宋" w:eastAsia="华文仿宋" w:hAnsi="华文仿宋" w:hint="eastAsia"/>
          <w:sz w:val="28"/>
          <w:szCs w:val="28"/>
        </w:rPr>
        <w:t>发送科技处邮箱kjch@stdu.edu.cn</w:t>
      </w:r>
      <w:r w:rsidR="001A14B0">
        <w:rPr>
          <w:rFonts w:ascii="华文仿宋" w:eastAsia="华文仿宋" w:hAnsi="华文仿宋" w:hint="eastAsia"/>
          <w:sz w:val="28"/>
          <w:szCs w:val="28"/>
        </w:rPr>
        <w:t>。</w:t>
      </w:r>
    </w:p>
    <w:p w14:paraId="60D6F819" w14:textId="5C941B2C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3、</w:t>
      </w:r>
      <w:r w:rsidR="00BC3E84">
        <w:rPr>
          <w:rFonts w:ascii="华文仿宋" w:eastAsia="华文仿宋" w:hAnsi="华文仿宋" w:hint="eastAsia"/>
          <w:sz w:val="28"/>
          <w:szCs w:val="28"/>
        </w:rPr>
        <w:t>请申报大学生于</w:t>
      </w:r>
      <w:r w:rsidRPr="00EC7629">
        <w:rPr>
          <w:rFonts w:ascii="华文仿宋" w:eastAsia="华文仿宋" w:hAnsi="华文仿宋" w:hint="eastAsia"/>
          <w:sz w:val="28"/>
          <w:szCs w:val="28"/>
        </w:rPr>
        <w:t>2021年1月</w:t>
      </w:r>
      <w:r w:rsidRPr="00EC7629">
        <w:rPr>
          <w:rFonts w:ascii="华文仿宋" w:eastAsia="华文仿宋" w:hAnsi="华文仿宋"/>
          <w:sz w:val="28"/>
          <w:szCs w:val="28"/>
        </w:rPr>
        <w:t>10</w:t>
      </w:r>
      <w:r w:rsidRPr="00EC7629">
        <w:rPr>
          <w:rFonts w:ascii="华文仿宋" w:eastAsia="华文仿宋" w:hAnsi="华文仿宋" w:hint="eastAsia"/>
          <w:sz w:val="28"/>
          <w:szCs w:val="28"/>
        </w:rPr>
        <w:t>日17:00前提交。</w:t>
      </w:r>
    </w:p>
    <w:p w14:paraId="31F8C022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其他未尽事宜，请咨询科技处。</w:t>
      </w:r>
    </w:p>
    <w:p w14:paraId="2EEFA528" w14:textId="77777777" w:rsidR="00EC7629" w:rsidRPr="00EC7629" w:rsidRDefault="00EC7629" w:rsidP="00EC762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 xml:space="preserve">联系人及电话：翟晓玲 </w:t>
      </w:r>
      <w:r w:rsidRPr="00EC7629">
        <w:rPr>
          <w:rFonts w:ascii="华文仿宋" w:eastAsia="华文仿宋" w:hAnsi="华文仿宋"/>
          <w:sz w:val="28"/>
          <w:szCs w:val="28"/>
        </w:rPr>
        <w:t>87935069</w:t>
      </w:r>
      <w:r w:rsidRPr="00EC7629">
        <w:rPr>
          <w:rFonts w:ascii="华文仿宋" w:eastAsia="华文仿宋" w:hAnsi="华文仿宋" w:hint="eastAsia"/>
          <w:sz w:val="28"/>
          <w:szCs w:val="28"/>
        </w:rPr>
        <w:t>。</w:t>
      </w:r>
    </w:p>
    <w:p w14:paraId="3A9FA9FA" w14:textId="77777777" w:rsidR="00EC7629" w:rsidRPr="00EC7629" w:rsidRDefault="00EC7629" w:rsidP="00EC7629">
      <w:pPr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附件1：《河北省大学、中学在校生科技创新能力培育计划实施方案（2020-2022年）》</w:t>
      </w:r>
    </w:p>
    <w:p w14:paraId="1A48A960" w14:textId="3055945F" w:rsidR="00EC7629" w:rsidRDefault="00EC7629" w:rsidP="00EC7629">
      <w:pPr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lastRenderedPageBreak/>
        <w:t>附件2：《大中学生科技创新能力培育专项项目申报书》</w:t>
      </w:r>
    </w:p>
    <w:p w14:paraId="5E29C85E" w14:textId="1CA437DA" w:rsidR="001A14B0" w:rsidRPr="00EC7629" w:rsidRDefault="001A14B0" w:rsidP="00EC7629">
      <w:pPr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附件</w:t>
      </w:r>
      <w:r>
        <w:rPr>
          <w:rFonts w:ascii="华文仿宋" w:eastAsia="华文仿宋" w:hAnsi="华文仿宋"/>
          <w:sz w:val="28"/>
          <w:szCs w:val="28"/>
        </w:rPr>
        <w:t>3</w:t>
      </w:r>
      <w:r w:rsidRPr="00EC7629"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 w:hint="eastAsia"/>
          <w:sz w:val="28"/>
          <w:szCs w:val="28"/>
        </w:rPr>
        <w:t>《</w:t>
      </w:r>
      <w:r w:rsidRPr="001A14B0">
        <w:rPr>
          <w:rFonts w:ascii="华文仿宋" w:eastAsia="华文仿宋" w:hAnsi="华文仿宋" w:hint="eastAsia"/>
          <w:sz w:val="28"/>
          <w:szCs w:val="28"/>
        </w:rPr>
        <w:t>大学生科技创新专项参研本科生信息表</w:t>
      </w:r>
      <w:r>
        <w:rPr>
          <w:rFonts w:ascii="华文仿宋" w:eastAsia="华文仿宋" w:hAnsi="华文仿宋" w:hint="eastAsia"/>
          <w:sz w:val="28"/>
          <w:szCs w:val="28"/>
        </w:rPr>
        <w:t>》</w:t>
      </w:r>
    </w:p>
    <w:p w14:paraId="70967B46" w14:textId="6D16C7EC" w:rsidR="00EC7629" w:rsidRPr="00EC7629" w:rsidRDefault="00EC7629" w:rsidP="00EC7629">
      <w:pPr>
        <w:wordWrap w:val="0"/>
        <w:ind w:firstLineChars="200" w:firstLine="560"/>
        <w:jc w:val="right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 w:hint="eastAsia"/>
          <w:sz w:val="28"/>
          <w:szCs w:val="28"/>
        </w:rPr>
        <w:t>科技处</w:t>
      </w:r>
      <w:r w:rsidR="00A760C5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925BF3">
        <w:rPr>
          <w:rFonts w:ascii="华文仿宋" w:eastAsia="华文仿宋" w:hAnsi="华文仿宋"/>
          <w:sz w:val="28"/>
          <w:szCs w:val="28"/>
        </w:rPr>
        <w:t xml:space="preserve"> </w:t>
      </w:r>
      <w:r w:rsidR="00A760C5">
        <w:rPr>
          <w:rFonts w:ascii="华文仿宋" w:eastAsia="华文仿宋" w:hAnsi="华文仿宋"/>
          <w:sz w:val="28"/>
          <w:szCs w:val="28"/>
        </w:rPr>
        <w:t xml:space="preserve"> </w:t>
      </w:r>
    </w:p>
    <w:p w14:paraId="5DA0A042" w14:textId="7089FBF8" w:rsidR="00177158" w:rsidRDefault="00EC7629" w:rsidP="00EC7629">
      <w:pPr>
        <w:ind w:firstLineChars="200" w:firstLine="560"/>
        <w:jc w:val="right"/>
        <w:rPr>
          <w:rFonts w:ascii="华文仿宋" w:eastAsia="华文仿宋" w:hAnsi="华文仿宋"/>
          <w:sz w:val="28"/>
          <w:szCs w:val="28"/>
        </w:rPr>
      </w:pPr>
      <w:r w:rsidRPr="00EC7629">
        <w:rPr>
          <w:rFonts w:ascii="华文仿宋" w:eastAsia="华文仿宋" w:hAnsi="华文仿宋"/>
          <w:sz w:val="28"/>
          <w:szCs w:val="28"/>
        </w:rPr>
        <w:t>2021年1月1日</w:t>
      </w:r>
    </w:p>
    <w:p w14:paraId="0A3D26D9" w14:textId="77777777" w:rsidR="001A14B0" w:rsidRDefault="001A14B0">
      <w:pPr>
        <w:widowControl/>
        <w:jc w:val="left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/>
          <w:bCs/>
          <w:color w:val="000000"/>
          <w:sz w:val="32"/>
          <w:szCs w:val="32"/>
        </w:rPr>
        <w:br w:type="page"/>
      </w:r>
    </w:p>
    <w:p w14:paraId="6B416C3D" w14:textId="125CB94B" w:rsidR="00A760C5" w:rsidRDefault="00A760C5" w:rsidP="00A760C5">
      <w:pPr>
        <w:spacing w:line="600" w:lineRule="exact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lastRenderedPageBreak/>
        <w:t>附件1</w:t>
      </w:r>
    </w:p>
    <w:p w14:paraId="47E24623" w14:textId="77777777" w:rsidR="00A760C5" w:rsidRDefault="00A760C5" w:rsidP="00A760C5">
      <w:pPr>
        <w:spacing w:line="600" w:lineRule="exact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</w:p>
    <w:p w14:paraId="4EA98ECC" w14:textId="77777777" w:rsidR="00A760C5" w:rsidRPr="00871EC1" w:rsidRDefault="00A760C5" w:rsidP="00A760C5">
      <w:pPr>
        <w:spacing w:line="60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 w:rsidRPr="00871EC1">
        <w:rPr>
          <w:rFonts w:ascii="宋体" w:hAnsi="宋体" w:cs="黑体" w:hint="eastAsia"/>
          <w:b/>
          <w:bCs/>
          <w:color w:val="000000"/>
          <w:sz w:val="32"/>
          <w:szCs w:val="32"/>
        </w:rPr>
        <w:t xml:space="preserve"> </w:t>
      </w:r>
      <w:r w:rsidRPr="00871EC1">
        <w:rPr>
          <w:rFonts w:ascii="宋体" w:hAnsi="宋体" w:hint="eastAsia"/>
          <w:b/>
          <w:bCs/>
          <w:color w:val="000000"/>
          <w:sz w:val="44"/>
          <w:szCs w:val="44"/>
        </w:rPr>
        <w:t>河北省大学、中学在校生科技创新能力培育</w:t>
      </w:r>
    </w:p>
    <w:p w14:paraId="59D7F908" w14:textId="77777777" w:rsidR="00A760C5" w:rsidRPr="00871EC1" w:rsidRDefault="00A760C5" w:rsidP="00A760C5">
      <w:pPr>
        <w:spacing w:line="60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 w:rsidRPr="00871EC1">
        <w:rPr>
          <w:rFonts w:ascii="宋体" w:hAnsi="宋体" w:hint="eastAsia"/>
          <w:b/>
          <w:bCs/>
          <w:color w:val="000000"/>
          <w:sz w:val="44"/>
          <w:szCs w:val="44"/>
        </w:rPr>
        <w:t>计划实施方案（</w:t>
      </w:r>
      <w:r w:rsidRPr="00871EC1">
        <w:rPr>
          <w:rFonts w:ascii="宋体" w:hAnsi="宋体" w:hint="eastAsia"/>
          <w:b/>
          <w:bCs/>
          <w:color w:val="000000"/>
          <w:sz w:val="44"/>
          <w:szCs w:val="44"/>
        </w:rPr>
        <w:t>2020-2022</w:t>
      </w:r>
      <w:r w:rsidRPr="00871EC1">
        <w:rPr>
          <w:rFonts w:ascii="宋体" w:hAnsi="宋体" w:hint="eastAsia"/>
          <w:b/>
          <w:bCs/>
          <w:color w:val="000000"/>
          <w:sz w:val="44"/>
          <w:szCs w:val="44"/>
        </w:rPr>
        <w:t>年）</w:t>
      </w:r>
    </w:p>
    <w:p w14:paraId="4D798857" w14:textId="77777777" w:rsidR="00A760C5" w:rsidRDefault="00A760C5" w:rsidP="00A760C5">
      <w:pPr>
        <w:spacing w:line="600" w:lineRule="exact"/>
        <w:jc w:val="center"/>
        <w:rPr>
          <w:rFonts w:ascii="楷体_GB2312" w:eastAsia="楷体_GB2312" w:hAnsi="楷体_GB2312" w:cs="楷体_GB2312"/>
          <w:bCs/>
          <w:color w:val="000000"/>
          <w:sz w:val="32"/>
          <w:szCs w:val="32"/>
        </w:rPr>
      </w:pPr>
      <w:r>
        <w:rPr>
          <w:rFonts w:ascii="楷体_GB2312" w:eastAsia="楷体_GB2312" w:hAnsi="楷体_GB2312" w:cs="楷体_GB2312" w:hint="eastAsia"/>
          <w:bCs/>
          <w:color w:val="000000"/>
          <w:sz w:val="32"/>
          <w:szCs w:val="32"/>
        </w:rPr>
        <w:t>河北省科学技术厅 河北省教育厅</w:t>
      </w:r>
    </w:p>
    <w:p w14:paraId="4A7042AD" w14:textId="77777777" w:rsidR="00A760C5" w:rsidRDefault="00A760C5" w:rsidP="00A760C5">
      <w:pPr>
        <w:spacing w:line="600" w:lineRule="exact"/>
        <w:jc w:val="center"/>
        <w:rPr>
          <w:b/>
          <w:bCs/>
          <w:color w:val="000000"/>
          <w:sz w:val="44"/>
          <w:szCs w:val="44"/>
        </w:rPr>
      </w:pPr>
    </w:p>
    <w:p w14:paraId="4FBAD537" w14:textId="77777777" w:rsidR="00A760C5" w:rsidRDefault="00CE263A" w:rsidP="00A760C5">
      <w:pPr>
        <w:spacing w:line="600" w:lineRule="exact"/>
        <w:ind w:firstLineChars="200" w:firstLine="4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hyperlink r:id="rId6" w:tgtFrame="https://www.baidu.com/_blank" w:history="1">
        <w:r w:rsidR="00A760C5">
          <w:rPr>
            <w:rFonts w:ascii="仿宋_GB2312" w:eastAsia="仿宋_GB2312" w:cs="仿宋_GB2312" w:hint="eastAsia"/>
            <w:color w:val="000000"/>
            <w:sz w:val="31"/>
            <w:szCs w:val="31"/>
          </w:rPr>
          <w:t>创新是民族进步之魂。拥有一大批创新型青年人才，是国家创新活力之所在，也是科技发展希望之所在。</w:t>
        </w:r>
      </w:hyperlink>
      <w:r w:rsidR="00A760C5">
        <w:rPr>
          <w:rFonts w:ascii="仿宋_GB2312" w:eastAsia="仿宋_GB2312" w:cs="仿宋_GB2312" w:hint="eastAsia"/>
          <w:color w:val="000000"/>
          <w:sz w:val="31"/>
          <w:szCs w:val="31"/>
        </w:rPr>
        <w:t>为提升我省大学生、中学生科技创新的积极性，进一步激发创新思维、</w:t>
      </w:r>
      <w:hyperlink r:id="rId7" w:tgtFrame="https://www.baidu.com/_blank" w:history="1">
        <w:r w:rsidR="00A760C5">
          <w:rPr>
            <w:rFonts w:ascii="仿宋_GB2312" w:eastAsia="仿宋_GB2312" w:cs="仿宋_GB2312" w:hint="eastAsia"/>
            <w:color w:val="000000"/>
            <w:sz w:val="31"/>
            <w:szCs w:val="31"/>
          </w:rPr>
          <w:t>增强创新能力，加快培育创新型人才，营造崇尚科学、鼓励创新的社会氛围，特制定本方案。</w:t>
        </w:r>
      </w:hyperlink>
    </w:p>
    <w:p w14:paraId="4D928E2C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黑体" w:eastAsia="黑体" w:hAnsi="黑体" w:cs="黑体"/>
          <w:color w:val="000000"/>
          <w:sz w:val="31"/>
          <w:szCs w:val="31"/>
        </w:rPr>
      </w:pPr>
      <w:r>
        <w:rPr>
          <w:rFonts w:ascii="黑体" w:eastAsia="黑体" w:hAnsi="黑体" w:cs="黑体" w:hint="eastAsia"/>
          <w:color w:val="000000"/>
          <w:sz w:val="31"/>
          <w:szCs w:val="31"/>
        </w:rPr>
        <w:t>一、总体思路</w:t>
      </w:r>
    </w:p>
    <w:p w14:paraId="0A651D1B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楷体_GB2312" w:eastAsia="楷体_GB2312" w:hAnsi="楷体_GB2312" w:cs="楷体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（一）指导思想</w:t>
      </w:r>
    </w:p>
    <w:p w14:paraId="641A5698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以习近平新时代中国特色社会主义思想为指导，深入贯彻习近平总书记关于科技创新的重要论述，按照省委、省政府关于实施创新驱动发展和科教兴国战略部署，把大学生、中学生科技创新能力培育作为河北人才发展的重要抓手，加强系统组织、项目支持、管理服务，着力提高学生的科技素养、创新意识，不断优化科技创新环境，为创新型河北建设提供不竭动力。</w:t>
      </w:r>
    </w:p>
    <w:p w14:paraId="6178F17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楷体_GB2312" w:eastAsia="楷体_GB2312" w:hAnsi="楷体_GB2312" w:cs="楷体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（二）指导原则</w:t>
      </w:r>
    </w:p>
    <w:p w14:paraId="77D5344E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学生主体。实施该计划，面向全省本科高校、高职高专、中学中职中专，鼓励在校生积极参与科技创新活动，提供更多科学研究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lastRenderedPageBreak/>
        <w:t>实践的机会和条件，进一步提高学生的参与面和覆盖率。</w:t>
      </w:r>
    </w:p>
    <w:p w14:paraId="494483C1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学校主导。学校是科技创新培育计划的基本单位，通过加强组织实施，加快推动学生实质参与科学活动。建立导师指导制度，为学生自主开展实践研究提供辅导帮助。</w:t>
      </w:r>
    </w:p>
    <w:p w14:paraId="647F60D9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项目支持。省级建立项目支持机制，按照“学生自主选题、学校组织申报、归口评审推荐、综合择优支持”的方式，对学生科技创新活动给予项目经费资助。鼓励各学校及有关部门给予配套支持。</w:t>
      </w:r>
    </w:p>
    <w:p w14:paraId="05B34797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分类指导。根据本科高校、高职高专、中学中职中专在校学习内容，分科学研究、科学普及两类项目给予指导支持。本科高校及高职高专在校生以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技术产品研究、创意设计、研究报告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为主，中学及中职中专在校生以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科学作品、科学讲堂、科学实验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为主。</w:t>
      </w:r>
    </w:p>
    <w:p w14:paraId="49CE2EC4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楷体_GB2312" w:eastAsia="楷体_GB2312" w:hAnsi="楷体_GB2312" w:cs="楷体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（三）主要目标</w:t>
      </w:r>
    </w:p>
    <w:p w14:paraId="05E4F6EA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通过实施大学、中学在校生科技创新培育计划，三年内形成“千项百校百品”的总体目标，即推出1000项以上创新作品，培育100所以上学校示范单位，形成100项以上创新品牌成果。</w:t>
      </w:r>
    </w:p>
    <w:p w14:paraId="3BE11D17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黑体" w:eastAsia="黑体" w:hAnsi="黑体" w:cs="黑体"/>
          <w:color w:val="000000"/>
          <w:sz w:val="31"/>
          <w:szCs w:val="31"/>
        </w:rPr>
      </w:pPr>
      <w:r>
        <w:rPr>
          <w:rFonts w:ascii="黑体" w:eastAsia="黑体" w:hAnsi="黑体" w:cs="黑体" w:hint="eastAsia"/>
          <w:color w:val="000000"/>
          <w:sz w:val="31"/>
          <w:szCs w:val="31"/>
        </w:rPr>
        <w:t>二、实施内容</w:t>
      </w:r>
    </w:p>
    <w:p w14:paraId="4625CA08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在省级财政科技资金中每年安排专项经费，自2021年起纳入年度预算，支持在校生（不包括在校研究生）开展科技创新能力培育项目。其中毕业设计和课程设计（论文）、学年论文和学位论文、科技创新竞赛中获奖的作品不在资助之列。</w:t>
      </w:r>
    </w:p>
    <w:p w14:paraId="32C4641B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（一）科学研究类。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以本科高校及高职高专在校学生申报为主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lastRenderedPageBreak/>
        <w:t>体，学校集中推荐，重点支持开展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技术产品研究、创意设计、研究报告等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。单体项目资助2万元左右，每年资助500人左右。</w:t>
      </w:r>
    </w:p>
    <w:p w14:paraId="3341396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1.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技术产品研究类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。包括创作科技创新相关作品以及能给生产生活带来便利的小发明、小制作。</w:t>
      </w:r>
    </w:p>
    <w:p w14:paraId="6844C75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2.创意设计类。包括围绕解决生产生活中具体问题，开展工业设计、工程设计、产品设计、软件设计等。</w:t>
      </w:r>
    </w:p>
    <w:p w14:paraId="31A1208A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3.研究报告类。包括围绕解决现实问题或学科领域前沿问题，通过理论探索和实证调查，形成的对策、建议或调查报告。</w:t>
      </w:r>
    </w:p>
    <w:p w14:paraId="0D6A1B3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（二）科学普及类。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以中学及中职中专学校为申报主体，学生兴趣小组为单元，重点支持开展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科学作品、科学讲堂、科学实验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等。单体项目资助5万元左右，每年资助100个左右学校。鼓励中学及中职中专在校生参与科学研究类项目。</w:t>
      </w:r>
    </w:p>
    <w:p w14:paraId="3AA3A31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1.科学作品类。包括科学作文、绘画、微视频、科学表演等。</w:t>
      </w:r>
    </w:p>
    <w:p w14:paraId="32B572F7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2.</w:t>
      </w:r>
      <w:r>
        <w:rPr>
          <w:rFonts w:ascii="仿宋_GB2312" w:eastAsia="仿宋_GB2312" w:hAnsi="仿宋_GB2312" w:cs="仿宋_GB2312" w:hint="eastAsia"/>
          <w:bCs/>
          <w:color w:val="000000"/>
          <w:sz w:val="32"/>
          <w:szCs w:val="32"/>
        </w:rPr>
        <w:t>科学讲堂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类。包括国内外专家走进校园开展科普讲坛、讲堂、讲座，以及课堂讲解、手工制作、设备体验等趣味科普课程。</w:t>
      </w:r>
    </w:p>
    <w:p w14:paraId="760848F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3.科学实验类。包括通过学校的科学实验室、科学仪器装置等，开展科学实践活动。</w:t>
      </w:r>
    </w:p>
    <w:p w14:paraId="36E51B41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黑体" w:eastAsia="黑体" w:hAnsi="黑体" w:cs="黑体"/>
          <w:color w:val="000000"/>
          <w:sz w:val="31"/>
          <w:szCs w:val="31"/>
        </w:rPr>
      </w:pPr>
      <w:r>
        <w:rPr>
          <w:rFonts w:ascii="黑体" w:eastAsia="黑体" w:hAnsi="黑体" w:cs="黑体" w:hint="eastAsia"/>
          <w:color w:val="000000"/>
          <w:sz w:val="31"/>
          <w:szCs w:val="31"/>
        </w:rPr>
        <w:t>三、进度安排</w:t>
      </w:r>
    </w:p>
    <w:p w14:paraId="0E536482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2020年，将培育计划项目经费纳入下年度预算安排，开展调查研究分析，做好总体策划设计，明确操作流程规范，制定项目指南等。</w:t>
      </w:r>
    </w:p>
    <w:p w14:paraId="3043852D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仿宋_GB2312" w:eastAsia="仿宋_GB2312" w:cs="仿宋_GB2312" w:hint="eastAsia"/>
          <w:color w:val="000000"/>
          <w:sz w:val="31"/>
          <w:szCs w:val="31"/>
        </w:rPr>
        <w:t>2021年至2022年，在全省稳步推开，按年度要求做好项目实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lastRenderedPageBreak/>
        <w:t>施、重点活动、动态管理、滚动推进等工作。</w:t>
      </w:r>
    </w:p>
    <w:p w14:paraId="2958E0CC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黑体" w:eastAsia="黑体" w:hAnsi="黑体" w:cs="黑体" w:hint="eastAsia"/>
          <w:color w:val="000000"/>
          <w:sz w:val="31"/>
          <w:szCs w:val="31"/>
        </w:rPr>
        <w:t>四、保障措施</w:t>
      </w:r>
    </w:p>
    <w:p w14:paraId="51B4B698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（一）强化职责分工。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省科技厅、省教育厅建立协同联动机制，研究分析有关情况，加强有关事项协调管理。省科技厅围绕项目管理，完善制度办法或实施细则，推动工作落实到位。省教育厅做好系统发动，吸引学校广泛关注、积极参与。各地科技、教育主管部门，要加强协同推进，做好组织管理和服务工作。</w:t>
      </w:r>
    </w:p>
    <w:p w14:paraId="1CCDBFCF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（二）强化项目管理。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参与学校负责项目实施、绩效评价、科研诚信等全过程管理。项目结题由学校组织，并将结题结果报省科技厅备案。项目经费要专款专用，主要用于实验材料、测试化验加工、燃料动力、出版文献、会议差旅、信息传播、版面审编、知识产权事务、专家咨询费等。</w:t>
      </w:r>
    </w:p>
    <w:p w14:paraId="1C4432D5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（三）强化激励引导。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开展评选活动，对优秀作品、成果、单位加大支持力度，给予表彰奖励激励。参与学校加强项目实施导师配备，提供学生实践实习、技能培训、竞赛赛事、专题报告等服务保障，对学生骨干或团队等进行表彰激励。</w:t>
      </w:r>
    </w:p>
    <w:p w14:paraId="7F5EC58E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  <w:r>
        <w:rPr>
          <w:rFonts w:ascii="楷体_GB2312" w:eastAsia="楷体_GB2312" w:hAnsi="楷体_GB2312" w:cs="楷体_GB2312" w:hint="eastAsia"/>
          <w:color w:val="000000"/>
          <w:sz w:val="31"/>
          <w:szCs w:val="31"/>
        </w:rPr>
        <w:t>（四）强化跟踪督导。</w:t>
      </w:r>
      <w:r>
        <w:rPr>
          <w:rFonts w:ascii="仿宋_GB2312" w:eastAsia="仿宋_GB2312" w:cs="仿宋_GB2312" w:hint="eastAsia"/>
          <w:color w:val="000000"/>
          <w:sz w:val="31"/>
          <w:szCs w:val="31"/>
        </w:rPr>
        <w:t>省科技厅、省教育厅将培育计划纳入年度重点工作，建立跟踪落实机制，加强工作指导与服务。参与学校作为实施主体，按要求开展绩效自评，深入辅导和管理，确保工作取得预期成效。</w:t>
      </w:r>
    </w:p>
    <w:p w14:paraId="71CDD0EB" w14:textId="77777777" w:rsidR="00A760C5" w:rsidRDefault="00A760C5" w:rsidP="00A760C5">
      <w:pPr>
        <w:spacing w:line="600" w:lineRule="exact"/>
        <w:ind w:firstLineChars="200" w:firstLine="620"/>
        <w:jc w:val="left"/>
        <w:rPr>
          <w:rFonts w:ascii="仿宋_GB2312" w:eastAsia="仿宋_GB2312" w:cs="仿宋_GB2312"/>
          <w:color w:val="000000"/>
          <w:sz w:val="31"/>
          <w:szCs w:val="31"/>
        </w:rPr>
      </w:pPr>
    </w:p>
    <w:p w14:paraId="7FD4BCC8" w14:textId="1F5B36C6" w:rsidR="00A760C5" w:rsidRDefault="00A760C5">
      <w:pPr>
        <w:widowControl/>
        <w:jc w:val="left"/>
        <w:rPr>
          <w:rStyle w:val="ad"/>
          <w:rFonts w:ascii="黑体" w:eastAsia="黑体" w:hAnsi="黑体" w:cs="黑体"/>
          <w:b w:val="0"/>
          <w:bCs/>
          <w:sz w:val="32"/>
          <w:szCs w:val="32"/>
        </w:rPr>
      </w:pPr>
      <w:r>
        <w:rPr>
          <w:rStyle w:val="ad"/>
          <w:rFonts w:ascii="黑体" w:eastAsia="黑体" w:hAnsi="黑体" w:cs="黑体"/>
          <w:b w:val="0"/>
          <w:bCs/>
          <w:sz w:val="32"/>
          <w:szCs w:val="32"/>
        </w:rPr>
        <w:br w:type="page"/>
      </w:r>
    </w:p>
    <w:p w14:paraId="45152098" w14:textId="77777777" w:rsidR="00A760C5" w:rsidRDefault="00A760C5" w:rsidP="00A760C5">
      <w:pPr>
        <w:pStyle w:val="a3"/>
        <w:widowControl/>
        <w:spacing w:line="600" w:lineRule="exact"/>
        <w:jc w:val="both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lastRenderedPageBreak/>
        <w:t>附件2</w:t>
      </w:r>
    </w:p>
    <w:p w14:paraId="5690476D" w14:textId="77777777" w:rsidR="00A760C5" w:rsidRDefault="00A760C5" w:rsidP="00A760C5">
      <w:pPr>
        <w:spacing w:line="860" w:lineRule="exact"/>
        <w:jc w:val="center"/>
        <w:rPr>
          <w:rFonts w:ascii="方正小标宋_GBK" w:eastAsia="方正小标宋_GBK"/>
          <w:spacing w:val="-4"/>
          <w:sz w:val="44"/>
          <w:szCs w:val="36"/>
        </w:rPr>
      </w:pPr>
      <w:bookmarkStart w:id="0" w:name="_Hlk60559617"/>
      <w:r>
        <w:rPr>
          <w:rFonts w:ascii="方正小标宋_GBK" w:eastAsia="方正小标宋_GBK" w:hint="eastAsia"/>
          <w:spacing w:val="-4"/>
          <w:sz w:val="44"/>
          <w:szCs w:val="36"/>
        </w:rPr>
        <w:t>大中学生科技创新能力培育专项</w:t>
      </w:r>
    </w:p>
    <w:bookmarkEnd w:id="0"/>
    <w:p w14:paraId="78110320" w14:textId="77777777" w:rsidR="00A760C5" w:rsidRDefault="00A760C5" w:rsidP="00A760C5">
      <w:pPr>
        <w:spacing w:line="860" w:lineRule="exact"/>
        <w:jc w:val="center"/>
        <w:rPr>
          <w:rFonts w:ascii="方正小标宋_GBK" w:eastAsia="方正小标宋_GBK"/>
          <w:spacing w:val="-4"/>
          <w:sz w:val="58"/>
          <w:szCs w:val="52"/>
        </w:rPr>
      </w:pPr>
      <w:r>
        <w:rPr>
          <w:rFonts w:ascii="方正小标宋_GBK" w:eastAsia="方正小标宋_GBK" w:hint="eastAsia"/>
          <w:spacing w:val="-4"/>
          <w:sz w:val="44"/>
          <w:szCs w:val="36"/>
        </w:rPr>
        <w:t>项目申报书</w:t>
      </w:r>
    </w:p>
    <w:p w14:paraId="3FB1DD5C" w14:textId="77777777" w:rsidR="00A760C5" w:rsidRDefault="00A760C5" w:rsidP="00A760C5">
      <w:pPr>
        <w:spacing w:beforeLines="50" w:before="156" w:afterLines="100" w:after="312" w:line="500" w:lineRule="exact"/>
        <w:jc w:val="center"/>
        <w:rPr>
          <w:rFonts w:ascii="楷体_GB2312" w:eastAsia="楷体_GB2312" w:hAnsi="楷体_GB2312" w:cs="楷体_GB2312"/>
          <w:spacing w:val="-4"/>
          <w:sz w:val="28"/>
          <w:szCs w:val="28"/>
        </w:rPr>
      </w:pPr>
      <w:r>
        <w:rPr>
          <w:rFonts w:ascii="楷体_GB2312" w:eastAsia="楷体_GB2312" w:hAnsi="楷体_GB2312" w:cs="楷体_GB2312" w:hint="eastAsia"/>
          <w:spacing w:val="-4"/>
          <w:sz w:val="32"/>
          <w:szCs w:val="32"/>
        </w:rPr>
        <w:t>（大学生项目）</w:t>
      </w:r>
    </w:p>
    <w:p w14:paraId="2585DA48" w14:textId="77777777" w:rsidR="00A760C5" w:rsidRDefault="00A760C5" w:rsidP="00A760C5">
      <w:pPr>
        <w:spacing w:beforeLines="50" w:before="156" w:afterLines="50" w:after="156" w:line="500" w:lineRule="exact"/>
        <w:jc w:val="center"/>
        <w:rPr>
          <w:rFonts w:ascii="仿宋_GB2312" w:eastAsia="小标宋"/>
          <w:spacing w:val="-4"/>
          <w:sz w:val="44"/>
          <w:szCs w:val="44"/>
        </w:rPr>
      </w:pPr>
    </w:p>
    <w:p w14:paraId="1B13B70D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项目名称</w:t>
      </w:r>
      <w:r>
        <w:rPr>
          <w:rFonts w:ascii="仿宋_GB2312" w:eastAsia="黑体"/>
          <w:spacing w:val="-4"/>
          <w:sz w:val="28"/>
          <w:szCs w:val="28"/>
        </w:rPr>
        <w:t>：</w:t>
      </w:r>
      <w:r>
        <w:rPr>
          <w:rFonts w:ascii="仿宋_GB2312" w:eastAsia="黑体" w:hint="eastAsia"/>
          <w:spacing w:val="-4"/>
          <w:sz w:val="28"/>
          <w:szCs w:val="28"/>
        </w:rPr>
        <w:t xml:space="preserve"> </w:t>
      </w:r>
    </w:p>
    <w:p w14:paraId="5E623EB8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研究类型（可多选）</w:t>
      </w:r>
      <w:r>
        <w:rPr>
          <w:rFonts w:ascii="仿宋_GB2312" w:eastAsia="黑体"/>
          <w:spacing w:val="-4"/>
          <w:sz w:val="28"/>
          <w:szCs w:val="28"/>
        </w:rPr>
        <w:t>：</w:t>
      </w:r>
      <w:r>
        <w:rPr>
          <w:rFonts w:ascii="仿宋_GB2312" w:eastAsia="黑体" w:hint="eastAsia"/>
          <w:spacing w:val="-4"/>
          <w:sz w:val="28"/>
          <w:szCs w:val="28"/>
        </w:rPr>
        <w:t>（</w:t>
      </w:r>
      <w:r>
        <w:rPr>
          <w:rFonts w:ascii="仿宋_GB2312" w:eastAsia="黑体" w:hint="eastAsia"/>
          <w:spacing w:val="-4"/>
          <w:sz w:val="28"/>
          <w:szCs w:val="28"/>
        </w:rPr>
        <w:t xml:space="preserve"> </w:t>
      </w:r>
      <w:r>
        <w:rPr>
          <w:rFonts w:ascii="仿宋_GB2312" w:eastAsia="黑体" w:hint="eastAsia"/>
          <w:spacing w:val="-4"/>
          <w:sz w:val="28"/>
          <w:szCs w:val="28"/>
        </w:rPr>
        <w:t>）技术产品研究</w:t>
      </w:r>
      <w:r>
        <w:rPr>
          <w:rFonts w:ascii="仿宋_GB2312" w:eastAsia="黑体"/>
          <w:spacing w:val="-4"/>
          <w:sz w:val="28"/>
          <w:szCs w:val="28"/>
        </w:rPr>
        <w:t xml:space="preserve"> </w:t>
      </w:r>
      <w:r>
        <w:rPr>
          <w:rFonts w:ascii="仿宋_GB2312" w:eastAsia="黑体" w:hint="eastAsia"/>
          <w:spacing w:val="-4"/>
          <w:sz w:val="28"/>
          <w:szCs w:val="28"/>
        </w:rPr>
        <w:t>（</w:t>
      </w:r>
      <w:r>
        <w:rPr>
          <w:rFonts w:ascii="仿宋_GB2312" w:eastAsia="黑体" w:hint="eastAsia"/>
          <w:spacing w:val="-4"/>
          <w:sz w:val="28"/>
          <w:szCs w:val="28"/>
        </w:rPr>
        <w:t xml:space="preserve"> </w:t>
      </w:r>
      <w:r>
        <w:rPr>
          <w:rFonts w:ascii="仿宋_GB2312" w:eastAsia="黑体" w:hint="eastAsia"/>
          <w:spacing w:val="-4"/>
          <w:sz w:val="28"/>
          <w:szCs w:val="28"/>
        </w:rPr>
        <w:t>）创意设计</w:t>
      </w:r>
      <w:r>
        <w:rPr>
          <w:rFonts w:ascii="仿宋_GB2312" w:eastAsia="黑体"/>
          <w:spacing w:val="-4"/>
          <w:sz w:val="28"/>
          <w:szCs w:val="28"/>
        </w:rPr>
        <w:t xml:space="preserve"> </w:t>
      </w:r>
    </w:p>
    <w:p w14:paraId="7A0D003E" w14:textId="77777777" w:rsidR="00A760C5" w:rsidRDefault="00A760C5" w:rsidP="00A760C5">
      <w:pPr>
        <w:spacing w:beforeLines="50" w:before="156" w:afterLines="50" w:after="156" w:line="500" w:lineRule="exact"/>
        <w:ind w:firstLineChars="1100" w:firstLine="2992"/>
        <w:jc w:val="left"/>
        <w:rPr>
          <w:rFonts w:ascii="仿宋_GB2312" w:eastAsia="黑体"/>
          <w:spacing w:val="-4"/>
          <w:sz w:val="28"/>
          <w:szCs w:val="28"/>
          <w:u w:val="single"/>
        </w:rPr>
      </w:pPr>
      <w:r>
        <w:rPr>
          <w:rFonts w:ascii="仿宋_GB2312" w:eastAsia="黑体" w:hint="eastAsia"/>
          <w:spacing w:val="-4"/>
          <w:sz w:val="28"/>
          <w:szCs w:val="28"/>
        </w:rPr>
        <w:t>（</w:t>
      </w:r>
      <w:r>
        <w:rPr>
          <w:rFonts w:ascii="仿宋_GB2312" w:eastAsia="黑体" w:hint="eastAsia"/>
          <w:spacing w:val="-4"/>
          <w:sz w:val="28"/>
          <w:szCs w:val="28"/>
        </w:rPr>
        <w:t xml:space="preserve"> </w:t>
      </w:r>
      <w:r>
        <w:rPr>
          <w:rFonts w:ascii="仿宋_GB2312" w:eastAsia="黑体" w:hint="eastAsia"/>
          <w:spacing w:val="-4"/>
          <w:sz w:val="28"/>
          <w:szCs w:val="28"/>
        </w:rPr>
        <w:t>）研究报告</w:t>
      </w:r>
      <w:r>
        <w:rPr>
          <w:rFonts w:ascii="仿宋_GB2312" w:eastAsia="黑体" w:hint="eastAsia"/>
          <w:spacing w:val="-4"/>
          <w:sz w:val="28"/>
          <w:szCs w:val="28"/>
        </w:rPr>
        <w:t xml:space="preserve"> </w:t>
      </w:r>
      <w:r>
        <w:rPr>
          <w:rFonts w:ascii="仿宋_GB2312" w:eastAsia="黑体" w:hint="eastAsia"/>
          <w:spacing w:val="-4"/>
          <w:sz w:val="28"/>
          <w:szCs w:val="28"/>
        </w:rPr>
        <w:t>（</w:t>
      </w:r>
      <w:r>
        <w:rPr>
          <w:rFonts w:ascii="仿宋_GB2312" w:eastAsia="黑体" w:hint="eastAsia"/>
          <w:spacing w:val="-4"/>
          <w:sz w:val="28"/>
          <w:szCs w:val="28"/>
        </w:rPr>
        <w:t xml:space="preserve"> </w:t>
      </w:r>
      <w:r>
        <w:rPr>
          <w:rFonts w:ascii="仿宋_GB2312" w:eastAsia="黑体" w:hint="eastAsia"/>
          <w:spacing w:val="-4"/>
          <w:sz w:val="28"/>
          <w:szCs w:val="28"/>
        </w:rPr>
        <w:t>）其他：</w:t>
      </w:r>
      <w:r>
        <w:rPr>
          <w:rFonts w:ascii="仿宋_GB2312" w:eastAsia="黑体" w:hint="eastAsia"/>
          <w:spacing w:val="-4"/>
          <w:sz w:val="28"/>
          <w:szCs w:val="28"/>
          <w:u w:val="single"/>
        </w:rPr>
        <w:t xml:space="preserve">      </w:t>
      </w:r>
    </w:p>
    <w:p w14:paraId="5FCF3DD6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/>
          <w:spacing w:val="-4"/>
          <w:sz w:val="28"/>
          <w:szCs w:val="28"/>
        </w:rPr>
        <w:t>申报</w:t>
      </w:r>
      <w:r>
        <w:rPr>
          <w:rFonts w:ascii="仿宋_GB2312" w:eastAsia="黑体" w:hint="eastAsia"/>
          <w:spacing w:val="-4"/>
          <w:sz w:val="28"/>
          <w:szCs w:val="28"/>
        </w:rPr>
        <w:t>人</w:t>
      </w:r>
      <w:r>
        <w:rPr>
          <w:rFonts w:ascii="仿宋_GB2312" w:eastAsia="黑体"/>
          <w:spacing w:val="-4"/>
          <w:sz w:val="28"/>
          <w:szCs w:val="28"/>
        </w:rPr>
        <w:t>：</w:t>
      </w:r>
    </w:p>
    <w:p w14:paraId="2C842990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所在学校</w:t>
      </w:r>
      <w:r>
        <w:rPr>
          <w:rFonts w:ascii="仿宋_GB2312" w:eastAsia="黑体"/>
          <w:spacing w:val="-4"/>
          <w:sz w:val="28"/>
          <w:szCs w:val="28"/>
        </w:rPr>
        <w:t>名称：</w:t>
      </w:r>
      <w:r>
        <w:rPr>
          <w:rFonts w:ascii="仿宋_GB2312" w:eastAsia="黑体"/>
          <w:spacing w:val="-4"/>
          <w:sz w:val="28"/>
          <w:szCs w:val="28"/>
        </w:rPr>
        <w:t xml:space="preserve">  </w:t>
      </w:r>
    </w:p>
    <w:p w14:paraId="653B4596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归口管理部门</w:t>
      </w:r>
      <w:r>
        <w:rPr>
          <w:rFonts w:ascii="仿宋_GB2312" w:eastAsia="黑体"/>
          <w:spacing w:val="-4"/>
          <w:sz w:val="28"/>
          <w:szCs w:val="28"/>
        </w:rPr>
        <w:t>：</w:t>
      </w:r>
    </w:p>
    <w:p w14:paraId="2DE98840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科技厅分管处室：</w:t>
      </w:r>
    </w:p>
    <w:p w14:paraId="731CC348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申报预算年度：</w:t>
      </w:r>
    </w:p>
    <w:p w14:paraId="317C9EAA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 w:hint="eastAsia"/>
          <w:spacing w:val="-4"/>
          <w:sz w:val="28"/>
          <w:szCs w:val="28"/>
        </w:rPr>
        <w:t>起止时间：</w:t>
      </w:r>
    </w:p>
    <w:p w14:paraId="14DF9CD4" w14:textId="77777777" w:rsidR="00A760C5" w:rsidRDefault="00A760C5" w:rsidP="00A760C5">
      <w:pPr>
        <w:spacing w:beforeLines="50" w:before="156" w:afterLines="50" w:after="156" w:line="500" w:lineRule="exact"/>
        <w:ind w:firstLineChars="200" w:firstLine="544"/>
        <w:jc w:val="left"/>
        <w:rPr>
          <w:rFonts w:ascii="仿宋_GB2312" w:eastAsia="黑体"/>
          <w:spacing w:val="-4"/>
          <w:sz w:val="28"/>
          <w:szCs w:val="28"/>
        </w:rPr>
      </w:pPr>
      <w:r>
        <w:rPr>
          <w:rFonts w:ascii="仿宋_GB2312" w:eastAsia="黑体"/>
          <w:spacing w:val="-4"/>
          <w:sz w:val="28"/>
          <w:szCs w:val="28"/>
        </w:rPr>
        <w:t>申报日期：</w:t>
      </w:r>
      <w:r>
        <w:rPr>
          <w:rFonts w:ascii="仿宋_GB2312" w:eastAsia="黑体"/>
          <w:spacing w:val="-4"/>
          <w:sz w:val="28"/>
          <w:szCs w:val="28"/>
        </w:rPr>
        <w:t xml:space="preserve">      </w:t>
      </w:r>
      <w:r>
        <w:rPr>
          <w:rFonts w:ascii="仿宋_GB2312" w:eastAsia="黑体"/>
          <w:spacing w:val="-4"/>
          <w:sz w:val="28"/>
          <w:szCs w:val="28"/>
        </w:rPr>
        <w:t>年</w:t>
      </w:r>
      <w:r>
        <w:rPr>
          <w:rFonts w:ascii="仿宋_GB2312" w:eastAsia="黑体"/>
          <w:spacing w:val="-4"/>
          <w:sz w:val="28"/>
          <w:szCs w:val="28"/>
        </w:rPr>
        <w:t xml:space="preserve">    </w:t>
      </w:r>
      <w:r>
        <w:rPr>
          <w:rFonts w:ascii="仿宋_GB2312" w:eastAsia="黑体"/>
          <w:spacing w:val="-4"/>
          <w:sz w:val="28"/>
          <w:szCs w:val="28"/>
        </w:rPr>
        <w:t>月</w:t>
      </w:r>
      <w:r>
        <w:rPr>
          <w:rFonts w:ascii="仿宋_GB2312" w:eastAsia="黑体"/>
          <w:spacing w:val="-4"/>
          <w:sz w:val="28"/>
          <w:szCs w:val="28"/>
        </w:rPr>
        <w:t xml:space="preserve">    </w:t>
      </w:r>
      <w:r>
        <w:rPr>
          <w:rFonts w:ascii="仿宋_GB2312" w:eastAsia="黑体"/>
          <w:spacing w:val="-4"/>
          <w:sz w:val="28"/>
          <w:szCs w:val="28"/>
        </w:rPr>
        <w:t>日</w:t>
      </w:r>
    </w:p>
    <w:p w14:paraId="619025EA" w14:textId="77777777" w:rsidR="00A760C5" w:rsidRDefault="00A760C5" w:rsidP="00A760C5">
      <w:pPr>
        <w:spacing w:beforeLines="50" w:before="156" w:afterLines="100" w:after="312" w:line="500" w:lineRule="exact"/>
        <w:ind w:leftChars="2" w:left="4" w:firstLineChars="400" w:firstLine="1088"/>
        <w:jc w:val="left"/>
        <w:rPr>
          <w:rFonts w:ascii="仿宋_GB2312" w:eastAsia="小标宋"/>
          <w:spacing w:val="-4"/>
          <w:sz w:val="28"/>
          <w:szCs w:val="28"/>
        </w:rPr>
      </w:pPr>
    </w:p>
    <w:p w14:paraId="720B64FC" w14:textId="77777777" w:rsidR="00A760C5" w:rsidRDefault="00A760C5" w:rsidP="00A760C5">
      <w:pPr>
        <w:spacing w:line="580" w:lineRule="exact"/>
        <w:jc w:val="center"/>
        <w:rPr>
          <w:rFonts w:ascii="方正小标宋_GBK" w:eastAsia="方正小标宋_GBK"/>
          <w:spacing w:val="-4"/>
          <w:sz w:val="32"/>
          <w:szCs w:val="32"/>
        </w:rPr>
      </w:pPr>
      <w:r>
        <w:rPr>
          <w:rFonts w:ascii="方正小标宋_GBK" w:eastAsia="方正小标宋_GBK" w:hint="eastAsia"/>
          <w:spacing w:val="11"/>
          <w:sz w:val="32"/>
          <w:szCs w:val="32"/>
        </w:rPr>
        <w:t xml:space="preserve"> 河北省科学技术厅</w:t>
      </w:r>
      <w:r>
        <w:rPr>
          <w:rFonts w:ascii="方正小标宋_GBK" w:eastAsia="方正小标宋_GBK" w:hint="eastAsia"/>
          <w:spacing w:val="-4"/>
          <w:sz w:val="32"/>
          <w:szCs w:val="32"/>
        </w:rPr>
        <w:t>制</w:t>
      </w:r>
    </w:p>
    <w:p w14:paraId="3A2E15BA" w14:textId="77777777" w:rsidR="00A760C5" w:rsidRDefault="00A760C5" w:rsidP="00A760C5">
      <w:pPr>
        <w:spacing w:line="660" w:lineRule="exact"/>
        <w:jc w:val="center"/>
        <w:rPr>
          <w:rFonts w:ascii="方正小标宋_GBK" w:eastAsia="方正小标宋_GBK"/>
          <w:spacing w:val="-4"/>
          <w:sz w:val="44"/>
          <w:szCs w:val="44"/>
        </w:rPr>
        <w:sectPr w:rsidR="00A760C5">
          <w:footerReference w:type="default" r:id="rId8"/>
          <w:pgSz w:w="11850" w:h="16783"/>
          <w:pgMar w:top="2098" w:right="1417" w:bottom="1417" w:left="1417" w:header="851" w:footer="992" w:gutter="0"/>
          <w:pgNumType w:fmt="numberInDash"/>
          <w:cols w:space="720"/>
          <w:docGrid w:type="lines" w:linePitch="312"/>
        </w:sectPr>
      </w:pPr>
    </w:p>
    <w:p w14:paraId="150455EB" w14:textId="77777777" w:rsidR="00A760C5" w:rsidRDefault="00A760C5" w:rsidP="00A760C5">
      <w:pPr>
        <w:spacing w:line="660" w:lineRule="exact"/>
        <w:jc w:val="center"/>
        <w:rPr>
          <w:rFonts w:ascii="方正小标宋_GBK" w:eastAsia="方正小标宋_GBK"/>
          <w:spacing w:val="-4"/>
          <w:sz w:val="44"/>
          <w:szCs w:val="44"/>
        </w:rPr>
      </w:pPr>
      <w:r>
        <w:rPr>
          <w:rFonts w:ascii="方正小标宋_GBK" w:eastAsia="方正小标宋_GBK" w:hint="eastAsia"/>
          <w:spacing w:val="-4"/>
          <w:sz w:val="44"/>
          <w:szCs w:val="44"/>
        </w:rPr>
        <w:lastRenderedPageBreak/>
        <w:t>填报说明</w:t>
      </w:r>
    </w:p>
    <w:p w14:paraId="6260C793" w14:textId="77777777" w:rsidR="00A760C5" w:rsidRDefault="00A760C5" w:rsidP="00A760C5">
      <w:pPr>
        <w:spacing w:line="660" w:lineRule="exact"/>
        <w:jc w:val="center"/>
        <w:rPr>
          <w:rFonts w:ascii="仿宋_GB2312" w:eastAsia="小标宋"/>
          <w:b/>
          <w:spacing w:val="-4"/>
          <w:sz w:val="44"/>
          <w:szCs w:val="44"/>
        </w:rPr>
      </w:pPr>
    </w:p>
    <w:p w14:paraId="35D53CE0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/>
          <w:spacing w:val="-4"/>
          <w:sz w:val="28"/>
          <w:szCs w:val="28"/>
        </w:rPr>
        <w:t>1</w:t>
      </w:r>
      <w:r>
        <w:rPr>
          <w:rFonts w:ascii="仿宋_GB2312" w:eastAsia="仿宋_GB2312" w:hint="eastAsia"/>
          <w:spacing w:val="-4"/>
          <w:sz w:val="28"/>
          <w:szCs w:val="28"/>
        </w:rPr>
        <w:t>.项目名称应简洁准确、字数不宜过多。</w:t>
      </w:r>
    </w:p>
    <w:p w14:paraId="508D3B7C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/>
          <w:spacing w:val="-4"/>
          <w:sz w:val="28"/>
          <w:szCs w:val="28"/>
        </w:rPr>
        <w:t>2</w:t>
      </w:r>
      <w:r>
        <w:rPr>
          <w:rFonts w:ascii="仿宋_GB2312" w:eastAsia="仿宋_GB2312" w:hint="eastAsia"/>
          <w:spacing w:val="-4"/>
          <w:sz w:val="28"/>
          <w:szCs w:val="28"/>
        </w:rPr>
        <w:t>.</w:t>
      </w:r>
      <w:r>
        <w:rPr>
          <w:rFonts w:ascii="仿宋_GB2312" w:eastAsia="仿宋_GB2312"/>
          <w:spacing w:val="-4"/>
          <w:sz w:val="28"/>
          <w:szCs w:val="28"/>
        </w:rPr>
        <w:t xml:space="preserve"> </w:t>
      </w:r>
      <w:r>
        <w:rPr>
          <w:rFonts w:ascii="仿宋_GB2312" w:eastAsia="仿宋_GB2312"/>
          <w:spacing w:val="-4"/>
          <w:sz w:val="28"/>
          <w:szCs w:val="28"/>
        </w:rPr>
        <w:t>“</w:t>
      </w:r>
      <w:r>
        <w:rPr>
          <w:rFonts w:ascii="仿宋_GB2312" w:eastAsia="仿宋_GB2312" w:hint="eastAsia"/>
          <w:spacing w:val="-4"/>
          <w:sz w:val="28"/>
          <w:szCs w:val="28"/>
        </w:rPr>
        <w:t>研究类型</w:t>
      </w:r>
      <w:r>
        <w:rPr>
          <w:rFonts w:ascii="仿宋_GB2312" w:eastAsia="仿宋_GB2312"/>
          <w:spacing w:val="-4"/>
          <w:sz w:val="28"/>
          <w:szCs w:val="28"/>
        </w:rPr>
        <w:t>”</w:t>
      </w:r>
      <w:r>
        <w:rPr>
          <w:rFonts w:ascii="仿宋_GB2312" w:eastAsia="仿宋_GB2312"/>
          <w:spacing w:val="-4"/>
          <w:sz w:val="28"/>
          <w:szCs w:val="28"/>
        </w:rPr>
        <w:t>：</w:t>
      </w:r>
      <w:r>
        <w:rPr>
          <w:rFonts w:ascii="仿宋_GB2312" w:eastAsia="仿宋_GB2312" w:hint="eastAsia"/>
          <w:spacing w:val="-4"/>
          <w:sz w:val="28"/>
          <w:szCs w:val="28"/>
        </w:rPr>
        <w:t>在</w:t>
      </w:r>
      <w:r>
        <w:rPr>
          <w:rFonts w:ascii="仿宋_GB2312" w:eastAsia="仿宋_GB2312"/>
          <w:spacing w:val="-4"/>
          <w:sz w:val="28"/>
          <w:szCs w:val="28"/>
        </w:rPr>
        <w:t>拟</w:t>
      </w:r>
      <w:r>
        <w:rPr>
          <w:rFonts w:ascii="仿宋_GB2312" w:eastAsia="仿宋_GB2312" w:hint="eastAsia"/>
          <w:spacing w:val="-4"/>
          <w:sz w:val="28"/>
          <w:szCs w:val="28"/>
        </w:rPr>
        <w:t>研究类型</w:t>
      </w:r>
      <w:r>
        <w:rPr>
          <w:rFonts w:ascii="仿宋_GB2312" w:eastAsia="仿宋_GB2312"/>
          <w:spacing w:val="-4"/>
          <w:sz w:val="28"/>
          <w:szCs w:val="28"/>
        </w:rPr>
        <w:t>前</w:t>
      </w:r>
      <w:r>
        <w:rPr>
          <w:rFonts w:ascii="仿宋_GB2312" w:eastAsia="仿宋_GB2312" w:hint="eastAsia"/>
          <w:spacing w:val="-4"/>
          <w:sz w:val="28"/>
          <w:szCs w:val="28"/>
        </w:rPr>
        <w:t>（）</w:t>
      </w:r>
      <w:r>
        <w:rPr>
          <w:rFonts w:ascii="仿宋_GB2312" w:eastAsia="仿宋_GB2312"/>
          <w:spacing w:val="-4"/>
          <w:sz w:val="28"/>
          <w:szCs w:val="28"/>
        </w:rPr>
        <w:t>内打勾</w:t>
      </w:r>
      <w:r>
        <w:rPr>
          <w:rFonts w:ascii="仿宋_GB2312" w:eastAsia="仿宋_GB2312" w:hint="eastAsia"/>
          <w:spacing w:val="-4"/>
          <w:sz w:val="28"/>
          <w:szCs w:val="28"/>
        </w:rPr>
        <w:t>，可多选。</w:t>
      </w:r>
    </w:p>
    <w:p w14:paraId="552FE348" w14:textId="77777777" w:rsidR="00A760C5" w:rsidRDefault="00A760C5" w:rsidP="00A760C5">
      <w:pPr>
        <w:spacing w:line="500" w:lineRule="exact"/>
        <w:ind w:leftChars="266" w:left="559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3.“归口管理部门”：应填写市级科技管理部门或省主管部门。</w:t>
      </w:r>
    </w:p>
    <w:p w14:paraId="292F15D4" w14:textId="77777777" w:rsidR="00A760C5" w:rsidRDefault="00A760C5" w:rsidP="00A760C5">
      <w:pPr>
        <w:spacing w:line="500" w:lineRule="exact"/>
        <w:ind w:leftChars="266" w:left="559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4.“申报预算年度”：指经费预算申报年度。</w:t>
      </w:r>
    </w:p>
    <w:p w14:paraId="0E65233C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5.“起止时间”：不超过一年时间，且不晚于毕业时间。</w:t>
      </w:r>
    </w:p>
    <w:p w14:paraId="590577A2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6.“年级”：指申报人在项目申报时的年级。</w:t>
      </w:r>
    </w:p>
    <w:p w14:paraId="41CB5C97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7.“指导教师”：应为申报人所在学校的教师。</w:t>
      </w:r>
    </w:p>
    <w:p w14:paraId="31ABE56C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8.“经费使用”：主要用于实验材料、测试化验加工、燃料动力、</w:t>
      </w:r>
    </w:p>
    <w:p w14:paraId="2A8D2E89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 xml:space="preserve">   出版文献、会议差旅、信息传播、版面审编、知识产权事务、</w:t>
      </w:r>
    </w:p>
    <w:p w14:paraId="053F107F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 xml:space="preserve">   专家咨询费等。</w:t>
      </w:r>
    </w:p>
    <w:p w14:paraId="5F6879A1" w14:textId="77777777" w:rsidR="00A760C5" w:rsidRDefault="00A760C5" w:rsidP="00A760C5">
      <w:pPr>
        <w:spacing w:line="50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>9.申报材料及开展相关研究不能违背科研诚信有关要求。</w:t>
      </w:r>
    </w:p>
    <w:p w14:paraId="460EF6BF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471CCE62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37266D01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58308C50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5983C7CE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2F951582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0566F6BE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5A149AAF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637F063C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1B1F23C2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14AB9BE7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168898E7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115EA14D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765EB01B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p w14:paraId="2996F14C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 w:hint="eastAsia"/>
          <w:spacing w:val="-4"/>
          <w:sz w:val="28"/>
          <w:szCs w:val="28"/>
        </w:rPr>
        <w:t xml:space="preserve"> </w:t>
      </w:r>
    </w:p>
    <w:p w14:paraId="1EB3C342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90"/>
        <w:gridCol w:w="888"/>
        <w:gridCol w:w="387"/>
        <w:gridCol w:w="828"/>
        <w:gridCol w:w="866"/>
        <w:gridCol w:w="1117"/>
        <w:gridCol w:w="524"/>
        <w:gridCol w:w="285"/>
        <w:gridCol w:w="1591"/>
      </w:tblGrid>
      <w:tr w:rsidR="00A760C5" w14:paraId="1DDAB2AA" w14:textId="77777777" w:rsidTr="004C3943">
        <w:trPr>
          <w:trHeight w:val="781"/>
          <w:jc w:val="center"/>
        </w:trPr>
        <w:tc>
          <w:tcPr>
            <w:tcW w:w="8522" w:type="dxa"/>
            <w:gridSpan w:val="10"/>
            <w:vAlign w:val="center"/>
          </w:tcPr>
          <w:p w14:paraId="71567BDD" w14:textId="77777777" w:rsidR="00A760C5" w:rsidRDefault="00A760C5" w:rsidP="004C3943">
            <w:pPr>
              <w:spacing w:line="360" w:lineRule="auto"/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lastRenderedPageBreak/>
              <w:t>一、基本信息</w:t>
            </w:r>
          </w:p>
        </w:tc>
      </w:tr>
      <w:tr w:rsidR="00A760C5" w14:paraId="64793523" w14:textId="77777777" w:rsidTr="004C3943">
        <w:trPr>
          <w:trHeight w:val="788"/>
          <w:jc w:val="center"/>
        </w:trPr>
        <w:tc>
          <w:tcPr>
            <w:tcW w:w="846" w:type="dxa"/>
            <w:vMerge w:val="restart"/>
            <w:vAlign w:val="center"/>
          </w:tcPr>
          <w:p w14:paraId="6A04F474" w14:textId="77777777" w:rsidR="00A760C5" w:rsidRDefault="00A760C5" w:rsidP="004C3943">
            <w:pPr>
              <w:jc w:val="center"/>
              <w:rPr>
                <w:rFonts w:ascii="楷体_GB2312" w:eastAsia="楷体_GB2312" w:hAnsi="楷体_GB2312" w:cs="楷体_GB2312"/>
                <w:color w:val="000000"/>
                <w:sz w:val="22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2"/>
              </w:rPr>
              <w:t>申报人</w:t>
            </w:r>
          </w:p>
        </w:tc>
        <w:tc>
          <w:tcPr>
            <w:tcW w:w="1190" w:type="dxa"/>
            <w:vAlign w:val="center"/>
          </w:tcPr>
          <w:p w14:paraId="5B22F808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姓名</w:t>
            </w:r>
          </w:p>
        </w:tc>
        <w:tc>
          <w:tcPr>
            <w:tcW w:w="1275" w:type="dxa"/>
            <w:gridSpan w:val="2"/>
            <w:vAlign w:val="center"/>
          </w:tcPr>
          <w:p w14:paraId="67922857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694" w:type="dxa"/>
            <w:gridSpan w:val="2"/>
            <w:vAlign w:val="center"/>
          </w:tcPr>
          <w:p w14:paraId="6D227ED9" w14:textId="77777777" w:rsidR="00A760C5" w:rsidRDefault="00A760C5" w:rsidP="004C3943">
            <w:pPr>
              <w:spacing w:line="300" w:lineRule="exact"/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身份证号</w:t>
            </w:r>
          </w:p>
        </w:tc>
        <w:tc>
          <w:tcPr>
            <w:tcW w:w="3517" w:type="dxa"/>
            <w:gridSpan w:val="4"/>
            <w:vAlign w:val="center"/>
          </w:tcPr>
          <w:p w14:paraId="5F694497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50BC4E9" w14:textId="77777777" w:rsidTr="004C3943">
        <w:trPr>
          <w:trHeight w:val="590"/>
          <w:jc w:val="center"/>
        </w:trPr>
        <w:tc>
          <w:tcPr>
            <w:tcW w:w="846" w:type="dxa"/>
            <w:vMerge/>
            <w:vAlign w:val="center"/>
          </w:tcPr>
          <w:p w14:paraId="18F86937" w14:textId="77777777" w:rsidR="00A760C5" w:rsidRDefault="00A760C5" w:rsidP="004C3943">
            <w:pPr>
              <w:rPr>
                <w:rFonts w:ascii="楷体_GB2312" w:eastAsia="楷体_GB2312" w:hAnsi="楷体_GB2312" w:cs="楷体_GB2312"/>
                <w:color w:val="000000"/>
                <w:sz w:val="22"/>
              </w:rPr>
            </w:pPr>
          </w:p>
        </w:tc>
        <w:tc>
          <w:tcPr>
            <w:tcW w:w="1190" w:type="dxa"/>
            <w:vAlign w:val="center"/>
          </w:tcPr>
          <w:p w14:paraId="0CE9333B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具体院系</w:t>
            </w:r>
          </w:p>
        </w:tc>
        <w:tc>
          <w:tcPr>
            <w:tcW w:w="2969" w:type="dxa"/>
            <w:gridSpan w:val="4"/>
            <w:vAlign w:val="center"/>
          </w:tcPr>
          <w:p w14:paraId="695F2683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117" w:type="dxa"/>
            <w:vAlign w:val="center"/>
          </w:tcPr>
          <w:p w14:paraId="025565C1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所学专业</w:t>
            </w:r>
          </w:p>
        </w:tc>
        <w:tc>
          <w:tcPr>
            <w:tcW w:w="2400" w:type="dxa"/>
            <w:gridSpan w:val="3"/>
            <w:vAlign w:val="center"/>
          </w:tcPr>
          <w:p w14:paraId="212D61C0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73F9EAB" w14:textId="77777777" w:rsidTr="004C3943">
        <w:trPr>
          <w:trHeight w:val="833"/>
          <w:jc w:val="center"/>
        </w:trPr>
        <w:tc>
          <w:tcPr>
            <w:tcW w:w="846" w:type="dxa"/>
            <w:vMerge/>
            <w:vAlign w:val="center"/>
          </w:tcPr>
          <w:p w14:paraId="0F8E1E67" w14:textId="77777777" w:rsidR="00A760C5" w:rsidRDefault="00A760C5" w:rsidP="004C3943">
            <w:pPr>
              <w:rPr>
                <w:rFonts w:ascii="楷体_GB2312" w:eastAsia="楷体_GB2312" w:hAnsi="楷体_GB2312" w:cs="楷体_GB2312"/>
                <w:color w:val="000000"/>
                <w:sz w:val="22"/>
              </w:rPr>
            </w:pPr>
          </w:p>
        </w:tc>
        <w:tc>
          <w:tcPr>
            <w:tcW w:w="1190" w:type="dxa"/>
            <w:vAlign w:val="center"/>
          </w:tcPr>
          <w:p w14:paraId="5A30FD47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年级</w:t>
            </w:r>
          </w:p>
        </w:tc>
        <w:tc>
          <w:tcPr>
            <w:tcW w:w="888" w:type="dxa"/>
            <w:vAlign w:val="center"/>
          </w:tcPr>
          <w:p w14:paraId="24717EE9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215" w:type="dxa"/>
            <w:gridSpan w:val="2"/>
            <w:vAlign w:val="center"/>
          </w:tcPr>
          <w:p w14:paraId="311E7CA0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联系电话</w:t>
            </w:r>
          </w:p>
        </w:tc>
        <w:tc>
          <w:tcPr>
            <w:tcW w:w="1983" w:type="dxa"/>
            <w:gridSpan w:val="2"/>
            <w:vAlign w:val="center"/>
          </w:tcPr>
          <w:p w14:paraId="799FC0A4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809" w:type="dxa"/>
            <w:gridSpan w:val="2"/>
            <w:vAlign w:val="center"/>
          </w:tcPr>
          <w:p w14:paraId="00AE4E77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邮箱</w:t>
            </w:r>
          </w:p>
        </w:tc>
        <w:tc>
          <w:tcPr>
            <w:tcW w:w="1591" w:type="dxa"/>
            <w:vAlign w:val="center"/>
          </w:tcPr>
          <w:p w14:paraId="3A04DA83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4E40763F" w14:textId="77777777" w:rsidTr="004C3943">
        <w:trPr>
          <w:trHeight w:val="689"/>
          <w:jc w:val="center"/>
        </w:trPr>
        <w:tc>
          <w:tcPr>
            <w:tcW w:w="846" w:type="dxa"/>
            <w:vMerge w:val="restart"/>
            <w:vAlign w:val="center"/>
          </w:tcPr>
          <w:p w14:paraId="0EB6EB94" w14:textId="77777777" w:rsidR="00A760C5" w:rsidRDefault="00A760C5" w:rsidP="004C3943">
            <w:pPr>
              <w:jc w:val="center"/>
              <w:rPr>
                <w:rFonts w:ascii="楷体_GB2312" w:eastAsia="楷体_GB2312" w:hAnsi="楷体_GB2312" w:cs="楷体_GB2312"/>
                <w:color w:val="000000"/>
                <w:sz w:val="22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2"/>
              </w:rPr>
              <w:t>指导教师</w:t>
            </w:r>
          </w:p>
        </w:tc>
        <w:tc>
          <w:tcPr>
            <w:tcW w:w="1190" w:type="dxa"/>
            <w:vAlign w:val="center"/>
          </w:tcPr>
          <w:p w14:paraId="1A783DFF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姓名</w:t>
            </w:r>
          </w:p>
        </w:tc>
        <w:tc>
          <w:tcPr>
            <w:tcW w:w="2969" w:type="dxa"/>
            <w:gridSpan w:val="4"/>
            <w:vAlign w:val="center"/>
          </w:tcPr>
          <w:p w14:paraId="11EF2014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身份证号</w:t>
            </w:r>
          </w:p>
        </w:tc>
        <w:tc>
          <w:tcPr>
            <w:tcW w:w="1117" w:type="dxa"/>
            <w:vAlign w:val="center"/>
          </w:tcPr>
          <w:p w14:paraId="1DAE5AD6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职称</w:t>
            </w:r>
          </w:p>
        </w:tc>
        <w:tc>
          <w:tcPr>
            <w:tcW w:w="2400" w:type="dxa"/>
            <w:gridSpan w:val="3"/>
            <w:vAlign w:val="center"/>
          </w:tcPr>
          <w:p w14:paraId="44DF86BA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联系电话</w:t>
            </w:r>
          </w:p>
        </w:tc>
      </w:tr>
      <w:tr w:rsidR="00A760C5" w14:paraId="3BBC1015" w14:textId="77777777" w:rsidTr="004C3943">
        <w:trPr>
          <w:trHeight w:val="651"/>
          <w:jc w:val="center"/>
        </w:trPr>
        <w:tc>
          <w:tcPr>
            <w:tcW w:w="846" w:type="dxa"/>
            <w:vMerge/>
          </w:tcPr>
          <w:p w14:paraId="1A051F36" w14:textId="77777777" w:rsidR="00A760C5" w:rsidRDefault="00A760C5" w:rsidP="004C3943">
            <w:pPr>
              <w:rPr>
                <w:rFonts w:ascii="楷体_GB2312" w:eastAsia="楷体_GB2312" w:hAnsi="楷体_GB2312" w:cs="楷体_GB2312"/>
                <w:color w:val="000000"/>
                <w:sz w:val="22"/>
              </w:rPr>
            </w:pPr>
          </w:p>
        </w:tc>
        <w:tc>
          <w:tcPr>
            <w:tcW w:w="1190" w:type="dxa"/>
          </w:tcPr>
          <w:p w14:paraId="518B29AA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969" w:type="dxa"/>
            <w:gridSpan w:val="4"/>
          </w:tcPr>
          <w:p w14:paraId="62CA50CC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117" w:type="dxa"/>
          </w:tcPr>
          <w:p w14:paraId="068A8D7C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00" w:type="dxa"/>
            <w:gridSpan w:val="3"/>
          </w:tcPr>
          <w:p w14:paraId="0C628CB1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5E45371E" w14:textId="77777777" w:rsidTr="004C3943">
        <w:trPr>
          <w:trHeight w:val="651"/>
          <w:jc w:val="center"/>
        </w:trPr>
        <w:tc>
          <w:tcPr>
            <w:tcW w:w="846" w:type="dxa"/>
            <w:vMerge w:val="restart"/>
            <w:vAlign w:val="center"/>
          </w:tcPr>
          <w:p w14:paraId="38C1CECB" w14:textId="77777777" w:rsidR="00A760C5" w:rsidRDefault="00A760C5" w:rsidP="004C3943">
            <w:pPr>
              <w:jc w:val="center"/>
              <w:rPr>
                <w:rFonts w:ascii="楷体_GB2312" w:eastAsia="楷体_GB2312" w:hAnsi="楷体_GB2312" w:cs="楷体_GB2312"/>
                <w:color w:val="000000"/>
                <w:sz w:val="22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2"/>
              </w:rPr>
              <w:t>所在学校</w:t>
            </w:r>
          </w:p>
        </w:tc>
        <w:tc>
          <w:tcPr>
            <w:tcW w:w="2465" w:type="dxa"/>
            <w:gridSpan w:val="3"/>
            <w:vAlign w:val="center"/>
          </w:tcPr>
          <w:p w14:paraId="7E27216D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学校名称</w:t>
            </w:r>
          </w:p>
        </w:tc>
        <w:tc>
          <w:tcPr>
            <w:tcW w:w="5211" w:type="dxa"/>
            <w:gridSpan w:val="6"/>
          </w:tcPr>
          <w:p w14:paraId="3E3A5114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214F25F2" w14:textId="77777777" w:rsidTr="004C3943">
        <w:trPr>
          <w:trHeight w:val="651"/>
          <w:jc w:val="center"/>
        </w:trPr>
        <w:tc>
          <w:tcPr>
            <w:tcW w:w="846" w:type="dxa"/>
            <w:vMerge/>
          </w:tcPr>
          <w:p w14:paraId="20606559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2D1CCCF1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统一社会信用代码</w:t>
            </w:r>
          </w:p>
        </w:tc>
        <w:tc>
          <w:tcPr>
            <w:tcW w:w="5211" w:type="dxa"/>
            <w:gridSpan w:val="6"/>
            <w:vAlign w:val="center"/>
          </w:tcPr>
          <w:p w14:paraId="44EF0993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0715DDC8" w14:textId="77777777" w:rsidTr="004C3943">
        <w:trPr>
          <w:trHeight w:val="651"/>
          <w:jc w:val="center"/>
        </w:trPr>
        <w:tc>
          <w:tcPr>
            <w:tcW w:w="846" w:type="dxa"/>
            <w:vMerge/>
          </w:tcPr>
          <w:p w14:paraId="746F6AB6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715DB1FD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联系人</w:t>
            </w:r>
          </w:p>
        </w:tc>
        <w:tc>
          <w:tcPr>
            <w:tcW w:w="1694" w:type="dxa"/>
            <w:gridSpan w:val="2"/>
            <w:vAlign w:val="center"/>
          </w:tcPr>
          <w:p w14:paraId="32822A13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641" w:type="dxa"/>
            <w:gridSpan w:val="2"/>
            <w:vAlign w:val="center"/>
          </w:tcPr>
          <w:p w14:paraId="4694FBC9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联系电话</w:t>
            </w:r>
          </w:p>
        </w:tc>
        <w:tc>
          <w:tcPr>
            <w:tcW w:w="1876" w:type="dxa"/>
            <w:gridSpan w:val="2"/>
          </w:tcPr>
          <w:p w14:paraId="5C8C228A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 xml:space="preserve"> </w:t>
            </w:r>
          </w:p>
        </w:tc>
      </w:tr>
      <w:tr w:rsidR="00A760C5" w14:paraId="0DAFB11E" w14:textId="77777777" w:rsidTr="004C3943">
        <w:trPr>
          <w:trHeight w:val="651"/>
          <w:jc w:val="center"/>
        </w:trPr>
        <w:tc>
          <w:tcPr>
            <w:tcW w:w="846" w:type="dxa"/>
            <w:vMerge/>
          </w:tcPr>
          <w:p w14:paraId="6CE9E65E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6437A480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注册地</w:t>
            </w:r>
          </w:p>
        </w:tc>
        <w:tc>
          <w:tcPr>
            <w:tcW w:w="1694" w:type="dxa"/>
            <w:gridSpan w:val="2"/>
            <w:vAlign w:val="center"/>
          </w:tcPr>
          <w:p w14:paraId="45AEA22F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1641" w:type="dxa"/>
            <w:gridSpan w:val="2"/>
            <w:vAlign w:val="center"/>
          </w:tcPr>
          <w:p w14:paraId="5790BD30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邮箱</w:t>
            </w:r>
          </w:p>
        </w:tc>
        <w:tc>
          <w:tcPr>
            <w:tcW w:w="1876" w:type="dxa"/>
            <w:gridSpan w:val="2"/>
          </w:tcPr>
          <w:p w14:paraId="66B6CBA7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CC8898B" w14:textId="77777777" w:rsidTr="004C3943">
        <w:trPr>
          <w:trHeight w:val="975"/>
          <w:jc w:val="center"/>
        </w:trPr>
        <w:tc>
          <w:tcPr>
            <w:tcW w:w="846" w:type="dxa"/>
            <w:vMerge/>
          </w:tcPr>
          <w:p w14:paraId="282A9182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041CF841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通讯地址</w:t>
            </w:r>
          </w:p>
        </w:tc>
        <w:tc>
          <w:tcPr>
            <w:tcW w:w="5211" w:type="dxa"/>
            <w:gridSpan w:val="6"/>
          </w:tcPr>
          <w:p w14:paraId="666C88CA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35D32190" w14:textId="77777777" w:rsidTr="004C3943">
        <w:trPr>
          <w:trHeight w:val="919"/>
          <w:jc w:val="center"/>
        </w:trPr>
        <w:tc>
          <w:tcPr>
            <w:tcW w:w="846" w:type="dxa"/>
            <w:vMerge/>
          </w:tcPr>
          <w:p w14:paraId="6451835E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2629A051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开户名称</w:t>
            </w:r>
          </w:p>
        </w:tc>
        <w:tc>
          <w:tcPr>
            <w:tcW w:w="5211" w:type="dxa"/>
            <w:gridSpan w:val="6"/>
          </w:tcPr>
          <w:p w14:paraId="25F7FDDF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2685B07" w14:textId="77777777" w:rsidTr="004C3943">
        <w:trPr>
          <w:trHeight w:val="1013"/>
          <w:jc w:val="center"/>
        </w:trPr>
        <w:tc>
          <w:tcPr>
            <w:tcW w:w="846" w:type="dxa"/>
            <w:vMerge/>
          </w:tcPr>
          <w:p w14:paraId="7FBB6B13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5407A8F8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账号</w:t>
            </w:r>
          </w:p>
        </w:tc>
        <w:tc>
          <w:tcPr>
            <w:tcW w:w="5211" w:type="dxa"/>
            <w:gridSpan w:val="6"/>
          </w:tcPr>
          <w:p w14:paraId="44EA0FAE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7A379696" w14:textId="77777777" w:rsidTr="004C3943">
        <w:trPr>
          <w:trHeight w:val="1007"/>
          <w:jc w:val="center"/>
        </w:trPr>
        <w:tc>
          <w:tcPr>
            <w:tcW w:w="846" w:type="dxa"/>
            <w:vMerge/>
          </w:tcPr>
          <w:p w14:paraId="58790D0F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36F6D968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开户银行</w:t>
            </w:r>
          </w:p>
        </w:tc>
        <w:tc>
          <w:tcPr>
            <w:tcW w:w="5211" w:type="dxa"/>
            <w:gridSpan w:val="6"/>
          </w:tcPr>
          <w:p w14:paraId="36FF4645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8356A09" w14:textId="77777777" w:rsidTr="004C3943">
        <w:trPr>
          <w:trHeight w:val="996"/>
          <w:jc w:val="center"/>
        </w:trPr>
        <w:tc>
          <w:tcPr>
            <w:tcW w:w="846" w:type="dxa"/>
            <w:vMerge/>
          </w:tcPr>
          <w:p w14:paraId="4198EA4F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  <w:tc>
          <w:tcPr>
            <w:tcW w:w="2465" w:type="dxa"/>
            <w:gridSpan w:val="3"/>
            <w:vAlign w:val="center"/>
          </w:tcPr>
          <w:p w14:paraId="2261AF3E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开户银行行号</w:t>
            </w:r>
          </w:p>
        </w:tc>
        <w:tc>
          <w:tcPr>
            <w:tcW w:w="5211" w:type="dxa"/>
            <w:gridSpan w:val="6"/>
          </w:tcPr>
          <w:p w14:paraId="188CAF7F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3879320" w14:textId="77777777" w:rsidTr="004C3943">
        <w:trPr>
          <w:trHeight w:val="651"/>
          <w:jc w:val="center"/>
        </w:trPr>
        <w:tc>
          <w:tcPr>
            <w:tcW w:w="8522" w:type="dxa"/>
            <w:gridSpan w:val="10"/>
            <w:vAlign w:val="center"/>
          </w:tcPr>
          <w:p w14:paraId="6431BF5F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2"/>
              </w:rPr>
              <w:t>项目简介</w:t>
            </w:r>
            <w:r>
              <w:rPr>
                <w:rFonts w:ascii="黑体" w:eastAsia="黑体" w:hAnsi="黑体" w:cs="黑体" w:hint="eastAsia"/>
                <w:color w:val="000000"/>
                <w:sz w:val="22"/>
              </w:rPr>
              <w:t>（不超过200字）</w:t>
            </w:r>
          </w:p>
        </w:tc>
      </w:tr>
      <w:tr w:rsidR="00A760C5" w14:paraId="7A8E90EC" w14:textId="77777777" w:rsidTr="004C3943">
        <w:trPr>
          <w:trHeight w:val="2803"/>
          <w:jc w:val="center"/>
        </w:trPr>
        <w:tc>
          <w:tcPr>
            <w:tcW w:w="8522" w:type="dxa"/>
            <w:gridSpan w:val="10"/>
          </w:tcPr>
          <w:p w14:paraId="632416E1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1422FE1D" w14:textId="77777777" w:rsidTr="004C3943">
        <w:trPr>
          <w:trHeight w:val="474"/>
          <w:jc w:val="center"/>
        </w:trPr>
        <w:tc>
          <w:tcPr>
            <w:tcW w:w="8522" w:type="dxa"/>
            <w:gridSpan w:val="10"/>
            <w:vAlign w:val="center"/>
          </w:tcPr>
          <w:p w14:paraId="4A5AB01C" w14:textId="77777777" w:rsidR="00A760C5" w:rsidRDefault="00A760C5" w:rsidP="004C3943">
            <w:pPr>
              <w:rPr>
                <w:rFonts w:ascii="仿宋" w:eastAsia="黑体" w:hAnsi="仿宋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二、目的意义</w:t>
            </w:r>
            <w:r>
              <w:rPr>
                <w:rFonts w:ascii="楷体" w:eastAsia="楷体" w:hAnsi="楷体" w:cs="楷体" w:hint="eastAsia"/>
                <w:color w:val="000000"/>
                <w:sz w:val="22"/>
              </w:rPr>
              <w:t>（项目选题拟解决的问题、研究价值及应用性）</w:t>
            </w:r>
            <w:r>
              <w:rPr>
                <w:rFonts w:ascii="黑体" w:eastAsia="黑体" w:hAnsi="黑体" w:cs="黑体" w:hint="eastAsia"/>
                <w:color w:val="000000"/>
                <w:sz w:val="22"/>
              </w:rPr>
              <w:t>（不超过500字）</w:t>
            </w:r>
          </w:p>
        </w:tc>
      </w:tr>
      <w:tr w:rsidR="00A760C5" w14:paraId="36408787" w14:textId="77777777" w:rsidTr="004C3943">
        <w:trPr>
          <w:trHeight w:val="2788"/>
          <w:jc w:val="center"/>
        </w:trPr>
        <w:tc>
          <w:tcPr>
            <w:tcW w:w="8522" w:type="dxa"/>
            <w:gridSpan w:val="10"/>
            <w:vAlign w:val="center"/>
          </w:tcPr>
          <w:p w14:paraId="1D7B4D25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1E4B372C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46904556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27C0D07B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2B0AC92A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57D418DD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7ECAB07F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40E1ECA7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5415978F" w14:textId="77777777" w:rsidTr="004C3943">
        <w:trPr>
          <w:trHeight w:val="485"/>
          <w:jc w:val="center"/>
        </w:trPr>
        <w:tc>
          <w:tcPr>
            <w:tcW w:w="8522" w:type="dxa"/>
            <w:gridSpan w:val="10"/>
            <w:vAlign w:val="center"/>
          </w:tcPr>
          <w:p w14:paraId="649C1D1C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三、主要内容</w:t>
            </w:r>
            <w:r>
              <w:rPr>
                <w:rFonts w:ascii="楷体" w:eastAsia="楷体" w:hAnsi="楷体" w:cs="楷体" w:hint="eastAsia"/>
                <w:color w:val="000000"/>
                <w:sz w:val="22"/>
              </w:rPr>
              <w:t>（项目主要开展的研究内容、研究方法及创新点）</w:t>
            </w:r>
            <w:r>
              <w:rPr>
                <w:rFonts w:ascii="黑体" w:eastAsia="黑体" w:hAnsi="黑体" w:cs="黑体" w:hint="eastAsia"/>
                <w:color w:val="000000"/>
                <w:sz w:val="22"/>
              </w:rPr>
              <w:t>（不超过1500字）</w:t>
            </w:r>
          </w:p>
        </w:tc>
      </w:tr>
      <w:tr w:rsidR="00A760C5" w14:paraId="5D464B09" w14:textId="77777777" w:rsidTr="004C3943">
        <w:trPr>
          <w:trHeight w:val="5943"/>
          <w:jc w:val="center"/>
        </w:trPr>
        <w:tc>
          <w:tcPr>
            <w:tcW w:w="8522" w:type="dxa"/>
            <w:gridSpan w:val="10"/>
            <w:vAlign w:val="center"/>
          </w:tcPr>
          <w:p w14:paraId="5B64215D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2B60D383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3C9F238E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4023C5B1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3763FF9A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12518ACB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24B4074E" w14:textId="77777777" w:rsidTr="004C3943">
        <w:trPr>
          <w:trHeight w:val="501"/>
          <w:jc w:val="center"/>
        </w:trPr>
        <w:tc>
          <w:tcPr>
            <w:tcW w:w="8522" w:type="dxa"/>
            <w:gridSpan w:val="10"/>
            <w:vAlign w:val="center"/>
          </w:tcPr>
          <w:p w14:paraId="6CB9886F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四、预期成效</w:t>
            </w:r>
            <w:r>
              <w:rPr>
                <w:rFonts w:ascii="楷体" w:eastAsia="楷体" w:hAnsi="楷体" w:cs="楷体" w:hint="eastAsia"/>
                <w:color w:val="000000"/>
                <w:sz w:val="22"/>
              </w:rPr>
              <w:t>（项目完成后达到的成果形式及有关指标）</w:t>
            </w:r>
          </w:p>
        </w:tc>
      </w:tr>
      <w:tr w:rsidR="00A760C5" w14:paraId="0ADBB293" w14:textId="77777777" w:rsidTr="004C3943">
        <w:trPr>
          <w:trHeight w:val="4175"/>
          <w:jc w:val="center"/>
        </w:trPr>
        <w:tc>
          <w:tcPr>
            <w:tcW w:w="8522" w:type="dxa"/>
            <w:gridSpan w:val="10"/>
            <w:vAlign w:val="center"/>
          </w:tcPr>
          <w:p w14:paraId="29891447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26E90B0C" w14:textId="77777777" w:rsidTr="004C3943">
        <w:trPr>
          <w:trHeight w:val="551"/>
          <w:jc w:val="center"/>
        </w:trPr>
        <w:tc>
          <w:tcPr>
            <w:tcW w:w="8522" w:type="dxa"/>
            <w:gridSpan w:val="10"/>
            <w:vAlign w:val="center"/>
          </w:tcPr>
          <w:p w14:paraId="295E6F85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五、进度安排</w:t>
            </w:r>
            <w:r>
              <w:rPr>
                <w:rFonts w:ascii="楷体" w:eastAsia="楷体" w:hAnsi="楷体" w:cs="楷体" w:hint="eastAsia"/>
                <w:color w:val="000000"/>
                <w:sz w:val="22"/>
              </w:rPr>
              <w:t>（在项目起止时间内研究的主要阶段）</w:t>
            </w:r>
          </w:p>
        </w:tc>
      </w:tr>
      <w:tr w:rsidR="00A760C5" w14:paraId="69327CF0" w14:textId="77777777" w:rsidTr="004C3943">
        <w:trPr>
          <w:trHeight w:val="7661"/>
          <w:jc w:val="center"/>
        </w:trPr>
        <w:tc>
          <w:tcPr>
            <w:tcW w:w="8522" w:type="dxa"/>
            <w:gridSpan w:val="10"/>
            <w:vAlign w:val="center"/>
          </w:tcPr>
          <w:p w14:paraId="55599B02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699C78C9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32D2A7CA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567BB205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62694826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7C01CDF1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6C468538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  <w:p w14:paraId="68719A1F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</w:tbl>
    <w:tbl>
      <w:tblPr>
        <w:tblpPr w:leftFromText="180" w:rightFromText="180" w:vertAnchor="text" w:horzAnchor="page" w:tblpX="1800" w:tblpY="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4564"/>
        <w:gridCol w:w="3255"/>
      </w:tblGrid>
      <w:tr w:rsidR="00A760C5" w14:paraId="460D4125" w14:textId="77777777" w:rsidTr="004C3943">
        <w:trPr>
          <w:trHeight w:val="573"/>
        </w:trPr>
        <w:tc>
          <w:tcPr>
            <w:tcW w:w="8530" w:type="dxa"/>
            <w:gridSpan w:val="3"/>
            <w:vAlign w:val="center"/>
          </w:tcPr>
          <w:p w14:paraId="50EFEFAF" w14:textId="77777777" w:rsidR="00A760C5" w:rsidRDefault="00A760C5" w:rsidP="004C3943">
            <w:pPr>
              <w:spacing w:line="440" w:lineRule="exact"/>
              <w:jc w:val="left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六、经费使用</w:t>
            </w:r>
          </w:p>
          <w:p w14:paraId="1FCAE704" w14:textId="77777777" w:rsidR="00A760C5" w:rsidRDefault="00A760C5" w:rsidP="004C3943">
            <w:pPr>
              <w:spacing w:line="360" w:lineRule="auto"/>
              <w:ind w:firstLineChars="2100" w:firstLine="5040"/>
              <w:jc w:val="left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单位：万元</w:t>
            </w:r>
          </w:p>
        </w:tc>
      </w:tr>
      <w:tr w:rsidR="00A760C5" w14:paraId="16A73477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0589073B" w14:textId="77777777" w:rsidR="00A760C5" w:rsidRDefault="00A760C5" w:rsidP="004C3943">
            <w:pPr>
              <w:jc w:val="center"/>
              <w:rPr>
                <w:rFonts w:ascii="仿宋" w:eastAsia="仿宋" w:hAnsi="仿宋" w:cs="黑体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lastRenderedPageBreak/>
              <w:t>序号</w:t>
            </w:r>
          </w:p>
        </w:tc>
        <w:tc>
          <w:tcPr>
            <w:tcW w:w="4564" w:type="dxa"/>
            <w:vAlign w:val="center"/>
          </w:tcPr>
          <w:p w14:paraId="74E70D4A" w14:textId="77777777" w:rsidR="00A760C5" w:rsidRDefault="00A760C5" w:rsidP="004C3943">
            <w:pPr>
              <w:jc w:val="center"/>
              <w:rPr>
                <w:rFonts w:ascii="仿宋" w:eastAsia="仿宋" w:hAnsi="仿宋" w:cs="黑体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支出用途</w:t>
            </w:r>
          </w:p>
        </w:tc>
        <w:tc>
          <w:tcPr>
            <w:tcW w:w="3255" w:type="dxa"/>
            <w:vAlign w:val="center"/>
          </w:tcPr>
          <w:p w14:paraId="5EF5CC30" w14:textId="77777777" w:rsidR="00A760C5" w:rsidRDefault="00A760C5" w:rsidP="004C3943">
            <w:pPr>
              <w:jc w:val="center"/>
              <w:rPr>
                <w:rFonts w:ascii="仿宋" w:eastAsia="仿宋" w:hAnsi="仿宋" w:cs="黑体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金额</w:t>
            </w:r>
          </w:p>
        </w:tc>
      </w:tr>
      <w:tr w:rsidR="00A760C5" w14:paraId="561C9BAC" w14:textId="77777777" w:rsidTr="004C3943">
        <w:trPr>
          <w:trHeight w:val="1134"/>
        </w:trPr>
        <w:tc>
          <w:tcPr>
            <w:tcW w:w="5275" w:type="dxa"/>
            <w:gridSpan w:val="2"/>
            <w:vAlign w:val="center"/>
          </w:tcPr>
          <w:p w14:paraId="279489B5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总   计</w:t>
            </w:r>
          </w:p>
        </w:tc>
        <w:tc>
          <w:tcPr>
            <w:tcW w:w="3255" w:type="dxa"/>
            <w:vAlign w:val="center"/>
          </w:tcPr>
          <w:p w14:paraId="08739B61" w14:textId="77777777" w:rsidR="00A760C5" w:rsidRDefault="00A760C5" w:rsidP="004C3943">
            <w:pPr>
              <w:rPr>
                <w:rFonts w:ascii="仿宋" w:eastAsia="仿宋" w:hAnsi="仿宋"/>
                <w:color w:val="000000"/>
                <w:sz w:val="22"/>
              </w:rPr>
            </w:pPr>
          </w:p>
        </w:tc>
      </w:tr>
      <w:tr w:rsidR="00A760C5" w14:paraId="680C31B2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228D019C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1</w:t>
            </w:r>
          </w:p>
        </w:tc>
        <w:tc>
          <w:tcPr>
            <w:tcW w:w="4564" w:type="dxa"/>
            <w:vAlign w:val="center"/>
          </w:tcPr>
          <w:p w14:paraId="16837546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实验材料费</w:t>
            </w:r>
          </w:p>
        </w:tc>
        <w:tc>
          <w:tcPr>
            <w:tcW w:w="3255" w:type="dxa"/>
            <w:vAlign w:val="center"/>
          </w:tcPr>
          <w:p w14:paraId="4C36A95D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2CCB3D74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36DB5C7F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2</w:t>
            </w:r>
          </w:p>
        </w:tc>
        <w:tc>
          <w:tcPr>
            <w:tcW w:w="4564" w:type="dxa"/>
            <w:vAlign w:val="center"/>
          </w:tcPr>
          <w:p w14:paraId="18783E05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测试化验加工费</w:t>
            </w:r>
          </w:p>
        </w:tc>
        <w:tc>
          <w:tcPr>
            <w:tcW w:w="3255" w:type="dxa"/>
            <w:vAlign w:val="center"/>
          </w:tcPr>
          <w:p w14:paraId="57EFFD0A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218BE4C3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0C01564C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3</w:t>
            </w:r>
          </w:p>
        </w:tc>
        <w:tc>
          <w:tcPr>
            <w:tcW w:w="4564" w:type="dxa"/>
            <w:vAlign w:val="center"/>
          </w:tcPr>
          <w:p w14:paraId="2A585C34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燃料动力费</w:t>
            </w:r>
          </w:p>
        </w:tc>
        <w:tc>
          <w:tcPr>
            <w:tcW w:w="3255" w:type="dxa"/>
            <w:vAlign w:val="center"/>
          </w:tcPr>
          <w:p w14:paraId="1AD61261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7CB68624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0ED3D84C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4</w:t>
            </w:r>
          </w:p>
        </w:tc>
        <w:tc>
          <w:tcPr>
            <w:tcW w:w="4564" w:type="dxa"/>
            <w:vAlign w:val="center"/>
          </w:tcPr>
          <w:p w14:paraId="701D8BB6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出版/文献/信息传播/知识产权事务费</w:t>
            </w:r>
          </w:p>
        </w:tc>
        <w:tc>
          <w:tcPr>
            <w:tcW w:w="3255" w:type="dxa"/>
            <w:vAlign w:val="center"/>
          </w:tcPr>
          <w:p w14:paraId="3885B67C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6560FD46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0144FDC8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5</w:t>
            </w:r>
          </w:p>
        </w:tc>
        <w:tc>
          <w:tcPr>
            <w:tcW w:w="4564" w:type="dxa"/>
            <w:vAlign w:val="center"/>
          </w:tcPr>
          <w:p w14:paraId="4EC887F2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会议/差旅费</w:t>
            </w:r>
          </w:p>
        </w:tc>
        <w:tc>
          <w:tcPr>
            <w:tcW w:w="3255" w:type="dxa"/>
            <w:vAlign w:val="center"/>
          </w:tcPr>
          <w:p w14:paraId="7E1421C8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47B4753E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54E15DF0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6</w:t>
            </w:r>
          </w:p>
        </w:tc>
        <w:tc>
          <w:tcPr>
            <w:tcW w:w="4564" w:type="dxa"/>
            <w:vAlign w:val="center"/>
          </w:tcPr>
          <w:p w14:paraId="64DDB586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专家咨询费</w:t>
            </w:r>
          </w:p>
        </w:tc>
        <w:tc>
          <w:tcPr>
            <w:tcW w:w="3255" w:type="dxa"/>
            <w:vAlign w:val="center"/>
          </w:tcPr>
          <w:p w14:paraId="2889C0C1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1F04FB5C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7102B026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7</w:t>
            </w:r>
          </w:p>
        </w:tc>
        <w:tc>
          <w:tcPr>
            <w:tcW w:w="4564" w:type="dxa"/>
            <w:vAlign w:val="center"/>
          </w:tcPr>
          <w:p w14:paraId="0F2C9FD6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版面审编费</w:t>
            </w:r>
          </w:p>
        </w:tc>
        <w:tc>
          <w:tcPr>
            <w:tcW w:w="3255" w:type="dxa"/>
            <w:vAlign w:val="center"/>
          </w:tcPr>
          <w:p w14:paraId="3DFC9C4D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  <w:tr w:rsidR="00A760C5" w14:paraId="4D4D3BC6" w14:textId="77777777" w:rsidTr="004C3943">
        <w:trPr>
          <w:trHeight w:val="1134"/>
        </w:trPr>
        <w:tc>
          <w:tcPr>
            <w:tcW w:w="711" w:type="dxa"/>
            <w:vAlign w:val="center"/>
          </w:tcPr>
          <w:p w14:paraId="1D2BB38B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8</w:t>
            </w:r>
          </w:p>
        </w:tc>
        <w:tc>
          <w:tcPr>
            <w:tcW w:w="4564" w:type="dxa"/>
            <w:vAlign w:val="center"/>
          </w:tcPr>
          <w:p w14:paraId="30939B09" w14:textId="77777777" w:rsidR="00A760C5" w:rsidRDefault="00A760C5" w:rsidP="004C3943">
            <w:pPr>
              <w:jc w:val="center"/>
              <w:rPr>
                <w:rFonts w:ascii="仿宋" w:eastAsia="仿宋" w:hAnsi="仿宋"/>
                <w:color w:val="000000"/>
                <w:sz w:val="22"/>
              </w:rPr>
            </w:pPr>
            <w:r>
              <w:rPr>
                <w:rFonts w:ascii="仿宋" w:eastAsia="仿宋" w:hAnsi="仿宋" w:hint="eastAsia"/>
                <w:color w:val="000000"/>
                <w:sz w:val="22"/>
              </w:rPr>
              <w:t>其他</w:t>
            </w:r>
          </w:p>
        </w:tc>
        <w:tc>
          <w:tcPr>
            <w:tcW w:w="3255" w:type="dxa"/>
            <w:vAlign w:val="center"/>
          </w:tcPr>
          <w:p w14:paraId="29AF834F" w14:textId="77777777" w:rsidR="00A760C5" w:rsidRDefault="00A760C5" w:rsidP="004C3943">
            <w:pPr>
              <w:rPr>
                <w:rFonts w:ascii="仿宋" w:eastAsia="仿宋" w:hAnsi="仿宋" w:cs="黑体"/>
                <w:color w:val="000000"/>
                <w:sz w:val="22"/>
              </w:rPr>
            </w:pPr>
          </w:p>
        </w:tc>
      </w:tr>
    </w:tbl>
    <w:p w14:paraId="26FAFF1C" w14:textId="77777777" w:rsidR="00A760C5" w:rsidRDefault="00A760C5" w:rsidP="00A760C5">
      <w:pPr>
        <w:spacing w:line="440" w:lineRule="exact"/>
        <w:jc w:val="left"/>
        <w:rPr>
          <w:rFonts w:ascii="黑体" w:eastAsia="黑体" w:hAnsi="黑体" w:cs="黑体"/>
          <w:color w:val="000000"/>
          <w:sz w:val="22"/>
        </w:rPr>
      </w:pPr>
    </w:p>
    <w:p w14:paraId="0619A965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  <w:r>
        <w:rPr>
          <w:rFonts w:ascii="仿宋_GB2312" w:eastAsia="仿宋_GB2312"/>
          <w:spacing w:val="-4"/>
          <w:sz w:val="28"/>
          <w:szCs w:val="28"/>
        </w:rPr>
        <w:br w:type="page"/>
      </w:r>
    </w:p>
    <w:p w14:paraId="21844177" w14:textId="77777777" w:rsidR="00A760C5" w:rsidRDefault="00A760C5" w:rsidP="00A760C5">
      <w:pPr>
        <w:spacing w:line="440" w:lineRule="exact"/>
        <w:ind w:firstLineChars="200" w:firstLine="544"/>
        <w:jc w:val="left"/>
        <w:rPr>
          <w:rFonts w:ascii="仿宋_GB2312" w:eastAsia="仿宋_GB2312"/>
          <w:spacing w:val="-4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A760C5" w14:paraId="26550884" w14:textId="77777777" w:rsidTr="004C3943">
        <w:trPr>
          <w:trHeight w:val="4383"/>
          <w:jc w:val="center"/>
        </w:trPr>
        <w:tc>
          <w:tcPr>
            <w:tcW w:w="9000" w:type="dxa"/>
          </w:tcPr>
          <w:p w14:paraId="69D0276D" w14:textId="77777777" w:rsidR="00A760C5" w:rsidRDefault="00A760C5" w:rsidP="004C3943">
            <w:pPr>
              <w:spacing w:line="400" w:lineRule="exact"/>
              <w:rPr>
                <w:rFonts w:ascii="仿宋_GB2312" w:eastAsia="黑体"/>
                <w:spacing w:val="-4"/>
                <w:sz w:val="28"/>
                <w:szCs w:val="28"/>
              </w:rPr>
            </w:pPr>
            <w:r>
              <w:rPr>
                <w:rFonts w:ascii="仿宋_GB2312" w:eastAsia="黑体" w:hint="eastAsia"/>
                <w:spacing w:val="-4"/>
                <w:sz w:val="28"/>
                <w:szCs w:val="28"/>
              </w:rPr>
              <w:t>所在学校</w:t>
            </w:r>
            <w:r>
              <w:rPr>
                <w:rFonts w:ascii="仿宋_GB2312" w:eastAsia="黑体"/>
                <w:spacing w:val="-4"/>
                <w:sz w:val="28"/>
                <w:szCs w:val="28"/>
              </w:rPr>
              <w:t>意见：</w:t>
            </w:r>
          </w:p>
          <w:p w14:paraId="71857F73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29774C79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60BD94CC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640243F4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45F5CC6B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01B00A7A" w14:textId="77777777" w:rsidR="00A760C5" w:rsidRDefault="00A760C5" w:rsidP="004C3943">
            <w:pPr>
              <w:spacing w:line="360" w:lineRule="exact"/>
              <w:ind w:firstLineChars="1673" w:firstLine="4551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598EA97C" w14:textId="77777777" w:rsidR="00A760C5" w:rsidRDefault="00A760C5" w:rsidP="004C3943">
            <w:pPr>
              <w:spacing w:line="360" w:lineRule="exact"/>
              <w:ind w:firstLineChars="1772" w:firstLine="4820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/>
                <w:spacing w:val="-4"/>
                <w:sz w:val="28"/>
                <w:szCs w:val="28"/>
              </w:rPr>
              <w:t>单位（公章）：</w:t>
            </w:r>
          </w:p>
          <w:p w14:paraId="5108D89C" w14:textId="77777777" w:rsidR="00A760C5" w:rsidRDefault="00A760C5" w:rsidP="004C3943">
            <w:pPr>
              <w:spacing w:line="360" w:lineRule="exact"/>
              <w:ind w:firstLineChars="1673" w:firstLine="4551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5B6AABFE" w14:textId="77777777" w:rsidR="00A760C5" w:rsidRDefault="00A760C5" w:rsidP="004C3943">
            <w:pPr>
              <w:spacing w:line="360" w:lineRule="exact"/>
              <w:ind w:firstLineChars="1871" w:firstLine="5089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/>
                <w:spacing w:val="-4"/>
                <w:sz w:val="28"/>
                <w:szCs w:val="28"/>
              </w:rPr>
              <w:t xml:space="preserve">年    月   </w:t>
            </w: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spacing w:val="-4"/>
                <w:sz w:val="28"/>
                <w:szCs w:val="28"/>
              </w:rPr>
              <w:t>日</w:t>
            </w:r>
          </w:p>
        </w:tc>
      </w:tr>
      <w:tr w:rsidR="00A760C5" w14:paraId="25566F56" w14:textId="77777777" w:rsidTr="004C3943">
        <w:trPr>
          <w:trHeight w:val="4592"/>
          <w:jc w:val="center"/>
        </w:trPr>
        <w:tc>
          <w:tcPr>
            <w:tcW w:w="9000" w:type="dxa"/>
          </w:tcPr>
          <w:p w14:paraId="2734703E" w14:textId="77777777" w:rsidR="00A760C5" w:rsidRDefault="00A760C5" w:rsidP="004C3943">
            <w:pPr>
              <w:spacing w:line="400" w:lineRule="exact"/>
              <w:rPr>
                <w:rFonts w:ascii="仿宋_GB2312" w:eastAsia="黑体"/>
                <w:spacing w:val="-4"/>
                <w:sz w:val="28"/>
                <w:szCs w:val="28"/>
              </w:rPr>
            </w:pPr>
            <w:r>
              <w:rPr>
                <w:rFonts w:ascii="仿宋_GB2312" w:eastAsia="黑体" w:hint="eastAsia"/>
                <w:spacing w:val="-4"/>
                <w:sz w:val="28"/>
                <w:szCs w:val="28"/>
              </w:rPr>
              <w:t>归口管理部门</w:t>
            </w:r>
            <w:r>
              <w:rPr>
                <w:rFonts w:ascii="仿宋_GB2312" w:eastAsia="黑体"/>
                <w:spacing w:val="-4"/>
                <w:sz w:val="28"/>
                <w:szCs w:val="28"/>
              </w:rPr>
              <w:t>意见：</w:t>
            </w:r>
          </w:p>
          <w:p w14:paraId="21C2CE85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49798F8B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5784AF6C" w14:textId="77777777" w:rsidR="00A760C5" w:rsidRDefault="00A760C5" w:rsidP="004C3943">
            <w:pPr>
              <w:spacing w:line="4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184A999A" w14:textId="77777777" w:rsidR="00A760C5" w:rsidRDefault="00A760C5" w:rsidP="004C3943">
            <w:pPr>
              <w:spacing w:line="400" w:lineRule="exact"/>
              <w:ind w:firstLineChars="1673" w:firstLine="4551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00F37AD9" w14:textId="77777777" w:rsidR="00A760C5" w:rsidRDefault="00A760C5" w:rsidP="004C3943">
            <w:pPr>
              <w:spacing w:line="400" w:lineRule="exact"/>
              <w:ind w:firstLineChars="1673" w:firstLine="4551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17BC7867" w14:textId="77777777" w:rsidR="00A760C5" w:rsidRDefault="00A760C5" w:rsidP="004C3943">
            <w:pPr>
              <w:spacing w:line="360" w:lineRule="exact"/>
              <w:ind w:firstLineChars="1673" w:firstLine="4551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3463C948" w14:textId="77777777" w:rsidR="00A760C5" w:rsidRDefault="00A760C5" w:rsidP="004C3943">
            <w:pPr>
              <w:spacing w:line="360" w:lineRule="exact"/>
              <w:ind w:firstLineChars="1772" w:firstLine="4820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/>
                <w:spacing w:val="-4"/>
                <w:sz w:val="28"/>
                <w:szCs w:val="28"/>
              </w:rPr>
              <w:t>单位（公章）：</w:t>
            </w:r>
          </w:p>
          <w:p w14:paraId="732DA788" w14:textId="77777777" w:rsidR="00A760C5" w:rsidRDefault="00A760C5" w:rsidP="004C3943">
            <w:pPr>
              <w:spacing w:line="360" w:lineRule="exact"/>
              <w:ind w:firstLineChars="1673" w:firstLine="4551"/>
              <w:rPr>
                <w:rFonts w:ascii="仿宋_GB2312" w:eastAsia="仿宋_GB2312"/>
                <w:spacing w:val="-4"/>
                <w:sz w:val="28"/>
                <w:szCs w:val="28"/>
              </w:rPr>
            </w:pPr>
          </w:p>
          <w:p w14:paraId="398102D5" w14:textId="77777777" w:rsidR="00A760C5" w:rsidRDefault="00A760C5" w:rsidP="004C3943">
            <w:pPr>
              <w:spacing w:line="360" w:lineRule="exact"/>
              <w:ind w:firstLineChars="1871" w:firstLine="5089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/>
                <w:spacing w:val="-4"/>
                <w:sz w:val="28"/>
                <w:szCs w:val="28"/>
              </w:rPr>
              <w:t xml:space="preserve">年    月   </w:t>
            </w: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spacing w:val="-4"/>
                <w:sz w:val="28"/>
                <w:szCs w:val="28"/>
              </w:rPr>
              <w:t>日</w:t>
            </w:r>
          </w:p>
        </w:tc>
      </w:tr>
    </w:tbl>
    <w:p w14:paraId="7FF9F46E" w14:textId="77777777" w:rsidR="00A760C5" w:rsidRDefault="00A760C5" w:rsidP="00A760C5">
      <w:pPr>
        <w:pStyle w:val="a3"/>
        <w:widowControl/>
        <w:spacing w:line="600" w:lineRule="exact"/>
        <w:jc w:val="both"/>
        <w:rPr>
          <w:rFonts w:ascii="仿宋_GB2312" w:eastAsia="仿宋_GB2312" w:hAnsi="仿宋_GB2312" w:cs="仿宋_GB2312"/>
          <w:color w:val="000000"/>
          <w:sz w:val="31"/>
          <w:szCs w:val="31"/>
        </w:rPr>
      </w:pPr>
    </w:p>
    <w:p w14:paraId="33231706" w14:textId="77777777" w:rsidR="00A760C5" w:rsidRDefault="00A760C5" w:rsidP="00A760C5">
      <w:pPr>
        <w:pStyle w:val="a3"/>
        <w:widowControl/>
        <w:spacing w:line="600" w:lineRule="exact"/>
        <w:jc w:val="both"/>
        <w:rPr>
          <w:rFonts w:ascii="仿宋_GB2312" w:eastAsia="仿宋_GB2312" w:hAnsi="仿宋_GB2312" w:cs="仿宋_GB2312"/>
          <w:color w:val="000000"/>
          <w:sz w:val="31"/>
          <w:szCs w:val="31"/>
        </w:rPr>
      </w:pPr>
    </w:p>
    <w:p w14:paraId="64370CC8" w14:textId="77777777" w:rsidR="00A760C5" w:rsidRDefault="00A760C5" w:rsidP="00A760C5">
      <w:pPr>
        <w:pStyle w:val="a3"/>
        <w:widowControl/>
        <w:spacing w:line="600" w:lineRule="exact"/>
        <w:jc w:val="both"/>
        <w:rPr>
          <w:rFonts w:ascii="仿宋_GB2312" w:eastAsia="仿宋_GB2312" w:hAnsi="仿宋_GB2312" w:cs="仿宋_GB2312"/>
          <w:color w:val="000000"/>
          <w:sz w:val="31"/>
          <w:szCs w:val="31"/>
        </w:rPr>
      </w:pPr>
    </w:p>
    <w:p w14:paraId="095115FC" w14:textId="43CB3341" w:rsidR="001A14B0" w:rsidRDefault="001A14B0">
      <w:pPr>
        <w:widowControl/>
        <w:jc w:val="left"/>
        <w:rPr>
          <w:rStyle w:val="ad"/>
          <w:rFonts w:ascii="黑体" w:eastAsia="黑体" w:hAnsi="黑体" w:cs="黑体"/>
          <w:b w:val="0"/>
          <w:bCs/>
          <w:sz w:val="32"/>
          <w:szCs w:val="32"/>
        </w:rPr>
      </w:pPr>
      <w:r>
        <w:rPr>
          <w:rStyle w:val="ad"/>
          <w:rFonts w:ascii="黑体" w:eastAsia="黑体" w:hAnsi="黑体" w:cs="黑体"/>
          <w:b w:val="0"/>
          <w:bCs/>
          <w:sz w:val="32"/>
          <w:szCs w:val="32"/>
        </w:rPr>
        <w:br w:type="page"/>
      </w:r>
    </w:p>
    <w:p w14:paraId="73037E6D" w14:textId="339142B7" w:rsidR="001A14B0" w:rsidRDefault="001A14B0" w:rsidP="001A14B0">
      <w:pPr>
        <w:pStyle w:val="a3"/>
        <w:widowControl/>
        <w:spacing w:line="600" w:lineRule="exact"/>
        <w:jc w:val="both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lastRenderedPageBreak/>
        <w:t>附件</w:t>
      </w:r>
      <w:r w:rsidR="0037638D">
        <w:rPr>
          <w:rFonts w:ascii="黑体" w:eastAsia="黑体" w:hAnsi="黑体" w:cs="黑体"/>
          <w:color w:val="000000"/>
          <w:sz w:val="32"/>
          <w:szCs w:val="32"/>
        </w:rPr>
        <w:t>3</w:t>
      </w:r>
    </w:p>
    <w:p w14:paraId="0B26AAD0" w14:textId="77777777" w:rsidR="001A14B0" w:rsidRDefault="001A14B0" w:rsidP="001A14B0">
      <w:pPr>
        <w:spacing w:line="860" w:lineRule="exact"/>
        <w:jc w:val="center"/>
        <w:rPr>
          <w:rFonts w:ascii="方正小标宋_GBK" w:eastAsia="方正小标宋_GBK"/>
          <w:spacing w:val="-4"/>
          <w:sz w:val="44"/>
          <w:szCs w:val="36"/>
        </w:rPr>
      </w:pPr>
    </w:p>
    <w:p w14:paraId="65739832" w14:textId="77777777" w:rsidR="001A14B0" w:rsidRDefault="001A14B0" w:rsidP="001A14B0">
      <w:pPr>
        <w:spacing w:line="860" w:lineRule="exact"/>
        <w:jc w:val="center"/>
        <w:rPr>
          <w:rFonts w:ascii="方正小标宋_GBK" w:eastAsia="方正小标宋_GBK"/>
          <w:spacing w:val="-4"/>
          <w:sz w:val="44"/>
          <w:szCs w:val="36"/>
        </w:rPr>
      </w:pPr>
      <w:r>
        <w:rPr>
          <w:rFonts w:ascii="方正小标宋_GBK" w:eastAsia="方正小标宋_GBK" w:hint="eastAsia"/>
          <w:spacing w:val="-4"/>
          <w:sz w:val="44"/>
          <w:szCs w:val="36"/>
        </w:rPr>
        <w:t>大学生科技创新专项参研本科生信息表</w:t>
      </w:r>
    </w:p>
    <w:p w14:paraId="1EA29D91" w14:textId="77777777" w:rsidR="001A14B0" w:rsidRDefault="001A14B0" w:rsidP="001A14B0">
      <w:pPr>
        <w:spacing w:line="860" w:lineRule="exact"/>
        <w:jc w:val="center"/>
        <w:rPr>
          <w:rFonts w:ascii="方正小标宋_GBK" w:eastAsia="方正小标宋_GBK"/>
          <w:spacing w:val="-4"/>
          <w:sz w:val="44"/>
          <w:szCs w:val="36"/>
        </w:rPr>
      </w:pPr>
    </w:p>
    <w:p w14:paraId="5F8390A0" w14:textId="77777777" w:rsidR="001A14B0" w:rsidRDefault="001A14B0" w:rsidP="001A14B0">
      <w:pPr>
        <w:spacing w:line="860" w:lineRule="exact"/>
        <w:jc w:val="center"/>
        <w:rPr>
          <w:rFonts w:ascii="方正小标宋_GBK" w:eastAsia="方正小标宋_GBK"/>
          <w:spacing w:val="-4"/>
          <w:sz w:val="44"/>
          <w:szCs w:val="36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14B0" w:rsidRPr="001A14B0" w14:paraId="45035BDC" w14:textId="77777777" w:rsidTr="001A14B0">
        <w:tc>
          <w:tcPr>
            <w:tcW w:w="1659" w:type="dxa"/>
            <w:vAlign w:val="center"/>
          </w:tcPr>
          <w:p w14:paraId="555038DE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  <w:r w:rsidRPr="001A14B0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  <w:vAlign w:val="center"/>
          </w:tcPr>
          <w:p w14:paraId="01A28853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  <w:r w:rsidRPr="001A14B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59" w:type="dxa"/>
            <w:vAlign w:val="center"/>
          </w:tcPr>
          <w:p w14:paraId="53548C4D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  <w:r w:rsidRPr="001A14B0">
              <w:rPr>
                <w:rFonts w:hint="eastAsia"/>
                <w:sz w:val="28"/>
                <w:szCs w:val="28"/>
              </w:rPr>
              <w:t>身份证号</w:t>
            </w:r>
          </w:p>
        </w:tc>
        <w:tc>
          <w:tcPr>
            <w:tcW w:w="1659" w:type="dxa"/>
            <w:vAlign w:val="center"/>
          </w:tcPr>
          <w:p w14:paraId="6D974FFF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  <w:r w:rsidRPr="001A14B0">
              <w:rPr>
                <w:rFonts w:hint="eastAsia"/>
                <w:sz w:val="28"/>
                <w:szCs w:val="28"/>
              </w:rPr>
              <w:t>院系</w:t>
            </w:r>
          </w:p>
        </w:tc>
        <w:tc>
          <w:tcPr>
            <w:tcW w:w="1660" w:type="dxa"/>
            <w:vAlign w:val="center"/>
          </w:tcPr>
          <w:p w14:paraId="60E4CFC3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  <w:r w:rsidRPr="001A14B0">
              <w:rPr>
                <w:rFonts w:hint="eastAsia"/>
                <w:sz w:val="28"/>
                <w:szCs w:val="28"/>
              </w:rPr>
              <w:t>专业</w:t>
            </w:r>
          </w:p>
        </w:tc>
      </w:tr>
      <w:tr w:rsidR="001A14B0" w:rsidRPr="001A14B0" w14:paraId="3D2663F5" w14:textId="77777777" w:rsidTr="001A14B0">
        <w:tc>
          <w:tcPr>
            <w:tcW w:w="1659" w:type="dxa"/>
            <w:vAlign w:val="center"/>
          </w:tcPr>
          <w:p w14:paraId="2CE7CF9B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54142820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24544405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FC238F9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69109B65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  <w:tr w:rsidR="001A14B0" w:rsidRPr="001A14B0" w14:paraId="1C039AE2" w14:textId="77777777" w:rsidTr="001A14B0">
        <w:tc>
          <w:tcPr>
            <w:tcW w:w="1659" w:type="dxa"/>
            <w:vAlign w:val="center"/>
          </w:tcPr>
          <w:p w14:paraId="04D587EC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0ECC1B04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735175C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5ACDF305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29F0F56A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  <w:tr w:rsidR="001A14B0" w:rsidRPr="001A14B0" w14:paraId="13FC8EE4" w14:textId="77777777" w:rsidTr="001A14B0">
        <w:tc>
          <w:tcPr>
            <w:tcW w:w="1659" w:type="dxa"/>
            <w:vAlign w:val="center"/>
          </w:tcPr>
          <w:p w14:paraId="51598C7E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736FA70B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1D685911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72DB59F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3F9D6370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  <w:tr w:rsidR="001A14B0" w:rsidRPr="001A14B0" w14:paraId="6DDC207F" w14:textId="77777777" w:rsidTr="001A14B0">
        <w:tc>
          <w:tcPr>
            <w:tcW w:w="1659" w:type="dxa"/>
            <w:vAlign w:val="center"/>
          </w:tcPr>
          <w:p w14:paraId="5B027414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082C0666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1BFE3672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027B8085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56FE1E45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  <w:tr w:rsidR="001A14B0" w:rsidRPr="001A14B0" w14:paraId="6318EC51" w14:textId="77777777" w:rsidTr="001A14B0">
        <w:tc>
          <w:tcPr>
            <w:tcW w:w="1659" w:type="dxa"/>
            <w:vAlign w:val="center"/>
          </w:tcPr>
          <w:p w14:paraId="30D79A67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5A4B3B68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1332E465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2270A17A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55EF944B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  <w:tr w:rsidR="001A14B0" w:rsidRPr="001A14B0" w14:paraId="56E1C4D9" w14:textId="77777777" w:rsidTr="001A14B0">
        <w:tc>
          <w:tcPr>
            <w:tcW w:w="1659" w:type="dxa"/>
            <w:vAlign w:val="center"/>
          </w:tcPr>
          <w:p w14:paraId="4E2ECEEB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74C4F1FF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284C1AB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7A0684AD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671CCC98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  <w:tr w:rsidR="001A14B0" w:rsidRPr="001A14B0" w14:paraId="3EB3BEC6" w14:textId="77777777" w:rsidTr="001A14B0">
        <w:tc>
          <w:tcPr>
            <w:tcW w:w="1659" w:type="dxa"/>
            <w:vAlign w:val="center"/>
          </w:tcPr>
          <w:p w14:paraId="2E49ACAC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5B721547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42A739FB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24682F52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4BEC2E29" w14:textId="77777777" w:rsidR="001A14B0" w:rsidRPr="001A14B0" w:rsidRDefault="001A14B0" w:rsidP="001A14B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0AA90A4" w14:textId="77777777" w:rsidR="001A14B0" w:rsidRDefault="001A14B0" w:rsidP="001A14B0">
      <w:pPr>
        <w:spacing w:line="860" w:lineRule="exact"/>
        <w:jc w:val="center"/>
        <w:rPr>
          <w:rFonts w:ascii="方正小标宋_GBK" w:eastAsia="方正小标宋_GBK"/>
          <w:spacing w:val="-4"/>
          <w:sz w:val="44"/>
          <w:szCs w:val="36"/>
        </w:rPr>
      </w:pPr>
    </w:p>
    <w:p w14:paraId="7A7BADD4" w14:textId="77777777" w:rsidR="001A14B0" w:rsidRPr="000323A2" w:rsidRDefault="001A14B0" w:rsidP="001A14B0"/>
    <w:p w14:paraId="657A2844" w14:textId="77777777" w:rsidR="00A760C5" w:rsidRDefault="00A760C5" w:rsidP="00A760C5">
      <w:pPr>
        <w:spacing w:line="600" w:lineRule="exact"/>
        <w:rPr>
          <w:rStyle w:val="ad"/>
          <w:rFonts w:ascii="黑体" w:eastAsia="黑体" w:hAnsi="黑体" w:cs="黑体"/>
          <w:b w:val="0"/>
          <w:bCs/>
          <w:sz w:val="32"/>
          <w:szCs w:val="32"/>
        </w:rPr>
      </w:pPr>
    </w:p>
    <w:p w14:paraId="789445A9" w14:textId="77777777" w:rsidR="00A760C5" w:rsidRPr="00A760C5" w:rsidRDefault="00A760C5" w:rsidP="00EC7629">
      <w:pPr>
        <w:ind w:firstLineChars="200" w:firstLine="560"/>
        <w:jc w:val="right"/>
        <w:rPr>
          <w:rFonts w:ascii="华文仿宋" w:eastAsia="华文仿宋" w:hAnsi="华文仿宋"/>
          <w:sz w:val="28"/>
          <w:szCs w:val="28"/>
        </w:rPr>
      </w:pPr>
    </w:p>
    <w:sectPr w:rsidR="00A760C5" w:rsidRPr="00A760C5" w:rsidSect="001D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B32EA" w14:textId="77777777" w:rsidR="00CE263A" w:rsidRPr="00F04EE1" w:rsidRDefault="00CE263A" w:rsidP="00B12844">
      <w:pPr>
        <w:rPr>
          <w:szCs w:val="21"/>
        </w:rPr>
      </w:pPr>
      <w:r>
        <w:separator/>
      </w:r>
    </w:p>
  </w:endnote>
  <w:endnote w:type="continuationSeparator" w:id="0">
    <w:p w14:paraId="322F32E0" w14:textId="77777777" w:rsidR="00CE263A" w:rsidRPr="00F04EE1" w:rsidRDefault="00CE263A" w:rsidP="00B12844">
      <w:pPr>
        <w:rPr>
          <w:szCs w:val="21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小标宋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23910" w14:textId="77777777" w:rsidR="00A760C5" w:rsidRPr="00871EC1" w:rsidRDefault="00A760C5" w:rsidP="00871EC1">
    <w:pPr>
      <w:pStyle w:val="a7"/>
      <w:framePr w:wrap="around" w:vAnchor="text" w:hAnchor="margin" w:xAlign="outside" w:y="1"/>
      <w:rPr>
        <w:rStyle w:val="ae"/>
        <w:sz w:val="28"/>
        <w:szCs w:val="28"/>
      </w:rPr>
    </w:pPr>
    <w:r w:rsidRPr="00871EC1">
      <w:rPr>
        <w:rStyle w:val="ae"/>
        <w:sz w:val="28"/>
        <w:szCs w:val="28"/>
      </w:rPr>
      <w:fldChar w:fldCharType="begin"/>
    </w:r>
    <w:r w:rsidRPr="00871EC1">
      <w:rPr>
        <w:rStyle w:val="ae"/>
        <w:sz w:val="28"/>
        <w:szCs w:val="28"/>
      </w:rPr>
      <w:instrText xml:space="preserve">PAGE  </w:instrText>
    </w:r>
    <w:r w:rsidRPr="00871EC1">
      <w:rPr>
        <w:rStyle w:val="ae"/>
        <w:sz w:val="28"/>
        <w:szCs w:val="28"/>
      </w:rPr>
      <w:fldChar w:fldCharType="separate"/>
    </w:r>
    <w:r>
      <w:rPr>
        <w:rStyle w:val="ae"/>
        <w:noProof/>
        <w:sz w:val="28"/>
        <w:szCs w:val="28"/>
      </w:rPr>
      <w:t>- 22 -</w:t>
    </w:r>
    <w:r w:rsidRPr="00871EC1">
      <w:rPr>
        <w:rStyle w:val="ae"/>
        <w:sz w:val="28"/>
        <w:szCs w:val="28"/>
      </w:rPr>
      <w:fldChar w:fldCharType="end"/>
    </w:r>
  </w:p>
  <w:p w14:paraId="1D83DD93" w14:textId="77777777" w:rsidR="00A760C5" w:rsidRDefault="00A760C5" w:rsidP="00871EC1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98956" w14:textId="77777777" w:rsidR="00CE263A" w:rsidRPr="00F04EE1" w:rsidRDefault="00CE263A" w:rsidP="00B12844">
      <w:pPr>
        <w:rPr>
          <w:szCs w:val="21"/>
        </w:rPr>
      </w:pPr>
      <w:r>
        <w:separator/>
      </w:r>
    </w:p>
  </w:footnote>
  <w:footnote w:type="continuationSeparator" w:id="0">
    <w:p w14:paraId="6E7802A1" w14:textId="77777777" w:rsidR="00CE263A" w:rsidRPr="00F04EE1" w:rsidRDefault="00CE263A" w:rsidP="00B12844">
      <w:pPr>
        <w:rPr>
          <w:szCs w:val="21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58"/>
    <w:rsid w:val="0000496C"/>
    <w:rsid w:val="00177158"/>
    <w:rsid w:val="001A14B0"/>
    <w:rsid w:val="001C100F"/>
    <w:rsid w:val="001D706C"/>
    <w:rsid w:val="00251775"/>
    <w:rsid w:val="003260E3"/>
    <w:rsid w:val="003739F2"/>
    <w:rsid w:val="0037638D"/>
    <w:rsid w:val="004C52E7"/>
    <w:rsid w:val="004D1B9C"/>
    <w:rsid w:val="00925BF3"/>
    <w:rsid w:val="00A54F49"/>
    <w:rsid w:val="00A760C5"/>
    <w:rsid w:val="00B12844"/>
    <w:rsid w:val="00BC3E84"/>
    <w:rsid w:val="00CD5E5D"/>
    <w:rsid w:val="00CE263A"/>
    <w:rsid w:val="00D93DF0"/>
    <w:rsid w:val="00EC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D889C"/>
  <w15:docId w15:val="{1E1181DB-6DEA-4C9F-A14B-618F276E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"/>
    <w:rsid w:val="00177158"/>
    <w:pPr>
      <w:widowControl/>
      <w:spacing w:after="160" w:line="240" w:lineRule="exac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EC7629"/>
    <w:pPr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4">
    <w:name w:val="Hyperlink"/>
    <w:basedOn w:val="a0"/>
    <w:uiPriority w:val="99"/>
    <w:unhideWhenUsed/>
    <w:rsid w:val="00EC762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1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2844"/>
    <w:rPr>
      <w:sz w:val="18"/>
      <w:szCs w:val="18"/>
    </w:rPr>
  </w:style>
  <w:style w:type="paragraph" w:styleId="a7">
    <w:name w:val="footer"/>
    <w:basedOn w:val="a"/>
    <w:link w:val="a8"/>
    <w:unhideWhenUsed/>
    <w:rsid w:val="00B1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284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128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2844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A760C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760C5"/>
  </w:style>
  <w:style w:type="character" w:styleId="ad">
    <w:name w:val="Strong"/>
    <w:basedOn w:val="a0"/>
    <w:uiPriority w:val="22"/>
    <w:qFormat/>
    <w:rsid w:val="00A760C5"/>
    <w:rPr>
      <w:rFonts w:ascii="宋体" w:hAnsi="宋体" w:cs="宋体"/>
      <w:b/>
      <w:color w:val="000000"/>
      <w:kern w:val="0"/>
      <w:sz w:val="24"/>
      <w:szCs w:val="24"/>
    </w:rPr>
  </w:style>
  <w:style w:type="character" w:styleId="ae">
    <w:name w:val="page number"/>
    <w:basedOn w:val="a0"/>
    <w:uiPriority w:val="99"/>
    <w:unhideWhenUsed/>
    <w:rsid w:val="00A760C5"/>
    <w:rPr>
      <w:rFonts w:ascii="宋体" w:hAnsi="宋体" w:cs="宋体"/>
      <w:color w:val="000000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1A14B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1A1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dddp2XsP6fPB5L0tObsYttSxj71AmzHwU0sdThqK-Y1PVdVou7A1GSM7lEtofWQsZxd8kZ730mkvrFIHMwdzFLitGehA3DbpxpWq-kgqw-vDwVlxVtypmo0eGmj4Teq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Y-RDtHYurkrERZYHmzqDPCjai1Htwca9i5n1uvINWQylW6kpY-11SiOpE43mH9qaHjWgCtWsPPWb2bOdL5q_ca&amp;wd=&amp;eqid=fda113fd000004ca000000025ef6efe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</dc:creator>
  <cp:keywords/>
  <dc:description/>
  <cp:lastModifiedBy>s n</cp:lastModifiedBy>
  <cp:revision>3</cp:revision>
  <cp:lastPrinted>2021-01-01T07:28:00Z</cp:lastPrinted>
  <dcterms:created xsi:type="dcterms:W3CDTF">2021-01-03T02:02:00Z</dcterms:created>
  <dcterms:modified xsi:type="dcterms:W3CDTF">2021-01-03T02:05:00Z</dcterms:modified>
</cp:coreProperties>
</file>