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83" w:rsidRPr="006D7783" w:rsidRDefault="006D7783" w:rsidP="006D7783">
      <w:pPr>
        <w:widowControl/>
        <w:shd w:val="clear" w:color="auto" w:fill="FFFFFF"/>
        <w:spacing w:line="120" w:lineRule="auto"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 w:rsidRPr="006D7783">
        <w:rPr>
          <w:rFonts w:ascii="微软雅黑" w:eastAsia="微软雅黑" w:hAnsi="微软雅黑" w:cs="宋体" w:hint="eastAsia"/>
          <w:kern w:val="0"/>
          <w:sz w:val="36"/>
          <w:szCs w:val="36"/>
        </w:rPr>
        <w:t>梦想即将启航 安全方能行远——2020年天津市高考考生防疫与安全须知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亲爱的考生朋友，7月7日，就要迎来你们人生中的一次大考，经历了各学科教师主播的网课，经历了口罩下的复学复课，经历了疫情下的英语考试，你们必定成长了，懂得了敬畏法律与生命、学会了从容坚守与担当。在这次特殊时期的大考中，你们不是一个人在战斗。为了你们的平安，教育行政部门、招生考试机构、卫生健康部门、防疫部门、公安部门、宣传部门、交管部门、保密部门、电力部门等十余个单位齐心协力，日夜奋战，只为保你们健康平安，助你们安全考试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在接下来的十几天里，也请你们务必按照以下须知内容，做好相应准备，保护好自己，调整好心态，坚定自己的步伐，迎着青春最美的光芒，带着梦想起航！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r w:rsidRPr="006D778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2020年天津市高考考生防疫与安全须知</w:t>
      </w: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bookmarkEnd w:id="0"/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1.考生可于6月20日起，在“招考资讯网”（</w:t>
      </w:r>
      <w:hyperlink r:id="rId4" w:history="1">
        <w:r w:rsidRPr="006D7783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www.zhaokao.net</w:t>
        </w:r>
      </w:hyperlink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）下载个人</w:t>
      </w:r>
      <w:proofErr w:type="gramStart"/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健康卡</w:t>
      </w:r>
      <w:proofErr w:type="gramEnd"/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及安全考试承诺书；须自6月23日开始，如实填写个人健康卡，签署安全考试承诺书，并在第一场考试入场时交给监考员。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2.考生须于6月23日前申请天津健康码，并凭健康码“绿码”进入常规考点和常规考场参加考试。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3.6月23日至7月6日，考生尽量不要离津，并注意个人卫生和防护，保持居家或家校两点一线，尽量避免与外地来津人员接触，避免去人群流动性较大的场所聚集。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4.考生若在6月23日至7月6日期间，出现发热、乏力、咳嗽、呼吸困难、腹泻等病状，须立即报告报名单位，并到考区指定医院就医。未被确诊为新冠肺炎的考生，须携带核酸检测阴性证明，方可在常规考点参加考试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5.考生可于6月30日开始，登录“招考资讯网”（</w:t>
      </w:r>
      <w:hyperlink r:id="rId5" w:history="1">
        <w:r w:rsidRPr="006D7783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www.zhaokao.net</w:t>
        </w:r>
      </w:hyperlink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）查询本人所在考点信息；须于7月4日至7月6日，登录“招考资讯网”下载并打印准考证，并在考试时凭准考证、有效身份证件和条形码（报名单位统一发放）进入考场。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6.考生须听从考点和带队教师指挥，分散进入考点和考场楼，进退考场、如厕时均须与他人保持1米以上距离，考生之间避免近距离接触交流。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7.考生须主动接受进入考点和考场内的体温检测，若体温达到或超过37.3℃，须服从考点应急处置安排。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8.考生在进入考场前要佩戴口罩，进入考场时不得因为佩戴口罩影响身份识别；我市作为低风险地区，考生进入考场就座后，可以自主决定是否继续佩戴口罩。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9.中高风险地区或风险调整为低风险且未满14天地区的考生，应于考前14天返津，且期间不得离津，并居家开展健康监测与报告。对无法提前返津</w:t>
      </w: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者，应根据我市疫情防控要求，须提供抵津前7天内核酸检测阴性证明。有武汉旅居史，须提供核酸检测阴性证明，方可参加考试。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10.6月23日至7月6日，考生须每日配合报名单位进行身体健康监测。对于刻意隐瞒病情或者</w:t>
      </w:r>
      <w:proofErr w:type="gramStart"/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6D77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实报告发热史、旅行史和接触史的考生，以及在考试疫情防控中拒不配合的人员，将按照《治安管理处罚法》《传染病防治法》和《关于依法惩治妨害新型冠状病毒感染肺炎疫情防控违法犯罪的意见》等法律法规予以处理。 </w:t>
      </w:r>
    </w:p>
    <w:p w:rsidR="006D7783" w:rsidRPr="006D7783" w:rsidRDefault="006D7783" w:rsidP="006D7783">
      <w:pPr>
        <w:widowControl/>
        <w:shd w:val="clear" w:color="auto" w:fill="FFFFFF"/>
        <w:spacing w:before="100" w:beforeAutospacing="1" w:after="100" w:afterAutospacing="1" w:line="120" w:lineRule="auto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53975" w:rsidRPr="006D7783" w:rsidRDefault="006D7783" w:rsidP="006D7783">
      <w:pPr>
        <w:spacing w:line="120" w:lineRule="auto"/>
      </w:pPr>
    </w:p>
    <w:sectPr w:rsidR="00553975" w:rsidRPr="006D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83"/>
    <w:rsid w:val="003E2303"/>
    <w:rsid w:val="006D7783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0C3E"/>
  <w15:chartTrackingRefBased/>
  <w15:docId w15:val="{E0419357-3770-48D1-8840-5610A66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918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675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532">
                          <w:marLeft w:val="45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  <w:divsChild>
                            <w:div w:id="949320183">
                              <w:marLeft w:val="45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152240">
                          <w:marLeft w:val="45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haokao.net/" TargetMode="External"/><Relationship Id="rId4" Type="http://schemas.openxmlformats.org/officeDocument/2006/relationships/hyperlink" Target="http://www.zhaokao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2020-06-21T01:05:00Z</dcterms:created>
  <dcterms:modified xsi:type="dcterms:W3CDTF">2020-06-21T01:09:00Z</dcterms:modified>
</cp:coreProperties>
</file>