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768" w:rsidRDefault="00D82BC1" w:rsidP="00C73513">
      <w:pPr>
        <w:pStyle w:val="a6"/>
      </w:pPr>
      <w:r>
        <w:rPr>
          <w:rFonts w:hint="eastAsia"/>
        </w:rPr>
        <w:t>已经掌握的</w:t>
      </w:r>
      <w:r>
        <w:rPr>
          <w:rFonts w:hint="eastAsia"/>
        </w:rPr>
        <w:t>sipxecs</w:t>
      </w:r>
      <w:r>
        <w:rPr>
          <w:rFonts w:hint="eastAsia"/>
        </w:rPr>
        <w:t>的功能</w:t>
      </w:r>
    </w:p>
    <w:p w:rsidR="00633F6C" w:rsidRPr="00633F6C" w:rsidRDefault="00633F6C" w:rsidP="00633F6C">
      <w:r>
        <w:rPr>
          <w:rFonts w:hint="eastAsia"/>
        </w:rPr>
        <w:t xml:space="preserve">   </w:t>
      </w:r>
      <w:r>
        <w:t>S</w:t>
      </w:r>
      <w:r>
        <w:rPr>
          <w:rFonts w:hint="eastAsia"/>
        </w:rPr>
        <w:t>ipxecs</w:t>
      </w:r>
      <w:r>
        <w:rPr>
          <w:rFonts w:hint="eastAsia"/>
        </w:rPr>
        <w:t>提供了方便的</w:t>
      </w:r>
      <w:r>
        <w:rPr>
          <w:rFonts w:hint="eastAsia"/>
        </w:rPr>
        <w:t>WEB UI</w:t>
      </w:r>
      <w:r>
        <w:rPr>
          <w:rFonts w:hint="eastAsia"/>
        </w:rPr>
        <w:t>操作界面，基本的配置都在</w:t>
      </w:r>
      <w:r>
        <w:rPr>
          <w:rFonts w:hint="eastAsia"/>
        </w:rPr>
        <w:t>web</w:t>
      </w:r>
      <w:r>
        <w:rPr>
          <w:rFonts w:hint="eastAsia"/>
        </w:rPr>
        <w:t>页面里面进行配置</w:t>
      </w:r>
      <w:r w:rsidR="0028259D">
        <w:rPr>
          <w:rFonts w:hint="eastAsia"/>
        </w:rPr>
        <w:t>。提供的功能都在</w:t>
      </w:r>
      <w:r w:rsidR="0028259D">
        <w:rPr>
          <w:rFonts w:hint="eastAsia"/>
        </w:rPr>
        <w:t>web</w:t>
      </w:r>
      <w:r w:rsidR="0028259D">
        <w:rPr>
          <w:rFonts w:hint="eastAsia"/>
        </w:rPr>
        <w:t>页面里进行配置</w:t>
      </w:r>
      <w:r w:rsidR="008E3F44">
        <w:rPr>
          <w:rFonts w:hint="eastAsia"/>
        </w:rPr>
        <w:t>。下面的配置都在页面里进行的</w:t>
      </w:r>
    </w:p>
    <w:p w:rsidR="00695CE3" w:rsidRDefault="00695CE3" w:rsidP="00C73513">
      <w:pPr>
        <w:pStyle w:val="2"/>
      </w:pPr>
      <w:r>
        <w:rPr>
          <w:rFonts w:hint="eastAsia"/>
        </w:rPr>
        <w:t>1.</w:t>
      </w:r>
      <w:r>
        <w:rPr>
          <w:rFonts w:hint="eastAsia"/>
        </w:rPr>
        <w:t>关于用户</w:t>
      </w:r>
    </w:p>
    <w:p w:rsidR="00323660" w:rsidRDefault="00323660" w:rsidP="006B3B5D">
      <w:r>
        <w:rPr>
          <w:rFonts w:hint="eastAsia"/>
        </w:rPr>
        <w:t>添加</w:t>
      </w:r>
      <w:r w:rsidR="002B6261">
        <w:rPr>
          <w:rFonts w:hint="eastAsia"/>
        </w:rPr>
        <w:t>sipphone</w:t>
      </w:r>
      <w:r>
        <w:rPr>
          <w:rFonts w:hint="eastAsia"/>
        </w:rPr>
        <w:t>用户</w:t>
      </w:r>
    </w:p>
    <w:p w:rsidR="00C73513" w:rsidRDefault="00C73513">
      <w:r>
        <w:rPr>
          <w:noProof/>
        </w:rPr>
        <w:drawing>
          <wp:inline distT="0" distB="0" distL="0" distR="0" wp14:anchorId="4181AF05" wp14:editId="78C1AE09">
            <wp:extent cx="5274310" cy="232460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324603"/>
                    </a:xfrm>
                    <a:prstGeom prst="rect">
                      <a:avLst/>
                    </a:prstGeom>
                  </pic:spPr>
                </pic:pic>
              </a:graphicData>
            </a:graphic>
          </wp:inline>
        </w:drawing>
      </w:r>
    </w:p>
    <w:p w:rsidR="00695CE3" w:rsidRDefault="00C73513" w:rsidP="006B3B5D">
      <w:r>
        <w:rPr>
          <w:rFonts w:hint="eastAsia"/>
        </w:rPr>
        <w:t>显示</w:t>
      </w:r>
      <w:r w:rsidR="00695CE3">
        <w:t>S</w:t>
      </w:r>
      <w:r w:rsidR="00695CE3">
        <w:rPr>
          <w:rFonts w:hint="eastAsia"/>
        </w:rPr>
        <w:t>ipxecs</w:t>
      </w:r>
      <w:r w:rsidR="00695CE3">
        <w:rPr>
          <w:rFonts w:hint="eastAsia"/>
        </w:rPr>
        <w:t>的用户</w:t>
      </w:r>
    </w:p>
    <w:p w:rsidR="00695CE3" w:rsidRDefault="00695CE3">
      <w:r>
        <w:rPr>
          <w:noProof/>
        </w:rPr>
        <w:drawing>
          <wp:inline distT="0" distB="0" distL="0" distR="0" wp14:anchorId="13705745" wp14:editId="2C196CFF">
            <wp:extent cx="5274310" cy="1859438"/>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859438"/>
                    </a:xfrm>
                    <a:prstGeom prst="rect">
                      <a:avLst/>
                    </a:prstGeom>
                  </pic:spPr>
                </pic:pic>
              </a:graphicData>
            </a:graphic>
          </wp:inline>
        </w:drawing>
      </w:r>
      <w:r w:rsidR="00C635B3" w:rsidRPr="00C635B3">
        <w:rPr>
          <w:noProof/>
        </w:rPr>
        <w:t xml:space="preserve"> </w:t>
      </w:r>
      <w:r w:rsidR="006B3B5D">
        <w:rPr>
          <w:rFonts w:hint="eastAsia"/>
        </w:rPr>
        <w:t>添加用户组</w:t>
      </w:r>
    </w:p>
    <w:p w:rsidR="006B3B5D" w:rsidRDefault="00C635B3">
      <w:r>
        <w:rPr>
          <w:noProof/>
        </w:rPr>
        <w:drawing>
          <wp:inline distT="0" distB="0" distL="0" distR="0" wp14:anchorId="2881241C" wp14:editId="7D530B41">
            <wp:extent cx="5438775" cy="1523911"/>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45987" cy="1525932"/>
                    </a:xfrm>
                    <a:prstGeom prst="rect">
                      <a:avLst/>
                    </a:prstGeom>
                  </pic:spPr>
                </pic:pic>
              </a:graphicData>
            </a:graphic>
          </wp:inline>
        </w:drawing>
      </w:r>
    </w:p>
    <w:p w:rsidR="009E46EC" w:rsidRDefault="00D51862" w:rsidP="001F37E0">
      <w:pPr>
        <w:pStyle w:val="2"/>
      </w:pPr>
      <w:r>
        <w:rPr>
          <w:rFonts w:hint="eastAsia"/>
        </w:rPr>
        <w:lastRenderedPageBreak/>
        <w:t>2</w:t>
      </w:r>
      <w:r>
        <w:rPr>
          <w:rFonts w:hint="eastAsia"/>
        </w:rPr>
        <w:t>关于呼叫中心的</w:t>
      </w:r>
      <w:r>
        <w:rPr>
          <w:rFonts w:hint="eastAsia"/>
        </w:rPr>
        <w:t>ACD</w:t>
      </w:r>
    </w:p>
    <w:p w:rsidR="009E46EC" w:rsidRDefault="009E46EC" w:rsidP="009E46EC">
      <w:r>
        <w:rPr>
          <w:rFonts w:hint="eastAsia"/>
        </w:rPr>
        <w:t xml:space="preserve">ACD </w:t>
      </w:r>
      <w:r>
        <w:rPr>
          <w:rFonts w:hint="eastAsia"/>
        </w:rPr>
        <w:t>全称</w:t>
      </w:r>
      <w:r w:rsidR="00E479DD">
        <w:rPr>
          <w:rFonts w:hint="eastAsia"/>
        </w:rPr>
        <w:t>：</w:t>
      </w:r>
      <w:r>
        <w:t>Automatic Call Distribution</w:t>
      </w:r>
      <w:r w:rsidR="00E479DD">
        <w:rPr>
          <w:rFonts w:hint="eastAsia"/>
        </w:rPr>
        <w:t>，即大量的大量的电话打入时</w:t>
      </w:r>
      <w:r w:rsidR="008F1D58">
        <w:rPr>
          <w:rFonts w:hint="eastAsia"/>
        </w:rPr>
        <w:t>进行自动分配，分配给坐席或者</w:t>
      </w:r>
      <w:r w:rsidR="008F1D58">
        <w:rPr>
          <w:rFonts w:hint="eastAsia"/>
        </w:rPr>
        <w:t>IVR</w:t>
      </w:r>
    </w:p>
    <w:p w:rsidR="00644383" w:rsidRDefault="00644383" w:rsidP="009E46EC">
      <w:r>
        <w:rPr>
          <w:rFonts w:hint="eastAsia"/>
        </w:rPr>
        <w:t>下面是网上找到的配置实例</w:t>
      </w:r>
    </w:p>
    <w:p w:rsidR="00644383" w:rsidRDefault="00644383" w:rsidP="00644383">
      <w:pPr>
        <w:pStyle w:val="a7"/>
        <w:numPr>
          <w:ilvl w:val="0"/>
          <w:numId w:val="3"/>
        </w:numPr>
        <w:ind w:firstLineChars="0"/>
      </w:pPr>
      <w:bookmarkStart w:id="0" w:name="OLE_LINK5"/>
      <w:bookmarkStart w:id="1" w:name="OLE_LINK4"/>
      <w:r>
        <w:rPr>
          <w:rFonts w:hint="eastAsia"/>
        </w:rPr>
        <w:t>配置</w:t>
      </w:r>
      <w:r>
        <w:t>sipxecs</w:t>
      </w:r>
      <w:r>
        <w:rPr>
          <w:rFonts w:hint="eastAsia"/>
        </w:rPr>
        <w:t>服务器的</w:t>
      </w:r>
      <w:r>
        <w:t>ACD</w:t>
      </w:r>
    </w:p>
    <w:p w:rsidR="00644383" w:rsidRDefault="00644383" w:rsidP="00644383">
      <w:pPr>
        <w:pStyle w:val="a7"/>
        <w:ind w:left="420" w:firstLineChars="0" w:firstLine="0"/>
        <w:rPr>
          <w:rFonts w:ascii="Arial" w:hAnsi="Arial" w:cs="Arial"/>
          <w:color w:val="333333"/>
          <w:sz w:val="18"/>
          <w:szCs w:val="18"/>
        </w:rPr>
      </w:pPr>
      <w:r>
        <w:rPr>
          <w:rFonts w:ascii="Arial" w:hAnsi="Arial" w:cs="Arial"/>
          <w:color w:val="333333"/>
          <w:sz w:val="18"/>
          <w:szCs w:val="18"/>
        </w:rPr>
        <w:t>Steps to reproduce :</w:t>
      </w:r>
      <w:r>
        <w:rPr>
          <w:rFonts w:ascii="Arial" w:hAnsi="Arial" w:cs="Arial"/>
          <w:color w:val="333333"/>
          <w:sz w:val="18"/>
          <w:szCs w:val="18"/>
        </w:rPr>
        <w:br/>
        <w:t>1.Login as admin user.</w:t>
      </w:r>
      <w:r>
        <w:rPr>
          <w:rFonts w:ascii="Arial" w:hAnsi="Arial" w:cs="Arial"/>
          <w:color w:val="333333"/>
          <w:sz w:val="18"/>
          <w:szCs w:val="18"/>
        </w:rPr>
        <w:br/>
        <w:t>2.Navigate to Features----&gt;ACD Call Center</w:t>
      </w:r>
      <w:r>
        <w:rPr>
          <w:rFonts w:ascii="Arial" w:hAnsi="Arial" w:cs="Arial"/>
          <w:color w:val="333333"/>
          <w:sz w:val="18"/>
          <w:szCs w:val="18"/>
        </w:rPr>
        <w:br/>
        <w:t>3.Set a ACD server with Queue 'Queue1' as following parameters :</w:t>
      </w:r>
      <w:r>
        <w:rPr>
          <w:rFonts w:ascii="Arial" w:hAnsi="Arial" w:cs="Arial"/>
          <w:color w:val="333333"/>
          <w:sz w:val="18"/>
          <w:szCs w:val="18"/>
        </w:rPr>
        <w:br/>
        <w:t>      Answer Mode: Deferred</w:t>
      </w:r>
      <w:r>
        <w:rPr>
          <w:rFonts w:ascii="Arial" w:hAnsi="Arial" w:cs="Arial"/>
          <w:color w:val="333333"/>
          <w:sz w:val="18"/>
          <w:szCs w:val="18"/>
        </w:rPr>
        <w:br/>
        <w:t>      Call Routing Scheme: Circular.</w:t>
      </w:r>
      <w:r>
        <w:rPr>
          <w:rFonts w:ascii="Arial" w:hAnsi="Arial" w:cs="Arial"/>
          <w:color w:val="333333"/>
          <w:sz w:val="18"/>
          <w:szCs w:val="18"/>
        </w:rPr>
        <w:br/>
        <w:t>       Maximum ring delay: 15</w:t>
      </w:r>
      <w:r>
        <w:rPr>
          <w:rFonts w:ascii="Arial" w:hAnsi="Arial" w:cs="Arial"/>
          <w:color w:val="333333"/>
          <w:sz w:val="18"/>
          <w:szCs w:val="18"/>
        </w:rPr>
        <w:br/>
        <w:t>      Maximum Queue Length :10</w:t>
      </w:r>
      <w:r>
        <w:rPr>
          <w:rFonts w:ascii="Arial" w:hAnsi="Arial" w:cs="Arial"/>
          <w:color w:val="333333"/>
          <w:sz w:val="18"/>
          <w:szCs w:val="18"/>
        </w:rPr>
        <w:br/>
        <w:t>      Maximum wait time : 60</w:t>
      </w:r>
      <w:r>
        <w:rPr>
          <w:rFonts w:ascii="Arial" w:hAnsi="Arial" w:cs="Arial"/>
          <w:color w:val="333333"/>
          <w:sz w:val="18"/>
          <w:szCs w:val="18"/>
        </w:rPr>
        <w:br/>
        <w:t>      Welcome audio: welcome.wav</w:t>
      </w:r>
      <w:r>
        <w:rPr>
          <w:rFonts w:ascii="Arial" w:hAnsi="Arial" w:cs="Arial"/>
          <w:color w:val="333333"/>
          <w:sz w:val="18"/>
          <w:szCs w:val="18"/>
        </w:rPr>
        <w:br/>
        <w:t>      Queue audio:queue1.wav</w:t>
      </w:r>
      <w:r>
        <w:rPr>
          <w:rFonts w:ascii="Arial" w:hAnsi="Arial" w:cs="Arial"/>
          <w:color w:val="333333"/>
          <w:sz w:val="18"/>
          <w:szCs w:val="18"/>
        </w:rPr>
        <w:br/>
        <w:t>      Agent wrap up Time: 0;</w:t>
      </w:r>
      <w:r>
        <w:rPr>
          <w:rFonts w:ascii="Arial" w:hAnsi="Arial" w:cs="Arial"/>
          <w:color w:val="333333"/>
          <w:sz w:val="18"/>
          <w:szCs w:val="18"/>
        </w:rPr>
        <w:br/>
        <w:t>      Agent Non-Responsive time: 0;</w:t>
      </w:r>
      <w:r>
        <w:rPr>
          <w:rFonts w:ascii="Arial" w:hAnsi="Arial" w:cs="Arial"/>
          <w:color w:val="333333"/>
          <w:sz w:val="18"/>
          <w:szCs w:val="18"/>
        </w:rPr>
        <w:br/>
        <w:t>      Maximum Bounce Count: 0</w:t>
      </w:r>
      <w:r>
        <w:rPr>
          <w:rFonts w:ascii="Arial" w:hAnsi="Arial" w:cs="Arial"/>
          <w:color w:val="333333"/>
          <w:sz w:val="18"/>
          <w:szCs w:val="18"/>
        </w:rPr>
        <w:br/>
        <w:t>4.Assign 3 Agents 200,201,and 202 to Queue1.</w:t>
      </w:r>
      <w:r>
        <w:rPr>
          <w:rFonts w:ascii="Arial" w:hAnsi="Arial" w:cs="Arial"/>
          <w:color w:val="333333"/>
          <w:sz w:val="18"/>
          <w:szCs w:val="18"/>
        </w:rPr>
        <w:br/>
        <w:t>5. Set ACD Line as 555 to Queue1.</w:t>
      </w:r>
      <w:r>
        <w:rPr>
          <w:rFonts w:ascii="Arial" w:hAnsi="Arial" w:cs="Arial"/>
          <w:color w:val="333333"/>
          <w:sz w:val="18"/>
          <w:szCs w:val="18"/>
        </w:rPr>
        <w:br/>
        <w:t>6.From Agent Availability page Sign in all the Agents</w:t>
      </w:r>
      <w:r>
        <w:rPr>
          <w:rFonts w:ascii="Arial" w:hAnsi="Arial" w:cs="Arial"/>
          <w:color w:val="333333"/>
          <w:sz w:val="18"/>
          <w:szCs w:val="18"/>
        </w:rPr>
        <w:br/>
        <w:t xml:space="preserve">7. Activate the configured ACD server. </w:t>
      </w:r>
      <w:r>
        <w:rPr>
          <w:rFonts w:ascii="Arial" w:hAnsi="Arial" w:cs="Arial"/>
          <w:color w:val="333333"/>
          <w:sz w:val="18"/>
          <w:szCs w:val="18"/>
        </w:rPr>
        <w:br/>
        <w:t>8. Dial 555, and call will be routed to the available agent.</w:t>
      </w:r>
      <w:r>
        <w:rPr>
          <w:rFonts w:ascii="Arial" w:hAnsi="Arial" w:cs="Arial"/>
          <w:color w:val="333333"/>
          <w:sz w:val="18"/>
          <w:szCs w:val="18"/>
        </w:rPr>
        <w:br/>
        <w:t>9. sipxpbx stop and sipxpbx start</w:t>
      </w:r>
      <w:r>
        <w:rPr>
          <w:rFonts w:ascii="Arial" w:hAnsi="Arial" w:cs="Arial"/>
          <w:color w:val="333333"/>
          <w:sz w:val="18"/>
          <w:szCs w:val="18"/>
        </w:rPr>
        <w:br/>
        <w:t>9. Dial 555, got "ACD No Agent" error even though Agent still shown as Signed in.</w:t>
      </w:r>
      <w:r>
        <w:rPr>
          <w:rFonts w:ascii="Arial" w:hAnsi="Arial" w:cs="Arial"/>
          <w:color w:val="333333"/>
          <w:sz w:val="18"/>
          <w:szCs w:val="18"/>
        </w:rPr>
        <w:br/>
        <w:t>To recover from this, you have to sign-out and then sign-in to trigger an agent status update.</w:t>
      </w:r>
      <w:r>
        <w:rPr>
          <w:rFonts w:ascii="Arial" w:hAnsi="Arial" w:cs="Arial"/>
          <w:color w:val="333333"/>
          <w:sz w:val="18"/>
          <w:szCs w:val="18"/>
        </w:rPr>
        <w:br/>
        <w:t>From my initial investigation, here is what I think the problem is:</w:t>
      </w:r>
      <w:r>
        <w:rPr>
          <w:rFonts w:ascii="Arial" w:hAnsi="Arial" w:cs="Arial"/>
          <w:color w:val="333333"/>
          <w:sz w:val="18"/>
          <w:szCs w:val="18"/>
        </w:rPr>
        <w:br/>
        <w:t>The problem is that after ACD recover from a failure or after being restarted, it forgets the status of all the agents, and blindly assume all the agents are signed-out. So even though the agents are signed in according to agents availability, when call ACD line, you get "no ACD agent" error. In order for ACD server to synchronize with the agents status with presence server, have to sign-out and sign-in all agents to trigger an status update from presence server to ACD server . I think the correct behavior should be that when ACD server is restarted, it should first query the presence server for all agents status to stay synchronized with presence server.</w:t>
      </w:r>
      <w:bookmarkEnd w:id="0"/>
      <w:bookmarkEnd w:id="1"/>
    </w:p>
    <w:p w:rsidR="00A2738A" w:rsidRDefault="00A2738A" w:rsidP="009E46EC">
      <w:r>
        <w:rPr>
          <w:rFonts w:hint="eastAsia"/>
        </w:rPr>
        <w:t>Feature/ACD</w:t>
      </w:r>
      <w:r>
        <w:rPr>
          <w:rFonts w:hint="eastAsia"/>
        </w:rPr>
        <w:t>打开</w:t>
      </w:r>
      <w:r w:rsidR="00FD536C">
        <w:rPr>
          <w:rFonts w:hint="eastAsia"/>
        </w:rPr>
        <w:t>显示的服务器连接，就到了下面的页面</w:t>
      </w:r>
    </w:p>
    <w:p w:rsidR="00A34AE4" w:rsidRDefault="00A34AE4" w:rsidP="009E46EC">
      <w:r>
        <w:rPr>
          <w:noProof/>
        </w:rPr>
        <w:drawing>
          <wp:inline distT="0" distB="0" distL="0" distR="0" wp14:anchorId="28FFCD3F" wp14:editId="4FDD725F">
            <wp:extent cx="5274310" cy="1329566"/>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329566"/>
                    </a:xfrm>
                    <a:prstGeom prst="rect">
                      <a:avLst/>
                    </a:prstGeom>
                  </pic:spPr>
                </pic:pic>
              </a:graphicData>
            </a:graphic>
          </wp:inline>
        </w:drawing>
      </w:r>
    </w:p>
    <w:p w:rsidR="00A34AE4" w:rsidRDefault="00A34AE4" w:rsidP="009E46EC">
      <w:r>
        <w:rPr>
          <w:rFonts w:hint="eastAsia"/>
        </w:rPr>
        <w:lastRenderedPageBreak/>
        <w:t>队列：是呼入电话的处理队列</w:t>
      </w:r>
    </w:p>
    <w:p w:rsidR="00C72EA1" w:rsidRDefault="00C72EA1" w:rsidP="009E46EC">
      <w:r>
        <w:rPr>
          <w:rFonts w:hint="eastAsia"/>
        </w:rPr>
        <w:t>添加一个队列下面是添加时所需的配置</w:t>
      </w:r>
    </w:p>
    <w:p w:rsidR="001C2401" w:rsidRDefault="001C2401" w:rsidP="009E46EC">
      <w:r>
        <w:rPr>
          <w:noProof/>
        </w:rPr>
        <w:drawing>
          <wp:inline distT="0" distB="0" distL="0" distR="0" wp14:anchorId="071757C8" wp14:editId="67274FB8">
            <wp:extent cx="5274310" cy="2902702"/>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902702"/>
                    </a:xfrm>
                    <a:prstGeom prst="rect">
                      <a:avLst/>
                    </a:prstGeom>
                  </pic:spPr>
                </pic:pic>
              </a:graphicData>
            </a:graphic>
          </wp:inline>
        </w:drawing>
      </w:r>
    </w:p>
    <w:p w:rsidR="001C2401" w:rsidRDefault="00F834E4" w:rsidP="009E46EC">
      <w:r>
        <w:rPr>
          <w:rFonts w:hint="eastAsia"/>
        </w:rPr>
        <w:t>为队列添加坐席</w:t>
      </w:r>
      <w:r w:rsidR="00256495">
        <w:rPr>
          <w:rFonts w:hint="eastAsia"/>
        </w:rPr>
        <w:t>，分配</w:t>
      </w:r>
      <w:r w:rsidR="00256495">
        <w:rPr>
          <w:rFonts w:hint="eastAsia"/>
        </w:rPr>
        <w:t>201</w:t>
      </w:r>
      <w:r w:rsidR="00256495">
        <w:rPr>
          <w:rFonts w:hint="eastAsia"/>
        </w:rPr>
        <w:t>和</w:t>
      </w:r>
      <w:r w:rsidR="00256495">
        <w:rPr>
          <w:rFonts w:hint="eastAsia"/>
        </w:rPr>
        <w:t>202</w:t>
      </w:r>
      <w:r w:rsidR="00256495">
        <w:rPr>
          <w:rFonts w:hint="eastAsia"/>
        </w:rPr>
        <w:t>到队列</w:t>
      </w:r>
      <w:r w:rsidR="00256495">
        <w:rPr>
          <w:rFonts w:hint="eastAsia"/>
        </w:rPr>
        <w:t>Queue1</w:t>
      </w:r>
    </w:p>
    <w:p w:rsidR="00AF507C" w:rsidRDefault="00AF507C" w:rsidP="009E46EC">
      <w:r>
        <w:rPr>
          <w:noProof/>
        </w:rPr>
        <w:drawing>
          <wp:inline distT="0" distB="0" distL="0" distR="0" wp14:anchorId="50E87452" wp14:editId="5DFEC467">
            <wp:extent cx="5274310" cy="1198929"/>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198929"/>
                    </a:xfrm>
                    <a:prstGeom prst="rect">
                      <a:avLst/>
                    </a:prstGeom>
                  </pic:spPr>
                </pic:pic>
              </a:graphicData>
            </a:graphic>
          </wp:inline>
        </w:drawing>
      </w:r>
    </w:p>
    <w:p w:rsidR="00AF507C" w:rsidRDefault="00AF507C" w:rsidP="009E46EC">
      <w:r>
        <w:rPr>
          <w:rFonts w:hint="eastAsia"/>
        </w:rPr>
        <w:t>查看坐席状态</w:t>
      </w:r>
      <w:r w:rsidR="00CD5141">
        <w:rPr>
          <w:rFonts w:hint="eastAsia"/>
        </w:rPr>
        <w:t>：</w:t>
      </w:r>
    </w:p>
    <w:p w:rsidR="00CD5141" w:rsidRDefault="00CD5141" w:rsidP="009E46EC">
      <w:pPr>
        <w:rPr>
          <w:noProof/>
        </w:rPr>
      </w:pPr>
      <w:r>
        <w:rPr>
          <w:rFonts w:hint="eastAsia"/>
          <w:noProof/>
        </w:rPr>
        <w:t>Features/Agent status</w:t>
      </w:r>
      <w:r w:rsidR="00FC0925">
        <w:rPr>
          <w:rFonts w:hint="eastAsia"/>
          <w:noProof/>
        </w:rPr>
        <w:t xml:space="preserve"> </w:t>
      </w:r>
      <w:r w:rsidR="00067D7B">
        <w:rPr>
          <w:rFonts w:hint="eastAsia"/>
          <w:noProof/>
        </w:rPr>
        <w:t>打开</w:t>
      </w:r>
    </w:p>
    <w:p w:rsidR="00067D7B" w:rsidRDefault="00080694" w:rsidP="009E46EC">
      <w:r>
        <w:rPr>
          <w:noProof/>
        </w:rPr>
        <w:drawing>
          <wp:inline distT="0" distB="0" distL="0" distR="0" wp14:anchorId="3C0ACB7E" wp14:editId="4F9B892E">
            <wp:extent cx="5274310" cy="1422354"/>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422354"/>
                    </a:xfrm>
                    <a:prstGeom prst="rect">
                      <a:avLst/>
                    </a:prstGeom>
                  </pic:spPr>
                </pic:pic>
              </a:graphicData>
            </a:graphic>
          </wp:inline>
        </w:drawing>
      </w:r>
    </w:p>
    <w:p w:rsidR="00080694" w:rsidRDefault="00080694" w:rsidP="009E46EC">
      <w:r>
        <w:rPr>
          <w:rFonts w:hint="eastAsia"/>
        </w:rPr>
        <w:t>显示了已添加的坐席</w:t>
      </w:r>
    </w:p>
    <w:p w:rsidR="00A15E59" w:rsidRDefault="00A15E59" w:rsidP="009E46EC">
      <w:r>
        <w:rPr>
          <w:rFonts w:hint="eastAsia"/>
        </w:rPr>
        <w:t>已经登入的坐席状态</w:t>
      </w:r>
    </w:p>
    <w:p w:rsidR="00A15E59" w:rsidRDefault="00A15E59" w:rsidP="009E46EC">
      <w:r>
        <w:rPr>
          <w:noProof/>
        </w:rPr>
        <w:drawing>
          <wp:inline distT="0" distB="0" distL="0" distR="0" wp14:anchorId="6730E192" wp14:editId="0262015B">
            <wp:extent cx="5274310" cy="1094541"/>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094541"/>
                    </a:xfrm>
                    <a:prstGeom prst="rect">
                      <a:avLst/>
                    </a:prstGeom>
                  </pic:spPr>
                </pic:pic>
              </a:graphicData>
            </a:graphic>
          </wp:inline>
        </w:drawing>
      </w:r>
    </w:p>
    <w:p w:rsidR="00256495" w:rsidRDefault="00256495" w:rsidP="009E46EC">
      <w:r>
        <w:rPr>
          <w:rFonts w:hint="eastAsia"/>
        </w:rPr>
        <w:t>为队列</w:t>
      </w:r>
      <w:r w:rsidR="0068414E">
        <w:rPr>
          <w:rFonts w:hint="eastAsia"/>
        </w:rPr>
        <w:t>添加</w:t>
      </w:r>
      <w:r w:rsidR="0068414E">
        <w:rPr>
          <w:rFonts w:hint="eastAsia"/>
        </w:rPr>
        <w:t>lines555</w:t>
      </w:r>
      <w:r w:rsidR="0068414E">
        <w:rPr>
          <w:rFonts w:hint="eastAsia"/>
        </w:rPr>
        <w:t>到队列</w:t>
      </w:r>
      <w:r w:rsidR="0068414E">
        <w:rPr>
          <w:rFonts w:hint="eastAsia"/>
        </w:rPr>
        <w:t>Queue1</w:t>
      </w:r>
    </w:p>
    <w:p w:rsidR="00F83BB1" w:rsidRDefault="00F83BB1" w:rsidP="009E46EC">
      <w:r>
        <w:rPr>
          <w:rFonts w:hint="eastAsia"/>
        </w:rPr>
        <w:lastRenderedPageBreak/>
        <w:t>成功配置后看</w:t>
      </w:r>
      <w:r>
        <w:rPr>
          <w:rFonts w:hint="eastAsia"/>
        </w:rPr>
        <w:t>Queue Statistics</w:t>
      </w:r>
    </w:p>
    <w:p w:rsidR="00F83BB1" w:rsidRDefault="00F83BB1" w:rsidP="009E46EC">
      <w:r>
        <w:rPr>
          <w:noProof/>
        </w:rPr>
        <w:drawing>
          <wp:inline distT="0" distB="0" distL="0" distR="0" wp14:anchorId="3AB8925E" wp14:editId="4D5B1EB7">
            <wp:extent cx="5274310" cy="1244713"/>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244713"/>
                    </a:xfrm>
                    <a:prstGeom prst="rect">
                      <a:avLst/>
                    </a:prstGeom>
                  </pic:spPr>
                </pic:pic>
              </a:graphicData>
            </a:graphic>
          </wp:inline>
        </w:drawing>
      </w:r>
    </w:p>
    <w:p w:rsidR="007C19F4" w:rsidRDefault="007C19F4" w:rsidP="009E46EC">
      <w:r>
        <w:rPr>
          <w:rFonts w:hint="eastAsia"/>
        </w:rPr>
        <w:t>测试：</w:t>
      </w:r>
    </w:p>
    <w:p w:rsidR="007C19F4" w:rsidRDefault="007C19F4" w:rsidP="009E46EC">
      <w:r>
        <w:rPr>
          <w:rFonts w:hint="eastAsia"/>
        </w:rPr>
        <w:t>1</w:t>
      </w:r>
      <w:r>
        <w:rPr>
          <w:rFonts w:hint="eastAsia"/>
        </w:rPr>
        <w:t>用</w:t>
      </w:r>
      <w:r>
        <w:rPr>
          <w:rFonts w:hint="eastAsia"/>
        </w:rPr>
        <w:t>Sjphone</w:t>
      </w:r>
      <w:r>
        <w:rPr>
          <w:rFonts w:hint="eastAsia"/>
        </w:rPr>
        <w:t>打</w:t>
      </w:r>
      <w:hyperlink r:id="rId17" w:history="1">
        <w:r w:rsidRPr="00394121">
          <w:rPr>
            <w:rStyle w:val="a8"/>
            <w:rFonts w:hint="eastAsia"/>
          </w:rPr>
          <w:t>SIP:555@192.168.118.65</w:t>
        </w:r>
      </w:hyperlink>
    </w:p>
    <w:p w:rsidR="007C19F4" w:rsidRDefault="007C19F4" w:rsidP="009E46EC">
      <w:r>
        <w:rPr>
          <w:rFonts w:hint="eastAsia"/>
        </w:rPr>
        <w:t>2</w:t>
      </w:r>
      <w:r>
        <w:rPr>
          <w:rFonts w:hint="eastAsia"/>
        </w:rPr>
        <w:t>用软电话注册到</w:t>
      </w:r>
      <w:r>
        <w:rPr>
          <w:rFonts w:hint="eastAsia"/>
        </w:rPr>
        <w:t>201</w:t>
      </w:r>
      <w:r>
        <w:rPr>
          <w:rFonts w:hint="eastAsia"/>
        </w:rPr>
        <w:t>作为坐席</w:t>
      </w:r>
    </w:p>
    <w:p w:rsidR="007C19F4" w:rsidRDefault="00291ABA" w:rsidP="009E46EC">
      <w:r>
        <w:rPr>
          <w:rFonts w:hint="eastAsia"/>
        </w:rPr>
        <w:t>测试版本：</w:t>
      </w:r>
      <w:r>
        <w:t>4.2.1-018930</w:t>
      </w:r>
      <w:r w:rsidR="00894DFD">
        <w:rPr>
          <w:rFonts w:hint="eastAsia"/>
        </w:rPr>
        <w:t>（</w:t>
      </w:r>
      <w:r w:rsidR="00894DFD">
        <w:rPr>
          <w:rFonts w:hint="eastAsia"/>
        </w:rPr>
        <w:t>sipxecs</w:t>
      </w:r>
      <w:r w:rsidR="00894DFD">
        <w:rPr>
          <w:rFonts w:hint="eastAsia"/>
        </w:rPr>
        <w:t>）</w:t>
      </w:r>
    </w:p>
    <w:p w:rsidR="00782FEE" w:rsidRDefault="00782FEE" w:rsidP="009E46EC">
      <w:r>
        <w:rPr>
          <w:rFonts w:hint="eastAsia"/>
        </w:rPr>
        <w:t>测试结果</w:t>
      </w:r>
    </w:p>
    <w:p w:rsidR="00782FEE" w:rsidRDefault="00782FEE" w:rsidP="009E46EC">
      <w:pPr>
        <w:rPr>
          <w:rFonts w:hint="eastAsia"/>
        </w:rPr>
      </w:pPr>
      <w:r>
        <w:rPr>
          <w:noProof/>
        </w:rPr>
        <w:drawing>
          <wp:inline distT="0" distB="0" distL="0" distR="0" wp14:anchorId="5628C810" wp14:editId="2B695258">
            <wp:extent cx="5274310" cy="4452030"/>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4452030"/>
                    </a:xfrm>
                    <a:prstGeom prst="rect">
                      <a:avLst/>
                    </a:prstGeom>
                  </pic:spPr>
                </pic:pic>
              </a:graphicData>
            </a:graphic>
          </wp:inline>
        </w:drawing>
      </w:r>
    </w:p>
    <w:p w:rsidR="006337A8" w:rsidRDefault="006337A8" w:rsidP="00AF2C0A">
      <w:pPr>
        <w:pStyle w:val="2"/>
        <w:rPr>
          <w:rFonts w:hint="eastAsia"/>
        </w:rPr>
      </w:pPr>
      <w:r>
        <w:rPr>
          <w:rFonts w:hint="eastAsia"/>
        </w:rPr>
        <w:t>3</w:t>
      </w:r>
      <w:r>
        <w:rPr>
          <w:rFonts w:hint="eastAsia"/>
        </w:rPr>
        <w:t>单用户的呼叫转接</w:t>
      </w:r>
    </w:p>
    <w:p w:rsidR="00AF2C0A" w:rsidRDefault="00AF2C0A" w:rsidP="00AF2C0A">
      <w:pPr>
        <w:rPr>
          <w:rFonts w:hint="eastAsia"/>
        </w:rPr>
      </w:pPr>
      <w:r>
        <w:rPr>
          <w:rFonts w:hint="eastAsia"/>
        </w:rPr>
        <w:t>即在</w:t>
      </w:r>
      <w:r>
        <w:rPr>
          <w:rFonts w:hint="eastAsia"/>
        </w:rPr>
        <w:t>sipx</w:t>
      </w:r>
      <w:r>
        <w:rPr>
          <w:rFonts w:hint="eastAsia"/>
        </w:rPr>
        <w:t>服务器中进行配置，</w:t>
      </w:r>
      <w:r w:rsidR="0036381C">
        <w:rPr>
          <w:rFonts w:hint="eastAsia"/>
        </w:rPr>
        <w:t>例如：当电话打到</w:t>
      </w:r>
      <w:r w:rsidR="0036381C">
        <w:rPr>
          <w:rFonts w:hint="eastAsia"/>
        </w:rPr>
        <w:t>201</w:t>
      </w:r>
      <w:r w:rsidR="0036381C">
        <w:rPr>
          <w:rFonts w:hint="eastAsia"/>
        </w:rPr>
        <w:t>上时，可以设置在同时或者</w:t>
      </w:r>
      <w:r w:rsidR="0036381C">
        <w:rPr>
          <w:rFonts w:hint="eastAsia"/>
        </w:rPr>
        <w:t>20</w:t>
      </w:r>
      <w:r w:rsidR="0036381C">
        <w:rPr>
          <w:rFonts w:hint="eastAsia"/>
        </w:rPr>
        <w:t>秒之后没人接听时进行转接</w:t>
      </w:r>
      <w:r w:rsidR="006D6946">
        <w:rPr>
          <w:rFonts w:hint="eastAsia"/>
        </w:rPr>
        <w:t>。</w:t>
      </w:r>
    </w:p>
    <w:p w:rsidR="006D6946" w:rsidRDefault="006D6946" w:rsidP="00AF2C0A">
      <w:pPr>
        <w:rPr>
          <w:rFonts w:hint="eastAsia"/>
        </w:rPr>
      </w:pPr>
      <w:r>
        <w:rPr>
          <w:rFonts w:hint="eastAsia"/>
        </w:rPr>
        <w:t>下面是配置方法：</w:t>
      </w:r>
    </w:p>
    <w:p w:rsidR="006D6946" w:rsidRDefault="006D6946" w:rsidP="00AF2C0A">
      <w:pPr>
        <w:rPr>
          <w:rFonts w:hint="eastAsia"/>
        </w:rPr>
      </w:pPr>
      <w:r>
        <w:rPr>
          <w:rFonts w:hint="eastAsia"/>
        </w:rPr>
        <w:t>Users/</w:t>
      </w:r>
      <w:r w:rsidR="00726A98">
        <w:rPr>
          <w:rFonts w:hint="eastAsia"/>
        </w:rPr>
        <w:t>选</w:t>
      </w:r>
      <w:r w:rsidR="00726A98">
        <w:rPr>
          <w:rFonts w:hint="eastAsia"/>
        </w:rPr>
        <w:t>201</w:t>
      </w:r>
      <w:r w:rsidR="00726A98">
        <w:rPr>
          <w:rFonts w:hint="eastAsia"/>
        </w:rPr>
        <w:t>进行详细设置</w:t>
      </w:r>
      <w:r w:rsidR="00726A98">
        <w:rPr>
          <w:rFonts w:hint="eastAsia"/>
        </w:rPr>
        <w:t>/</w:t>
      </w:r>
      <w:r w:rsidR="00726A98">
        <w:rPr>
          <w:rFonts w:hint="eastAsia"/>
        </w:rPr>
        <w:t>再选</w:t>
      </w:r>
      <w:r w:rsidR="004B0363">
        <w:rPr>
          <w:rFonts w:hint="eastAsia"/>
        </w:rPr>
        <w:t>Call Forwarding</w:t>
      </w:r>
    </w:p>
    <w:p w:rsidR="004B0363" w:rsidRDefault="004B0363" w:rsidP="00AF2C0A">
      <w:pPr>
        <w:rPr>
          <w:rFonts w:hint="eastAsia"/>
        </w:rPr>
      </w:pPr>
      <w:r>
        <w:rPr>
          <w:noProof/>
        </w:rPr>
        <w:lastRenderedPageBreak/>
        <w:drawing>
          <wp:inline distT="0" distB="0" distL="0" distR="0" wp14:anchorId="34CC68E4" wp14:editId="12BB5A1E">
            <wp:extent cx="5274310" cy="1280119"/>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280119"/>
                    </a:xfrm>
                    <a:prstGeom prst="rect">
                      <a:avLst/>
                    </a:prstGeom>
                  </pic:spPr>
                </pic:pic>
              </a:graphicData>
            </a:graphic>
          </wp:inline>
        </w:drawing>
      </w:r>
    </w:p>
    <w:p w:rsidR="004B0363" w:rsidRDefault="004B0363" w:rsidP="00AF2C0A">
      <w:pPr>
        <w:rPr>
          <w:rFonts w:hint="eastAsia"/>
        </w:rPr>
      </w:pPr>
      <w:r>
        <w:rPr>
          <w:rFonts w:hint="eastAsia"/>
        </w:rPr>
        <w:t>进行设置</w:t>
      </w:r>
    </w:p>
    <w:p w:rsidR="00BA039E" w:rsidRPr="00AF2C0A" w:rsidRDefault="00BA039E" w:rsidP="00AF2C0A">
      <w:r>
        <w:rPr>
          <w:rFonts w:hint="eastAsia"/>
        </w:rPr>
        <w:t>如果打</w:t>
      </w:r>
      <w:r>
        <w:rPr>
          <w:rFonts w:hint="eastAsia"/>
        </w:rPr>
        <w:t>201</w:t>
      </w:r>
      <w:r>
        <w:rPr>
          <w:rFonts w:hint="eastAsia"/>
        </w:rPr>
        <w:t>，在</w:t>
      </w:r>
      <w:r>
        <w:rPr>
          <w:rFonts w:hint="eastAsia"/>
        </w:rPr>
        <w:t>30</w:t>
      </w:r>
      <w:r>
        <w:rPr>
          <w:rFonts w:hint="eastAsia"/>
        </w:rPr>
        <w:t>秒之后没人接听，会直接转到</w:t>
      </w:r>
      <w:r>
        <w:rPr>
          <w:rFonts w:hint="eastAsia"/>
        </w:rPr>
        <w:t>200</w:t>
      </w:r>
      <w:r>
        <w:rPr>
          <w:rFonts w:hint="eastAsia"/>
        </w:rPr>
        <w:t>上。通过了测试</w:t>
      </w:r>
      <w:bookmarkStart w:id="2" w:name="_GoBack"/>
      <w:bookmarkEnd w:id="2"/>
    </w:p>
    <w:sectPr w:rsidR="00BA039E" w:rsidRPr="00AF2C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C98" w:rsidRDefault="009A6C98" w:rsidP="00D82BC1">
      <w:r>
        <w:separator/>
      </w:r>
    </w:p>
  </w:endnote>
  <w:endnote w:type="continuationSeparator" w:id="0">
    <w:p w:rsidR="009A6C98" w:rsidRDefault="009A6C98" w:rsidP="00D82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C98" w:rsidRDefault="009A6C98" w:rsidP="00D82BC1">
      <w:r>
        <w:separator/>
      </w:r>
    </w:p>
  </w:footnote>
  <w:footnote w:type="continuationSeparator" w:id="0">
    <w:p w:rsidR="009A6C98" w:rsidRDefault="009A6C98" w:rsidP="00D82B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702D39"/>
    <w:multiLevelType w:val="hybridMultilevel"/>
    <w:tmpl w:val="A470E3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D4356C7"/>
    <w:multiLevelType w:val="hybridMultilevel"/>
    <w:tmpl w:val="B88ECD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1A5"/>
    <w:rsid w:val="00067D7B"/>
    <w:rsid w:val="00077082"/>
    <w:rsid w:val="00080694"/>
    <w:rsid w:val="001B41A5"/>
    <w:rsid w:val="001C2401"/>
    <w:rsid w:val="001F37E0"/>
    <w:rsid w:val="00256495"/>
    <w:rsid w:val="0028259D"/>
    <w:rsid w:val="00291ABA"/>
    <w:rsid w:val="002B6261"/>
    <w:rsid w:val="002F29C2"/>
    <w:rsid w:val="00323660"/>
    <w:rsid w:val="0036381C"/>
    <w:rsid w:val="004647C2"/>
    <w:rsid w:val="004B0363"/>
    <w:rsid w:val="00577ECA"/>
    <w:rsid w:val="006337A8"/>
    <w:rsid w:val="00633F6C"/>
    <w:rsid w:val="00644383"/>
    <w:rsid w:val="0068414E"/>
    <w:rsid w:val="00695CE3"/>
    <w:rsid w:val="006B3B5D"/>
    <w:rsid w:val="006D6946"/>
    <w:rsid w:val="00726A98"/>
    <w:rsid w:val="00782FEE"/>
    <w:rsid w:val="007C19F4"/>
    <w:rsid w:val="00807BCC"/>
    <w:rsid w:val="00894DFD"/>
    <w:rsid w:val="008E3F44"/>
    <w:rsid w:val="008F1D58"/>
    <w:rsid w:val="009A6C98"/>
    <w:rsid w:val="009E3D6D"/>
    <w:rsid w:val="009E46EC"/>
    <w:rsid w:val="00A15E59"/>
    <w:rsid w:val="00A17891"/>
    <w:rsid w:val="00A2738A"/>
    <w:rsid w:val="00A34AE4"/>
    <w:rsid w:val="00AF2C0A"/>
    <w:rsid w:val="00AF507C"/>
    <w:rsid w:val="00BA039E"/>
    <w:rsid w:val="00C635B3"/>
    <w:rsid w:val="00C72EA1"/>
    <w:rsid w:val="00C73513"/>
    <w:rsid w:val="00CC0B57"/>
    <w:rsid w:val="00CD5141"/>
    <w:rsid w:val="00D142FD"/>
    <w:rsid w:val="00D51862"/>
    <w:rsid w:val="00D82BC1"/>
    <w:rsid w:val="00E479DD"/>
    <w:rsid w:val="00F834E4"/>
    <w:rsid w:val="00F83BB1"/>
    <w:rsid w:val="00FC0925"/>
    <w:rsid w:val="00FD5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735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2B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2BC1"/>
    <w:rPr>
      <w:sz w:val="18"/>
      <w:szCs w:val="18"/>
    </w:rPr>
  </w:style>
  <w:style w:type="paragraph" w:styleId="a4">
    <w:name w:val="footer"/>
    <w:basedOn w:val="a"/>
    <w:link w:val="Char0"/>
    <w:uiPriority w:val="99"/>
    <w:unhideWhenUsed/>
    <w:rsid w:val="00D82BC1"/>
    <w:pPr>
      <w:tabs>
        <w:tab w:val="center" w:pos="4153"/>
        <w:tab w:val="right" w:pos="8306"/>
      </w:tabs>
      <w:snapToGrid w:val="0"/>
      <w:jc w:val="left"/>
    </w:pPr>
    <w:rPr>
      <w:sz w:val="18"/>
      <w:szCs w:val="18"/>
    </w:rPr>
  </w:style>
  <w:style w:type="character" w:customStyle="1" w:styleId="Char0">
    <w:name w:val="页脚 Char"/>
    <w:basedOn w:val="a0"/>
    <w:link w:val="a4"/>
    <w:uiPriority w:val="99"/>
    <w:rsid w:val="00D82BC1"/>
    <w:rPr>
      <w:sz w:val="18"/>
      <w:szCs w:val="18"/>
    </w:rPr>
  </w:style>
  <w:style w:type="paragraph" w:styleId="a5">
    <w:name w:val="Balloon Text"/>
    <w:basedOn w:val="a"/>
    <w:link w:val="Char1"/>
    <w:uiPriority w:val="99"/>
    <w:semiHidden/>
    <w:unhideWhenUsed/>
    <w:rsid w:val="00695CE3"/>
    <w:rPr>
      <w:sz w:val="18"/>
      <w:szCs w:val="18"/>
    </w:rPr>
  </w:style>
  <w:style w:type="character" w:customStyle="1" w:styleId="Char1">
    <w:name w:val="批注框文本 Char"/>
    <w:basedOn w:val="a0"/>
    <w:link w:val="a5"/>
    <w:uiPriority w:val="99"/>
    <w:semiHidden/>
    <w:rsid w:val="00695CE3"/>
    <w:rPr>
      <w:sz w:val="18"/>
      <w:szCs w:val="18"/>
    </w:rPr>
  </w:style>
  <w:style w:type="character" w:customStyle="1" w:styleId="2Char">
    <w:name w:val="标题 2 Char"/>
    <w:basedOn w:val="a0"/>
    <w:link w:val="2"/>
    <w:uiPriority w:val="9"/>
    <w:rsid w:val="00C73513"/>
    <w:rPr>
      <w:rFonts w:asciiTheme="majorHAnsi" w:eastAsiaTheme="majorEastAsia" w:hAnsiTheme="majorHAnsi" w:cstheme="majorBidi"/>
      <w:b/>
      <w:bCs/>
      <w:sz w:val="32"/>
      <w:szCs w:val="32"/>
    </w:rPr>
  </w:style>
  <w:style w:type="paragraph" w:styleId="a6">
    <w:name w:val="Title"/>
    <w:basedOn w:val="a"/>
    <w:next w:val="a"/>
    <w:link w:val="Char2"/>
    <w:uiPriority w:val="10"/>
    <w:qFormat/>
    <w:rsid w:val="00C73513"/>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C73513"/>
    <w:rPr>
      <w:rFonts w:asciiTheme="majorHAnsi" w:eastAsia="宋体" w:hAnsiTheme="majorHAnsi" w:cstheme="majorBidi"/>
      <w:b/>
      <w:bCs/>
      <w:sz w:val="32"/>
      <w:szCs w:val="32"/>
    </w:rPr>
  </w:style>
  <w:style w:type="paragraph" w:styleId="a7">
    <w:name w:val="List Paragraph"/>
    <w:basedOn w:val="a"/>
    <w:uiPriority w:val="34"/>
    <w:qFormat/>
    <w:rsid w:val="006B3B5D"/>
    <w:pPr>
      <w:ind w:firstLineChars="200" w:firstLine="420"/>
    </w:pPr>
  </w:style>
  <w:style w:type="character" w:styleId="a8">
    <w:name w:val="Hyperlink"/>
    <w:basedOn w:val="a0"/>
    <w:uiPriority w:val="99"/>
    <w:unhideWhenUsed/>
    <w:rsid w:val="007C19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735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2B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2BC1"/>
    <w:rPr>
      <w:sz w:val="18"/>
      <w:szCs w:val="18"/>
    </w:rPr>
  </w:style>
  <w:style w:type="paragraph" w:styleId="a4">
    <w:name w:val="footer"/>
    <w:basedOn w:val="a"/>
    <w:link w:val="Char0"/>
    <w:uiPriority w:val="99"/>
    <w:unhideWhenUsed/>
    <w:rsid w:val="00D82BC1"/>
    <w:pPr>
      <w:tabs>
        <w:tab w:val="center" w:pos="4153"/>
        <w:tab w:val="right" w:pos="8306"/>
      </w:tabs>
      <w:snapToGrid w:val="0"/>
      <w:jc w:val="left"/>
    </w:pPr>
    <w:rPr>
      <w:sz w:val="18"/>
      <w:szCs w:val="18"/>
    </w:rPr>
  </w:style>
  <w:style w:type="character" w:customStyle="1" w:styleId="Char0">
    <w:name w:val="页脚 Char"/>
    <w:basedOn w:val="a0"/>
    <w:link w:val="a4"/>
    <w:uiPriority w:val="99"/>
    <w:rsid w:val="00D82BC1"/>
    <w:rPr>
      <w:sz w:val="18"/>
      <w:szCs w:val="18"/>
    </w:rPr>
  </w:style>
  <w:style w:type="paragraph" w:styleId="a5">
    <w:name w:val="Balloon Text"/>
    <w:basedOn w:val="a"/>
    <w:link w:val="Char1"/>
    <w:uiPriority w:val="99"/>
    <w:semiHidden/>
    <w:unhideWhenUsed/>
    <w:rsid w:val="00695CE3"/>
    <w:rPr>
      <w:sz w:val="18"/>
      <w:szCs w:val="18"/>
    </w:rPr>
  </w:style>
  <w:style w:type="character" w:customStyle="1" w:styleId="Char1">
    <w:name w:val="批注框文本 Char"/>
    <w:basedOn w:val="a0"/>
    <w:link w:val="a5"/>
    <w:uiPriority w:val="99"/>
    <w:semiHidden/>
    <w:rsid w:val="00695CE3"/>
    <w:rPr>
      <w:sz w:val="18"/>
      <w:szCs w:val="18"/>
    </w:rPr>
  </w:style>
  <w:style w:type="character" w:customStyle="1" w:styleId="2Char">
    <w:name w:val="标题 2 Char"/>
    <w:basedOn w:val="a0"/>
    <w:link w:val="2"/>
    <w:uiPriority w:val="9"/>
    <w:rsid w:val="00C73513"/>
    <w:rPr>
      <w:rFonts w:asciiTheme="majorHAnsi" w:eastAsiaTheme="majorEastAsia" w:hAnsiTheme="majorHAnsi" w:cstheme="majorBidi"/>
      <w:b/>
      <w:bCs/>
      <w:sz w:val="32"/>
      <w:szCs w:val="32"/>
    </w:rPr>
  </w:style>
  <w:style w:type="paragraph" w:styleId="a6">
    <w:name w:val="Title"/>
    <w:basedOn w:val="a"/>
    <w:next w:val="a"/>
    <w:link w:val="Char2"/>
    <w:uiPriority w:val="10"/>
    <w:qFormat/>
    <w:rsid w:val="00C73513"/>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C73513"/>
    <w:rPr>
      <w:rFonts w:asciiTheme="majorHAnsi" w:eastAsia="宋体" w:hAnsiTheme="majorHAnsi" w:cstheme="majorBidi"/>
      <w:b/>
      <w:bCs/>
      <w:sz w:val="32"/>
      <w:szCs w:val="32"/>
    </w:rPr>
  </w:style>
  <w:style w:type="paragraph" w:styleId="a7">
    <w:name w:val="List Paragraph"/>
    <w:basedOn w:val="a"/>
    <w:uiPriority w:val="34"/>
    <w:qFormat/>
    <w:rsid w:val="006B3B5D"/>
    <w:pPr>
      <w:ind w:firstLineChars="200" w:firstLine="420"/>
    </w:pPr>
  </w:style>
  <w:style w:type="character" w:styleId="a8">
    <w:name w:val="Hyperlink"/>
    <w:basedOn w:val="a0"/>
    <w:uiPriority w:val="99"/>
    <w:unhideWhenUsed/>
    <w:rsid w:val="007C19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37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SIP:555@192.168.118.65"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352</Words>
  <Characters>2011</Characters>
  <Application>Microsoft Office Word</Application>
  <DocSecurity>0</DocSecurity>
  <Lines>16</Lines>
  <Paragraphs>4</Paragraphs>
  <ScaleCrop>false</ScaleCrop>
  <Company>惠普(中国)股份有限公司</Company>
  <LinksUpToDate>false</LinksUpToDate>
  <CharactersWithSpaces>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51</cp:revision>
  <dcterms:created xsi:type="dcterms:W3CDTF">2010-08-04T03:02:00Z</dcterms:created>
  <dcterms:modified xsi:type="dcterms:W3CDTF">2010-08-04T06:18:00Z</dcterms:modified>
</cp:coreProperties>
</file>