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Modelo 7: MQO, usando as observa</w:t>
      </w:r>
      <w:r w:rsidDel="00000000" w:rsidR="00000000" w:rsidRPr="00000000">
        <w:rPr>
          <w:rtl w:val="0"/>
        </w:rPr>
        <w:t xml:space="preserve">çõ</w:t>
      </w:r>
      <w:r w:rsidDel="00000000" w:rsidR="00000000" w:rsidRPr="00000000">
        <w:rPr>
          <w:smallCaps w:val="0"/>
          <w:rtl w:val="0"/>
        </w:rPr>
        <w:t xml:space="preserve">es 1-200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Vari</w:t>
      </w:r>
      <w:r w:rsidDel="00000000" w:rsidR="00000000" w:rsidRPr="00000000">
        <w:rPr>
          <w:rtl w:val="0"/>
        </w:rPr>
        <w:t xml:space="preserve">á</w:t>
      </w:r>
      <w:r w:rsidDel="00000000" w:rsidR="00000000" w:rsidRPr="00000000">
        <w:rPr>
          <w:smallCaps w:val="0"/>
          <w:rtl w:val="0"/>
        </w:rPr>
        <w:t xml:space="preserve">vel dependente: ln_salario_hora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0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0"/>
        <w:gridCol w:w="1400"/>
        <w:gridCol w:w="1400"/>
        <w:gridCol w:w="1400"/>
        <w:gridCol w:w="1400"/>
        <w:gridCol w:w="500"/>
        <w:tblGridChange w:id="0">
          <w:tblGrid>
            <w:gridCol w:w="1930"/>
            <w:gridCol w:w="1400"/>
            <w:gridCol w:w="1400"/>
            <w:gridCol w:w="1400"/>
            <w:gridCol w:w="1400"/>
            <w:gridCol w:w="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iCs w:val="1"/>
                <w:smallCaps w:val="0"/>
              </w:rPr>
            </w:pPr>
            <w:r w:rsidDel="00000000" w:rsidR="00000000" w:rsidRPr="00000000">
              <w:rPr>
                <w:i w:val="1"/>
                <w:iCs w:val="1"/>
                <w:smallCaps w:val="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iCs w:val="1"/>
                <w:smallCaps w:val="0"/>
              </w:rPr>
            </w:pPr>
            <w:r w:rsidDel="00000000" w:rsidR="00000000" w:rsidRPr="00000000">
              <w:rPr>
                <w:i w:val="1"/>
                <w:iCs w:val="1"/>
                <w:smallCaps w:val="0"/>
                <w:rtl w:val="0"/>
              </w:rPr>
              <w:t xml:space="preserve">Coeficiente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iCs w:val="1"/>
                <w:smallCaps w:val="0"/>
              </w:rPr>
            </w:pPr>
            <w:r w:rsidDel="00000000" w:rsidR="00000000" w:rsidRPr="00000000">
              <w:rPr>
                <w:i w:val="1"/>
                <w:iCs w:val="1"/>
                <w:smallCaps w:val="0"/>
                <w:rtl w:val="0"/>
              </w:rPr>
              <w:t xml:space="preserve">Erro Padr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ã</w:t>
            </w:r>
            <w:r w:rsidDel="00000000" w:rsidR="00000000" w:rsidRPr="00000000">
              <w:rPr>
                <w:i w:val="1"/>
                <w:iCs w:val="1"/>
                <w:smallCaps w:val="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iCs w:val="1"/>
                <w:smallCaps w:val="0"/>
              </w:rPr>
            </w:pPr>
            <w:r w:rsidDel="00000000" w:rsidR="00000000" w:rsidRPr="00000000">
              <w:rPr>
                <w:i w:val="1"/>
                <w:iCs w:val="1"/>
                <w:smallCaps w:val="0"/>
                <w:rtl w:val="0"/>
              </w:rPr>
              <w:t xml:space="preserve">raz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ã</w:t>
            </w:r>
            <w:r w:rsidDel="00000000" w:rsidR="00000000" w:rsidRPr="00000000">
              <w:rPr>
                <w:i w:val="1"/>
                <w:iCs w:val="1"/>
                <w:smallCaps w:val="0"/>
                <w:rtl w:val="0"/>
              </w:rPr>
              <w:t xml:space="preserve">o-t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i w:val="1"/>
                <w:iCs w:val="1"/>
                <w:smallCaps w:val="0"/>
              </w:rPr>
            </w:pPr>
            <w:r w:rsidDel="00000000" w:rsidR="00000000" w:rsidRPr="00000000">
              <w:rPr>
                <w:i w:val="1"/>
                <w:iCs w:val="1"/>
                <w:smallCaps w:val="0"/>
                <w:rtl w:val="0"/>
              </w:rPr>
              <w:t xml:space="preserve">p-valor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const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2,32661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0,0647915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35,91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&lt;0,0001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***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tempo_emprego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0,00337852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0,000488520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6,916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&lt;0,0001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***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Dtipo_vinculo_1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0,144983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0,0552688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2,623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0,0094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***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Dgrau_instrucao_apos_2005_1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0,416418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0,0654546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6,362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&lt;0,0001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***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Dgrau_instrucao_apos_2005_3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smallCaps w:val="0"/>
                <w:rtl w:val="0"/>
              </w:rPr>
              <w:t xml:space="preserve">0,0975627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0,0726474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smallCaps w:val="0"/>
                <w:rtl w:val="0"/>
              </w:rPr>
              <w:t xml:space="preserve">1,343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0,1809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Dgrau_instrucao_apos_2005_4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smallCaps w:val="0"/>
                <w:rtl w:val="0"/>
              </w:rPr>
              <w:t xml:space="preserve">0,266374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0,137996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smallCaps w:val="0"/>
                <w:rtl w:val="0"/>
              </w:rPr>
              <w:t xml:space="preserve">1,930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0,0551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Dgrau_instrucao_apos_2005_7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0,387075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0,157099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2,464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0,0147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**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Dgrau_instrucao_apos_2005_8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0,348175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0,124903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2,788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0,0059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***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Dsexo_2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smallCaps w:val="0"/>
                <w:rtl w:val="0"/>
              </w:rPr>
              <w:t xml:space="preserve">0,135296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0,0416774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smallCaps w:val="0"/>
                <w:rtl w:val="0"/>
              </w:rPr>
              <w:t xml:space="preserve">3,246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0,0014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***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Draca_cor_1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smallCaps w:val="0"/>
                <w:rtl w:val="0"/>
              </w:rPr>
              <w:t xml:space="preserve">0,0444075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0,0489406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smallCaps w:val="0"/>
                <w:rtl w:val="0"/>
              </w:rPr>
              <w:t xml:space="preserve">0,9074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0,3654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Dtamanho_estabelecimento_1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0,175583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0,103996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1,688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0,0930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Dtamanho_estabelecimento_2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0,0616109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0,0661130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0,9319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0,3526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Dtamanho_estabelecimento_3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0,108744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0,0556642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1,954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0,0523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Dtamanho_estabelecimento_6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0,142916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0,0602562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2,372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0,0187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**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Dtamanho_estabelecimento_7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0,364437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0,137188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2,656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0,0086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***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Dtamanho_estabelecimento_8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0,0754665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0,0671767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1,123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0,2627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0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0"/>
        <w:gridCol w:w="1300"/>
        <w:gridCol w:w="400"/>
        <w:gridCol w:w="2500"/>
        <w:gridCol w:w="1300"/>
        <w:tblGridChange w:id="0">
          <w:tblGrid>
            <w:gridCol w:w="2530"/>
            <w:gridCol w:w="1300"/>
            <w:gridCol w:w="400"/>
            <w:gridCol w:w="2500"/>
            <w:gridCol w:w="13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  <w:t xml:space="preserve">édia</w:t>
            </w:r>
            <w:r w:rsidDel="00000000" w:rsidR="00000000" w:rsidRPr="00000000">
              <w:rPr>
                <w:smallCaps w:val="0"/>
                <w:rtl w:val="0"/>
              </w:rPr>
              <w:t xml:space="preserve"> var. dependente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2,635866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D.P. var. dependente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0,375133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Soma res</w:t>
            </w:r>
            <w:r w:rsidDel="00000000" w:rsidR="00000000" w:rsidRPr="00000000">
              <w:rPr>
                <w:rtl w:val="0"/>
              </w:rPr>
              <w:t xml:space="preserve">í</w:t>
            </w:r>
            <w:r w:rsidDel="00000000" w:rsidR="00000000" w:rsidRPr="00000000">
              <w:rPr>
                <w:smallCaps w:val="0"/>
                <w:rtl w:val="0"/>
              </w:rPr>
              <w:t xml:space="preserve">­d. quadrados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12,86950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E.P. da regress</w:t>
            </w:r>
            <w:r w:rsidDel="00000000" w:rsidR="00000000" w:rsidRPr="00000000">
              <w:rPr>
                <w:rtl w:val="0"/>
              </w:rPr>
              <w:t xml:space="preserve">çã</w:t>
            </w:r>
            <w:r w:rsidDel="00000000" w:rsidR="00000000" w:rsidRPr="00000000">
              <w:rPr>
                <w:smallCaps w:val="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0,264467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R-quadrado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0,540444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R-quadrado ajustado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0,502980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F(15, 184)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14,42577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P-valor(F)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6,75e-24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Log da verossimilhan</w:t>
            </w:r>
            <w:r w:rsidDel="00000000" w:rsidR="00000000" w:rsidRPr="00000000">
              <w:rPr>
                <w:rtl w:val="0"/>
              </w:rPr>
              <w:t xml:space="preserve">ç</w:t>
            </w:r>
            <w:r w:rsidDel="00000000" w:rsidR="00000000" w:rsidRPr="00000000">
              <w:rPr>
                <w:smallCaps w:val="0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âˆ’9,441976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Cri</w:t>
            </w:r>
            <w:r w:rsidDel="00000000" w:rsidR="00000000" w:rsidRPr="00000000">
              <w:rPr>
                <w:rtl w:val="0"/>
              </w:rPr>
              <w:t xml:space="preserve">té</w:t>
            </w:r>
            <w:r w:rsidDel="00000000" w:rsidR="00000000" w:rsidRPr="00000000">
              <w:rPr>
                <w:smallCaps w:val="0"/>
                <w:rtl w:val="0"/>
              </w:rPr>
              <w:t xml:space="preserve">rio de Akaike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50,88395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Cri</w:t>
            </w:r>
            <w:r w:rsidDel="00000000" w:rsidR="00000000" w:rsidRPr="00000000">
              <w:rPr>
                <w:rtl w:val="0"/>
              </w:rPr>
              <w:t xml:space="preserve">té</w:t>
            </w:r>
            <w:r w:rsidDel="00000000" w:rsidR="00000000" w:rsidRPr="00000000">
              <w:rPr>
                <w:smallCaps w:val="0"/>
                <w:rtl w:val="0"/>
              </w:rPr>
              <w:t xml:space="preserve">rio de Schwarz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103,6570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Crit</w:t>
            </w:r>
            <w:r w:rsidDel="00000000" w:rsidR="00000000" w:rsidRPr="00000000">
              <w:rPr>
                <w:rtl w:val="0"/>
              </w:rPr>
              <w:t xml:space="preserve">é</w:t>
            </w:r>
            <w:r w:rsidDel="00000000" w:rsidR="00000000" w:rsidRPr="00000000">
              <w:rPr>
                <w:smallCaps w:val="0"/>
                <w:rtl w:val="0"/>
              </w:rPr>
              <w:t xml:space="preserve">rio Hannan-Quinn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72,24041</w:t>
            </w:r>
          </w:p>
        </w:tc>
      </w:tr>
    </w:tbl>
    <w:p w:rsidR="00000000" w:rsidDel="00000000" w:rsidP="00000000" w:rsidRDefault="00000000" w:rsidRPr="00000000" w14:paraId="0000008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Teste de não-linearidade (quadrados) -</w:t>
      </w:r>
    </w:p>
    <w:p w:rsidR="00000000" w:rsidDel="00000000" w:rsidP="00000000" w:rsidRDefault="00000000" w:rsidRPr="00000000" w14:paraId="0000008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Hip</w:t>
      </w:r>
      <w:r w:rsidDel="00000000" w:rsidR="00000000" w:rsidRPr="00000000">
        <w:rPr>
          <w:rtl w:val="0"/>
        </w:rPr>
        <w:t xml:space="preserve">ó</w:t>
      </w:r>
      <w:r w:rsidDel="00000000" w:rsidR="00000000" w:rsidRPr="00000000">
        <w:rPr>
          <w:smallCaps w:val="0"/>
          <w:rtl w:val="0"/>
        </w:rPr>
        <w:t xml:space="preserve">tese nula: a relação é linear</w:t>
      </w:r>
    </w:p>
    <w:p w:rsidR="00000000" w:rsidDel="00000000" w:rsidP="00000000" w:rsidRDefault="00000000" w:rsidRPr="00000000" w14:paraId="0000008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Estatística de teste: LM = 0,107493</w:t>
      </w:r>
    </w:p>
    <w:p w:rsidR="00000000" w:rsidDel="00000000" w:rsidP="00000000" w:rsidRDefault="00000000" w:rsidRPr="00000000" w14:paraId="0000008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com p-valor = P(Qui-quadrado(1) &gt; 0,107493) = 0,743017</w:t>
      </w:r>
    </w:p>
    <w:p w:rsidR="00000000" w:rsidDel="00000000" w:rsidP="00000000" w:rsidRDefault="00000000" w:rsidRPr="00000000" w14:paraId="0000008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Teste RESET para especificação (apenas quadrados) -</w:t>
      </w:r>
    </w:p>
    <w:p w:rsidR="00000000" w:rsidDel="00000000" w:rsidP="00000000" w:rsidRDefault="00000000" w:rsidRPr="00000000" w14:paraId="0000009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Hip</w:t>
      </w:r>
      <w:r w:rsidDel="00000000" w:rsidR="00000000" w:rsidRPr="00000000">
        <w:rPr>
          <w:rtl w:val="0"/>
        </w:rPr>
        <w:t xml:space="preserve">ó</w:t>
      </w:r>
      <w:r w:rsidDel="00000000" w:rsidR="00000000" w:rsidRPr="00000000">
        <w:rPr>
          <w:smallCaps w:val="0"/>
          <w:rtl w:val="0"/>
        </w:rPr>
        <w:t xml:space="preserve">tese nula: a especificação é adequada</w:t>
      </w:r>
    </w:p>
    <w:p w:rsidR="00000000" w:rsidDel="00000000" w:rsidP="00000000" w:rsidRDefault="00000000" w:rsidRPr="00000000" w14:paraId="0000009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Estatística de teste: F(1, 183) = 0,28184</w:t>
      </w:r>
    </w:p>
    <w:p w:rsidR="00000000" w:rsidDel="00000000" w:rsidP="00000000" w:rsidRDefault="00000000" w:rsidRPr="00000000" w14:paraId="0000009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com p-valor = P(F(1, 183) &gt; 0,28184) = 0,596142</w:t>
      </w:r>
    </w:p>
    <w:p w:rsidR="00000000" w:rsidDel="00000000" w:rsidP="00000000" w:rsidRDefault="00000000" w:rsidRPr="00000000" w14:paraId="0000009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Teste de White para a heteroscedasticidade (apenas quadrados) -</w:t>
      </w:r>
    </w:p>
    <w:p w:rsidR="00000000" w:rsidDel="00000000" w:rsidP="00000000" w:rsidRDefault="00000000" w:rsidRPr="00000000" w14:paraId="0000009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Hip</w:t>
      </w:r>
      <w:r w:rsidDel="00000000" w:rsidR="00000000" w:rsidRPr="00000000">
        <w:rPr>
          <w:rtl w:val="0"/>
        </w:rPr>
        <w:t xml:space="preserve">ó</w:t>
      </w:r>
      <w:r w:rsidDel="00000000" w:rsidR="00000000" w:rsidRPr="00000000">
        <w:rPr>
          <w:smallCaps w:val="0"/>
          <w:rtl w:val="0"/>
        </w:rPr>
        <w:t xml:space="preserve">tese nula: sem heteroscedasticidade</w:t>
      </w:r>
    </w:p>
    <w:p w:rsidR="00000000" w:rsidDel="00000000" w:rsidP="00000000" w:rsidRDefault="00000000" w:rsidRPr="00000000" w14:paraId="0000009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Estatística de teste: LM = 22,7416</w:t>
      </w:r>
    </w:p>
    <w:p w:rsidR="00000000" w:rsidDel="00000000" w:rsidP="00000000" w:rsidRDefault="00000000" w:rsidRPr="00000000" w14:paraId="0000009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com p-valor = P(Qui-quadrado(16) &gt; 22,7416) = 0,120817</w:t>
      </w:r>
    </w:p>
    <w:p w:rsidR="00000000" w:rsidDel="00000000" w:rsidP="00000000" w:rsidRDefault="00000000" w:rsidRPr="00000000" w14:paraId="0000009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Teste da normalidade dos resíduos -</w:t>
      </w:r>
    </w:p>
    <w:p w:rsidR="00000000" w:rsidDel="00000000" w:rsidP="00000000" w:rsidRDefault="00000000" w:rsidRPr="00000000" w14:paraId="0000009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Hip</w:t>
      </w:r>
      <w:r w:rsidDel="00000000" w:rsidR="00000000" w:rsidRPr="00000000">
        <w:rPr>
          <w:rtl w:val="0"/>
        </w:rPr>
        <w:t xml:space="preserve">ó</w:t>
      </w:r>
      <w:r w:rsidDel="00000000" w:rsidR="00000000" w:rsidRPr="00000000">
        <w:rPr>
          <w:smallCaps w:val="0"/>
          <w:rtl w:val="0"/>
        </w:rPr>
        <w:t xml:space="preserve">tese nula: o erro tem distribuição Normal</w:t>
      </w:r>
    </w:p>
    <w:p w:rsidR="00000000" w:rsidDel="00000000" w:rsidP="00000000" w:rsidRDefault="00000000" w:rsidRPr="00000000" w14:paraId="0000009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Estatística de teste: Qui-quadrado(2) = 0,925542</w:t>
      </w:r>
    </w:p>
    <w:p w:rsidR="00000000" w:rsidDel="00000000" w:rsidP="00000000" w:rsidRDefault="00000000" w:rsidRPr="00000000" w14:paraId="0000009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com p-valor = 0,629537</w:t>
      </w:r>
    </w:p>
    <w:p w:rsidR="00000000" w:rsidDel="00000000" w:rsidP="00000000" w:rsidRDefault="00000000" w:rsidRPr="00000000" w14:paraId="0000009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Teste de Chow para a falha estrutural na observação 100 -</w:t>
      </w:r>
    </w:p>
    <w:p w:rsidR="00000000" w:rsidDel="00000000" w:rsidP="00000000" w:rsidRDefault="00000000" w:rsidRPr="00000000" w14:paraId="000000A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Hip</w:t>
      </w:r>
      <w:r w:rsidDel="00000000" w:rsidR="00000000" w:rsidRPr="00000000">
        <w:rPr>
          <w:rtl w:val="0"/>
        </w:rPr>
        <w:t xml:space="preserve">ó</w:t>
      </w:r>
      <w:r w:rsidDel="00000000" w:rsidR="00000000" w:rsidRPr="00000000">
        <w:rPr>
          <w:smallCaps w:val="0"/>
          <w:rtl w:val="0"/>
        </w:rPr>
        <w:t xml:space="preserve">tese nula: sem falha estrutural</w:t>
      </w:r>
    </w:p>
    <w:p w:rsidR="00000000" w:rsidDel="00000000" w:rsidP="00000000" w:rsidRDefault="00000000" w:rsidRPr="00000000" w14:paraId="000000A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Estatística de teste: F(16, 168) = 1,11073</w:t>
      </w:r>
    </w:p>
    <w:p w:rsidR="00000000" w:rsidDel="00000000" w:rsidP="00000000" w:rsidRDefault="00000000" w:rsidRPr="00000000" w14:paraId="000000A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com p-valor = P(F(16, 168) &gt; 1,11073) = 0,348742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Nj1cUncEbu4YFiqJq7vpcoGg5A==">CgMxLjA4AXIhMWJreXlQdnczMHJkeENSOW40a2FYXzc4RlJEWEN6V0d0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