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rFonts w:ascii="Helvetica Neue" w:cs="Helvetica Neue" w:eastAsia="Helvetica Neue" w:hAnsi="Helvetica Neue"/>
          <w:b w:val="1"/>
          <w:sz w:val="38"/>
          <w:szCs w:val="38"/>
        </w:rPr>
      </w:pPr>
      <w:bookmarkStart w:colFirst="0" w:colLast="0" w:name="_jgrhhpaw3921" w:id="0"/>
      <w:bookmarkEnd w:id="0"/>
      <w:r w:rsidDel="00000000" w:rsidR="00000000" w:rsidRPr="00000000">
        <w:rPr>
          <w:rFonts w:ascii="Helvetica Neue" w:cs="Helvetica Neue" w:eastAsia="Helvetica Neue" w:hAnsi="Helvetica Neue"/>
          <w:b w:val="1"/>
          <w:sz w:val="38"/>
          <w:szCs w:val="38"/>
          <w:rtl w:val="0"/>
        </w:rPr>
        <w:t xml:space="preserve">PROJETO WEB ENTREGA 1 - PROJECT CHARTER</w:t>
      </w:r>
    </w:p>
    <w:p w:rsidR="00000000" w:rsidDel="00000000" w:rsidP="00000000" w:rsidRDefault="00000000" w:rsidRPr="00000000" w14:paraId="00000002">
      <w:pPr>
        <w:spacing w:after="0" w:before="0" w:lineRule="auto"/>
        <w:ind w:left="0" w:firstLine="0"/>
        <w:jc w:val="center"/>
        <w:rPr>
          <w:b w:val="1"/>
          <w:color w:val="434343"/>
          <w:sz w:val="26"/>
          <w:szCs w:val="26"/>
        </w:rPr>
      </w:pPr>
      <w:r w:rsidDel="00000000" w:rsidR="00000000" w:rsidRPr="00000000">
        <w:rPr>
          <w:b w:val="1"/>
          <w:color w:val="434343"/>
          <w:sz w:val="26"/>
          <w:szCs w:val="26"/>
          <w:rtl w:val="0"/>
        </w:rPr>
        <w:t xml:space="preserve">10 Out. 2021. Engenharia Informática 3° Ano</w:t>
      </w:r>
    </w:p>
    <w:p w:rsidR="00000000" w:rsidDel="00000000" w:rsidP="00000000" w:rsidRDefault="00000000" w:rsidRPr="00000000" w14:paraId="00000003">
      <w:pPr>
        <w:jc w:val="both"/>
        <w:rPr>
          <w:rFonts w:ascii="Helvetica Neue" w:cs="Helvetica Neue" w:eastAsia="Helvetica Neue" w:hAnsi="Helvetica Neu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sz w:val="32"/>
          <w:szCs w:val="32"/>
        </w:rPr>
      </w:pPr>
      <w:r w:rsidDel="00000000" w:rsidR="00000000" w:rsidRPr="00000000">
        <w:rPr>
          <w:b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bdj98i8cdxx">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Proposta de Projeto</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_ybdj98i8cdxx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Helvetica Neue" w:cs="Helvetica Neue" w:eastAsia="Helvetica Neue" w:hAnsi="Helvetica Neue"/>
              <w:b w:val="1"/>
              <w:i w:val="0"/>
              <w:smallCaps w:val="0"/>
              <w:strike w:val="0"/>
              <w:color w:val="434343"/>
              <w:sz w:val="24"/>
              <w:szCs w:val="24"/>
              <w:u w:val="none"/>
              <w:shd w:fill="auto" w:val="clear"/>
              <w:vertAlign w:val="baseline"/>
            </w:rPr>
          </w:pPr>
          <w:hyperlink w:anchor="_3y1zh2bsawc4">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Project Scope</w:t>
            </w:r>
          </w:hyperlin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_3y1zh2bsawc4 \h </w:instrText>
            <w:fldChar w:fldCharType="separate"/>
          </w:r>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Helvetica Neue" w:cs="Helvetica Neue" w:eastAsia="Helvetica Neue" w:hAnsi="Helvetica Neue"/>
              <w:b w:val="1"/>
              <w:i w:val="0"/>
              <w:smallCaps w:val="0"/>
              <w:strike w:val="0"/>
              <w:color w:val="434343"/>
              <w:sz w:val="24"/>
              <w:szCs w:val="24"/>
              <w:u w:val="none"/>
              <w:shd w:fill="auto" w:val="clear"/>
              <w:vertAlign w:val="baseline"/>
            </w:rPr>
          </w:pPr>
          <w:hyperlink w:anchor="_z1wb4z3o6pgy">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Project Goals</w:t>
            </w:r>
          </w:hyperlin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_z1wb4z3o6pgy \h </w:instrText>
            <w:fldChar w:fldCharType="separate"/>
          </w:r>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Helvetica Neue" w:cs="Helvetica Neue" w:eastAsia="Helvetica Neue" w:hAnsi="Helvetica Neue"/>
              <w:b w:val="1"/>
              <w:i w:val="0"/>
              <w:smallCaps w:val="0"/>
              <w:strike w:val="0"/>
              <w:color w:val="434343"/>
              <w:sz w:val="24"/>
              <w:szCs w:val="24"/>
              <w:u w:val="none"/>
              <w:shd w:fill="auto" w:val="clear"/>
              <w:vertAlign w:val="baseline"/>
            </w:rPr>
          </w:pPr>
          <w:hyperlink w:anchor="_nsgdqducimw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Keywords</w:t>
            </w:r>
          </w:hyperlin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_nsgdqducimwk \h </w:instrText>
            <w:fldChar w:fldCharType="separate"/>
          </w:r>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Helvetica Neue" w:cs="Helvetica Neue" w:eastAsia="Helvetica Neue" w:hAnsi="Helvetica Neue"/>
              <w:b w:val="1"/>
              <w:i w:val="0"/>
              <w:smallCaps w:val="0"/>
              <w:strike w:val="0"/>
              <w:color w:val="434343"/>
              <w:sz w:val="24"/>
              <w:szCs w:val="24"/>
              <w:u w:val="none"/>
              <w:shd w:fill="auto" w:val="clear"/>
              <w:vertAlign w:val="baseline"/>
            </w:rPr>
          </w:pPr>
          <w:hyperlink w:anchor="_uwj4q3uq3m4j">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Bibliographic References</w:t>
            </w:r>
          </w:hyperlin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_uwj4q3uq3m4j \h </w:instrText>
            <w:fldChar w:fldCharType="separate"/>
          </w:r>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j1bmnez29uhz">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Proto-Personas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_j1bmnez29uhz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vpwiu34q55vb">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UX Journeys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_vpwiu34q55vb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vddj7bvo9ij5">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Guiões de Teste</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_vddj7bvo9ij5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dvqhj9qxshd0">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Passos Subjacentes ao Âmbito do SoI &amp; Diag. de Contexto</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_dvqhj9qxshd0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gln4nub2km07">
            <w:r w:rsidDel="00000000" w:rsidR="00000000" w:rsidRPr="00000000">
              <w:rPr>
                <w:rtl w:val="0"/>
              </w:rPr>
              <w:t xml:space="preserve">Diagrama de Contexto</w:t>
            </w:r>
          </w:hyperlink>
          <w:r w:rsidDel="00000000" w:rsidR="00000000" w:rsidRPr="00000000">
            <w:rPr>
              <w:rtl w:val="0"/>
            </w:rPr>
            <w:tab/>
          </w:r>
          <w:r w:rsidDel="00000000" w:rsidR="00000000" w:rsidRPr="00000000">
            <w:fldChar w:fldCharType="begin"/>
            <w:instrText xml:space="preserve"> PAGEREF _gln4nub2km07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pPr>
          <w:hyperlink w:anchor="_8q7ev6gnado">
            <w:r w:rsidDel="00000000" w:rsidR="00000000" w:rsidRPr="00000000">
              <w:rPr>
                <w:b w:val="1"/>
                <w:rtl w:val="0"/>
              </w:rPr>
              <w:t xml:space="preserve">Requisitos do SoI</w:t>
            </w:r>
          </w:hyperlink>
          <w:r w:rsidDel="00000000" w:rsidR="00000000" w:rsidRPr="00000000">
            <w:rPr>
              <w:b w:val="1"/>
              <w:rtl w:val="0"/>
            </w:rPr>
            <w:tab/>
          </w:r>
          <w:r w:rsidDel="00000000" w:rsidR="00000000" w:rsidRPr="00000000">
            <w:fldChar w:fldCharType="begin"/>
            <w:instrText xml:space="preserve"> PAGEREF _8q7ev6gnado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Helvetica Neue" w:cs="Helvetica Neue" w:eastAsia="Helvetica Neue" w:hAnsi="Helvetica Neue"/>
              <w:b w:val="1"/>
              <w:i w:val="0"/>
              <w:smallCaps w:val="0"/>
              <w:strike w:val="0"/>
              <w:color w:val="434343"/>
              <w:sz w:val="24"/>
              <w:szCs w:val="24"/>
              <w:u w:val="none"/>
              <w:shd w:fill="auto" w:val="clear"/>
              <w:vertAlign w:val="baseline"/>
            </w:rPr>
          </w:pPr>
          <w:hyperlink w:anchor="_q1kjpr7494nv">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Iniciar uma Corrida</w:t>
            </w:r>
          </w:hyperlink>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_q1kjpr7494nv \h </w:instrText>
            <w:fldChar w:fldCharType="separate"/>
          </w:r>
          <w:r w:rsidDel="00000000" w:rsidR="00000000" w:rsidRPr="00000000">
            <w:rPr>
              <w:rFonts w:ascii="Helvetica Neue" w:cs="Helvetica Neue" w:eastAsia="Helvetica Neue" w:hAnsi="Helvetica Neue"/>
              <w:b w:val="1"/>
              <w:i w:val="0"/>
              <w:smallCaps w:val="0"/>
              <w:strike w:val="0"/>
              <w:color w:val="43434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Helvetica Neue" w:cs="Helvetica Neue" w:eastAsia="Helvetica Neue" w:hAnsi="Helvetica Neue"/>
              <w:b w:val="0"/>
              <w:i w:val="0"/>
              <w:smallCaps w:val="0"/>
              <w:strike w:val="0"/>
              <w:color w:val="434343"/>
              <w:sz w:val="24"/>
              <w:szCs w:val="24"/>
              <w:u w:val="none"/>
              <w:shd w:fill="auto" w:val="clear"/>
              <w:vertAlign w:val="baseline"/>
            </w:rPr>
          </w:pPr>
          <w:hyperlink w:anchor="_imlkx97d00kf">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Assunção</w:t>
            </w:r>
          </w:hyperlink>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_imlkx97d00kf \h </w:instrText>
            <w:fldChar w:fldCharType="separate"/>
          </w:r>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Helvetica Neue" w:cs="Helvetica Neue" w:eastAsia="Helvetica Neue" w:hAnsi="Helvetica Neue"/>
              <w:b w:val="0"/>
              <w:i w:val="0"/>
              <w:smallCaps w:val="0"/>
              <w:strike w:val="0"/>
              <w:color w:val="434343"/>
              <w:sz w:val="24"/>
              <w:szCs w:val="24"/>
              <w:u w:val="none"/>
              <w:shd w:fill="auto" w:val="clear"/>
              <w:vertAlign w:val="baseline"/>
            </w:rPr>
          </w:pPr>
          <w:hyperlink w:anchor="_rd3idbhhqrga">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Descrição</w:t>
            </w:r>
          </w:hyperlink>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_rd3idbhhqrga \h </w:instrText>
            <w:fldChar w:fldCharType="separate"/>
          </w:r>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Helvetica Neue" w:cs="Helvetica Neue" w:eastAsia="Helvetica Neue" w:hAnsi="Helvetica Neue"/>
              <w:b w:val="0"/>
              <w:i w:val="0"/>
              <w:smallCaps w:val="0"/>
              <w:strike w:val="0"/>
              <w:color w:val="434343"/>
              <w:sz w:val="24"/>
              <w:szCs w:val="24"/>
              <w:u w:val="none"/>
              <w:shd w:fill="auto" w:val="clear"/>
              <w:vertAlign w:val="baseline"/>
            </w:rPr>
          </w:pPr>
          <w:hyperlink w:anchor="_9fj7fi71e780">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Diagrama de Colaboração</w:t>
            </w:r>
          </w:hyperlink>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_9fj7fi71e780 \h </w:instrText>
            <w:fldChar w:fldCharType="separate"/>
          </w:r>
          <w:r w:rsidDel="00000000" w:rsidR="00000000" w:rsidRPr="00000000">
            <w:rPr>
              <w:rFonts w:ascii="Helvetica Neue" w:cs="Helvetica Neue" w:eastAsia="Helvetica Neue" w:hAnsi="Helvetica Neue"/>
              <w:b w:val="0"/>
              <w:i w:val="0"/>
              <w:smallCaps w:val="0"/>
              <w:strike w:val="0"/>
              <w:color w:val="434343"/>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color w:val="434343"/>
            </w:rPr>
          </w:pPr>
          <w:hyperlink w:anchor="_kdw3yg3m9b8u">
            <w:r w:rsidDel="00000000" w:rsidR="00000000" w:rsidRPr="00000000">
              <w:rPr>
                <w:color w:val="434343"/>
                <w:rtl w:val="0"/>
              </w:rPr>
              <w:t xml:space="preserve">Gerir Equipe</w:t>
            </w:r>
          </w:hyperlink>
          <w:r w:rsidDel="00000000" w:rsidR="00000000" w:rsidRPr="00000000">
            <w:rPr>
              <w:color w:val="434343"/>
              <w:rtl w:val="0"/>
            </w:rPr>
            <w:tab/>
          </w:r>
          <w:r w:rsidDel="00000000" w:rsidR="00000000" w:rsidRPr="00000000">
            <w:fldChar w:fldCharType="begin"/>
            <w:instrText xml:space="preserve"> PAGEREF _kdw3yg3m9b8u \h </w:instrText>
            <w:fldChar w:fldCharType="separate"/>
          </w:r>
          <w:r w:rsidDel="00000000" w:rsidR="00000000" w:rsidRPr="00000000">
            <w:rPr>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color w:val="434343"/>
            </w:rPr>
          </w:pPr>
          <w:hyperlink w:anchor="_hpqgrmtyhe2w">
            <w:r w:rsidDel="00000000" w:rsidR="00000000" w:rsidRPr="00000000">
              <w:rPr>
                <w:color w:val="434343"/>
                <w:rtl w:val="0"/>
              </w:rPr>
              <w:t xml:space="preserve">Assunção</w:t>
            </w:r>
          </w:hyperlink>
          <w:r w:rsidDel="00000000" w:rsidR="00000000" w:rsidRPr="00000000">
            <w:rPr>
              <w:color w:val="434343"/>
              <w:rtl w:val="0"/>
            </w:rPr>
            <w:tab/>
          </w:r>
          <w:r w:rsidDel="00000000" w:rsidR="00000000" w:rsidRPr="00000000">
            <w:fldChar w:fldCharType="begin"/>
            <w:instrText xml:space="preserve"> PAGEREF _hpqgrmtyhe2w \h </w:instrText>
            <w:fldChar w:fldCharType="separate"/>
          </w:r>
          <w:r w:rsidDel="00000000" w:rsidR="00000000" w:rsidRPr="00000000">
            <w:rPr>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color w:val="434343"/>
            </w:rPr>
          </w:pPr>
          <w:hyperlink w:anchor="_gqdse4390rm6">
            <w:r w:rsidDel="00000000" w:rsidR="00000000" w:rsidRPr="00000000">
              <w:rPr>
                <w:color w:val="434343"/>
                <w:rtl w:val="0"/>
              </w:rPr>
              <w:t xml:space="preserve">Descrição</w:t>
            </w:r>
          </w:hyperlink>
          <w:r w:rsidDel="00000000" w:rsidR="00000000" w:rsidRPr="00000000">
            <w:rPr>
              <w:color w:val="434343"/>
              <w:rtl w:val="0"/>
            </w:rPr>
            <w:tab/>
          </w:r>
          <w:r w:rsidDel="00000000" w:rsidR="00000000" w:rsidRPr="00000000">
            <w:fldChar w:fldCharType="begin"/>
            <w:instrText xml:space="preserve"> PAGEREF _gqdse4390rm6 \h </w:instrText>
            <w:fldChar w:fldCharType="separate"/>
          </w:r>
          <w:r w:rsidDel="00000000" w:rsidR="00000000" w:rsidRPr="00000000">
            <w:rPr>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color w:val="434343"/>
            </w:rPr>
          </w:pPr>
          <w:hyperlink w:anchor="_d16p0qh16yyh">
            <w:r w:rsidDel="00000000" w:rsidR="00000000" w:rsidRPr="00000000">
              <w:rPr>
                <w:color w:val="434343"/>
                <w:rtl w:val="0"/>
              </w:rPr>
              <w:t xml:space="preserve">Diagrama de Colaboração</w:t>
            </w:r>
          </w:hyperlink>
          <w:r w:rsidDel="00000000" w:rsidR="00000000" w:rsidRPr="00000000">
            <w:rPr>
              <w:color w:val="434343"/>
              <w:rtl w:val="0"/>
            </w:rPr>
            <w:tab/>
          </w:r>
          <w:r w:rsidDel="00000000" w:rsidR="00000000" w:rsidRPr="00000000">
            <w:fldChar w:fldCharType="begin"/>
            <w:instrText xml:space="preserve"> PAGEREF _d16p0qh16yyh \h </w:instrText>
            <w:fldChar w:fldCharType="separate"/>
          </w:r>
          <w:r w:rsidDel="00000000" w:rsidR="00000000" w:rsidRPr="00000000">
            <w:rPr>
              <w:color w:val="43434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434343"/>
            </w:rPr>
          </w:pPr>
          <w:hyperlink w:anchor="_qtizzmu4gc1d">
            <w:r w:rsidDel="00000000" w:rsidR="00000000" w:rsidRPr="00000000">
              <w:rPr>
                <w:color w:val="434343"/>
                <w:rtl w:val="0"/>
              </w:rPr>
              <w:t xml:space="preserve">Criar Nova Equipe</w:t>
            </w:r>
          </w:hyperlink>
          <w:r w:rsidDel="00000000" w:rsidR="00000000" w:rsidRPr="00000000">
            <w:rPr>
              <w:color w:val="434343"/>
              <w:rtl w:val="0"/>
            </w:rPr>
            <w:tab/>
          </w:r>
          <w:r w:rsidDel="00000000" w:rsidR="00000000" w:rsidRPr="00000000">
            <w:fldChar w:fldCharType="begin"/>
            <w:instrText xml:space="preserve"> PAGEREF _qtizzmu4gc1d \h </w:instrText>
            <w:fldChar w:fldCharType="separate"/>
          </w:r>
          <w:r w:rsidDel="00000000" w:rsidR="00000000" w:rsidRPr="00000000">
            <w:rPr>
              <w:color w:val="434343"/>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434343"/>
            </w:rPr>
          </w:pPr>
          <w:hyperlink w:anchor="_ikowhcj8ymld">
            <w:r w:rsidDel="00000000" w:rsidR="00000000" w:rsidRPr="00000000">
              <w:rPr>
                <w:color w:val="434343"/>
                <w:rtl w:val="0"/>
              </w:rPr>
              <w:t xml:space="preserve">Assunção</w:t>
            </w:r>
          </w:hyperlink>
          <w:r w:rsidDel="00000000" w:rsidR="00000000" w:rsidRPr="00000000">
            <w:rPr>
              <w:color w:val="434343"/>
              <w:rtl w:val="0"/>
            </w:rPr>
            <w:tab/>
          </w:r>
          <w:r w:rsidDel="00000000" w:rsidR="00000000" w:rsidRPr="00000000">
            <w:fldChar w:fldCharType="begin"/>
            <w:instrText xml:space="preserve"> PAGEREF _ikowhcj8ymld \h </w:instrText>
            <w:fldChar w:fldCharType="separate"/>
          </w:r>
          <w:r w:rsidDel="00000000" w:rsidR="00000000" w:rsidRPr="00000000">
            <w:rPr>
              <w:color w:val="434343"/>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color w:val="434343"/>
            </w:rPr>
          </w:pPr>
          <w:hyperlink w:anchor="_2682qfuxcdo5">
            <w:r w:rsidDel="00000000" w:rsidR="00000000" w:rsidRPr="00000000">
              <w:rPr>
                <w:color w:val="434343"/>
                <w:rtl w:val="0"/>
              </w:rPr>
              <w:t xml:space="preserve">Descrição</w:t>
            </w:r>
          </w:hyperlink>
          <w:r w:rsidDel="00000000" w:rsidR="00000000" w:rsidRPr="00000000">
            <w:rPr>
              <w:color w:val="434343"/>
              <w:rtl w:val="0"/>
            </w:rPr>
            <w:tab/>
          </w:r>
          <w:r w:rsidDel="00000000" w:rsidR="00000000" w:rsidRPr="00000000">
            <w:fldChar w:fldCharType="begin"/>
            <w:instrText xml:space="preserve"> PAGEREF _2682qfuxcdo5 \h </w:instrText>
            <w:fldChar w:fldCharType="separate"/>
          </w:r>
          <w:r w:rsidDel="00000000" w:rsidR="00000000" w:rsidRPr="00000000">
            <w:rPr>
              <w:color w:val="434343"/>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434343"/>
            </w:rPr>
          </w:pPr>
          <w:hyperlink w:anchor="_24c1zdrvwnsn">
            <w:r w:rsidDel="00000000" w:rsidR="00000000" w:rsidRPr="00000000">
              <w:rPr>
                <w:color w:val="434343"/>
                <w:rtl w:val="0"/>
              </w:rPr>
              <w:t xml:space="preserve">Diagrama de Colaboração</w:t>
            </w:r>
          </w:hyperlink>
          <w:r w:rsidDel="00000000" w:rsidR="00000000" w:rsidRPr="00000000">
            <w:rPr>
              <w:color w:val="434343"/>
              <w:rtl w:val="0"/>
            </w:rPr>
            <w:tab/>
          </w:r>
          <w:r w:rsidDel="00000000" w:rsidR="00000000" w:rsidRPr="00000000">
            <w:fldChar w:fldCharType="begin"/>
            <w:instrText xml:space="preserve"> PAGEREF _24c1zdrvwnsn \h </w:instrText>
            <w:fldChar w:fldCharType="separate"/>
          </w:r>
          <w:r w:rsidDel="00000000" w:rsidR="00000000" w:rsidRPr="00000000">
            <w:rPr>
              <w:color w:val="434343"/>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s5bd06utdt8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Mockups</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_s5bd06utdt8k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w5wvjf8or1aq">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Calendário de Implementação</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_w5wvjf8or1aq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n7jon7pvbst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Descrição Inicial de Casos de Uso</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_n7jon7pvbstr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tufao58m6yih">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Diagrama de Fluxo de Navegação</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_tufao58m6yih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jc w:val="both"/>
        <w:rPr>
          <w:rFonts w:ascii="Helvetica Neue" w:cs="Helvetica Neue" w:eastAsia="Helvetica Neue" w:hAnsi="Helvetica Neue"/>
        </w:rPr>
      </w:pPr>
      <w:bookmarkStart w:colFirst="0" w:colLast="0" w:name="_1h69nvjpo7et" w:id="1"/>
      <w:bookmarkEnd w:id="1"/>
      <w:r w:rsidDel="00000000" w:rsidR="00000000" w:rsidRPr="00000000">
        <w:br w:type="page"/>
      </w:r>
      <w:r w:rsidDel="00000000" w:rsidR="00000000" w:rsidRPr="00000000">
        <w:rPr>
          <w:rFonts w:ascii="Helvetica Neue" w:cs="Helvetica Neue" w:eastAsia="Helvetica Neue" w:hAnsi="Helvetica Neue"/>
          <w:rtl w:val="0"/>
        </w:rPr>
        <w:t xml:space="preserve">Proposta de Projeto</w:t>
      </w:r>
    </w:p>
    <w:p w:rsidR="00000000" w:rsidDel="00000000" w:rsidP="00000000" w:rsidRDefault="00000000" w:rsidRPr="00000000" w14:paraId="00000022">
      <w:pPr>
        <w:spacing w:after="0" w:before="0" w:lineRule="auto"/>
        <w:jc w:val="both"/>
        <w:rPr>
          <w:b w:val="1"/>
        </w:rPr>
      </w:pPr>
      <w:r w:rsidDel="00000000" w:rsidR="00000000" w:rsidRPr="00000000">
        <w:rPr>
          <w:b w:val="1"/>
          <w:rtl w:val="0"/>
        </w:rPr>
        <w:t xml:space="preserve">Team Elements</w:t>
      </w:r>
    </w:p>
    <w:p w:rsidR="00000000" w:rsidDel="00000000" w:rsidP="00000000" w:rsidRDefault="00000000" w:rsidRPr="00000000" w14:paraId="00000023">
      <w:pPr>
        <w:spacing w:after="0" w:before="0" w:lineRule="auto"/>
        <w:jc w:val="both"/>
        <w:rPr>
          <w:b w:val="1"/>
          <w:sz w:val="10"/>
          <w:szCs w:val="1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945"/>
        <w:gridCol w:w="4365"/>
        <w:tblGridChange w:id="0">
          <w:tblGrid>
            <w:gridCol w:w="1050"/>
            <w:gridCol w:w="3945"/>
            <w:gridCol w:w="4365"/>
          </w:tblGrid>
        </w:tblGridChange>
      </w:tblGrid>
      <w:tr>
        <w:trPr>
          <w:cantSplit w:val="0"/>
          <w:trHeight w:val="420" w:hRule="atLeast"/>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24">
            <w:pPr>
              <w:widowControl w:val="0"/>
              <w:rPr>
                <w:b w:val="1"/>
              </w:rPr>
            </w:pPr>
            <w:r w:rsidDel="00000000" w:rsidR="00000000" w:rsidRPr="00000000">
              <w:rPr>
                <w:b w:val="1"/>
                <w:rtl w:val="0"/>
              </w:rPr>
              <w:t xml:space="preserve">Course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Engenharia Informática</w:t>
            </w:r>
          </w:p>
        </w:tc>
      </w:tr>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Number</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sz w:val="24"/>
                <w:szCs w:val="24"/>
              </w:rPr>
            </w:pPr>
            <w:r w:rsidDel="00000000" w:rsidR="00000000" w:rsidRPr="00000000">
              <w:rPr>
                <w:rtl w:val="0"/>
              </w:rPr>
              <w:t xml:space="preserve">20190972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Luís Felipe Saraiva Baptista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20190795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Felipe Gomes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20190919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William Santa Ana</w:t>
            </w:r>
          </w:p>
        </w:tc>
      </w:tr>
    </w:tbl>
    <w:p w:rsidR="00000000" w:rsidDel="00000000" w:rsidP="00000000" w:rsidRDefault="00000000" w:rsidRPr="00000000" w14:paraId="00000033">
      <w:pPr>
        <w:jc w:val="both"/>
        <w:rPr>
          <w:sz w:val="16"/>
          <w:szCs w:val="16"/>
        </w:rPr>
      </w:pPr>
      <w:r w:rsidDel="00000000" w:rsidR="00000000" w:rsidRPr="00000000">
        <w:rPr>
          <w:rtl w:val="0"/>
        </w:rPr>
      </w:r>
    </w:p>
    <w:p w:rsidR="00000000" w:rsidDel="00000000" w:rsidP="00000000" w:rsidRDefault="00000000" w:rsidRPr="00000000" w14:paraId="0000003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Project Name: </w:t>
      </w:r>
      <w:r w:rsidDel="00000000" w:rsidR="00000000" w:rsidRPr="00000000">
        <w:rPr>
          <w:rFonts w:ascii="Helvetica Neue" w:cs="Helvetica Neue" w:eastAsia="Helvetica Neue" w:hAnsi="Helvetica Neue"/>
          <w:sz w:val="24"/>
          <w:szCs w:val="24"/>
          <w:rtl w:val="0"/>
        </w:rPr>
        <w:t xml:space="preserve">Get Out There!</w:t>
      </w:r>
    </w:p>
    <w:p w:rsidR="00000000" w:rsidDel="00000000" w:rsidP="00000000" w:rsidRDefault="00000000" w:rsidRPr="00000000" w14:paraId="0000003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Project Acronym</w:t>
      </w:r>
      <w:r w:rsidDel="00000000" w:rsidR="00000000" w:rsidRPr="00000000">
        <w:rPr>
          <w:rFonts w:ascii="Helvetica Neue" w:cs="Helvetica Neue" w:eastAsia="Helvetica Neue" w:hAnsi="Helvetica Neue"/>
          <w:sz w:val="24"/>
          <w:szCs w:val="24"/>
          <w:rtl w:val="0"/>
        </w:rPr>
        <w:t xml:space="preserve">: GOT!</w:t>
      </w:r>
    </w:p>
    <w:p w:rsidR="00000000" w:rsidDel="00000000" w:rsidP="00000000" w:rsidRDefault="00000000" w:rsidRPr="00000000" w14:paraId="00000036">
      <w:pPr>
        <w:pStyle w:val="Heading2"/>
        <w:jc w:val="both"/>
        <w:rPr>
          <w:rFonts w:ascii="Helvetica Neue" w:cs="Helvetica Neue" w:eastAsia="Helvetica Neue" w:hAnsi="Helvetica Neue"/>
        </w:rPr>
      </w:pPr>
      <w:bookmarkStart w:colFirst="0" w:colLast="0" w:name="_3y1zh2bsawc4" w:id="2"/>
      <w:bookmarkEnd w:id="2"/>
      <w:r w:rsidDel="00000000" w:rsidR="00000000" w:rsidRPr="00000000">
        <w:rPr>
          <w:rFonts w:ascii="Helvetica Neue" w:cs="Helvetica Neue" w:eastAsia="Helvetica Neue" w:hAnsi="Helvetica Neue"/>
          <w:rtl w:val="0"/>
        </w:rPr>
        <w:t xml:space="preserve">Project Scope</w:t>
      </w:r>
    </w:p>
    <w:p w:rsidR="00000000" w:rsidDel="00000000" w:rsidP="00000000" w:rsidRDefault="00000000" w:rsidRPr="00000000" w14:paraId="00000037">
      <w:pPr>
        <w:spacing w:after="240" w:before="200" w:line="16.363636363636363" w:lineRule="auto"/>
        <w:ind w:firstLine="720"/>
        <w:jc w:val="both"/>
        <w:rPr/>
      </w:pPr>
      <w:r w:rsidDel="00000000" w:rsidR="00000000" w:rsidRPr="00000000">
        <w:rPr>
          <w:rtl w:val="0"/>
        </w:rPr>
        <w:t xml:space="preserve">Na maioria das nações, a tendência é que uma crescente proporção de suas populações passem a ter vidas urbanas [</w:t>
      </w:r>
      <w:hyperlink r:id="rId6">
        <w:r w:rsidDel="00000000" w:rsidR="00000000" w:rsidRPr="00000000">
          <w:rPr>
            <w:color w:val="1155cc"/>
            <w:u w:val="single"/>
            <w:rtl w:val="0"/>
          </w:rPr>
          <w:t xml:space="preserve">1</w:t>
        </w:r>
      </w:hyperlink>
      <w:r w:rsidDel="00000000" w:rsidR="00000000" w:rsidRPr="00000000">
        <w:rPr>
          <w:rtl w:val="0"/>
        </w:rPr>
        <w:t xml:space="preserve">]. Com isso, pessoas naturalmente passam a estabelecer rotinas monótonas, e o sedentarismo torna-se cada vez mais prevalente; em países desenvolvidos como os Estados Unidos, uma proporção pequena de adultos nestes ambientes se exercitam com frequência [</w:t>
      </w:r>
      <w:hyperlink r:id="rId7">
        <w:r w:rsidDel="00000000" w:rsidR="00000000" w:rsidRPr="00000000">
          <w:rPr>
            <w:color w:val="1155cc"/>
            <w:u w:val="single"/>
            <w:rtl w:val="0"/>
          </w:rPr>
          <w:t xml:space="preserve">2</w:t>
        </w:r>
      </w:hyperlink>
      <w:r w:rsidDel="00000000" w:rsidR="00000000" w:rsidRPr="00000000">
        <w:rPr>
          <w:rtl w:val="0"/>
        </w:rPr>
        <w:t xml:space="preserve">]. Pelo mundo todo, a proporção de pessoas acima do peso ou obesas têm triplicado desde 1975 [</w:t>
      </w:r>
      <w:hyperlink r:id="rId8">
        <w:r w:rsidDel="00000000" w:rsidR="00000000" w:rsidRPr="00000000">
          <w:rPr>
            <w:color w:val="1155cc"/>
            <w:u w:val="single"/>
            <w:rtl w:val="0"/>
          </w:rPr>
          <w:t xml:space="preserve">3</w:t>
        </w:r>
      </w:hyperlink>
      <w:r w:rsidDel="00000000" w:rsidR="00000000" w:rsidRPr="00000000">
        <w:rPr>
          <w:rtl w:val="0"/>
        </w:rPr>
        <w:t xml:space="preserve">], e a tendência de urbanização sem dúvida cumpre um papel </w:t>
      </w:r>
      <w:r w:rsidDel="00000000" w:rsidR="00000000" w:rsidRPr="00000000">
        <w:rPr>
          <w:rtl w:val="0"/>
        </w:rPr>
        <w:t xml:space="preserve">neste</w:t>
      </w:r>
      <w:r w:rsidDel="00000000" w:rsidR="00000000" w:rsidRPr="00000000">
        <w:rPr>
          <w:rtl w:val="0"/>
        </w:rPr>
        <w:t xml:space="preserve"> desenvolvimento [</w:t>
      </w:r>
      <w:hyperlink r:id="rId9">
        <w:r w:rsidDel="00000000" w:rsidR="00000000" w:rsidRPr="00000000">
          <w:rPr>
            <w:color w:val="1155cc"/>
            <w:u w:val="single"/>
            <w:rtl w:val="0"/>
          </w:rPr>
          <w:t xml:space="preserve">4</w:t>
        </w:r>
      </w:hyperlink>
      <w:r w:rsidDel="00000000" w:rsidR="00000000" w:rsidRPr="00000000">
        <w:rPr>
          <w:rtl w:val="0"/>
        </w:rPr>
        <w:t xml:space="preserve">]. Diversas complicações de saúde podem se desenvolver devido ao sobrepeso e obesidade, mas diminuições leves em peso, atingidas pelo exercício contínuo, podem substancialmente reduzir as chances de problemas [</w:t>
      </w:r>
      <w:hyperlink r:id="rId10">
        <w:r w:rsidDel="00000000" w:rsidR="00000000" w:rsidRPr="00000000">
          <w:rPr>
            <w:color w:val="1155cc"/>
            <w:u w:val="single"/>
            <w:rtl w:val="0"/>
          </w:rPr>
          <w:t xml:space="preserve">5</w:t>
        </w:r>
      </w:hyperlink>
      <w:r w:rsidDel="00000000" w:rsidR="00000000" w:rsidRPr="00000000">
        <w:rPr>
          <w:rtl w:val="0"/>
        </w:rPr>
        <w:t xml:space="preserve">]. Logo, são necessárias prontamente soluções ao problema: incentivos efetivos para o exercício contínuo.</w:t>
      </w:r>
    </w:p>
    <w:p w:rsidR="00000000" w:rsidDel="00000000" w:rsidP="00000000" w:rsidRDefault="00000000" w:rsidRPr="00000000" w14:paraId="00000038">
      <w:pPr>
        <w:spacing w:after="240" w:before="200" w:line="16.363636363636363" w:lineRule="auto"/>
        <w:ind w:firstLine="720"/>
        <w:jc w:val="both"/>
        <w:rPr/>
      </w:pPr>
      <w:r w:rsidDel="00000000" w:rsidR="00000000" w:rsidRPr="00000000">
        <w:rPr>
          <w:rtl w:val="0"/>
        </w:rPr>
        <w:t xml:space="preserve">Estudos indicam que atitudes saudáveis tendem a se propagar entre pessoas [</w:t>
      </w:r>
      <w:hyperlink r:id="rId11">
        <w:r w:rsidDel="00000000" w:rsidR="00000000" w:rsidRPr="00000000">
          <w:rPr>
            <w:color w:val="1155cc"/>
            <w:u w:val="single"/>
            <w:rtl w:val="0"/>
          </w:rPr>
          <w:t xml:space="preserve">6</w:t>
        </w:r>
      </w:hyperlink>
      <w:r w:rsidDel="00000000" w:rsidR="00000000" w:rsidRPr="00000000">
        <w:rPr>
          <w:rtl w:val="0"/>
        </w:rPr>
        <w:t xml:space="preserve">], e que interações sociais estimulam atitudes saudáveis [</w:t>
      </w:r>
      <w:hyperlink r:id="rId12">
        <w:r w:rsidDel="00000000" w:rsidR="00000000" w:rsidRPr="00000000">
          <w:rPr>
            <w:color w:val="1155cc"/>
            <w:u w:val="single"/>
            <w:rtl w:val="0"/>
          </w:rPr>
          <w:t xml:space="preserve">7</w:t>
        </w:r>
      </w:hyperlink>
      <w:r w:rsidDel="00000000" w:rsidR="00000000" w:rsidRPr="00000000">
        <w:rPr>
          <w:rtl w:val="0"/>
        </w:rPr>
        <w:t xml:space="preserve">]. Há motivos, portanto, para se acreditar que exercícios em grupo possuem benefícios. É possível afirmar também que mecanismos de gamificação são efetivos para estimular o engajamento com exercício físico [</w:t>
      </w:r>
      <w:hyperlink r:id="rId13">
        <w:r w:rsidDel="00000000" w:rsidR="00000000" w:rsidRPr="00000000">
          <w:rPr>
            <w:color w:val="1155cc"/>
            <w:u w:val="single"/>
            <w:rtl w:val="0"/>
          </w:rPr>
          <w:t xml:space="preserve">8</w:t>
        </w:r>
      </w:hyperlink>
      <w:r w:rsidDel="00000000" w:rsidR="00000000" w:rsidRPr="00000000">
        <w:rPr>
          <w:rtl w:val="0"/>
        </w:rPr>
        <w:t xml:space="preserve">]. Estes fatos sugerem possíveis soluções ao problema em questão.</w:t>
      </w:r>
    </w:p>
    <w:p w:rsidR="00000000" w:rsidDel="00000000" w:rsidP="00000000" w:rsidRDefault="00000000" w:rsidRPr="00000000" w14:paraId="00000039">
      <w:pPr>
        <w:spacing w:after="240" w:before="200" w:line="16.363636363636363" w:lineRule="auto"/>
        <w:ind w:firstLine="720"/>
        <w:jc w:val="both"/>
        <w:rPr/>
      </w:pPr>
      <w:r w:rsidDel="00000000" w:rsidR="00000000" w:rsidRPr="00000000">
        <w:rPr>
          <w:rtl w:val="0"/>
        </w:rPr>
        <w:t xml:space="preserve">O projeto que propomos visa incentivar pessoas a correrem ou </w:t>
      </w:r>
      <w:r w:rsidDel="00000000" w:rsidR="00000000" w:rsidRPr="00000000">
        <w:rPr>
          <w:rtl w:val="0"/>
        </w:rPr>
        <w:t xml:space="preserve">andarem</w:t>
      </w:r>
      <w:r w:rsidDel="00000000" w:rsidR="00000000" w:rsidRPr="00000000">
        <w:rPr>
          <w:rtl w:val="0"/>
        </w:rPr>
        <w:t xml:space="preserve"> de bicicleta em suas cidades. O </w:t>
      </w:r>
      <w:r w:rsidDel="00000000" w:rsidR="00000000" w:rsidRPr="00000000">
        <w:rPr>
          <w:rtl w:val="0"/>
        </w:rPr>
        <w:t xml:space="preserve">project owner</w:t>
      </w:r>
      <w:r w:rsidDel="00000000" w:rsidR="00000000" w:rsidRPr="00000000">
        <w:rPr>
          <w:rtl w:val="0"/>
        </w:rPr>
        <w:t xml:space="preserve"> será á </w:t>
      </w:r>
      <w:hyperlink r:id="rId14">
        <w:r w:rsidDel="00000000" w:rsidR="00000000" w:rsidRPr="00000000">
          <w:rPr>
            <w:color w:val="1155cc"/>
            <w:u w:val="single"/>
            <w:rtl w:val="0"/>
          </w:rPr>
          <w:t xml:space="preserve">Federação de Triatlo de Portugal</w:t>
        </w:r>
      </w:hyperlink>
      <w:r w:rsidDel="00000000" w:rsidR="00000000" w:rsidRPr="00000000">
        <w:rPr>
          <w:rtl w:val="0"/>
        </w:rPr>
        <w:t xml:space="preserve">. O produto se insere no mercado de aplicações desportivas e de exercício físico. Mecanismos de gamificação e de incentivo à interação social dos utilizadores serão as principais ferramentas de design da aplicação para que os objetivos sejam atingidos. A intenção fundamental da aplicação será o combate ao sedentarismo.</w:t>
      </w:r>
    </w:p>
    <w:p w:rsidR="00000000" w:rsidDel="00000000" w:rsidP="00000000" w:rsidRDefault="00000000" w:rsidRPr="00000000" w14:paraId="0000003A">
      <w:pPr>
        <w:spacing w:line="276" w:lineRule="auto"/>
        <w:ind w:firstLine="720"/>
        <w:jc w:val="both"/>
        <w:rPr/>
      </w:pPr>
      <w:r w:rsidDel="00000000" w:rsidR="00000000" w:rsidRPr="00000000">
        <w:rPr>
          <w:rtl w:val="0"/>
        </w:rPr>
        <w:t xml:space="preserve">Resumidamente, a aplicação permitirá que utilizadores definam grupos e trajetos para circuitos de corrida ou ciclismo casuais, e agendem circuitos com seus grupos. A plataforma também incentivará a participação em circuitos competitivos que ocorrerão periodicamente. Logo, haverá um lado casual e competitivo para a experiência de utilização da aplicação. Haverá um sistema de nivelamento para que utilizadores tenham uma noção de sua performance, e se sintam motivados a se esforçarem mais e investirem mais tempo com nossos serviços. Utilizadores serão recompensados por melhorarem suas performances em circuitos, percorrerem circuitos em grupos, e participarem em competições</w:t>
      </w:r>
      <w:r w:rsidDel="00000000" w:rsidR="00000000" w:rsidRPr="00000000">
        <w:rPr>
          <w:sz w:val="22"/>
          <w:szCs w:val="22"/>
          <w:rtl w:val="0"/>
        </w:rPr>
        <w:t xml:space="preserve"> </w:t>
      </w:r>
      <w:r w:rsidDel="00000000" w:rsidR="00000000" w:rsidRPr="00000000">
        <w:rPr>
          <w:rtl w:val="0"/>
        </w:rPr>
        <w:t xml:space="preserve">frequentemente. </w:t>
      </w:r>
      <w:r w:rsidDel="00000000" w:rsidR="00000000" w:rsidRPr="00000000">
        <w:rPr>
          <w:rtl w:val="0"/>
        </w:rPr>
      </w:r>
    </w:p>
    <w:p w:rsidR="00000000" w:rsidDel="00000000" w:rsidP="00000000" w:rsidRDefault="00000000" w:rsidRPr="00000000" w14:paraId="0000003B">
      <w:pPr>
        <w:pStyle w:val="Heading2"/>
        <w:jc w:val="both"/>
        <w:rPr/>
      </w:pPr>
      <w:bookmarkStart w:colFirst="0" w:colLast="0" w:name="_z1wb4z3o6pgy" w:id="3"/>
      <w:bookmarkEnd w:id="3"/>
      <w:r w:rsidDel="00000000" w:rsidR="00000000" w:rsidRPr="00000000">
        <w:rPr>
          <w:rtl w:val="0"/>
        </w:rPr>
        <w:t xml:space="preserve">Project Goals</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Auxiliar o planejamento e execução de circuitos de corrida ou ciclismo em cidades</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Auxiliar e incentivar a formação de grupos de exercício</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Incentivar o estabelecimento de rotinas de exercício</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Incentivar pessoas a participarem em competições de corrida ou ciclismo</w:t>
      </w:r>
    </w:p>
    <w:p w:rsidR="00000000" w:rsidDel="00000000" w:rsidP="00000000" w:rsidRDefault="00000000" w:rsidRPr="00000000" w14:paraId="00000040">
      <w:pPr>
        <w:pStyle w:val="Heading2"/>
        <w:jc w:val="both"/>
        <w:rPr/>
      </w:pPr>
      <w:bookmarkStart w:colFirst="0" w:colLast="0" w:name="_nsgdqducimwk" w:id="4"/>
      <w:bookmarkEnd w:id="4"/>
      <w:r w:rsidDel="00000000" w:rsidR="00000000" w:rsidRPr="00000000">
        <w:rPr>
          <w:rtl w:val="0"/>
        </w:rPr>
        <w:t xml:space="preserve">Keywords</w:t>
      </w:r>
    </w:p>
    <w:p w:rsidR="00000000" w:rsidDel="00000000" w:rsidP="00000000" w:rsidRDefault="00000000" w:rsidRPr="00000000" w14:paraId="00000041">
      <w:pPr>
        <w:spacing w:after="240" w:before="200" w:line="16.363636363636363" w:lineRule="auto"/>
        <w:rPr/>
      </w:pPr>
      <w:r w:rsidDel="00000000" w:rsidR="00000000" w:rsidRPr="00000000">
        <w:rPr>
          <w:rtl w:val="0"/>
        </w:rPr>
        <w:t xml:space="preserve">Duatlo, App de Desporto, Corrida, Ciclismo, Exercício urbano</w:t>
      </w:r>
    </w:p>
    <w:p w:rsidR="00000000" w:rsidDel="00000000" w:rsidP="00000000" w:rsidRDefault="00000000" w:rsidRPr="00000000" w14:paraId="00000042">
      <w:pPr>
        <w:pStyle w:val="Heading2"/>
        <w:jc w:val="both"/>
        <w:rPr/>
      </w:pPr>
      <w:bookmarkStart w:colFirst="0" w:colLast="0" w:name="_uwj4q3uq3m4j" w:id="5"/>
      <w:bookmarkEnd w:id="5"/>
      <w:r w:rsidDel="00000000" w:rsidR="00000000" w:rsidRPr="00000000">
        <w:rPr>
          <w:rtl w:val="0"/>
        </w:rPr>
        <w:t xml:space="preserve">Bibliographic References</w:t>
      </w:r>
    </w:p>
    <w:p w:rsidR="00000000" w:rsidDel="00000000" w:rsidP="00000000" w:rsidRDefault="00000000" w:rsidRPr="00000000" w14:paraId="00000043">
      <w:pPr>
        <w:rPr/>
      </w:pPr>
      <w:r w:rsidDel="00000000" w:rsidR="00000000" w:rsidRPr="00000000">
        <w:rPr>
          <w:rtl w:val="0"/>
        </w:rPr>
        <w:t xml:space="preserve">[1] United Nations. (2018). World Urbanization Prospects - Population Division - United Nations. Un.org. </w:t>
      </w:r>
      <w:hyperlink r:id="rId15">
        <w:r w:rsidDel="00000000" w:rsidR="00000000" w:rsidRPr="00000000">
          <w:rPr>
            <w:color w:val="1155cc"/>
            <w:u w:val="single"/>
            <w:rtl w:val="0"/>
          </w:rPr>
          <w:t xml:space="preserve">https://population.un.org/wup/Country-Profiles/</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[2] Whitfield, G. P., Carlson, S. A., Ussery, E. N., Fulton, J. E., Galuska, D. A., &amp; Petersen, R. (2019). Trends in Meeting Physical Activity Guidelines Among Urban and Rural Dwelling Adults — United States, 2008–2017. MMWR. Morbidity and Mortality Weekly Report, 68(23), 513–518. </w:t>
      </w:r>
      <w:hyperlink r:id="rId16">
        <w:r w:rsidDel="00000000" w:rsidR="00000000" w:rsidRPr="00000000">
          <w:rPr>
            <w:color w:val="1155cc"/>
            <w:u w:val="single"/>
            <w:rtl w:val="0"/>
          </w:rPr>
          <w:t xml:space="preserve">https://doi.org/10.15585/mmwr.mm6823a1</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[3] World Health Organization. (2021, June 9). Obesity and overweight. World Health Organization; World Health Organization: WHO. </w:t>
      </w:r>
      <w:hyperlink r:id="rId17">
        <w:r w:rsidDel="00000000" w:rsidR="00000000" w:rsidRPr="00000000">
          <w:rPr>
            <w:color w:val="1155cc"/>
            <w:u w:val="single"/>
            <w:rtl w:val="0"/>
          </w:rPr>
          <w:t xml:space="preserve">https://www.who.int/news-room/fact-sheets/detail/obesity-and-overweight</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[4] Boston, 677 H. A., &amp; Ma 02115 +1495‑1000. (2012, October 21). Urbanization and Obesity. Obesity Prevention Source. </w:t>
      </w:r>
      <w:hyperlink r:id="rId18">
        <w:r w:rsidDel="00000000" w:rsidR="00000000" w:rsidRPr="00000000">
          <w:rPr>
            <w:color w:val="1155cc"/>
            <w:u w:val="single"/>
            <w:rtl w:val="0"/>
          </w:rPr>
          <w:t xml:space="preserve">https://www.hsph.harvard.edu/obesity-prevention-source/obesity-and-urbanization/</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[5] Fruh, S. M. (2017). Obesity: Risk factors, complications, and strategies for sustainable long-term weight management. Journal of the American Association of Nurse Practitioners, 29(1), S3–S14. </w:t>
      </w:r>
      <w:hyperlink r:id="rId19">
        <w:r w:rsidDel="00000000" w:rsidR="00000000" w:rsidRPr="00000000">
          <w:rPr>
            <w:color w:val="1155cc"/>
            <w:u w:val="single"/>
            <w:rtl w:val="0"/>
          </w:rPr>
          <w:t xml:space="preserve">https://doi.org/10.1002/2327-6924.12510</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[6] Plante, T. G., Madden, M., Mann, S., Lee, G., Hardesty, A., Gable, N., Terry, A., &amp; Kaplow, G. (2010). Effects of Perceived Fitness Level of Exercise Partner on Intensity of Exertion [Review of Effects of Perceived Fitness Level of Exercise Partner on Intensity of Exertion]. In Journal of Social Sciences (Issue 6). Santa Clara University, Department of Psychology. </w:t>
      </w:r>
      <w:hyperlink r:id="rId20">
        <w:r w:rsidDel="00000000" w:rsidR="00000000" w:rsidRPr="00000000">
          <w:rPr>
            <w:color w:val="1155cc"/>
            <w:u w:val="single"/>
            <w:rtl w:val="0"/>
          </w:rPr>
          <w:t xml:space="preserve">https://www.psychologytoday.com/sites/default/files/attachments/34033/jssarticle.pdf</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[7] Andersson, M. A., &amp; Christakis, N. A. (2016). Desire for weight loss, weight-related social contact, and body mass outcomes. Obesity, 24(7), 1434–1437. </w:t>
      </w:r>
      <w:hyperlink r:id="rId21">
        <w:r w:rsidDel="00000000" w:rsidR="00000000" w:rsidRPr="00000000">
          <w:rPr>
            <w:color w:val="1155cc"/>
            <w:u w:val="single"/>
            <w:rtl w:val="0"/>
          </w:rPr>
          <w:t xml:space="preserve">https://doi.org/10.1002/oby.21512</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[8] Patel, M. S., Small, D. S., Harrison, J. D., Fortunato, M. P., Oon, A. L., Rareshide, C. A. L., Reh, G., Szwartz, G., Guszcza, J., Steier, D., Kalra, P., &amp; Hilbert, V. (2019). Effectiveness of Behaviorally Designed Gamification Interventions With Social Incentives for Increasing Physical Activity Among Overweight and Obese Adults Across the United States. JAMA Internal Medicine, 179(12), 1624. </w:t>
      </w:r>
      <w:hyperlink r:id="rId22">
        <w:r w:rsidDel="00000000" w:rsidR="00000000" w:rsidRPr="00000000">
          <w:rPr>
            <w:color w:val="1155cc"/>
            <w:u w:val="single"/>
            <w:rtl w:val="0"/>
          </w:rPr>
          <w:t xml:space="preserve">https://doi.org/10.1001/jamainternmed.2019.3505</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1"/>
        <w:jc w:val="both"/>
        <w:rPr/>
      </w:pPr>
      <w:bookmarkStart w:colFirst="0" w:colLast="0" w:name="_24uea7vadvyr" w:id="6"/>
      <w:bookmarkEnd w:id="6"/>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both"/>
        <w:rPr>
          <w:sz w:val="22"/>
          <w:szCs w:val="22"/>
        </w:rPr>
      </w:pPr>
      <w:bookmarkStart w:colFirst="0" w:colLast="0" w:name="_j1bmnez29uhz" w:id="7"/>
      <w:bookmarkEnd w:id="7"/>
      <w:r w:rsidDel="00000000" w:rsidR="00000000" w:rsidRPr="00000000">
        <w:rPr>
          <w:rtl w:val="0"/>
        </w:rPr>
        <w:t xml:space="preserve">Proto-Personas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666666" w:space="0" w:sz="12" w:val="single"/>
              <w:left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22"/>
                <w:szCs w:val="22"/>
              </w:rPr>
            </w:pPr>
            <w:r w:rsidDel="00000000" w:rsidR="00000000" w:rsidRPr="00000000">
              <w:rPr>
                <w:sz w:val="22"/>
                <w:szCs w:val="22"/>
              </w:rPr>
              <w:drawing>
                <wp:inline distB="114300" distT="114300" distL="114300" distR="114300">
                  <wp:extent cx="1285875" cy="1016000"/>
                  <wp:effectExtent b="0" l="0" r="0" t="0"/>
                  <wp:docPr id="12" name="image9.png"/>
                  <a:graphic>
                    <a:graphicData uri="http://schemas.openxmlformats.org/drawingml/2006/picture">
                      <pic:pic>
                        <pic:nvPicPr>
                          <pic:cNvPr id="0" name="image9.png"/>
                          <pic:cNvPicPr preferRelativeResize="0"/>
                        </pic:nvPicPr>
                        <pic:blipFill>
                          <a:blip r:embed="rId23"/>
                          <a:srcRect b="10493" l="0" r="0" t="10493"/>
                          <a:stretch>
                            <a:fillRect/>
                          </a:stretch>
                        </pic:blipFill>
                        <pic:spPr>
                          <a:xfrm>
                            <a:off x="0" y="0"/>
                            <a:ext cx="128587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Subtitle"/>
              <w:widowControl w:val="0"/>
              <w:jc w:val="center"/>
              <w:rPr>
                <w:rFonts w:ascii="Helvetica Neue" w:cs="Helvetica Neue" w:eastAsia="Helvetica Neue" w:hAnsi="Helvetica Neue"/>
                <w:sz w:val="26"/>
                <w:szCs w:val="26"/>
              </w:rPr>
            </w:pPr>
            <w:bookmarkStart w:colFirst="0" w:colLast="0" w:name="_q7bjv12getju" w:id="8"/>
            <w:bookmarkEnd w:id="8"/>
            <w:r w:rsidDel="00000000" w:rsidR="00000000" w:rsidRPr="00000000">
              <w:rPr>
                <w:rFonts w:ascii="Helvetica Neue" w:cs="Helvetica Neue" w:eastAsia="Helvetica Neue" w:hAnsi="Helvetica Neue"/>
                <w:sz w:val="26"/>
                <w:szCs w:val="26"/>
                <w:rtl w:val="0"/>
              </w:rPr>
              <w:t xml:space="preserve">Maria</w:t>
            </w:r>
          </w:p>
          <w:p w:rsidR="00000000" w:rsidDel="00000000" w:rsidP="00000000" w:rsidRDefault="00000000" w:rsidRPr="00000000" w14:paraId="0000005C">
            <w:pPr>
              <w:widowControl w:val="0"/>
              <w:rPr>
                <w:sz w:val="22"/>
                <w:szCs w:val="22"/>
              </w:rPr>
            </w:pPr>
            <w:r w:rsidDel="00000000" w:rsidR="00000000" w:rsidRPr="00000000">
              <w:rPr>
                <w:color w:val="666666"/>
                <w:sz w:val="22"/>
                <w:szCs w:val="22"/>
                <w:rtl w:val="0"/>
              </w:rPr>
              <w:t xml:space="preserve">Idade: </w:t>
            </w:r>
            <w:r w:rsidDel="00000000" w:rsidR="00000000" w:rsidRPr="00000000">
              <w:rPr>
                <w:sz w:val="22"/>
                <w:szCs w:val="22"/>
                <w:rtl w:val="0"/>
              </w:rPr>
              <w:t xml:space="preserve">31-45</w:t>
            </w:r>
          </w:p>
          <w:p w:rsidR="00000000" w:rsidDel="00000000" w:rsidP="00000000" w:rsidRDefault="00000000" w:rsidRPr="00000000" w14:paraId="0000005D">
            <w:pPr>
              <w:widowControl w:val="0"/>
              <w:rPr>
                <w:sz w:val="22"/>
                <w:szCs w:val="22"/>
              </w:rPr>
            </w:pPr>
            <w:r w:rsidDel="00000000" w:rsidR="00000000" w:rsidRPr="00000000">
              <w:rPr>
                <w:color w:val="666666"/>
                <w:sz w:val="22"/>
                <w:szCs w:val="22"/>
                <w:rtl w:val="0"/>
              </w:rPr>
              <w:t xml:space="preserve">Gênero: </w:t>
            </w:r>
            <w:r w:rsidDel="00000000" w:rsidR="00000000" w:rsidRPr="00000000">
              <w:rPr>
                <w:sz w:val="22"/>
                <w:szCs w:val="22"/>
                <w:rtl w:val="0"/>
              </w:rPr>
              <w:t xml:space="preserve">F</w:t>
            </w:r>
          </w:p>
          <w:p w:rsidR="00000000" w:rsidDel="00000000" w:rsidP="00000000" w:rsidRDefault="00000000" w:rsidRPr="00000000" w14:paraId="0000005E">
            <w:pPr>
              <w:widowControl w:val="0"/>
              <w:rPr>
                <w:sz w:val="22"/>
                <w:szCs w:val="22"/>
              </w:rPr>
            </w:pPr>
            <w:r w:rsidDel="00000000" w:rsidR="00000000" w:rsidRPr="00000000">
              <w:rPr>
                <w:color w:val="666666"/>
                <w:sz w:val="22"/>
                <w:szCs w:val="22"/>
                <w:rtl w:val="0"/>
              </w:rPr>
              <w:t xml:space="preserve">Estado Civil: </w:t>
            </w:r>
            <w:r w:rsidDel="00000000" w:rsidR="00000000" w:rsidRPr="00000000">
              <w:rPr>
                <w:sz w:val="22"/>
                <w:szCs w:val="22"/>
                <w:rtl w:val="0"/>
              </w:rPr>
              <w:t xml:space="preserve">Casada</w:t>
            </w:r>
          </w:p>
          <w:p w:rsidR="00000000" w:rsidDel="00000000" w:rsidP="00000000" w:rsidRDefault="00000000" w:rsidRPr="00000000" w14:paraId="0000005F">
            <w:pPr>
              <w:widowControl w:val="0"/>
              <w:rPr>
                <w:sz w:val="22"/>
                <w:szCs w:val="22"/>
              </w:rPr>
            </w:pPr>
            <w:r w:rsidDel="00000000" w:rsidR="00000000" w:rsidRPr="00000000">
              <w:rPr>
                <w:color w:val="666666"/>
                <w:sz w:val="22"/>
                <w:szCs w:val="22"/>
                <w:rtl w:val="0"/>
              </w:rPr>
              <w:t xml:space="preserve">Educação: </w:t>
            </w:r>
            <w:r w:rsidDel="00000000" w:rsidR="00000000" w:rsidRPr="00000000">
              <w:rPr>
                <w:sz w:val="22"/>
                <w:szCs w:val="22"/>
                <w:rtl w:val="0"/>
              </w:rPr>
              <w:t xml:space="preserve">Licenciatura</w:t>
            </w:r>
          </w:p>
          <w:p w:rsidR="00000000" w:rsidDel="00000000" w:rsidP="00000000" w:rsidRDefault="00000000" w:rsidRPr="00000000" w14:paraId="00000060">
            <w:pPr>
              <w:widowControl w:val="0"/>
              <w:rPr>
                <w:sz w:val="22"/>
                <w:szCs w:val="22"/>
              </w:rPr>
            </w:pPr>
            <w:r w:rsidDel="00000000" w:rsidR="00000000" w:rsidRPr="00000000">
              <w:rPr>
                <w:color w:val="666666"/>
                <w:sz w:val="22"/>
                <w:szCs w:val="22"/>
                <w:rtl w:val="0"/>
              </w:rPr>
              <w:t xml:space="preserve">Ocupação: </w:t>
            </w:r>
            <w:r w:rsidDel="00000000" w:rsidR="00000000" w:rsidRPr="00000000">
              <w:rPr>
                <w:sz w:val="22"/>
                <w:szCs w:val="22"/>
                <w:rtl w:val="0"/>
              </w:rPr>
              <w:t xml:space="preserve">Designer</w:t>
            </w:r>
          </w:p>
          <w:p w:rsidR="00000000" w:rsidDel="00000000" w:rsidP="00000000" w:rsidRDefault="00000000" w:rsidRPr="00000000" w14:paraId="00000061">
            <w:pPr>
              <w:widowControl w:val="0"/>
              <w:rPr>
                <w:sz w:val="22"/>
                <w:szCs w:val="22"/>
              </w:rPr>
            </w:pPr>
            <w:r w:rsidDel="00000000" w:rsidR="00000000" w:rsidRPr="00000000">
              <w:rPr>
                <w:color w:val="666666"/>
                <w:sz w:val="22"/>
                <w:szCs w:val="22"/>
                <w:rtl w:val="0"/>
              </w:rPr>
              <w:t xml:space="preserve">Interesse: </w:t>
            </w:r>
            <w:r w:rsidDel="00000000" w:rsidR="00000000" w:rsidRPr="00000000">
              <w:rPr>
                <w:sz w:val="22"/>
                <w:szCs w:val="22"/>
                <w:rtl w:val="0"/>
              </w:rPr>
              <w:t xml:space="preserve">Viajar, culinária, praia</w:t>
            </w:r>
            <w:r w:rsidDel="00000000" w:rsidR="00000000" w:rsidRPr="00000000">
              <w:rPr>
                <w:rtl w:val="0"/>
              </w:rPr>
            </w:r>
          </w:p>
          <w:p w:rsidR="00000000" w:rsidDel="00000000" w:rsidP="00000000" w:rsidRDefault="00000000" w:rsidRPr="00000000" w14:paraId="00000062">
            <w:pPr>
              <w:widowControl w:val="0"/>
              <w:rPr>
                <w:sz w:val="22"/>
                <w:szCs w:val="22"/>
              </w:rPr>
            </w:pPr>
            <w:r w:rsidDel="00000000" w:rsidR="00000000" w:rsidRPr="00000000">
              <w:rPr>
                <w:color w:val="666666"/>
                <w:sz w:val="22"/>
                <w:szCs w:val="22"/>
                <w:rtl w:val="0"/>
              </w:rPr>
              <w:t xml:space="preserve">Objetivos: </w:t>
            </w:r>
            <w:r w:rsidDel="00000000" w:rsidR="00000000" w:rsidRPr="00000000">
              <w:rPr>
                <w:sz w:val="22"/>
                <w:szCs w:val="22"/>
                <w:rtl w:val="0"/>
              </w:rPr>
              <w:t xml:space="preserve">Viagem internacional</w:t>
            </w:r>
            <w:r w:rsidDel="00000000" w:rsidR="00000000" w:rsidRPr="00000000">
              <w:rPr>
                <w:rtl w:val="0"/>
              </w:rPr>
            </w:r>
          </w:p>
        </w:tc>
        <w:tc>
          <w:tcPr>
            <w:tcBorders>
              <w:top w:color="666666" w:space="0" w:sz="12" w:val="single"/>
              <w:left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sz w:val="22"/>
                <w:szCs w:val="22"/>
              </w:rPr>
            </w:pPr>
            <w:r w:rsidDel="00000000" w:rsidR="00000000" w:rsidRPr="00000000">
              <w:rPr>
                <w:sz w:val="22"/>
                <w:szCs w:val="22"/>
              </w:rPr>
              <w:drawing>
                <wp:inline distB="114300" distT="114300" distL="114300" distR="114300">
                  <wp:extent cx="1285875" cy="1016000"/>
                  <wp:effectExtent b="0" l="0" r="0" t="0"/>
                  <wp:docPr id="16" name="image3.png"/>
                  <a:graphic>
                    <a:graphicData uri="http://schemas.openxmlformats.org/drawingml/2006/picture">
                      <pic:pic>
                        <pic:nvPicPr>
                          <pic:cNvPr id="0" name="image3.png"/>
                          <pic:cNvPicPr preferRelativeResize="0"/>
                        </pic:nvPicPr>
                        <pic:blipFill>
                          <a:blip r:embed="rId24"/>
                          <a:srcRect b="10493" l="0" r="0" t="10493"/>
                          <a:stretch>
                            <a:fillRect/>
                          </a:stretch>
                        </pic:blipFill>
                        <pic:spPr>
                          <a:xfrm>
                            <a:off x="0" y="0"/>
                            <a:ext cx="128587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Subtitle"/>
              <w:widowControl w:val="0"/>
              <w:jc w:val="center"/>
              <w:rPr>
                <w:rFonts w:ascii="Helvetica Neue" w:cs="Helvetica Neue" w:eastAsia="Helvetica Neue" w:hAnsi="Helvetica Neue"/>
                <w:sz w:val="26"/>
                <w:szCs w:val="26"/>
              </w:rPr>
            </w:pPr>
            <w:bookmarkStart w:colFirst="0" w:colLast="0" w:name="_teflsxtd82a" w:id="9"/>
            <w:bookmarkEnd w:id="9"/>
            <w:r w:rsidDel="00000000" w:rsidR="00000000" w:rsidRPr="00000000">
              <w:rPr>
                <w:rFonts w:ascii="Helvetica Neue" w:cs="Helvetica Neue" w:eastAsia="Helvetica Neue" w:hAnsi="Helvetica Neue"/>
                <w:sz w:val="26"/>
                <w:szCs w:val="26"/>
                <w:rtl w:val="0"/>
              </w:rPr>
              <w:t xml:space="preserve">Marcus</w:t>
            </w:r>
          </w:p>
          <w:p w:rsidR="00000000" w:rsidDel="00000000" w:rsidP="00000000" w:rsidRDefault="00000000" w:rsidRPr="00000000" w14:paraId="00000065">
            <w:pPr>
              <w:widowControl w:val="0"/>
              <w:rPr>
                <w:sz w:val="22"/>
                <w:szCs w:val="22"/>
              </w:rPr>
            </w:pPr>
            <w:r w:rsidDel="00000000" w:rsidR="00000000" w:rsidRPr="00000000">
              <w:rPr>
                <w:color w:val="666666"/>
                <w:sz w:val="22"/>
                <w:szCs w:val="22"/>
                <w:rtl w:val="0"/>
              </w:rPr>
              <w:t xml:space="preserve">Idade: </w:t>
            </w:r>
            <w:r w:rsidDel="00000000" w:rsidR="00000000" w:rsidRPr="00000000">
              <w:rPr>
                <w:sz w:val="22"/>
                <w:szCs w:val="22"/>
                <w:rtl w:val="0"/>
              </w:rPr>
              <w:t xml:space="preserve">16-25</w:t>
            </w:r>
          </w:p>
          <w:p w:rsidR="00000000" w:rsidDel="00000000" w:rsidP="00000000" w:rsidRDefault="00000000" w:rsidRPr="00000000" w14:paraId="00000066">
            <w:pPr>
              <w:widowControl w:val="0"/>
              <w:rPr>
                <w:sz w:val="22"/>
                <w:szCs w:val="22"/>
              </w:rPr>
            </w:pPr>
            <w:r w:rsidDel="00000000" w:rsidR="00000000" w:rsidRPr="00000000">
              <w:rPr>
                <w:color w:val="666666"/>
                <w:sz w:val="22"/>
                <w:szCs w:val="22"/>
                <w:rtl w:val="0"/>
              </w:rPr>
              <w:t xml:space="preserve">Gênero: </w:t>
            </w:r>
            <w:r w:rsidDel="00000000" w:rsidR="00000000" w:rsidRPr="00000000">
              <w:rPr>
                <w:sz w:val="22"/>
                <w:szCs w:val="22"/>
                <w:rtl w:val="0"/>
              </w:rPr>
              <w:t xml:space="preserve">M</w:t>
            </w:r>
          </w:p>
          <w:p w:rsidR="00000000" w:rsidDel="00000000" w:rsidP="00000000" w:rsidRDefault="00000000" w:rsidRPr="00000000" w14:paraId="00000067">
            <w:pPr>
              <w:widowControl w:val="0"/>
              <w:rPr>
                <w:sz w:val="22"/>
                <w:szCs w:val="22"/>
              </w:rPr>
            </w:pPr>
            <w:r w:rsidDel="00000000" w:rsidR="00000000" w:rsidRPr="00000000">
              <w:rPr>
                <w:color w:val="666666"/>
                <w:sz w:val="22"/>
                <w:szCs w:val="22"/>
                <w:rtl w:val="0"/>
              </w:rPr>
              <w:t xml:space="preserve">Estado Civil: </w:t>
            </w:r>
            <w:r w:rsidDel="00000000" w:rsidR="00000000" w:rsidRPr="00000000">
              <w:rPr>
                <w:sz w:val="22"/>
                <w:szCs w:val="22"/>
                <w:rtl w:val="0"/>
              </w:rPr>
              <w:t xml:space="preserve">Solteiro</w:t>
            </w:r>
          </w:p>
          <w:p w:rsidR="00000000" w:rsidDel="00000000" w:rsidP="00000000" w:rsidRDefault="00000000" w:rsidRPr="00000000" w14:paraId="00000068">
            <w:pPr>
              <w:widowControl w:val="0"/>
              <w:rPr>
                <w:sz w:val="22"/>
                <w:szCs w:val="22"/>
              </w:rPr>
            </w:pPr>
            <w:r w:rsidDel="00000000" w:rsidR="00000000" w:rsidRPr="00000000">
              <w:rPr>
                <w:color w:val="666666"/>
                <w:sz w:val="22"/>
                <w:szCs w:val="22"/>
                <w:rtl w:val="0"/>
              </w:rPr>
              <w:t xml:space="preserve">Educação: </w:t>
            </w:r>
            <w:r w:rsidDel="00000000" w:rsidR="00000000" w:rsidRPr="00000000">
              <w:rPr>
                <w:sz w:val="22"/>
                <w:szCs w:val="22"/>
                <w:rtl w:val="0"/>
              </w:rPr>
              <w:t xml:space="preserve">Licenciatura</w:t>
            </w:r>
            <w:r w:rsidDel="00000000" w:rsidR="00000000" w:rsidRPr="00000000">
              <w:rPr>
                <w:rtl w:val="0"/>
              </w:rPr>
            </w:r>
          </w:p>
          <w:p w:rsidR="00000000" w:rsidDel="00000000" w:rsidP="00000000" w:rsidRDefault="00000000" w:rsidRPr="00000000" w14:paraId="00000069">
            <w:pPr>
              <w:widowControl w:val="0"/>
              <w:rPr>
                <w:sz w:val="22"/>
                <w:szCs w:val="22"/>
              </w:rPr>
            </w:pPr>
            <w:r w:rsidDel="00000000" w:rsidR="00000000" w:rsidRPr="00000000">
              <w:rPr>
                <w:color w:val="666666"/>
                <w:sz w:val="22"/>
                <w:szCs w:val="22"/>
                <w:rtl w:val="0"/>
              </w:rPr>
              <w:t xml:space="preserve">Ocupação: </w:t>
            </w:r>
            <w:r w:rsidDel="00000000" w:rsidR="00000000" w:rsidRPr="00000000">
              <w:rPr>
                <w:sz w:val="22"/>
                <w:szCs w:val="22"/>
                <w:rtl w:val="0"/>
              </w:rPr>
              <w:t xml:space="preserve">Estudante</w:t>
            </w:r>
          </w:p>
          <w:p w:rsidR="00000000" w:rsidDel="00000000" w:rsidP="00000000" w:rsidRDefault="00000000" w:rsidRPr="00000000" w14:paraId="0000006A">
            <w:pPr>
              <w:widowControl w:val="0"/>
              <w:rPr>
                <w:sz w:val="22"/>
                <w:szCs w:val="22"/>
              </w:rPr>
            </w:pPr>
            <w:r w:rsidDel="00000000" w:rsidR="00000000" w:rsidRPr="00000000">
              <w:rPr>
                <w:color w:val="666666"/>
                <w:sz w:val="22"/>
                <w:szCs w:val="22"/>
                <w:rtl w:val="0"/>
              </w:rPr>
              <w:t xml:space="preserve">Interesse: </w:t>
            </w:r>
            <w:r w:rsidDel="00000000" w:rsidR="00000000" w:rsidRPr="00000000">
              <w:rPr>
                <w:sz w:val="22"/>
                <w:szCs w:val="22"/>
                <w:rtl w:val="0"/>
              </w:rPr>
              <w:t xml:space="preserve">Carros, jogos</w:t>
            </w:r>
          </w:p>
          <w:p w:rsidR="00000000" w:rsidDel="00000000" w:rsidP="00000000" w:rsidRDefault="00000000" w:rsidRPr="00000000" w14:paraId="0000006B">
            <w:pPr>
              <w:widowControl w:val="0"/>
              <w:rPr>
                <w:sz w:val="20"/>
                <w:szCs w:val="20"/>
              </w:rPr>
            </w:pPr>
            <w:r w:rsidDel="00000000" w:rsidR="00000000" w:rsidRPr="00000000">
              <w:rPr>
                <w:color w:val="666666"/>
                <w:sz w:val="22"/>
                <w:szCs w:val="22"/>
                <w:rtl w:val="0"/>
              </w:rPr>
              <w:t xml:space="preserve">Objetivos: </w:t>
            </w:r>
            <w:r w:rsidDel="00000000" w:rsidR="00000000" w:rsidRPr="00000000">
              <w:rPr>
                <w:sz w:val="22"/>
                <w:szCs w:val="22"/>
                <w:rtl w:val="0"/>
              </w:rPr>
              <w:t xml:space="preserve">Abrir o proprio negocio</w:t>
            </w:r>
            <w:r w:rsidDel="00000000" w:rsidR="00000000" w:rsidRPr="00000000">
              <w:rPr>
                <w:rtl w:val="0"/>
              </w:rPr>
            </w:r>
          </w:p>
        </w:tc>
      </w:tr>
      <w:tr>
        <w:trPr>
          <w:cantSplit w:val="0"/>
          <w:tblHeader w:val="0"/>
        </w:trPr>
        <w:tc>
          <w:tcPr>
            <w:tcBorders>
              <w:top w:color="666666" w:space="0" w:sz="12" w:val="single"/>
              <w:left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sz w:val="22"/>
                <w:szCs w:val="22"/>
              </w:rPr>
            </w:pPr>
            <w:r w:rsidDel="00000000" w:rsidR="00000000" w:rsidRPr="00000000">
              <w:rPr>
                <w:sz w:val="22"/>
                <w:szCs w:val="22"/>
              </w:rPr>
              <w:drawing>
                <wp:inline distB="114300" distT="114300" distL="114300" distR="114300">
                  <wp:extent cx="1285875" cy="1016000"/>
                  <wp:effectExtent b="0" l="0" r="0" t="0"/>
                  <wp:docPr id="7" name="image4.png"/>
                  <a:graphic>
                    <a:graphicData uri="http://schemas.openxmlformats.org/drawingml/2006/picture">
                      <pic:pic>
                        <pic:nvPicPr>
                          <pic:cNvPr id="0" name="image4.png"/>
                          <pic:cNvPicPr preferRelativeResize="0"/>
                        </pic:nvPicPr>
                        <pic:blipFill>
                          <a:blip r:embed="rId25"/>
                          <a:srcRect b="10493" l="0" r="0" t="10493"/>
                          <a:stretch>
                            <a:fillRect/>
                          </a:stretch>
                        </pic:blipFill>
                        <pic:spPr>
                          <a:xfrm>
                            <a:off x="0" y="0"/>
                            <a:ext cx="128587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Subtitle"/>
              <w:widowControl w:val="0"/>
              <w:jc w:val="center"/>
              <w:rPr>
                <w:rFonts w:ascii="Helvetica Neue" w:cs="Helvetica Neue" w:eastAsia="Helvetica Neue" w:hAnsi="Helvetica Neue"/>
                <w:sz w:val="26"/>
                <w:szCs w:val="26"/>
              </w:rPr>
            </w:pPr>
            <w:bookmarkStart w:colFirst="0" w:colLast="0" w:name="_91fz58qcta07" w:id="10"/>
            <w:bookmarkEnd w:id="10"/>
            <w:r w:rsidDel="00000000" w:rsidR="00000000" w:rsidRPr="00000000">
              <w:rPr>
                <w:rFonts w:ascii="Helvetica Neue" w:cs="Helvetica Neue" w:eastAsia="Helvetica Neue" w:hAnsi="Helvetica Neue"/>
                <w:sz w:val="26"/>
                <w:szCs w:val="26"/>
                <w:rtl w:val="0"/>
              </w:rPr>
              <w:t xml:space="preserve">Sofia</w:t>
            </w:r>
          </w:p>
          <w:p w:rsidR="00000000" w:rsidDel="00000000" w:rsidP="00000000" w:rsidRDefault="00000000" w:rsidRPr="00000000" w14:paraId="0000006E">
            <w:pPr>
              <w:widowControl w:val="0"/>
              <w:rPr>
                <w:sz w:val="22"/>
                <w:szCs w:val="22"/>
              </w:rPr>
            </w:pPr>
            <w:r w:rsidDel="00000000" w:rsidR="00000000" w:rsidRPr="00000000">
              <w:rPr>
                <w:color w:val="666666"/>
                <w:sz w:val="22"/>
                <w:szCs w:val="22"/>
                <w:rtl w:val="0"/>
              </w:rPr>
              <w:t xml:space="preserve">Idade: </w:t>
            </w:r>
            <w:r w:rsidDel="00000000" w:rsidR="00000000" w:rsidRPr="00000000">
              <w:rPr>
                <w:sz w:val="22"/>
                <w:szCs w:val="22"/>
                <w:rtl w:val="0"/>
              </w:rPr>
              <w:t xml:space="preserve">26-40</w:t>
            </w:r>
          </w:p>
          <w:p w:rsidR="00000000" w:rsidDel="00000000" w:rsidP="00000000" w:rsidRDefault="00000000" w:rsidRPr="00000000" w14:paraId="0000006F">
            <w:pPr>
              <w:widowControl w:val="0"/>
              <w:rPr>
                <w:sz w:val="22"/>
                <w:szCs w:val="22"/>
              </w:rPr>
            </w:pPr>
            <w:r w:rsidDel="00000000" w:rsidR="00000000" w:rsidRPr="00000000">
              <w:rPr>
                <w:color w:val="666666"/>
                <w:sz w:val="22"/>
                <w:szCs w:val="22"/>
                <w:rtl w:val="0"/>
              </w:rPr>
              <w:t xml:space="preserve">Gênero: </w:t>
            </w:r>
            <w:r w:rsidDel="00000000" w:rsidR="00000000" w:rsidRPr="00000000">
              <w:rPr>
                <w:sz w:val="22"/>
                <w:szCs w:val="22"/>
                <w:rtl w:val="0"/>
              </w:rPr>
              <w:t xml:space="preserve">F</w:t>
            </w:r>
          </w:p>
          <w:p w:rsidR="00000000" w:rsidDel="00000000" w:rsidP="00000000" w:rsidRDefault="00000000" w:rsidRPr="00000000" w14:paraId="00000070">
            <w:pPr>
              <w:widowControl w:val="0"/>
              <w:rPr>
                <w:sz w:val="22"/>
                <w:szCs w:val="22"/>
              </w:rPr>
            </w:pPr>
            <w:r w:rsidDel="00000000" w:rsidR="00000000" w:rsidRPr="00000000">
              <w:rPr>
                <w:color w:val="666666"/>
                <w:sz w:val="22"/>
                <w:szCs w:val="22"/>
                <w:rtl w:val="0"/>
              </w:rPr>
              <w:t xml:space="preserve">Estado Civil: </w:t>
            </w:r>
            <w:r w:rsidDel="00000000" w:rsidR="00000000" w:rsidRPr="00000000">
              <w:rPr>
                <w:sz w:val="22"/>
                <w:szCs w:val="22"/>
                <w:rtl w:val="0"/>
              </w:rPr>
              <w:t xml:space="preserve">Solteira</w:t>
            </w:r>
          </w:p>
          <w:p w:rsidR="00000000" w:rsidDel="00000000" w:rsidP="00000000" w:rsidRDefault="00000000" w:rsidRPr="00000000" w14:paraId="00000071">
            <w:pPr>
              <w:widowControl w:val="0"/>
              <w:rPr>
                <w:sz w:val="22"/>
                <w:szCs w:val="22"/>
              </w:rPr>
            </w:pPr>
            <w:r w:rsidDel="00000000" w:rsidR="00000000" w:rsidRPr="00000000">
              <w:rPr>
                <w:color w:val="666666"/>
                <w:sz w:val="22"/>
                <w:szCs w:val="22"/>
                <w:rtl w:val="0"/>
              </w:rPr>
              <w:t xml:space="preserve">Educação: </w:t>
            </w:r>
            <w:r w:rsidDel="00000000" w:rsidR="00000000" w:rsidRPr="00000000">
              <w:rPr>
                <w:sz w:val="22"/>
                <w:szCs w:val="22"/>
                <w:rtl w:val="0"/>
              </w:rPr>
              <w:t xml:space="preserve">Mestrado</w:t>
            </w:r>
          </w:p>
          <w:p w:rsidR="00000000" w:rsidDel="00000000" w:rsidP="00000000" w:rsidRDefault="00000000" w:rsidRPr="00000000" w14:paraId="00000072">
            <w:pPr>
              <w:widowControl w:val="0"/>
              <w:rPr>
                <w:color w:val="666666"/>
                <w:sz w:val="22"/>
                <w:szCs w:val="22"/>
              </w:rPr>
            </w:pPr>
            <w:r w:rsidDel="00000000" w:rsidR="00000000" w:rsidRPr="00000000">
              <w:rPr>
                <w:color w:val="666666"/>
                <w:sz w:val="22"/>
                <w:szCs w:val="22"/>
                <w:rtl w:val="0"/>
              </w:rPr>
              <w:t xml:space="preserve">Ocupação: </w:t>
            </w:r>
            <w:r w:rsidDel="00000000" w:rsidR="00000000" w:rsidRPr="00000000">
              <w:rPr>
                <w:sz w:val="22"/>
                <w:szCs w:val="22"/>
                <w:rtl w:val="0"/>
              </w:rPr>
              <w:t xml:space="preserve">Médica</w:t>
            </w:r>
            <w:r w:rsidDel="00000000" w:rsidR="00000000" w:rsidRPr="00000000">
              <w:rPr>
                <w:rtl w:val="0"/>
              </w:rPr>
            </w:r>
          </w:p>
          <w:p w:rsidR="00000000" w:rsidDel="00000000" w:rsidP="00000000" w:rsidRDefault="00000000" w:rsidRPr="00000000" w14:paraId="00000073">
            <w:pPr>
              <w:widowControl w:val="0"/>
              <w:rPr>
                <w:sz w:val="22"/>
                <w:szCs w:val="22"/>
              </w:rPr>
            </w:pPr>
            <w:r w:rsidDel="00000000" w:rsidR="00000000" w:rsidRPr="00000000">
              <w:rPr>
                <w:color w:val="666666"/>
                <w:sz w:val="22"/>
                <w:szCs w:val="22"/>
                <w:rtl w:val="0"/>
              </w:rPr>
              <w:t xml:space="preserve">Interesse: </w:t>
            </w:r>
            <w:r w:rsidDel="00000000" w:rsidR="00000000" w:rsidRPr="00000000">
              <w:rPr>
                <w:sz w:val="22"/>
                <w:szCs w:val="22"/>
                <w:rtl w:val="0"/>
              </w:rPr>
              <w:t xml:space="preserve">Meditação, animais de estimação</w:t>
            </w:r>
          </w:p>
          <w:p w:rsidR="00000000" w:rsidDel="00000000" w:rsidP="00000000" w:rsidRDefault="00000000" w:rsidRPr="00000000" w14:paraId="00000074">
            <w:pPr>
              <w:widowControl w:val="0"/>
              <w:rPr>
                <w:sz w:val="20"/>
                <w:szCs w:val="20"/>
              </w:rPr>
            </w:pPr>
            <w:r w:rsidDel="00000000" w:rsidR="00000000" w:rsidRPr="00000000">
              <w:rPr>
                <w:color w:val="666666"/>
                <w:sz w:val="22"/>
                <w:szCs w:val="22"/>
                <w:rtl w:val="0"/>
              </w:rPr>
              <w:t xml:space="preserve">Objetivos: </w:t>
            </w:r>
            <w:r w:rsidDel="00000000" w:rsidR="00000000" w:rsidRPr="00000000">
              <w:rPr>
                <w:sz w:val="22"/>
                <w:szCs w:val="22"/>
                <w:rtl w:val="0"/>
              </w:rPr>
              <w:t xml:space="preserve">Fazer mais exercícios</w:t>
            </w:r>
            <w:r w:rsidDel="00000000" w:rsidR="00000000" w:rsidRPr="00000000">
              <w:rPr>
                <w:rtl w:val="0"/>
              </w:rPr>
            </w:r>
          </w:p>
        </w:tc>
        <w:tc>
          <w:tcPr>
            <w:tcBorders>
              <w:top w:color="666666" w:space="0" w:sz="12" w:val="single"/>
              <w:left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sz w:val="22"/>
                <w:szCs w:val="22"/>
              </w:rPr>
            </w:pPr>
            <w:r w:rsidDel="00000000" w:rsidR="00000000" w:rsidRPr="00000000">
              <w:rPr>
                <w:sz w:val="22"/>
                <w:szCs w:val="22"/>
              </w:rPr>
              <w:drawing>
                <wp:inline distB="114300" distT="114300" distL="114300" distR="114300">
                  <wp:extent cx="1285875" cy="1016000"/>
                  <wp:effectExtent b="0" l="0" r="0" t="0"/>
                  <wp:docPr id="9" name="image6.png"/>
                  <a:graphic>
                    <a:graphicData uri="http://schemas.openxmlformats.org/drawingml/2006/picture">
                      <pic:pic>
                        <pic:nvPicPr>
                          <pic:cNvPr id="0" name="image6.png"/>
                          <pic:cNvPicPr preferRelativeResize="0"/>
                        </pic:nvPicPr>
                        <pic:blipFill>
                          <a:blip r:embed="rId26"/>
                          <a:srcRect b="10493" l="0" r="0" t="10493"/>
                          <a:stretch>
                            <a:fillRect/>
                          </a:stretch>
                        </pic:blipFill>
                        <pic:spPr>
                          <a:xfrm>
                            <a:off x="0" y="0"/>
                            <a:ext cx="128587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Subtitle"/>
              <w:widowControl w:val="0"/>
              <w:jc w:val="center"/>
              <w:rPr>
                <w:rFonts w:ascii="Helvetica Neue" w:cs="Helvetica Neue" w:eastAsia="Helvetica Neue" w:hAnsi="Helvetica Neue"/>
                <w:sz w:val="26"/>
                <w:szCs w:val="26"/>
              </w:rPr>
            </w:pPr>
            <w:bookmarkStart w:colFirst="0" w:colLast="0" w:name="_ovr1k1nc9ew4" w:id="11"/>
            <w:bookmarkEnd w:id="11"/>
            <w:r w:rsidDel="00000000" w:rsidR="00000000" w:rsidRPr="00000000">
              <w:rPr>
                <w:rFonts w:ascii="Helvetica Neue" w:cs="Helvetica Neue" w:eastAsia="Helvetica Neue" w:hAnsi="Helvetica Neue"/>
                <w:sz w:val="26"/>
                <w:szCs w:val="26"/>
                <w:rtl w:val="0"/>
              </w:rPr>
              <w:t xml:space="preserve">Jose</w:t>
            </w:r>
          </w:p>
          <w:p w:rsidR="00000000" w:rsidDel="00000000" w:rsidP="00000000" w:rsidRDefault="00000000" w:rsidRPr="00000000" w14:paraId="00000077">
            <w:pPr>
              <w:widowControl w:val="0"/>
              <w:rPr>
                <w:sz w:val="22"/>
                <w:szCs w:val="22"/>
              </w:rPr>
            </w:pPr>
            <w:r w:rsidDel="00000000" w:rsidR="00000000" w:rsidRPr="00000000">
              <w:rPr>
                <w:color w:val="666666"/>
                <w:sz w:val="22"/>
                <w:szCs w:val="22"/>
                <w:rtl w:val="0"/>
              </w:rPr>
              <w:t xml:space="preserve">Idade: </w:t>
            </w:r>
            <w:r w:rsidDel="00000000" w:rsidR="00000000" w:rsidRPr="00000000">
              <w:rPr>
                <w:sz w:val="22"/>
                <w:szCs w:val="22"/>
                <w:rtl w:val="0"/>
              </w:rPr>
              <w:t xml:space="preserve">31-45</w:t>
            </w:r>
          </w:p>
          <w:p w:rsidR="00000000" w:rsidDel="00000000" w:rsidP="00000000" w:rsidRDefault="00000000" w:rsidRPr="00000000" w14:paraId="00000078">
            <w:pPr>
              <w:widowControl w:val="0"/>
              <w:rPr>
                <w:sz w:val="22"/>
                <w:szCs w:val="22"/>
              </w:rPr>
            </w:pPr>
            <w:r w:rsidDel="00000000" w:rsidR="00000000" w:rsidRPr="00000000">
              <w:rPr>
                <w:color w:val="666666"/>
                <w:sz w:val="22"/>
                <w:szCs w:val="22"/>
                <w:rtl w:val="0"/>
              </w:rPr>
              <w:t xml:space="preserve">Gênero: </w:t>
            </w:r>
            <w:r w:rsidDel="00000000" w:rsidR="00000000" w:rsidRPr="00000000">
              <w:rPr>
                <w:sz w:val="22"/>
                <w:szCs w:val="22"/>
                <w:rtl w:val="0"/>
              </w:rPr>
              <w:t xml:space="preserve">M</w:t>
            </w:r>
          </w:p>
          <w:p w:rsidR="00000000" w:rsidDel="00000000" w:rsidP="00000000" w:rsidRDefault="00000000" w:rsidRPr="00000000" w14:paraId="00000079">
            <w:pPr>
              <w:widowControl w:val="0"/>
              <w:rPr>
                <w:sz w:val="22"/>
                <w:szCs w:val="22"/>
              </w:rPr>
            </w:pPr>
            <w:r w:rsidDel="00000000" w:rsidR="00000000" w:rsidRPr="00000000">
              <w:rPr>
                <w:color w:val="666666"/>
                <w:sz w:val="22"/>
                <w:szCs w:val="22"/>
                <w:rtl w:val="0"/>
              </w:rPr>
              <w:t xml:space="preserve">Estado Civil: </w:t>
            </w:r>
            <w:r w:rsidDel="00000000" w:rsidR="00000000" w:rsidRPr="00000000">
              <w:rPr>
                <w:sz w:val="22"/>
                <w:szCs w:val="22"/>
                <w:rtl w:val="0"/>
              </w:rPr>
              <w:t xml:space="preserve">Casado</w:t>
            </w:r>
          </w:p>
          <w:p w:rsidR="00000000" w:rsidDel="00000000" w:rsidP="00000000" w:rsidRDefault="00000000" w:rsidRPr="00000000" w14:paraId="0000007A">
            <w:pPr>
              <w:widowControl w:val="0"/>
              <w:rPr>
                <w:sz w:val="22"/>
                <w:szCs w:val="22"/>
              </w:rPr>
            </w:pPr>
            <w:r w:rsidDel="00000000" w:rsidR="00000000" w:rsidRPr="00000000">
              <w:rPr>
                <w:color w:val="666666"/>
                <w:sz w:val="22"/>
                <w:szCs w:val="22"/>
                <w:rtl w:val="0"/>
              </w:rPr>
              <w:t xml:space="preserve">Educação: </w:t>
            </w:r>
            <w:r w:rsidDel="00000000" w:rsidR="00000000" w:rsidRPr="00000000">
              <w:rPr>
                <w:sz w:val="22"/>
                <w:szCs w:val="22"/>
                <w:rtl w:val="0"/>
              </w:rPr>
              <w:t xml:space="preserve">Mestrado</w:t>
            </w:r>
          </w:p>
          <w:p w:rsidR="00000000" w:rsidDel="00000000" w:rsidP="00000000" w:rsidRDefault="00000000" w:rsidRPr="00000000" w14:paraId="0000007B">
            <w:pPr>
              <w:widowControl w:val="0"/>
              <w:rPr>
                <w:color w:val="666666"/>
                <w:sz w:val="22"/>
                <w:szCs w:val="22"/>
              </w:rPr>
            </w:pPr>
            <w:r w:rsidDel="00000000" w:rsidR="00000000" w:rsidRPr="00000000">
              <w:rPr>
                <w:color w:val="666666"/>
                <w:sz w:val="22"/>
                <w:szCs w:val="22"/>
                <w:rtl w:val="0"/>
              </w:rPr>
              <w:t xml:space="preserve">Ocupação: </w:t>
            </w:r>
            <w:r w:rsidDel="00000000" w:rsidR="00000000" w:rsidRPr="00000000">
              <w:rPr>
                <w:sz w:val="22"/>
                <w:szCs w:val="22"/>
                <w:rtl w:val="0"/>
              </w:rPr>
              <w:t xml:space="preserve">Advogado</w:t>
            </w:r>
            <w:r w:rsidDel="00000000" w:rsidR="00000000" w:rsidRPr="00000000">
              <w:rPr>
                <w:rtl w:val="0"/>
              </w:rPr>
            </w:r>
          </w:p>
          <w:p w:rsidR="00000000" w:rsidDel="00000000" w:rsidP="00000000" w:rsidRDefault="00000000" w:rsidRPr="00000000" w14:paraId="0000007C">
            <w:pPr>
              <w:widowControl w:val="0"/>
              <w:rPr>
                <w:sz w:val="22"/>
                <w:szCs w:val="22"/>
              </w:rPr>
            </w:pPr>
            <w:r w:rsidDel="00000000" w:rsidR="00000000" w:rsidRPr="00000000">
              <w:rPr>
                <w:color w:val="666666"/>
                <w:sz w:val="22"/>
                <w:szCs w:val="22"/>
                <w:rtl w:val="0"/>
              </w:rPr>
              <w:t xml:space="preserve">Interesse: </w:t>
            </w:r>
            <w:r w:rsidDel="00000000" w:rsidR="00000000" w:rsidRPr="00000000">
              <w:rPr>
                <w:sz w:val="22"/>
                <w:szCs w:val="22"/>
                <w:rtl w:val="0"/>
              </w:rPr>
              <w:t xml:space="preserve">Investimentos, futebol</w:t>
            </w:r>
          </w:p>
          <w:p w:rsidR="00000000" w:rsidDel="00000000" w:rsidP="00000000" w:rsidRDefault="00000000" w:rsidRPr="00000000" w14:paraId="0000007D">
            <w:pPr>
              <w:widowControl w:val="0"/>
              <w:rPr>
                <w:sz w:val="22"/>
                <w:szCs w:val="22"/>
              </w:rPr>
            </w:pPr>
            <w:r w:rsidDel="00000000" w:rsidR="00000000" w:rsidRPr="00000000">
              <w:rPr>
                <w:color w:val="666666"/>
                <w:sz w:val="22"/>
                <w:szCs w:val="22"/>
                <w:rtl w:val="0"/>
              </w:rPr>
              <w:t xml:space="preserve">Objetivos: </w:t>
            </w:r>
            <w:r w:rsidDel="00000000" w:rsidR="00000000" w:rsidRPr="00000000">
              <w:rPr>
                <w:sz w:val="22"/>
                <w:szCs w:val="22"/>
                <w:rtl w:val="0"/>
              </w:rPr>
              <w:t xml:space="preserve">Cuidar melhor da alimentação</w:t>
            </w:r>
            <w:r w:rsidDel="00000000" w:rsidR="00000000" w:rsidRPr="00000000">
              <w:rPr>
                <w:rtl w:val="0"/>
              </w:rPr>
            </w:r>
          </w:p>
        </w:tc>
      </w:tr>
    </w:tbl>
    <w:p w:rsidR="00000000" w:rsidDel="00000000" w:rsidP="00000000" w:rsidRDefault="00000000" w:rsidRPr="00000000" w14:paraId="0000007E">
      <w:pPr>
        <w:pStyle w:val="Heading1"/>
        <w:rPr/>
      </w:pPr>
      <w:bookmarkStart w:colFirst="0" w:colLast="0" w:name="_li35u6x16sq" w:id="12"/>
      <w:bookmarkEnd w:id="12"/>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vpwiu34q55vb" w:id="13"/>
      <w:bookmarkEnd w:id="13"/>
      <w:r w:rsidDel="00000000" w:rsidR="00000000" w:rsidRPr="00000000">
        <w:rPr>
          <w:rtl w:val="0"/>
        </w:rPr>
        <w:t xml:space="preserve">UX Journeys</w:t>
      </w:r>
    </w:p>
    <w:p w:rsidR="00000000" w:rsidDel="00000000" w:rsidP="00000000" w:rsidRDefault="00000000" w:rsidRPr="00000000" w14:paraId="00000080">
      <w:pPr>
        <w:jc w:val="both"/>
        <w:rPr/>
      </w:pPr>
      <w:r w:rsidDel="00000000" w:rsidR="00000000" w:rsidRPr="00000000">
        <w:rPr>
          <w:rtl w:val="0"/>
        </w:rPr>
        <w:t xml:space="preserve">Jornada 1 : uma instância do caso de uso principal. Uma pessoa acorda um dia, e decide utilizar nossa aplicação para planejar uma corrida matinal.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865957"/>
            <wp:effectExtent b="0" l="0" r="0" t="0"/>
            <wp:docPr id="3" name="image13.png"/>
            <a:graphic>
              <a:graphicData uri="http://schemas.openxmlformats.org/drawingml/2006/picture">
                <pic:pic>
                  <pic:nvPicPr>
                    <pic:cNvPr id="0" name="image13.png"/>
                    <pic:cNvPicPr preferRelativeResize="0"/>
                  </pic:nvPicPr>
                  <pic:blipFill>
                    <a:blip r:embed="rId27"/>
                    <a:srcRect b="60118" l="0" r="0" t="0"/>
                    <a:stretch>
                      <a:fillRect/>
                    </a:stretch>
                  </pic:blipFill>
                  <pic:spPr>
                    <a:xfrm>
                      <a:off x="0" y="0"/>
                      <a:ext cx="5943600" cy="186595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Jornada 2: um utilizador decide tentar participar de um circuito competitivo.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981575" cy="1866900"/>
            <wp:effectExtent b="0" l="0" r="0" t="0"/>
            <wp:docPr id="5" name="image13.png"/>
            <a:graphic>
              <a:graphicData uri="http://schemas.openxmlformats.org/drawingml/2006/picture">
                <pic:pic>
                  <pic:nvPicPr>
                    <pic:cNvPr id="0" name="image13.png"/>
                    <pic:cNvPicPr preferRelativeResize="0"/>
                  </pic:nvPicPr>
                  <pic:blipFill>
                    <a:blip r:embed="rId27"/>
                    <a:srcRect b="0" l="0" r="16185" t="60118"/>
                    <a:stretch>
                      <a:fillRect/>
                    </a:stretch>
                  </pic:blipFill>
                  <pic:spPr>
                    <a:xfrm>
                      <a:off x="0" y="0"/>
                      <a:ext cx="49815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Jornada 3: um utilizador decide definir um plano de exercícios para a semana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152650"/>
            <wp:effectExtent b="0" l="0" r="0" t="0"/>
            <wp:docPr id="6" name="image12.png"/>
            <a:graphic>
              <a:graphicData uri="http://schemas.openxmlformats.org/drawingml/2006/picture">
                <pic:pic>
                  <pic:nvPicPr>
                    <pic:cNvPr id="0" name="image12.png"/>
                    <pic:cNvPicPr preferRelativeResize="0"/>
                  </pic:nvPicPr>
                  <pic:blipFill>
                    <a:blip r:embed="rId28"/>
                    <a:srcRect b="0" l="0" r="0" t="67007"/>
                    <a:stretch>
                      <a:fillRect/>
                    </a:stretch>
                  </pic:blipFill>
                  <pic:spPr>
                    <a:xfrm>
                      <a:off x="0" y="0"/>
                      <a:ext cx="59436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rPr/>
      </w:pPr>
      <w:bookmarkStart w:colFirst="0" w:colLast="0" w:name="_vddj7bvo9ij5" w:id="14"/>
      <w:bookmarkEnd w:id="14"/>
      <w:r w:rsidDel="00000000" w:rsidR="00000000" w:rsidRPr="00000000">
        <w:rPr>
          <w:rtl w:val="0"/>
        </w:rPr>
        <w:t xml:space="preserve">Guiões de Teste</w:t>
      </w:r>
    </w:p>
    <w:p w:rsidR="00000000" w:rsidDel="00000000" w:rsidP="00000000" w:rsidRDefault="00000000" w:rsidRPr="00000000" w14:paraId="0000008C">
      <w:pPr>
        <w:rPr/>
      </w:pPr>
      <w:r w:rsidDel="00000000" w:rsidR="00000000" w:rsidRPr="00000000">
        <w:rPr>
          <w:rtl w:val="0"/>
        </w:rPr>
        <w:t xml:space="preserve">1) Utilizador decide criar um grupo de exercício</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Não pertence a um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 Selecionar "Gerir grupos"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 Selecionar "Criar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Grupo criado com sucesso. Utilizador associado ao grupo como seu </w:t>
            </w:r>
            <w:r w:rsidDel="00000000" w:rsidR="00000000" w:rsidRPr="00000000">
              <w:rPr>
                <w:sz w:val="20"/>
                <w:szCs w:val="20"/>
                <w:rtl w:val="0"/>
              </w:rPr>
              <w:t xml:space="preserve">admin.</w:t>
            </w:r>
            <w:r w:rsidDel="00000000" w:rsidR="00000000" w:rsidRPr="00000000">
              <w:rPr>
                <w:sz w:val="20"/>
                <w:szCs w:val="20"/>
                <w:rtl w:val="0"/>
              </w:rPr>
              <w:t xml:space="preserve"> Utilizador redirecionado à nova página do grupo</w:t>
            </w:r>
          </w:p>
        </w:tc>
      </w:tr>
    </w:tbl>
    <w:p w:rsidR="00000000" w:rsidDel="00000000" w:rsidP="00000000" w:rsidRDefault="00000000" w:rsidRPr="00000000" w14:paraId="00000097">
      <w:pPr>
        <w:rPr>
          <w:sz w:val="14"/>
          <w:szCs w:val="14"/>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2) Utilizador decide entrar em um grupo</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Não pertence a um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1. Selecionar "Gerir grupos"</w:t>
            </w:r>
          </w:p>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2. Selecionar "Entrar em grupo"</w:t>
            </w:r>
          </w:p>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3. Preencher código de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A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Código de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Utilizador torna-se membro do grupo com sucesso. Utilizador redirecionado à página do grupo.</w:t>
            </w:r>
          </w:p>
        </w:tc>
      </w:tr>
    </w:tbl>
    <w:p w:rsidR="00000000" w:rsidDel="00000000" w:rsidP="00000000" w:rsidRDefault="00000000" w:rsidRPr="00000000" w14:paraId="000000A5">
      <w:pPr>
        <w:rPr>
          <w:sz w:val="14"/>
          <w:szCs w:val="14"/>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3) Utilizador decide criar novo circuito para usar em futuros exercícios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Login 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1. Selecionar "Gerir circuitos"</w:t>
            </w:r>
          </w:p>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2. Selecionar "Adicionar"</w:t>
            </w:r>
          </w:p>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3. Marcar no mapa pontos do circuito sequencialmente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B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Conjunto ordenado de coordenadas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Novo circuito adicionado com sucesso. Lista de circuitos do utilizador atualizada.</w:t>
            </w:r>
          </w:p>
        </w:tc>
      </w:tr>
    </w:tbl>
    <w:p w:rsidR="00000000" w:rsidDel="00000000" w:rsidP="00000000" w:rsidRDefault="00000000" w:rsidRPr="00000000" w14:paraId="000000B2">
      <w:pPr>
        <w:rPr>
          <w:sz w:val="14"/>
          <w:szCs w:val="14"/>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4) Utilizador decide remover circuito de sua lista</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Possui pelo menos um circuito em 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1. Selecionar "Gerir circuitos"</w:t>
            </w:r>
          </w:p>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Selecionar</w:t>
            </w:r>
            <w:r w:rsidDel="00000000" w:rsidR="00000000" w:rsidRPr="00000000">
              <w:rPr>
                <w:sz w:val="20"/>
                <w:szCs w:val="20"/>
                <w:rtl w:val="0"/>
              </w:rPr>
              <w:t xml:space="preserve"> "Remover"</w:t>
            </w:r>
          </w:p>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3. Selecionar circuito a ser removido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B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sz w:val="20"/>
                <w:szCs w:val="20"/>
                <w:rtl w:val="0"/>
              </w:rPr>
              <w:t xml:space="preserve">ID do</w:t>
            </w:r>
            <w:r w:rsidDel="00000000" w:rsidR="00000000" w:rsidRPr="00000000">
              <w:rPr>
                <w:sz w:val="20"/>
                <w:szCs w:val="20"/>
                <w:rtl w:val="0"/>
              </w:rPr>
              <w:t xml:space="preserve">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Circuito removido com sucesso. Lista de circuitos do utilizador atualizada.</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5) Utilizador decide planejar um circuito solo para uma data futura</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Possui pelo menos um circuito em 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1. Selecionar "Agendar circuito"</w:t>
            </w:r>
          </w:p>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2. Indicar data e hora</w:t>
            </w:r>
          </w:p>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3. Indicar modalidade</w:t>
            </w:r>
          </w:p>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4. Indicar que o circuito será solo</w:t>
            </w:r>
          </w:p>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5. Selecionar circuito da lista pessoal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C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Data e hora, modalidade, circuito solo, ID de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Circuito agendado com sucesso. Calendário do utilizador atualizado.</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6) Utilizador decide planejar um circuito em grupo para uma data futura</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Possui pelo menos um circuito em lista.</w:t>
            </w:r>
          </w:p>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É admin de um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1. Selecionar "Agendar circuito"</w:t>
            </w:r>
          </w:p>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2. Indicar data e hora</w:t>
            </w:r>
          </w:p>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3. Indicar modalidade</w:t>
            </w:r>
          </w:p>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4. Indicar que o circuito será em grupo</w:t>
            </w:r>
          </w:p>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5. Selecionar circuito da lista pessoal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D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Data e hora, modalidade, circuito em grupo, ID de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Circuito agendado com sucesso. Calendários do utilizador e dos demais membros do grupo atualizados.</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7) </w:t>
      </w:r>
      <w:r w:rsidDel="00000000" w:rsidR="00000000" w:rsidRPr="00000000">
        <w:rPr>
          <w:rtl w:val="0"/>
        </w:rPr>
        <w:t xml:space="preserve">Utilizador</w:t>
      </w:r>
      <w:r w:rsidDel="00000000" w:rsidR="00000000" w:rsidRPr="00000000">
        <w:rPr>
          <w:rtl w:val="0"/>
        </w:rPr>
        <w:t xml:space="preserve"> inicia um circuito previamente agendado.</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pPr>
            <w:r w:rsidDel="00000000" w:rsidR="00000000" w:rsidRPr="00000000">
              <w:rPr>
                <w:rtl w:val="0"/>
              </w:rPr>
              <w:t xml:space="preserve">Pré-condições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pPr>
            <w:r w:rsidDel="00000000" w:rsidR="00000000" w:rsidRPr="00000000">
              <w:rPr>
                <w:rtl w:val="0"/>
              </w:rPr>
              <w:t xml:space="preserve">Passos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pPr>
            <w:r w:rsidDel="00000000" w:rsidR="00000000" w:rsidRPr="00000000">
              <w:rPr>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Login feito.</w:t>
            </w:r>
          </w:p>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Momento de circuito agendado atingido.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1. Selecionar "Ver mapa"</w:t>
            </w:r>
          </w:p>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2. Deslocar-se fisicamente para a região de partida.</w:t>
            </w:r>
          </w:p>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3. Selecionar "Iniciar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Credenciais de utilizador</w:t>
            </w:r>
          </w:p>
          <w:p w:rsidR="00000000" w:rsidDel="00000000" w:rsidP="00000000" w:rsidRDefault="00000000" w:rsidRPr="00000000" w14:paraId="000000E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Posição de 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Circuito iniciado com sucesso. Mensagem de confirmação enviada para o utilizador. Cronômetro no mapa do utilizador começa a contar.</w:t>
            </w:r>
          </w:p>
        </w:tc>
      </w:tr>
    </w:tbl>
    <w:p w:rsidR="00000000" w:rsidDel="00000000" w:rsidP="00000000" w:rsidRDefault="00000000" w:rsidRPr="00000000" w14:paraId="000000EF">
      <w:pPr>
        <w:jc w:val="both"/>
        <w:rPr/>
      </w:pPr>
      <w:r w:rsidDel="00000000" w:rsidR="00000000" w:rsidRPr="00000000">
        <w:rPr>
          <w:rtl w:val="0"/>
        </w:rPr>
        <w:t xml:space="preserve">O guião do encerramento de um circuito seria idêntico a este, exceto que o utilizador </w:t>
      </w:r>
      <w:r w:rsidDel="00000000" w:rsidR="00000000" w:rsidRPr="00000000">
        <w:rPr>
          <w:rtl w:val="0"/>
        </w:rPr>
        <w:t xml:space="preserve">precisaria</w:t>
      </w:r>
      <w:r w:rsidDel="00000000" w:rsidR="00000000" w:rsidRPr="00000000">
        <w:rPr>
          <w:rtl w:val="0"/>
        </w:rPr>
        <w:t xml:space="preserve"> já estar em um circuito, e terá de se deslocar para a região de término.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Para saber mais detalhes sobre casos de uso e nossa visão da aplicação, veja as duas últimas seções do documento. </w:t>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pPr>
      <w:bookmarkStart w:colFirst="0" w:colLast="0" w:name="_dvqhj9qxshd0" w:id="15"/>
      <w:bookmarkEnd w:id="15"/>
      <w:r w:rsidDel="00000000" w:rsidR="00000000" w:rsidRPr="00000000">
        <w:rPr>
          <w:rtl w:val="0"/>
        </w:rPr>
        <w:t xml:space="preserve">Passos Subjacentes ao Âmbito do SoI &amp; Diag. de Contexto</w:t>
      </w:r>
    </w:p>
    <w:p w:rsidR="00000000" w:rsidDel="00000000" w:rsidP="00000000" w:rsidRDefault="00000000" w:rsidRPr="00000000" w14:paraId="000000F3">
      <w:pPr>
        <w:pStyle w:val="Heading2"/>
        <w:rPr/>
      </w:pPr>
      <w:bookmarkStart w:colFirst="0" w:colLast="0" w:name="_gln4nub2km07" w:id="16"/>
      <w:bookmarkEnd w:id="16"/>
      <w:r w:rsidDel="00000000" w:rsidR="00000000" w:rsidRPr="00000000">
        <w:rPr>
          <w:rtl w:val="0"/>
        </w:rPr>
        <w:t xml:space="preserve">Diagrama de Contexto</w:t>
      </w:r>
    </w:p>
    <w:p w:rsidR="00000000" w:rsidDel="00000000" w:rsidP="00000000" w:rsidRDefault="00000000" w:rsidRPr="00000000" w14:paraId="000000F4">
      <w:pPr>
        <w:rPr/>
      </w:pPr>
      <w:r w:rsidDel="00000000" w:rsidR="00000000" w:rsidRPr="00000000">
        <w:rPr/>
        <w:drawing>
          <wp:inline distB="114300" distT="114300" distL="114300" distR="114300">
            <wp:extent cx="5943600" cy="1612900"/>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rPr/>
      </w:pPr>
      <w:bookmarkStart w:colFirst="0" w:colLast="0" w:name="_8q7ev6gnado" w:id="17"/>
      <w:bookmarkEnd w:id="17"/>
      <w:r w:rsidDel="00000000" w:rsidR="00000000" w:rsidRPr="00000000">
        <w:rPr>
          <w:rtl w:val="0"/>
        </w:rPr>
        <w:t xml:space="preserve">Requisitos do SoI</w:t>
      </w:r>
    </w:p>
    <w:p w:rsidR="00000000" w:rsidDel="00000000" w:rsidP="00000000" w:rsidRDefault="00000000" w:rsidRPr="00000000" w14:paraId="000000F6">
      <w:pPr>
        <w:pStyle w:val="Heading2"/>
        <w:rPr/>
      </w:pPr>
      <w:bookmarkStart w:colFirst="0" w:colLast="0" w:name="_q1kjpr7494nv" w:id="18"/>
      <w:bookmarkEnd w:id="18"/>
      <w:r w:rsidDel="00000000" w:rsidR="00000000" w:rsidRPr="00000000">
        <w:rPr>
          <w:rtl w:val="0"/>
        </w:rPr>
        <w:t xml:space="preserve">Iniciar uma Corrida</w:t>
      </w:r>
      <w:r w:rsidDel="00000000" w:rsidR="00000000" w:rsidRPr="00000000">
        <w:rPr>
          <w:rtl w:val="0"/>
        </w:rPr>
      </w:r>
    </w:p>
    <w:p w:rsidR="00000000" w:rsidDel="00000000" w:rsidP="00000000" w:rsidRDefault="00000000" w:rsidRPr="00000000" w14:paraId="000000F7">
      <w:pPr>
        <w:pStyle w:val="Heading3"/>
        <w:rPr/>
      </w:pPr>
      <w:bookmarkStart w:colFirst="0" w:colLast="0" w:name="_imlkx97d00kf" w:id="19"/>
      <w:bookmarkEnd w:id="19"/>
      <w:r w:rsidDel="00000000" w:rsidR="00000000" w:rsidRPr="00000000">
        <w:rPr>
          <w:rtl w:val="0"/>
        </w:rPr>
        <w:t xml:space="preserve">Assunção</w:t>
      </w:r>
    </w:p>
    <w:p w:rsidR="00000000" w:rsidDel="00000000" w:rsidP="00000000" w:rsidRDefault="00000000" w:rsidRPr="00000000" w14:paraId="000000F8">
      <w:pPr>
        <w:rPr/>
      </w:pPr>
      <w:r w:rsidDel="00000000" w:rsidR="00000000" w:rsidRPr="00000000">
        <w:rPr>
          <w:rtl w:val="0"/>
        </w:rPr>
        <w:t xml:space="preserve">C</w:t>
      </w:r>
      <w:r w:rsidDel="00000000" w:rsidR="00000000" w:rsidRPr="00000000">
        <w:rPr>
          <w:rtl w:val="0"/>
        </w:rPr>
        <w:t xml:space="preserve">om o utilizador logado na aplicação, acessa a página de corridas onde poderá iniciar uma corrida através de um percurso já existente ou gerar um percurso aleatório a partir de sua localização atual.</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rd3idbhhqrga" w:id="20"/>
      <w:bookmarkEnd w:id="20"/>
      <w:r w:rsidDel="00000000" w:rsidR="00000000" w:rsidRPr="00000000">
        <w:rPr>
          <w:rtl w:val="0"/>
        </w:rPr>
        <w:t xml:space="preserve">Descrição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 utilizador pode escolher se deseja correr em um percurso já existente ou se irá criar um novo percurso. Para um novo percurso o utilizador deve informar a distância que o percurso deve ter. Ao iniciar a corrida, o sistema irá registrar a localização do utilizador em tempos periódicos, e exibir informações da corrida em tempo real para o utilizador. Para finalizar a corrida o utilizador informa o sistema que deseja terminar, se o percurso foi concluído até final deve-se atribuir pontuação ao rank.</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9fj7fi71e780" w:id="21"/>
      <w:bookmarkEnd w:id="21"/>
      <w:r w:rsidDel="00000000" w:rsidR="00000000" w:rsidRPr="00000000">
        <w:rPr>
          <w:rtl w:val="0"/>
        </w:rPr>
        <w:t xml:space="preserve">Diagrama de Colaboração</w:t>
      </w:r>
    </w:p>
    <w:p w:rsidR="00000000" w:rsidDel="00000000" w:rsidP="00000000" w:rsidRDefault="00000000" w:rsidRPr="00000000" w14:paraId="00000100">
      <w:pPr>
        <w:rPr/>
      </w:pPr>
      <w:r w:rsidDel="00000000" w:rsidR="00000000" w:rsidRPr="00000000">
        <w:rPr/>
        <w:drawing>
          <wp:inline distB="114300" distT="114300" distL="114300" distR="114300">
            <wp:extent cx="5943600" cy="2692400"/>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up8vlpratwf5" w:id="22"/>
      <w:bookmarkEnd w:id="22"/>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kdw3yg3m9b8u" w:id="23"/>
      <w:bookmarkEnd w:id="23"/>
      <w:r w:rsidDel="00000000" w:rsidR="00000000" w:rsidRPr="00000000">
        <w:rPr>
          <w:rtl w:val="0"/>
        </w:rPr>
        <w:t xml:space="preserve">Gerir Equipe</w:t>
      </w:r>
      <w:r w:rsidDel="00000000" w:rsidR="00000000" w:rsidRPr="00000000">
        <w:rPr>
          <w:rtl w:val="0"/>
        </w:rPr>
      </w:r>
    </w:p>
    <w:p w:rsidR="00000000" w:rsidDel="00000000" w:rsidP="00000000" w:rsidRDefault="00000000" w:rsidRPr="00000000" w14:paraId="00000116">
      <w:pPr>
        <w:pStyle w:val="Heading3"/>
        <w:rPr/>
      </w:pPr>
      <w:bookmarkStart w:colFirst="0" w:colLast="0" w:name="_hpqgrmtyhe2w" w:id="24"/>
      <w:bookmarkEnd w:id="24"/>
      <w:r w:rsidDel="00000000" w:rsidR="00000000" w:rsidRPr="00000000">
        <w:rPr>
          <w:rtl w:val="0"/>
        </w:rPr>
        <w:t xml:space="preserve">Assunção</w:t>
      </w:r>
    </w:p>
    <w:p w:rsidR="00000000" w:rsidDel="00000000" w:rsidP="00000000" w:rsidRDefault="00000000" w:rsidRPr="00000000" w14:paraId="00000117">
      <w:pPr>
        <w:rPr/>
      </w:pPr>
      <w:r w:rsidDel="00000000" w:rsidR="00000000" w:rsidRPr="00000000">
        <w:rPr>
          <w:rtl w:val="0"/>
        </w:rPr>
        <w:t xml:space="preserve">Com o utilizador logado na aplicação, acessa a página da equipe.</w:t>
      </w:r>
    </w:p>
    <w:p w:rsidR="00000000" w:rsidDel="00000000" w:rsidP="00000000" w:rsidRDefault="00000000" w:rsidRPr="00000000" w14:paraId="00000118">
      <w:pPr>
        <w:pStyle w:val="Heading3"/>
        <w:rPr/>
      </w:pPr>
      <w:bookmarkStart w:colFirst="0" w:colLast="0" w:name="_gqdse4390rm6" w:id="25"/>
      <w:bookmarkEnd w:id="25"/>
      <w:r w:rsidDel="00000000" w:rsidR="00000000" w:rsidRPr="00000000">
        <w:rPr>
          <w:rtl w:val="0"/>
        </w:rPr>
        <w:t xml:space="preserve">Descrição</w:t>
      </w:r>
    </w:p>
    <w:p w:rsidR="00000000" w:rsidDel="00000000" w:rsidP="00000000" w:rsidRDefault="00000000" w:rsidRPr="00000000" w14:paraId="00000119">
      <w:pPr>
        <w:rPr/>
      </w:pPr>
      <w:r w:rsidDel="00000000" w:rsidR="00000000" w:rsidRPr="00000000">
        <w:rPr>
          <w:rtl w:val="0"/>
        </w:rPr>
        <w:t xml:space="preserve">Ao acessar a página da equipe, caso o utilizador já esteja em uma equipe, será listado a lista de membros, onde o utilizador tem a opção de sair da equipe ou permanecer na mesma. Caso o utilizador não participe de uma equipe ele tem a opção de criar uma nova equipe ou entrar em uma equipe existente. Uma lista de equipes será apresentada ao utilizador que pode enviar um pedido para participar de alguma delas. Este pedido deve ser aceito ou recusado pelo administrador do grupo.</w:t>
      </w:r>
    </w:p>
    <w:p w:rsidR="00000000" w:rsidDel="00000000" w:rsidP="00000000" w:rsidRDefault="00000000" w:rsidRPr="00000000" w14:paraId="0000011A">
      <w:pPr>
        <w:pStyle w:val="Heading3"/>
        <w:rPr/>
      </w:pPr>
      <w:bookmarkStart w:colFirst="0" w:colLast="0" w:name="_d16p0qh16yyh" w:id="26"/>
      <w:bookmarkEnd w:id="26"/>
      <w:r w:rsidDel="00000000" w:rsidR="00000000" w:rsidRPr="00000000">
        <w:rPr>
          <w:rtl w:val="0"/>
        </w:rPr>
        <w:t xml:space="preserve">Diagrama de Colaboração</w:t>
      </w:r>
    </w:p>
    <w:p w:rsidR="00000000" w:rsidDel="00000000" w:rsidP="00000000" w:rsidRDefault="00000000" w:rsidRPr="00000000" w14:paraId="0000011B">
      <w:pPr>
        <w:rPr/>
      </w:pPr>
      <w:r w:rsidDel="00000000" w:rsidR="00000000" w:rsidRPr="00000000">
        <w:rPr/>
        <w:drawing>
          <wp:inline distB="114300" distT="114300" distL="114300" distR="114300">
            <wp:extent cx="5943600" cy="3860800"/>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mjm2b0hsfquc" w:id="27"/>
      <w:bookmarkEnd w:id="27"/>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rPr/>
      </w:pPr>
      <w:bookmarkStart w:colFirst="0" w:colLast="0" w:name="_qtizzmu4gc1d" w:id="28"/>
      <w:bookmarkEnd w:id="28"/>
      <w:r w:rsidDel="00000000" w:rsidR="00000000" w:rsidRPr="00000000">
        <w:rPr>
          <w:rtl w:val="0"/>
        </w:rPr>
        <w:t xml:space="preserve">Criar Nova Equipe</w:t>
      </w:r>
    </w:p>
    <w:p w:rsidR="00000000" w:rsidDel="00000000" w:rsidP="00000000" w:rsidRDefault="00000000" w:rsidRPr="00000000" w14:paraId="0000011F">
      <w:pPr>
        <w:pStyle w:val="Heading3"/>
        <w:rPr/>
      </w:pPr>
      <w:bookmarkStart w:colFirst="0" w:colLast="0" w:name="_ikowhcj8ymld" w:id="29"/>
      <w:bookmarkEnd w:id="29"/>
      <w:r w:rsidDel="00000000" w:rsidR="00000000" w:rsidRPr="00000000">
        <w:rPr>
          <w:rtl w:val="0"/>
        </w:rPr>
        <w:t xml:space="preserve">Assunção</w:t>
      </w:r>
    </w:p>
    <w:p w:rsidR="00000000" w:rsidDel="00000000" w:rsidP="00000000" w:rsidRDefault="00000000" w:rsidRPr="00000000" w14:paraId="00000120">
      <w:pPr>
        <w:rPr/>
      </w:pPr>
      <w:r w:rsidDel="00000000" w:rsidR="00000000" w:rsidRPr="00000000">
        <w:rPr>
          <w:rtl w:val="0"/>
        </w:rPr>
        <w:t xml:space="preserve">Com o utilizador logado na aplicação e sem estar participando de outra equipe, acessa a página de equipe e seleciona a opção de “criar equipe”.</w:t>
      </w:r>
      <w:r w:rsidDel="00000000" w:rsidR="00000000" w:rsidRPr="00000000">
        <w:rPr>
          <w:rtl w:val="0"/>
        </w:rPr>
      </w:r>
    </w:p>
    <w:p w:rsidR="00000000" w:rsidDel="00000000" w:rsidP="00000000" w:rsidRDefault="00000000" w:rsidRPr="00000000" w14:paraId="00000121">
      <w:pPr>
        <w:pStyle w:val="Heading3"/>
        <w:rPr/>
      </w:pPr>
      <w:bookmarkStart w:colFirst="0" w:colLast="0" w:name="_2682qfuxcdo5" w:id="30"/>
      <w:bookmarkEnd w:id="30"/>
      <w:r w:rsidDel="00000000" w:rsidR="00000000" w:rsidRPr="00000000">
        <w:rPr>
          <w:rtl w:val="0"/>
        </w:rPr>
        <w:t xml:space="preserve">Descrição</w:t>
      </w:r>
    </w:p>
    <w:p w:rsidR="00000000" w:rsidDel="00000000" w:rsidP="00000000" w:rsidRDefault="00000000" w:rsidRPr="00000000" w14:paraId="00000122">
      <w:pPr>
        <w:rPr/>
      </w:pPr>
      <w:r w:rsidDel="00000000" w:rsidR="00000000" w:rsidRPr="00000000">
        <w:rPr>
          <w:rtl w:val="0"/>
        </w:rPr>
        <w:t xml:space="preserve">O utilizador deve preencher os dados da equipe, ao introduzir dados inválidos o utilizador vai receber uma mensagem de erro e terá que corrigir os dados. Após a validação dos dados, o usuário tem a possibilidade de salvar a nova equipe na base de dados ou cancelar a operação, caso mude de ideia.</w:t>
      </w:r>
      <w:r w:rsidDel="00000000" w:rsidR="00000000" w:rsidRPr="00000000">
        <w:rPr>
          <w:rtl w:val="0"/>
        </w:rPr>
      </w:r>
    </w:p>
    <w:p w:rsidR="00000000" w:rsidDel="00000000" w:rsidP="00000000" w:rsidRDefault="00000000" w:rsidRPr="00000000" w14:paraId="00000123">
      <w:pPr>
        <w:pStyle w:val="Heading3"/>
        <w:rPr/>
      </w:pPr>
      <w:bookmarkStart w:colFirst="0" w:colLast="0" w:name="_24c1zdrvwnsn" w:id="31"/>
      <w:bookmarkEnd w:id="31"/>
      <w:r w:rsidDel="00000000" w:rsidR="00000000" w:rsidRPr="00000000">
        <w:rPr>
          <w:rtl w:val="0"/>
        </w:rPr>
        <w:t xml:space="preserve">Diagrama de Colaboração</w:t>
      </w:r>
    </w:p>
    <w:p w:rsidR="00000000" w:rsidDel="00000000" w:rsidP="00000000" w:rsidRDefault="00000000" w:rsidRPr="00000000" w14:paraId="00000124">
      <w:pPr>
        <w:rPr/>
      </w:pPr>
      <w:r w:rsidDel="00000000" w:rsidR="00000000" w:rsidRPr="00000000">
        <w:rPr/>
        <w:drawing>
          <wp:inline distB="114300" distT="114300" distL="114300" distR="114300">
            <wp:extent cx="5943600" cy="3606800"/>
            <wp:effectExtent b="0" l="0" r="0" t="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rPr/>
      </w:pPr>
      <w:bookmarkStart w:colFirst="0" w:colLast="0" w:name="_s5bd06utdt8k" w:id="32"/>
      <w:bookmarkEnd w:id="32"/>
      <w:r w:rsidDel="00000000" w:rsidR="00000000" w:rsidRPr="00000000">
        <w:rPr>
          <w:rtl w:val="0"/>
        </w:rPr>
        <w:t xml:space="preserve">Mockups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Home Page:</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4914942" cy="7377113"/>
            <wp:effectExtent b="0" l="0" r="0" t="0"/>
            <wp:docPr id="4" name="image2.png"/>
            <a:graphic>
              <a:graphicData uri="http://schemas.openxmlformats.org/drawingml/2006/picture">
                <pic:pic>
                  <pic:nvPicPr>
                    <pic:cNvPr id="0" name="image2.png"/>
                    <pic:cNvPicPr preferRelativeResize="0"/>
                  </pic:nvPicPr>
                  <pic:blipFill>
                    <a:blip r:embed="rId33"/>
                    <a:srcRect b="6493" l="2083" r="5448" t="0"/>
                    <a:stretch>
                      <a:fillRect/>
                    </a:stretch>
                  </pic:blipFill>
                  <pic:spPr>
                    <a:xfrm>
                      <a:off x="0" y="0"/>
                      <a:ext cx="4914942"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Iniciar Corrida:</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5448300" cy="6400800"/>
            <wp:effectExtent b="0" l="0" r="0" t="0"/>
            <wp:docPr id="11" name="image10.png"/>
            <a:graphic>
              <a:graphicData uri="http://schemas.openxmlformats.org/drawingml/2006/picture">
                <pic:pic>
                  <pic:nvPicPr>
                    <pic:cNvPr id="0" name="image10.png"/>
                    <pic:cNvPicPr preferRelativeResize="0"/>
                  </pic:nvPicPr>
                  <pic:blipFill>
                    <a:blip r:embed="rId34"/>
                    <a:srcRect b="8701" l="2884" r="5448" t="1338"/>
                    <a:stretch>
                      <a:fillRect/>
                    </a:stretch>
                  </pic:blipFill>
                  <pic:spPr>
                    <a:xfrm>
                      <a:off x="0" y="0"/>
                      <a:ext cx="54483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Login/Registro:</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5467350" cy="4284687"/>
            <wp:effectExtent b="0" l="0" r="0" t="0"/>
            <wp:docPr id="8" name="image7.png"/>
            <a:graphic>
              <a:graphicData uri="http://schemas.openxmlformats.org/drawingml/2006/picture">
                <pic:pic>
                  <pic:nvPicPr>
                    <pic:cNvPr id="0" name="image7.png"/>
                    <pic:cNvPicPr preferRelativeResize="0"/>
                  </pic:nvPicPr>
                  <pic:blipFill>
                    <a:blip r:embed="rId35"/>
                    <a:srcRect b="13305" l="2724" r="5288" t="2586"/>
                    <a:stretch>
                      <a:fillRect/>
                    </a:stretch>
                  </pic:blipFill>
                  <pic:spPr>
                    <a:xfrm>
                      <a:off x="0" y="0"/>
                      <a:ext cx="5467350" cy="428468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rPr/>
      </w:pPr>
      <w:bookmarkStart w:colFirst="0" w:colLast="0" w:name="_w5wvjf8or1aq" w:id="33"/>
      <w:bookmarkEnd w:id="33"/>
      <w:r w:rsidDel="00000000" w:rsidR="00000000" w:rsidRPr="00000000">
        <w:rPr>
          <w:rtl w:val="0"/>
        </w:rPr>
        <w:t xml:space="preserve">Calendário de Implementação</w:t>
      </w:r>
    </w:p>
    <w:p w:rsidR="00000000" w:rsidDel="00000000" w:rsidP="00000000" w:rsidRDefault="00000000" w:rsidRPr="00000000" w14:paraId="0000013F">
      <w:pPr>
        <w:rPr/>
      </w:pPr>
      <w:r w:rsidDel="00000000" w:rsidR="00000000" w:rsidRPr="00000000">
        <w:rPr>
          <w:rtl w:val="0"/>
        </w:rPr>
        <w:t xml:space="preserve">Precisamos implementar as seguintes funcionalidades para o produto final: </w:t>
      </w:r>
    </w:p>
    <w:p w:rsidR="00000000" w:rsidDel="00000000" w:rsidP="00000000" w:rsidRDefault="00000000" w:rsidRPr="00000000" w14:paraId="00000140">
      <w:pPr>
        <w:numPr>
          <w:ilvl w:val="0"/>
          <w:numId w:val="1"/>
        </w:numPr>
        <w:ind w:left="720" w:hanging="360"/>
        <w:rPr>
          <w:u w:val="none"/>
        </w:rPr>
      </w:pPr>
      <w:r w:rsidDel="00000000" w:rsidR="00000000" w:rsidRPr="00000000">
        <w:rPr>
          <w:rtl w:val="0"/>
        </w:rPr>
        <w:t xml:space="preserve">Gestão de grupos</w:t>
      </w:r>
    </w:p>
    <w:p w:rsidR="00000000" w:rsidDel="00000000" w:rsidP="00000000" w:rsidRDefault="00000000" w:rsidRPr="00000000" w14:paraId="00000141">
      <w:pPr>
        <w:numPr>
          <w:ilvl w:val="0"/>
          <w:numId w:val="1"/>
        </w:numPr>
        <w:ind w:left="720" w:hanging="360"/>
        <w:rPr>
          <w:u w:val="none"/>
        </w:rPr>
      </w:pPr>
      <w:r w:rsidDel="00000000" w:rsidR="00000000" w:rsidRPr="00000000">
        <w:rPr>
          <w:rtl w:val="0"/>
        </w:rPr>
        <w:t xml:space="preserve">Gestão de circuitos</w:t>
      </w:r>
    </w:p>
    <w:p w:rsidR="00000000" w:rsidDel="00000000" w:rsidP="00000000" w:rsidRDefault="00000000" w:rsidRPr="00000000" w14:paraId="00000142">
      <w:pPr>
        <w:numPr>
          <w:ilvl w:val="0"/>
          <w:numId w:val="1"/>
        </w:numPr>
        <w:ind w:left="720" w:hanging="360"/>
        <w:rPr>
          <w:u w:val="none"/>
        </w:rPr>
      </w:pPr>
      <w:r w:rsidDel="00000000" w:rsidR="00000000" w:rsidRPr="00000000">
        <w:rPr>
          <w:rtl w:val="0"/>
        </w:rPr>
        <w:t xml:space="preserve">Agendamento de circuitos</w:t>
      </w:r>
    </w:p>
    <w:p w:rsidR="00000000" w:rsidDel="00000000" w:rsidP="00000000" w:rsidRDefault="00000000" w:rsidRPr="00000000" w14:paraId="00000143">
      <w:pPr>
        <w:numPr>
          <w:ilvl w:val="0"/>
          <w:numId w:val="1"/>
        </w:numPr>
        <w:ind w:left="720" w:hanging="360"/>
        <w:rPr>
          <w:u w:val="none"/>
        </w:rPr>
      </w:pPr>
      <w:r w:rsidDel="00000000" w:rsidR="00000000" w:rsidRPr="00000000">
        <w:rPr>
          <w:rtl w:val="0"/>
        </w:rPr>
        <w:t xml:space="preserve">Calendário do utilizador</w:t>
      </w:r>
    </w:p>
    <w:p w:rsidR="00000000" w:rsidDel="00000000" w:rsidP="00000000" w:rsidRDefault="00000000" w:rsidRPr="00000000" w14:paraId="00000144">
      <w:pPr>
        <w:numPr>
          <w:ilvl w:val="0"/>
          <w:numId w:val="1"/>
        </w:numPr>
        <w:ind w:left="720" w:hanging="360"/>
        <w:rPr>
          <w:u w:val="none"/>
        </w:rPr>
      </w:pPr>
      <w:r w:rsidDel="00000000" w:rsidR="00000000" w:rsidRPr="00000000">
        <w:rPr>
          <w:rtl w:val="0"/>
        </w:rPr>
        <w:t xml:space="preserve">Execução de circuitos e pontuação</w:t>
      </w:r>
    </w:p>
    <w:p w:rsidR="00000000" w:rsidDel="00000000" w:rsidP="00000000" w:rsidRDefault="00000000" w:rsidRPr="00000000" w14:paraId="00000145">
      <w:pPr>
        <w:numPr>
          <w:ilvl w:val="0"/>
          <w:numId w:val="1"/>
        </w:numPr>
        <w:ind w:left="720" w:hanging="360"/>
        <w:rPr>
          <w:u w:val="none"/>
        </w:rPr>
      </w:pPr>
      <w:r w:rsidDel="00000000" w:rsidR="00000000" w:rsidRPr="00000000">
        <w:rPr>
          <w:rtl w:val="0"/>
        </w:rPr>
        <w:t xml:space="preserve">Circuitos competitivos periódicos</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Interface de utilizador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Para o protótipo que deverá ser entregue dia 07/11/21, iremos implementar algumas das funcionalidades listadas. Segue o nosso planejamento:</w:t>
      </w:r>
    </w:p>
    <w:p w:rsidR="00000000" w:rsidDel="00000000" w:rsidP="00000000" w:rsidRDefault="00000000" w:rsidRPr="00000000" w14:paraId="00000149">
      <w:pPr>
        <w:rPr/>
      </w:pPr>
      <w:r w:rsidDel="00000000" w:rsidR="00000000" w:rsidRPr="00000000">
        <w:rPr/>
        <mc:AlternateContent>
          <mc:Choice Requires="wpg">
            <w:drawing>
              <wp:inline distB="114300" distT="114300" distL="114300" distR="114300">
                <wp:extent cx="5676900" cy="4657725"/>
                <wp:effectExtent b="0" l="0" r="0" t="0"/>
                <wp:docPr id="1" name=""/>
                <a:graphic>
                  <a:graphicData uri="http://schemas.microsoft.com/office/word/2010/wordprocessingGroup">
                    <wpg:wgp>
                      <wpg:cNvGrpSpPr/>
                      <wpg:grpSpPr>
                        <a:xfrm>
                          <a:off x="152400" y="152400"/>
                          <a:ext cx="5676900" cy="4657725"/>
                          <a:chOff x="152400" y="152400"/>
                          <a:chExt cx="5659850" cy="4638825"/>
                        </a:xfrm>
                      </wpg:grpSpPr>
                      <pic:pic>
                        <pic:nvPicPr>
                          <pic:cNvPr id="2" name="Shape 2"/>
                          <pic:cNvPicPr preferRelativeResize="0"/>
                        </pic:nvPicPr>
                        <pic:blipFill>
                          <a:blip r:embed="rId36">
                            <a:alphaModFix/>
                          </a:blip>
                          <a:stretch>
                            <a:fillRect/>
                          </a:stretch>
                        </pic:blipFill>
                        <pic:spPr>
                          <a:xfrm>
                            <a:off x="152400" y="152400"/>
                            <a:ext cx="5659850" cy="4638825"/>
                          </a:xfrm>
                          <a:prstGeom prst="rect">
                            <a:avLst/>
                          </a:prstGeom>
                          <a:noFill/>
                          <a:ln>
                            <a:noFill/>
                          </a:ln>
                        </pic:spPr>
                      </pic:pic>
                      <wps:wsp>
                        <wps:cNvSpPr/>
                        <wps:cNvPr id="3" name="Shape 3"/>
                        <wps:spPr>
                          <a:xfrm>
                            <a:off x="1111300" y="2419325"/>
                            <a:ext cx="37566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Project Setup, Experimenting with tools</w:t>
                              </w:r>
                            </w:p>
                          </w:txbxContent>
                        </wps:txbx>
                        <wps:bodyPr anchorCtr="0" anchor="ctr" bIns="91425" lIns="91425" spcFirstLastPara="1" rIns="91425" wrap="square" tIns="91425">
                          <a:noAutofit/>
                        </wps:bodyPr>
                      </wps:wsp>
                      <wps:wsp>
                        <wps:cNvSpPr/>
                        <wps:cNvPr id="4" name="Shape 4"/>
                        <wps:spPr>
                          <a:xfrm>
                            <a:off x="1111300" y="3004338"/>
                            <a:ext cx="18195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Database modelling</w:t>
                              </w:r>
                            </w:p>
                          </w:txbxContent>
                        </wps:txbx>
                        <wps:bodyPr anchorCtr="0" anchor="ctr" bIns="91425" lIns="91425" spcFirstLastPara="1" rIns="91425" wrap="square" tIns="91425">
                          <a:noAutofit/>
                        </wps:bodyPr>
                      </wps:wsp>
                      <wps:wsp>
                        <wps:cNvSpPr/>
                        <wps:cNvPr id="5" name="Shape 5"/>
                        <wps:spPr>
                          <a:xfrm>
                            <a:off x="3048400" y="3004338"/>
                            <a:ext cx="18195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6"/>
                                  <w:vertAlign w:val="baseline"/>
                                </w:rPr>
                                <w:t xml:space="preserve">* Group management</w:t>
                              </w:r>
                            </w:p>
                          </w:txbxContent>
                        </wps:txbx>
                        <wps:bodyPr anchorCtr="0" anchor="ctr" bIns="91425" lIns="91425" spcFirstLastPara="1" rIns="91425" wrap="square" tIns="91425">
                          <a:noAutofit/>
                        </wps:bodyPr>
                      </wps:wsp>
                      <wps:wsp>
                        <wps:cNvSpPr/>
                        <wps:cNvPr id="6" name="Shape 6"/>
                        <wps:spPr>
                          <a:xfrm>
                            <a:off x="1111300" y="3589350"/>
                            <a:ext cx="18195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6"/>
                                  <w:vertAlign w:val="baseline"/>
                                </w:rPr>
                                <w:t xml:space="preserve">* Planning circuits</w:t>
                              </w:r>
                            </w:p>
                          </w:txbxContent>
                        </wps:txbx>
                        <wps:bodyPr anchorCtr="0" anchor="ctr" bIns="91425" lIns="91425" spcFirstLastPara="1" rIns="91425" wrap="square" tIns="91425">
                          <a:noAutofit/>
                        </wps:bodyPr>
                      </wps:wsp>
                      <wps:wsp>
                        <wps:cNvSpPr/>
                        <wps:cNvPr id="7" name="Shape 7"/>
                        <wps:spPr>
                          <a:xfrm>
                            <a:off x="3048400" y="3589363"/>
                            <a:ext cx="18195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6"/>
                                  <w:vertAlign w:val="baseline"/>
                                </w:rPr>
                                <w:t xml:space="preserve">* User calendar</w:t>
                              </w:r>
                            </w:p>
                          </w:txbxContent>
                        </wps:txbx>
                        <wps:bodyPr anchorCtr="0" anchor="ctr" bIns="91425" lIns="91425" spcFirstLastPara="1" rIns="91425" wrap="square" tIns="91425">
                          <a:noAutofit/>
                        </wps:bodyPr>
                      </wps:wsp>
                      <wps:wsp>
                        <wps:cNvSpPr/>
                        <wps:cNvPr id="8" name="Shape 8"/>
                        <wps:spPr>
                          <a:xfrm>
                            <a:off x="1111300" y="4171925"/>
                            <a:ext cx="3756600" cy="3048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 Circuit execution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76900" cy="4657725"/>
                <wp:effectExtent b="0" l="0" r="0" t="0"/>
                <wp:docPr id="1"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5676900" cy="4657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pPr>
      <w:bookmarkStart w:colFirst="0" w:colLast="0" w:name="_oaxlpxi5rwpu" w:id="34"/>
      <w:bookmarkEnd w:id="34"/>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rPr/>
      </w:pPr>
      <w:bookmarkStart w:colFirst="0" w:colLast="0" w:name="_n7jon7pvbstr" w:id="35"/>
      <w:bookmarkEnd w:id="35"/>
      <w:r w:rsidDel="00000000" w:rsidR="00000000" w:rsidRPr="00000000">
        <w:rPr>
          <w:rtl w:val="0"/>
        </w:rPr>
        <w:t xml:space="preserve">Descrição Inicial de Casos de Uso</w:t>
      </w:r>
      <w:r w:rsidDel="00000000" w:rsidR="00000000" w:rsidRPr="00000000">
        <w:rPr>
          <w:rtl w:val="0"/>
        </w:rPr>
      </w:r>
    </w:p>
    <w:p w:rsidR="00000000" w:rsidDel="00000000" w:rsidP="00000000" w:rsidRDefault="00000000" w:rsidRPr="00000000" w14:paraId="0000014D">
      <w:pPr>
        <w:spacing w:line="276" w:lineRule="auto"/>
        <w:ind w:firstLine="720"/>
        <w:jc w:val="both"/>
        <w:rPr/>
      </w:pPr>
      <w:r w:rsidDel="00000000" w:rsidR="00000000" w:rsidRPr="00000000">
        <w:rPr>
          <w:rtl w:val="0"/>
        </w:rPr>
        <w:t xml:space="preserve">Ilustraremos</w:t>
      </w:r>
      <w:r w:rsidDel="00000000" w:rsidR="00000000" w:rsidRPr="00000000">
        <w:rPr>
          <w:rtl w:val="0"/>
        </w:rPr>
        <w:t xml:space="preserve"> nossa visão para a organização da aplicação através de 4 casos de uso: Primeiro, a gestão de grupos de corrida, segundo, a gestão de circuitos pessoais, terceiro, o planejamento de circuitos a percorrer, quarto, a execução de um circuito. Depois, explicaremos o esquema de pontuação, e participações em competições. </w:t>
      </w:r>
    </w:p>
    <w:p w:rsidR="00000000" w:rsidDel="00000000" w:rsidP="00000000" w:rsidRDefault="00000000" w:rsidRPr="00000000" w14:paraId="0000014E">
      <w:pPr>
        <w:spacing w:line="276" w:lineRule="auto"/>
        <w:ind w:firstLine="720"/>
        <w:jc w:val="both"/>
        <w:rPr/>
      </w:pPr>
      <w:r w:rsidDel="00000000" w:rsidR="00000000" w:rsidRPr="00000000">
        <w:rPr>
          <w:rtl w:val="0"/>
        </w:rPr>
        <w:t xml:space="preserve">No momento em que o utilizador eleger </w:t>
      </w:r>
      <w:r w:rsidDel="00000000" w:rsidR="00000000" w:rsidRPr="00000000">
        <w:rPr>
          <w:rtl w:val="0"/>
        </w:rPr>
        <w:t xml:space="preserve">gerir seu</w:t>
      </w:r>
      <w:r w:rsidDel="00000000" w:rsidR="00000000" w:rsidRPr="00000000">
        <w:rPr>
          <w:rtl w:val="0"/>
        </w:rPr>
        <w:t xml:space="preserve"> grupo (caso 1), lhe será apresentado a tela de grupo. Se o utilizador não pertencer a um grupo, terá a opção de criar um novo grupo ou juntar-se a um grupo. Se eleger criar um grupo, um novo grupo será criado com um código de identificação, e o utilizador </w:t>
      </w:r>
      <w:r w:rsidDel="00000000" w:rsidR="00000000" w:rsidRPr="00000000">
        <w:rPr>
          <w:rtl w:val="0"/>
        </w:rPr>
        <w:t xml:space="preserve">tornará-se</w:t>
      </w:r>
      <w:r w:rsidDel="00000000" w:rsidR="00000000" w:rsidRPr="00000000">
        <w:rPr>
          <w:rtl w:val="0"/>
        </w:rPr>
        <w:t xml:space="preserve"> administrador do mesmo. O utilizador poderá compartilhar o código com quem quiser para alistar novos membros. Alternativamente, se o utilizador quiser juntar-se a um grupo, poderá fazê-lo inserindo um código de grupo no campo indicado. Se o utilizador já pertencer a um grupo, será cumprimentado com uma lista dos membros e o código do grupo. Grupos terão um limite de capacidade. Membros poderão sair a qualquer momento, e se o administrador sair, outro membro </w:t>
      </w:r>
      <w:r w:rsidDel="00000000" w:rsidR="00000000" w:rsidRPr="00000000">
        <w:rPr>
          <w:rtl w:val="0"/>
        </w:rPr>
        <w:t xml:space="preserve">tornará-se</w:t>
      </w:r>
      <w:r w:rsidDel="00000000" w:rsidR="00000000" w:rsidRPr="00000000">
        <w:rPr>
          <w:rtl w:val="0"/>
        </w:rPr>
        <w:t xml:space="preserve"> administrador automaticamente. </w:t>
      </w:r>
    </w:p>
    <w:p w:rsidR="00000000" w:rsidDel="00000000" w:rsidP="00000000" w:rsidRDefault="00000000" w:rsidRPr="00000000" w14:paraId="0000014F">
      <w:pPr>
        <w:spacing w:line="276" w:lineRule="auto"/>
        <w:ind w:firstLine="720"/>
        <w:jc w:val="both"/>
        <w:rPr/>
      </w:pPr>
      <w:r w:rsidDel="00000000" w:rsidR="00000000" w:rsidRPr="00000000">
        <w:rPr>
          <w:rtl w:val="0"/>
        </w:rPr>
        <w:t xml:space="preserve">No momento em que o utilizador escolher gerir os seus circuitos (caso 2), será cumprimentado com uma lista de seus circuitos, cada um com um nome dado, e a opção de editar os seus circuitos. O utilizador poderá eliminar ou adicionar circuitos através desta opção. Se o utilizador eleger adicionar um circuito, será levado a uma tela com um mapa, e terá que marcar coordenadas de seu circuito no mapa em ordem sequencial. Ao fim, uma rota que passe por todos os pontos será traçada, e o último ponto será conectado ao primeiro. O utilizador deverá indicar um nome para o circuito, e ao fazer isto, na próxima vez que visitar a página dos circuitos, verá o novo circuito. </w:t>
      </w:r>
    </w:p>
    <w:p w:rsidR="00000000" w:rsidDel="00000000" w:rsidP="00000000" w:rsidRDefault="00000000" w:rsidRPr="00000000" w14:paraId="00000150">
      <w:pPr>
        <w:spacing w:line="276" w:lineRule="auto"/>
        <w:ind w:firstLine="720"/>
        <w:jc w:val="both"/>
        <w:rPr/>
      </w:pPr>
      <w:r w:rsidDel="00000000" w:rsidR="00000000" w:rsidRPr="00000000">
        <w:rPr>
          <w:rtl w:val="0"/>
        </w:rPr>
        <w:t xml:space="preserve">No momento em que o utilizador </w:t>
      </w:r>
      <w:r w:rsidDel="00000000" w:rsidR="00000000" w:rsidRPr="00000000">
        <w:rPr>
          <w:rtl w:val="0"/>
        </w:rPr>
        <w:t xml:space="preserve">eleger</w:t>
      </w:r>
      <w:r w:rsidDel="00000000" w:rsidR="00000000" w:rsidRPr="00000000">
        <w:rPr>
          <w:rtl w:val="0"/>
        </w:rPr>
        <w:t xml:space="preserve"> planejar um novo circuito (caso 3) iniciará um processo de definição de vários parâmetros do circuito. Primeiro será perguntado ao utilizador para quando o mesmo gostaria de agendar a corrida. O utilizador poderá então indicar uma data. Será então perguntado qual a modalidade do circuito em questão, corrida ou ciclismo, e o utilizador terá de selecionar uma das opções. Será então perguntado com quem o utilizador gostaria de fazer o circuito, e o mesmo terá a opção de fazer o circuito solo, ou, se for um administrador de grupo, com seu grupo. Somente administradores poderão agendar corridas para seu grupo. Depois será perguntado onde ocorrerá o circuito, e neste momento, poderá selecionar um de seus circuitos personalizados. Tendo selecionado um circuito, o evento será marcado no seu calendário, e possivelmente no dos outros membros do grupo. </w:t>
      </w:r>
    </w:p>
    <w:p w:rsidR="00000000" w:rsidDel="00000000" w:rsidP="00000000" w:rsidRDefault="00000000" w:rsidRPr="00000000" w14:paraId="00000151">
      <w:pPr>
        <w:spacing w:line="276" w:lineRule="auto"/>
        <w:ind w:firstLine="720"/>
        <w:jc w:val="both"/>
        <w:rPr/>
      </w:pPr>
      <w:r w:rsidDel="00000000" w:rsidR="00000000" w:rsidRPr="00000000">
        <w:rPr>
          <w:rtl w:val="0"/>
        </w:rPr>
        <w:t xml:space="preserve">No momento em que um circuito começar (caso 4), tenha ele sido agendado ou iniciado imediatamente, da tela principal da aplicação, o utilizador terá a nova opção de visualizar o circuito em execução. Selecionando isso, será levado para um mapa, em que verá sua atual localização, seu percurso, e as regiões de </w:t>
      </w:r>
      <w:r w:rsidDel="00000000" w:rsidR="00000000" w:rsidRPr="00000000">
        <w:rPr>
          <w:rtl w:val="0"/>
        </w:rPr>
        <w:t xml:space="preserve">partida e </w:t>
      </w:r>
      <w:r w:rsidDel="00000000" w:rsidR="00000000" w:rsidRPr="00000000">
        <w:rPr>
          <w:rtl w:val="0"/>
        </w:rPr>
        <w:t xml:space="preserve">de meio-caminho.</w:t>
      </w:r>
      <w:r w:rsidDel="00000000" w:rsidR="00000000" w:rsidRPr="00000000">
        <w:rPr>
          <w:rtl w:val="0"/>
        </w:rPr>
        <w:t xml:space="preserve"> No momento que um dos participantes do grupo em questão estiver na região de partida, e selecionar "iniciar circuito" o circuito será iniciado para todos. Presumidamente, o utilizador começará a percorrer o circuito, e no momento que chegar à região de meio do caminho, a região de início torna-se a região de término. O utilizador terá então de percorrer o restante do percurso, e no momento em que chegar à região de término, poderá encerrar o circuito. Alternativamente, o utilizador poderá cancelar a corrida a qualquer momento, mas se o fizer, não ganhará pontos. No momento em que a corrida encerrar, seja pelo seu cancelamento ou sua conclusão, dados de performance do utilizador neste percurso serão armazenados na base de dados, e o utilizador retornará à página principal.</w:t>
      </w:r>
    </w:p>
    <w:p w:rsidR="00000000" w:rsidDel="00000000" w:rsidP="00000000" w:rsidRDefault="00000000" w:rsidRPr="00000000" w14:paraId="00000152">
      <w:pPr>
        <w:spacing w:line="276" w:lineRule="auto"/>
        <w:ind w:firstLine="720"/>
        <w:jc w:val="both"/>
        <w:rPr>
          <w:b w:val="1"/>
        </w:rPr>
      </w:pPr>
      <w:r w:rsidDel="00000000" w:rsidR="00000000" w:rsidRPr="00000000">
        <w:rPr>
          <w:rtl w:val="0"/>
        </w:rPr>
        <w:t xml:space="preserve">A execução de circuitos casuais gerarão pontos. Logo, utilizadores irão querer maximizar o tamanho dos circuitos que percorrem, e minimizar o tempo de conclusão dos mesmos. Se o utilizador estiver em um circuito em grupo, ganhará duas vezes a pontuação base. Haverão competições, que serão circuitos estáticos mais longos, uma para cada nível, que ocorrerão mensalmente em Lisboa. Um </w:t>
      </w:r>
      <w:r w:rsidDel="00000000" w:rsidR="00000000" w:rsidRPr="00000000">
        <w:rPr>
          <w:rtl w:val="0"/>
        </w:rPr>
        <w:t xml:space="preserve">utilizador</w:t>
      </w:r>
      <w:r w:rsidDel="00000000" w:rsidR="00000000" w:rsidRPr="00000000">
        <w:rPr>
          <w:rtl w:val="0"/>
        </w:rPr>
        <w:t xml:space="preserve"> só poderá participar em competições de seu nível. Inicialmente, </w:t>
      </w:r>
      <w:r w:rsidDel="00000000" w:rsidR="00000000" w:rsidRPr="00000000">
        <w:rPr>
          <w:rtl w:val="0"/>
        </w:rPr>
        <w:t xml:space="preserve">haverão</w:t>
      </w:r>
      <w:r w:rsidDel="00000000" w:rsidR="00000000" w:rsidRPr="00000000">
        <w:rPr>
          <w:rtl w:val="0"/>
        </w:rPr>
        <w:t xml:space="preserve"> dois níveis. Haverá um painel de classificações finais dos atletas participantes para cada circuito competitivo.</w:t>
      </w:r>
      <w:r w:rsidDel="00000000" w:rsidR="00000000" w:rsidRPr="00000000">
        <w:rPr>
          <w:rtl w:val="0"/>
        </w:rPr>
      </w:r>
    </w:p>
    <w:p w:rsidR="00000000" w:rsidDel="00000000" w:rsidP="00000000" w:rsidRDefault="00000000" w:rsidRPr="00000000" w14:paraId="00000153">
      <w:pPr>
        <w:spacing w:line="276" w:lineRule="auto"/>
        <w:ind w:firstLine="720"/>
        <w:jc w:val="both"/>
        <w:rPr/>
      </w:pPr>
      <w:r w:rsidDel="00000000" w:rsidR="00000000" w:rsidRPr="00000000">
        <w:rPr>
          <w:rtl w:val="0"/>
        </w:rPr>
        <w:t xml:space="preserve">Da página principal, o utilizador terá acesso ao serviço de planejamento de circuitos casuais selecionando a opção “Get Out There!”. De lá, verá seu nível, e poderá eleger visualizar o painel de </w:t>
      </w:r>
      <w:r w:rsidDel="00000000" w:rsidR="00000000" w:rsidRPr="00000000">
        <w:rPr>
          <w:rtl w:val="0"/>
        </w:rPr>
        <w:t xml:space="preserve">classificações</w:t>
      </w:r>
      <w:r w:rsidDel="00000000" w:rsidR="00000000" w:rsidRPr="00000000">
        <w:rPr>
          <w:rtl w:val="0"/>
        </w:rPr>
        <w:t xml:space="preserve"> das competições de seu nível. Terá também acesso direto às funcionalidades complementares, nomeadamente, à gestão de grupos, e gestão de circuitos. Importantemente, poderá eleger visualizar seu calendário, e se o fizer, terá uma visão de todos os  circuitos agendados para si, com suas demais configurações (modalidade, participação, localização), e as próximas competições agendados para seu nível. O </w:t>
      </w:r>
      <w:r w:rsidDel="00000000" w:rsidR="00000000" w:rsidRPr="00000000">
        <w:rPr>
          <w:rtl w:val="0"/>
        </w:rPr>
        <w:t xml:space="preserve">utilizador</w:t>
      </w:r>
      <w:r w:rsidDel="00000000" w:rsidR="00000000" w:rsidRPr="00000000">
        <w:rPr>
          <w:rtl w:val="0"/>
        </w:rPr>
        <w:t xml:space="preserve"> precisará informar um username, e-mail e senha para utilizar os serviços de “Get Out There!”. A aplicação será desenvolvida para dispositivos móveis.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4">
      <w:pPr>
        <w:pStyle w:val="Heading1"/>
        <w:rPr/>
      </w:pPr>
      <w:bookmarkStart w:colFirst="0" w:colLast="0" w:name="_tufao58m6yih" w:id="36"/>
      <w:bookmarkEnd w:id="36"/>
      <w:r w:rsidDel="00000000" w:rsidR="00000000" w:rsidRPr="00000000">
        <w:rPr>
          <w:rtl w:val="0"/>
        </w:rPr>
        <w:t xml:space="preserve">Diagrama de Fluxo de Navegação</w:t>
      </w:r>
    </w:p>
    <w:p w:rsidR="00000000" w:rsidDel="00000000" w:rsidP="00000000" w:rsidRDefault="00000000" w:rsidRPr="00000000" w14:paraId="00000155">
      <w:pPr>
        <w:rPr/>
      </w:pPr>
      <w:r w:rsidDel="00000000" w:rsidR="00000000" w:rsidRPr="00000000">
        <w:rPr/>
        <w:drawing>
          <wp:inline distB="114300" distT="114300" distL="114300" distR="114300">
            <wp:extent cx="7743825" cy="5905500"/>
            <wp:effectExtent b="0" l="0" r="0" t="0"/>
            <wp:docPr id="10" name="image14.png"/>
            <a:graphic>
              <a:graphicData uri="http://schemas.openxmlformats.org/drawingml/2006/picture">
                <pic:pic>
                  <pic:nvPicPr>
                    <pic:cNvPr id="0" name="image14.png"/>
                    <pic:cNvPicPr preferRelativeResize="0"/>
                  </pic:nvPicPr>
                  <pic:blipFill>
                    <a:blip r:embed="rId38"/>
                    <a:srcRect b="27160" l="1029" r="2527" t="58"/>
                    <a:stretch>
                      <a:fillRect/>
                    </a:stretch>
                  </pic:blipFill>
                  <pic:spPr>
                    <a:xfrm rot="5400000">
                      <a:off x="0" y="0"/>
                      <a:ext cx="7743825" cy="5905500"/>
                    </a:xfrm>
                    <a:prstGeom prst="rect"/>
                    <a:ln/>
                  </pic:spPr>
                </pic:pic>
              </a:graphicData>
            </a:graphic>
          </wp:inline>
        </w:drawing>
      </w:r>
      <w:r w:rsidDel="00000000" w:rsidR="00000000" w:rsidRPr="00000000">
        <w:rPr>
          <w:rtl w:val="0"/>
        </w:rPr>
      </w:r>
    </w:p>
    <w:sectPr>
      <w:headerReference r:id="rId39" w:type="default"/>
      <w:head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psychologytoday.com/sites/default/files/attachments/34033/jssarticle.pdf" TargetMode="External"/><Relationship Id="rId22" Type="http://schemas.openxmlformats.org/officeDocument/2006/relationships/hyperlink" Target="https://doi.org/10.1001/jamainternmed.2019.3505" TargetMode="External"/><Relationship Id="rId21" Type="http://schemas.openxmlformats.org/officeDocument/2006/relationships/hyperlink" Target="https://doi.org/10.1002/oby.21512" TargetMode="External"/><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sph.harvard.edu/obesity-prevention-source/obesity-and-urbanization/"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population.un.org/wup/Country-Profiles/" TargetMode="External"/><Relationship Id="rId29" Type="http://schemas.openxmlformats.org/officeDocument/2006/relationships/image" Target="media/image5.png"/><Relationship Id="rId7" Type="http://schemas.openxmlformats.org/officeDocument/2006/relationships/hyperlink" Target="https://www.cdc.gov/mmwr/volumes/68/wr/mm6823a1.htm" TargetMode="External"/><Relationship Id="rId8" Type="http://schemas.openxmlformats.org/officeDocument/2006/relationships/hyperlink" Target="https://www.who.int/news-room/fact-sheets/detail/obesity-and-overweight" TargetMode="External"/><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hyperlink" Target="https://www.psychologytoday.com/sites/default/files/attachments/34033/jssarticle.pdf" TargetMode="External"/><Relationship Id="rId33" Type="http://schemas.openxmlformats.org/officeDocument/2006/relationships/image" Target="media/image2.png"/><Relationship Id="rId10" Type="http://schemas.openxmlformats.org/officeDocument/2006/relationships/hyperlink" Target="https://www.ncbi.nlm.nih.gov/pmc/articles/PMC6088226/" TargetMode="External"/><Relationship Id="rId32" Type="http://schemas.openxmlformats.org/officeDocument/2006/relationships/image" Target="media/image1.png"/><Relationship Id="rId13" Type="http://schemas.openxmlformats.org/officeDocument/2006/relationships/hyperlink" Target="https://pubmed.ncbi.nlm.nih.gov/31498375/" TargetMode="External"/><Relationship Id="rId35" Type="http://schemas.openxmlformats.org/officeDocument/2006/relationships/image" Target="media/image7.png"/><Relationship Id="rId12" Type="http://schemas.openxmlformats.org/officeDocument/2006/relationships/hyperlink" Target="https://onlinelibrary.wiley.com/doi/full/10.1002/oby.21512" TargetMode="External"/><Relationship Id="rId34" Type="http://schemas.openxmlformats.org/officeDocument/2006/relationships/image" Target="media/image10.png"/><Relationship Id="rId15" Type="http://schemas.openxmlformats.org/officeDocument/2006/relationships/hyperlink" Target="https://population.un.org/wup/Country-Profiles/" TargetMode="External"/><Relationship Id="rId37" Type="http://schemas.openxmlformats.org/officeDocument/2006/relationships/image" Target="media/image15.png"/><Relationship Id="rId14" Type="http://schemas.openxmlformats.org/officeDocument/2006/relationships/hyperlink" Target="https://www.federacao-triatlo.pt/ftp2015/" TargetMode="External"/><Relationship Id="rId36" Type="http://schemas.openxmlformats.org/officeDocument/2006/relationships/image" Target="media/image16.png"/><Relationship Id="rId17" Type="http://schemas.openxmlformats.org/officeDocument/2006/relationships/hyperlink" Target="https://www.who.int/news-room/fact-sheets/detail/obesity-and-overweight" TargetMode="External"/><Relationship Id="rId39" Type="http://schemas.openxmlformats.org/officeDocument/2006/relationships/header" Target="header2.xml"/><Relationship Id="rId16" Type="http://schemas.openxmlformats.org/officeDocument/2006/relationships/hyperlink" Target="https://doi.org/10.15585/mmwr.mm6823a1" TargetMode="External"/><Relationship Id="rId38" Type="http://schemas.openxmlformats.org/officeDocument/2006/relationships/image" Target="media/image14.png"/><Relationship Id="rId19" Type="http://schemas.openxmlformats.org/officeDocument/2006/relationships/hyperlink" Target="https://doi.org/10.1002/2327-6924.12510" TargetMode="External"/><Relationship Id="rId18" Type="http://schemas.openxmlformats.org/officeDocument/2006/relationships/hyperlink" Target="https://www.hsph.harvard.edu/obesity-prevention-source/obesity-and-urbaniz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