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b w:val="1"/>
        </w:rPr>
        <mc:AlternateContent>
          <mc:Choice Requires="wpg">
            <w:drawing>
              <wp:inline distB="114300" distT="114300" distL="114300" distR="114300">
                <wp:extent cx="581025" cy="581025"/>
                <wp:effectExtent b="0" l="0" r="0" t="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1025" cy="581025"/>
                <wp:effectExtent b="0" l="0" r="0" t="0"/>
                <wp:docPr id="1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Calculadora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Vamos programar uma calculadora simples com o conhecimento que adquirimos até agora.</w:t>
      </w:r>
    </w:p>
    <w:p w:rsidR="00000000" w:rsidDel="00000000" w:rsidP="00000000" w:rsidRDefault="00000000" w:rsidRPr="00000000" w14:paraId="00000006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calculadora terá 4 funções básicas: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Somar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Subtrair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Multiplicar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Dividir</w:t>
      </w:r>
    </w:p>
    <w:p w:rsidR="00000000" w:rsidDel="00000000" w:rsidP="00000000" w:rsidRDefault="00000000" w:rsidRPr="00000000" w14:paraId="0000000B">
      <w:pPr>
        <w:pageBreakBefore w:val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3znysh7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 desafios - Etapa I - Primeiro momento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O tech leader da equipe precisa programar uma calculadora básica que execute as quatro operações básicas. Para isso, será necessário: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Crie um arquivo somar.js contendo uma função chamada </w:t>
      </w:r>
      <w:r w:rsidDel="00000000" w:rsidR="00000000" w:rsidRPr="00000000">
        <w:rPr>
          <w:rFonts w:ascii="Open Sans Light" w:cs="Open Sans Light" w:eastAsia="Open Sans Light" w:hAnsi="Open Sans Light"/>
          <w:i w:val="1"/>
          <w:rtl w:val="0"/>
        </w:rPr>
        <w:t xml:space="preserve">somar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, que deve ser exportada no final do arquivo. Esta função deve receber 2 parâmetros e retornar a soma dos mesmos.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Crie um arquivo subtrair.js contendo uma função chamada subtrair, que deve ser exportada no final do arquivo. Esta função deve receber 2 parâmetros e retornar a subtração dos mesmos.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Criar um arquivo multiplicar.js contendo uma função chamada</w:t>
      </w:r>
      <w:r w:rsidDel="00000000" w:rsidR="00000000" w:rsidRPr="00000000">
        <w:rPr>
          <w:rFonts w:ascii="Open Sans Light" w:cs="Open Sans Light" w:eastAsia="Open Sans Light" w:hAnsi="Open Sans Light"/>
          <w:i w:val="1"/>
          <w:rtl w:val="0"/>
        </w:rPr>
        <w:t xml:space="preserve"> multiplicar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, que deve ser exportada no final do arquivo. Esta função deve receber 2 parâmetros e retornar a multiplicação dos mesmos. Importante::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2"/>
        </w:numPr>
        <w:spacing w:before="0" w:lineRule="auto"/>
        <w:ind w:left="144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Contemplar o cenário onde se um dos dois parâmetros for zero, a função retornará zero.</w:t>
      </w:r>
    </w:p>
    <w:p w:rsidR="00000000" w:rsidDel="00000000" w:rsidP="00000000" w:rsidRDefault="00000000" w:rsidRPr="00000000" w14:paraId="0000001A">
      <w:pPr>
        <w:pageBreakBefore w:val="0"/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Crie um arquivo dividir.js contendo uma função chamada </w:t>
      </w:r>
      <w:r w:rsidDel="00000000" w:rsidR="00000000" w:rsidRPr="00000000">
        <w:rPr>
          <w:rFonts w:ascii="Open Sans Light" w:cs="Open Sans Light" w:eastAsia="Open Sans Light" w:hAnsi="Open Sans Light"/>
          <w:i w:val="1"/>
          <w:rtl w:val="0"/>
        </w:rPr>
        <w:t xml:space="preserve">dividir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, que deve ser exportada no final do arquivo. Esta função deve receber 2 parâmetros e retornar a divisão dos mesmos. Importante: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2"/>
        </w:numPr>
        <w:spacing w:before="0" w:lineRule="auto"/>
        <w:ind w:left="144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Considere o cenário em que se um dos dois parâmetros for zero, a função retornará "</w:t>
      </w:r>
      <w:r w:rsidDel="00000000" w:rsidR="00000000" w:rsidRPr="00000000">
        <w:rPr>
          <w:rFonts w:ascii="Open Sans Light" w:cs="Open Sans Light" w:eastAsia="Open Sans Light" w:hAnsi="Open Sans Light"/>
          <w:i w:val="1"/>
          <w:rtl w:val="0"/>
        </w:rPr>
        <w:t xml:space="preserve">Não se pode dividir por zero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".</w:t>
      </w:r>
    </w:p>
    <w:p w:rsidR="00000000" w:rsidDel="00000000" w:rsidP="00000000" w:rsidRDefault="00000000" w:rsidRPr="00000000" w14:paraId="0000001D">
      <w:pPr>
        <w:pageBreakBefore w:val="0"/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5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Para verificar se tudo está bem até agora, recomendamos que você experimente cada uma das funções e teste seu correto funcionamento.</w:t>
    </w:r>
  </w:p>
  <w:p w:rsidR="00000000" w:rsidDel="00000000" w:rsidP="00000000" w:rsidRDefault="00000000" w:rsidRPr="00000000" w14:paraId="00000027">
    <w:pPr>
      <w:pStyle w:val="Heading1"/>
      <w:rPr>
        <w:rFonts w:ascii="Open Sans ExtraBold" w:cs="Open Sans ExtraBold" w:eastAsia="Open Sans ExtraBold" w:hAnsi="Open Sans ExtraBold"/>
        <w:color w:val="434343"/>
      </w:rPr>
    </w:pPr>
    <w:bookmarkStart w:colFirst="0" w:colLast="0" w:name="_heading=h.2et92p0" w:id="4"/>
    <w:bookmarkEnd w:id="4"/>
    <w:r w:rsidDel="00000000" w:rsidR="00000000" w:rsidRPr="00000000">
      <w:rPr>
        <w:rFonts w:ascii="Open Sans ExtraBold" w:cs="Open Sans ExtraBold" w:eastAsia="Open Sans ExtraBold" w:hAnsi="Open Sans ExtraBold"/>
        <w:color w:val="434343"/>
      </w:rPr>
      <mc:AlternateContent>
        <mc:Choice Requires="wpg">
          <w:drawing>
            <wp:inline distB="114300" distT="114300" distL="114300" distR="114300">
              <wp:extent cx="366713" cy="366713"/>
              <wp:effectExtent b="0" l="0" r="0" t="0"/>
              <wp:docPr id="1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5162644" y="3596644"/>
                        <a:ext cx="366713" cy="366713"/>
                        <a:chOff x="5162644" y="3596644"/>
                        <a:chExt cx="366713" cy="366713"/>
                      </a:xfrm>
                    </wpg:grpSpPr>
                    <wpg:grpS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5162644" y="3596644"/>
                            <a:ext cx="366700" cy="3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15" name="Shape 15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17" name="Shape 17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8" name="Shape 18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9" name="Shape 19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0" name="Shape 20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1" name="Shape 21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inline>
          </w:drawing>
        </mc:Choice>
        <mc:Fallback>
          <w:drawing>
            <wp:inline distB="114300" distT="114300" distL="114300" distR="114300">
              <wp:extent cx="366713" cy="366713"/>
              <wp:effectExtent b="0" l="0" r="0" t="0"/>
              <wp:docPr id="1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6713" cy="36671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Fonts w:ascii="Open Sans ExtraBold" w:cs="Open Sans ExtraBold" w:eastAsia="Open Sans ExtraBold" w:hAnsi="Open Sans ExtraBold"/>
        <w:color w:val="434343"/>
        <w:rtl w:val="0"/>
      </w:rPr>
      <w:t xml:space="preserve">Micro desafios - Etapa II - Segundo momento (Extra)</w:t>
    </w:r>
  </w:p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rPr>
        <w:rFonts w:ascii="Open Sans Light" w:cs="Open Sans Light" w:eastAsia="Open Sans Light" w:hAnsi="Open Sans Light"/>
      </w:rPr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Se chegamos tão longe, é porque o tech lead da equipe está bastante satisfeito e, portanto, atribuiu novas tarefas:</w:t>
    </w:r>
  </w:p>
  <w:p w:rsidR="00000000" w:rsidDel="00000000" w:rsidP="00000000" w:rsidRDefault="00000000" w:rsidRPr="00000000" w14:paraId="0000002A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numPr>
        <w:ilvl w:val="0"/>
        <w:numId w:val="3"/>
      </w:numPr>
      <w:ind w:left="720" w:hanging="360"/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Criar um arquivo calculadora.js no qual serão necessários os quatro arquivos feitos anteriormente.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ind w:left="72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numPr>
        <w:ilvl w:val="0"/>
        <w:numId w:val="3"/>
      </w:numPr>
      <w:ind w:left="720" w:hanging="360"/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Executar a função que permite adicionar e a função que permite subtrair, passando como argumentos quaisquer dois números. Mostrar os resultados no console.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numPr>
        <w:ilvl w:val="0"/>
        <w:numId w:val="3"/>
      </w:numPr>
      <w:ind w:left="720" w:hanging="360"/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Executar a função que permite a multiplicação, passando como argumentos quaisquer dois números. Mostrar o resultado no console.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numPr>
        <w:ilvl w:val="0"/>
        <w:numId w:val="3"/>
      </w:numPr>
      <w:ind w:left="720" w:hanging="360"/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Executar a função que permite multiplicar, passando agora como um dos dois argumentos, o número zero. Mostrar o resultado no console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numPr>
        <w:ilvl w:val="0"/>
        <w:numId w:val="3"/>
      </w:numPr>
      <w:ind w:left="720" w:hanging="360"/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Executar a função que permite a divisão, passando como argumentos quaisquer dois números. Mostrar o resultado no console.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numPr>
        <w:ilvl w:val="0"/>
        <w:numId w:val="3"/>
      </w:numPr>
      <w:ind w:left="720" w:hanging="360"/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Executar a função que permite dividir, passando agora como um dos dois argumentos, o número zero. Mostrar o resultado no console.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Se chegamos até aqui, e tudo está bem, o tech leader da equipe deve estar extremamente satisfeito com nosso trabalho e desempenho. Bom trabalho!</w:t>
    </w:r>
  </w:p>
  <w:p w:rsidR="00000000" w:rsidDel="00000000" w:rsidP="00000000" w:rsidRDefault="00000000" w:rsidRPr="00000000" w14:paraId="00000038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No entanto, nos coloca para pensar...</w:t>
    </w:r>
  </w:p>
  <w:p w:rsidR="00000000" w:rsidDel="00000000" w:rsidP="00000000" w:rsidRDefault="00000000" w:rsidRPr="00000000" w14:paraId="0000003A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numPr>
        <w:ilvl w:val="0"/>
        <w:numId w:val="4"/>
      </w:numPr>
      <w:ind w:left="720" w:hanging="360"/>
      <w:rPr>
        <w:rFonts w:ascii="Open Sans Light" w:cs="Open Sans Light" w:eastAsia="Open Sans Light" w:hAnsi="Open Sans Light"/>
      </w:rPr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O que teria acontecido se, em vez de gerar um arquivo para cada operação matemática, tivéssemos programado tudo no mesmo arquivo?</w:t>
    </w:r>
  </w:p>
  <w:p w:rsidR="00000000" w:rsidDel="00000000" w:rsidP="00000000" w:rsidRDefault="00000000" w:rsidRPr="00000000" w14:paraId="0000003C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numPr>
        <w:ilvl w:val="0"/>
        <w:numId w:val="4"/>
      </w:numPr>
      <w:ind w:left="720" w:hanging="360"/>
      <w:rPr>
        <w:rFonts w:ascii="Open Sans Light" w:cs="Open Sans Light" w:eastAsia="Open Sans Light" w:hAnsi="Open Sans Light"/>
      </w:rPr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Por que o melhor caminho é gerar diferentes arquivos e depois requerê-los em um único arquivo?</w:t>
    </w:r>
  </w:p>
  <w:p w:rsidR="00000000" w:rsidDel="00000000" w:rsidP="00000000" w:rsidRDefault="00000000" w:rsidRPr="00000000" w14:paraId="0000003E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numPr>
        <w:ilvl w:val="0"/>
        <w:numId w:val="4"/>
      </w:numPr>
      <w:ind w:left="720" w:hanging="360"/>
      <w:rPr>
        <w:rFonts w:ascii="Open Sans Light" w:cs="Open Sans Light" w:eastAsia="Open Sans Light" w:hAnsi="Open Sans Light"/>
      </w:rPr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Esta metodologia de trabalho será uma constante a partir de agora?</w:t>
    </w:r>
  </w:p>
  <w:p w:rsidR="00000000" w:rsidDel="00000000" w:rsidP="00000000" w:rsidRDefault="00000000" w:rsidRPr="00000000" w14:paraId="00000040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Fonts w:ascii="Open Sans Light" w:cs="Open Sans Light" w:eastAsia="Open Sans Light" w:hAnsi="Open Sans Light"/>
        <w:rtl w:val="0"/>
      </w:rPr>
      <w:t xml:space="preserve">Boas perguntas para discutir com o restante dos alunos e com nosso professor.</w:t>
    </w:r>
  </w:p>
  <w:p w:rsidR="00000000" w:rsidDel="00000000" w:rsidP="00000000" w:rsidRDefault="00000000" w:rsidRPr="00000000" w14:paraId="00000042">
    <w:pPr>
      <w:ind w:left="-144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ind w:left="-1440" w:firstLine="0"/>
      <w:rPr>
        <w:rFonts w:ascii="Open Sans Light" w:cs="Open Sans Light" w:eastAsia="Open Sans Light" w:hAnsi="Open Sans Light"/>
      </w:rPr>
    </w:pPr>
    <w:r w:rsidDel="00000000" w:rsidR="00000000" w:rsidRPr="00000000">
      <w:rPr>
        <w:rFonts w:ascii="Rajdhani" w:cs="Rajdhani" w:eastAsia="Rajdhani" w:hAnsi="Rajdhani"/>
        <w:b w:val="1"/>
        <w:rtl w:val="0"/>
      </w:rPr>
      <w:t xml:space="preserve">Até a próxima!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-9523</wp:posOffset>
          </wp:positionH>
          <wp:positionV relativeFrom="page">
            <wp:posOffset>9525</wp:posOffset>
          </wp:positionV>
          <wp:extent cx="7786688" cy="1019175"/>
          <wp:effectExtent b="0" l="0" r="0" t="0"/>
          <wp:wrapSquare wrapText="bothSides" distB="0" distT="0" distL="0" distR="0"/>
          <wp:docPr id="1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86688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u5Bc1o5aGw/CkG+Rdh3GGE6kyQ==">AMUW2mWHVXW6PjhqYH35qDwGBwbYLtqW5dXzqBu1rIjqjxmP6/3E1xevd0sk5qwTyGi3dY/d+4zOX43oMJaeimiHwtXjZgHzC8xOwulNffuX2dVTYep+93TyaaEp8nvuhgPEWAtCb3pCxCFAkoc99ADGnrLYJFM1Qswr9Oy5pTwkL97kCdOxCvhbStCn0NQwVYv7qZ0TvZ6A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