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80"/>
              <w:left w:type="dxa" w:w="300"/>
              <w:bottom w:type="dxa" w:w="200"/>
              <w:right w:type="dxa" w:w="300"/>
            </w:tcMar>
            <w:vAlign w:val="center"/>
          </w:tcPr>
          <w:p>
            <w:pPr>
              <w:jc w:val="center"/>
            </w:pPr>
            <w:r>
              <w:rPr>
                <w:rFonts w:ascii="Arial" w:cs="Arial" w:eastAsia="Arial" w:hAnsi="Arial"/>
                <w:b/>
                <w:bCs/>
                <w:color w:val="FFFFFF"/>
                <w:sz w:val="56"/>
                <w:szCs w:val="56"/>
              </w:rPr>
              <w:t xml:space="preserve">WILLIE CONWAY</w:t>
            </w:r>
          </w:p>
          <w:p>
            <w:pPr>
              <w:spacing w:before="60"/>
              <w:jc w:val="center"/>
            </w:pPr>
            <w:r>
              <w:rPr>
                <w:rFonts w:ascii="Arial" w:cs="Arial" w:eastAsia="Arial" w:hAnsi="Arial"/>
                <w:i/>
                <w:iCs/>
                <w:color w:val="B8962E"/>
                <w:sz w:val="20"/>
                <w:szCs w:val="20"/>
              </w:rPr>
              <w:t xml:space="preserve">Cybersecurity Analyst  |  USMC Veteran  |  CompTIA Security+  |  IBM Certified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900"/>
        <w:gridCol w:w="6460"/>
      </w:tblGrid>
      <w:tr>
        <w:tc>
          <w:tcPr>
            <w:tcW w:type="dxa" w:w="2900"/>
            <w:tcBorders>
              <w:top w:val="none" w:color="FFFFFF" w:sz="0"/>
              <w:left w:val="none" w:color="FFFFFF" w:sz="0"/>
              <w:bottom w:val="none" w:color="FFFFFF" w:sz="0"/>
              <w:right w:val="none" w:color="FFFFFF" w:sz="0"/>
            </w:tcBorders>
            <w:shd w:fill="1C2B3A" w:val="clear"/>
            <w:tcMar>
              <w:top w:type="dxa" w:w="200"/>
              <w:left w:type="dxa" w:w="200"/>
              <w:bottom w:type="dxa" w:w="200"/>
              <w:right w:type="dxa" w:w="200"/>
            </w:tcMar>
          </w:tcPr>
          <w:p>
            <w:pPr>
              <w:pBdr>
                <w:bottom w:val="single" w:color="B8962E" w:sz="4"/>
              </w:pBdr>
              <w:spacing w:before="180" w:after="60"/>
            </w:pPr>
            <w:r>
              <w:rPr>
                <w:rFonts w:ascii="Arial" w:cs="Arial" w:eastAsia="Arial" w:hAnsi="Arial"/>
                <w:b/>
                <w:bCs/>
                <w:caps/>
                <w:color w:val="FFFFFF"/>
                <w:sz w:val="20"/>
                <w:szCs w:val="20"/>
              </w:rPr>
              <w:t xml:space="preserve">Contact</w:t>
            </w:r>
          </w:p>
          <w:p>
            <w:pPr>
              <w:spacing w:before="40" w:after="40"/>
            </w:pPr>
            <w:r>
              <w:rPr>
                <w:rFonts w:ascii="Arial" w:cs="Arial" w:eastAsia="Arial" w:hAnsi="Arial"/>
                <w:b w:val="false"/>
                <w:bCs w:val="false"/>
                <w:color w:val="DDDDDD"/>
                <w:sz w:val="18"/>
                <w:szCs w:val="18"/>
              </w:rPr>
              <w:t xml:space="preserve">(843) 592-1746</w:t>
            </w:r>
          </w:p>
          <w:p>
            <w:pPr>
              <w:spacing w:before="40" w:after="40"/>
            </w:pPr>
            <w:r>
              <w:rPr>
                <w:rFonts w:ascii="Arial" w:cs="Arial" w:eastAsia="Arial" w:hAnsi="Arial"/>
                <w:b w:val="false"/>
                <w:bCs w:val="false"/>
                <w:color w:val="DDDDDD"/>
                <w:sz w:val="18"/>
                <w:szCs w:val="18"/>
              </w:rPr>
              <w:t xml:space="preserve">hire.willie.conway@gmail.com</w:t>
            </w:r>
          </w:p>
          <w:p>
            <w:pPr>
              <w:spacing w:before="40" w:after="40"/>
            </w:pPr>
            <w:r>
              <w:rPr>
                <w:rFonts w:ascii="Arial" w:cs="Arial" w:eastAsia="Arial" w:hAnsi="Arial"/>
                <w:b w:val="false"/>
                <w:bCs w:val="false"/>
                <w:color w:val="DDDDDD"/>
                <w:sz w:val="18"/>
                <w:szCs w:val="18"/>
              </w:rPr>
              <w:t xml:space="preserve">Beaufort, SC 29906</w:t>
            </w:r>
          </w:p>
          <w:p>
            <w:pPr>
              <w:spacing w:before="40" w:after="40"/>
            </w:pPr>
            <w:r>
              <w:rPr>
                <w:rFonts w:ascii="Arial" w:cs="Arial" w:eastAsia="Arial" w:hAnsi="Arial"/>
                <w:b w:val="false"/>
                <w:bCs w:val="false"/>
                <w:color w:val="DDDDDD"/>
                <w:sz w:val="18"/>
                <w:szCs w:val="18"/>
              </w:rPr>
              <w:t xml:space="preserve">LinkedIn Profile</w:t>
            </w:r>
          </w:p>
          <w:p>
            <w:pPr>
              <w:pBdr>
                <w:bottom w:val="single" w:color="B8962E" w:sz="4"/>
              </w:pBdr>
              <w:spacing w:before="180" w:after="60"/>
            </w:pPr>
            <w:r>
              <w:rPr>
                <w:rFonts w:ascii="Arial" w:cs="Arial" w:eastAsia="Arial" w:hAnsi="Arial"/>
                <w:b/>
                <w:bCs/>
                <w:caps/>
                <w:color w:val="FFFFFF"/>
                <w:sz w:val="20"/>
                <w:szCs w:val="20"/>
              </w:rPr>
              <w:t xml:space="preserve">Core Competencies</w:t>
            </w:r>
          </w:p>
          <w:p>
            <w:pPr>
              <w:spacing w:before="40" w:after="40"/>
            </w:pPr>
            <w:r>
              <w:rPr>
                <w:rFonts w:ascii="Arial" w:cs="Arial" w:eastAsia="Arial" w:hAnsi="Arial"/>
                <w:b w:val="false"/>
                <w:bCs w:val="false"/>
                <w:color w:val="DDDDDD"/>
                <w:sz w:val="18"/>
                <w:szCs w:val="18"/>
              </w:rPr>
              <w:t xml:space="preserve">Threat Detection &amp; Analysis</w:t>
            </w:r>
          </w:p>
          <w:p>
            <w:pPr>
              <w:spacing w:before="40" w:after="40"/>
            </w:pPr>
            <w:r>
              <w:rPr>
                <w:rFonts w:ascii="Arial" w:cs="Arial" w:eastAsia="Arial" w:hAnsi="Arial"/>
                <w:b w:val="false"/>
                <w:bCs w:val="false"/>
                <w:color w:val="DDDDDD"/>
                <w:sz w:val="18"/>
                <w:szCs w:val="18"/>
              </w:rPr>
              <w:t xml:space="preserve">Vulnerability Assessment</w:t>
            </w:r>
          </w:p>
          <w:p>
            <w:pPr>
              <w:spacing w:before="40" w:after="40"/>
            </w:pPr>
            <w:r>
              <w:rPr>
                <w:rFonts w:ascii="Arial" w:cs="Arial" w:eastAsia="Arial" w:hAnsi="Arial"/>
                <w:b w:val="false"/>
                <w:bCs w:val="false"/>
                <w:color w:val="DDDDDD"/>
                <w:sz w:val="18"/>
                <w:szCs w:val="18"/>
              </w:rPr>
              <w:t xml:space="preserve">Penetration Testing</w:t>
            </w:r>
          </w:p>
          <w:p>
            <w:pPr>
              <w:spacing w:before="40" w:after="40"/>
            </w:pPr>
            <w:r>
              <w:rPr>
                <w:rFonts w:ascii="Arial" w:cs="Arial" w:eastAsia="Arial" w:hAnsi="Arial"/>
                <w:b w:val="false"/>
                <w:bCs w:val="false"/>
                <w:color w:val="DDDDDD"/>
                <w:sz w:val="18"/>
                <w:szCs w:val="18"/>
              </w:rPr>
              <w:t xml:space="preserve">Security Incident Response</w:t>
            </w:r>
          </w:p>
          <w:p>
            <w:pPr>
              <w:spacing w:before="40" w:after="40"/>
            </w:pPr>
            <w:r>
              <w:rPr>
                <w:rFonts w:ascii="Arial" w:cs="Arial" w:eastAsia="Arial" w:hAnsi="Arial"/>
                <w:b w:val="false"/>
                <w:bCs w:val="false"/>
                <w:color w:val="DDDDDD"/>
                <w:sz w:val="18"/>
                <w:szCs w:val="18"/>
              </w:rPr>
              <w:t xml:space="preserve">SIEM &amp; Log Analysis</w:t>
            </w:r>
          </w:p>
          <w:p>
            <w:pPr>
              <w:spacing w:before="40" w:after="40"/>
            </w:pPr>
            <w:r>
              <w:rPr>
                <w:rFonts w:ascii="Arial" w:cs="Arial" w:eastAsia="Arial" w:hAnsi="Arial"/>
                <w:b w:val="false"/>
                <w:bCs w:val="false"/>
                <w:color w:val="DDDDDD"/>
                <w:sz w:val="18"/>
                <w:szCs w:val="18"/>
              </w:rPr>
              <w:t xml:space="preserve">Network Security Monitoring</w:t>
            </w:r>
          </w:p>
          <w:p>
            <w:pPr>
              <w:spacing w:before="40" w:after="40"/>
            </w:pPr>
            <w:r>
              <w:rPr>
                <w:rFonts w:ascii="Arial" w:cs="Arial" w:eastAsia="Arial" w:hAnsi="Arial"/>
                <w:b w:val="false"/>
                <w:bCs w:val="false"/>
                <w:color w:val="DDDDDD"/>
                <w:sz w:val="18"/>
                <w:szCs w:val="18"/>
              </w:rPr>
              <w:t xml:space="preserve">Risk Assessment &amp; Mitigation</w:t>
            </w:r>
          </w:p>
          <w:p>
            <w:pPr>
              <w:spacing w:before="40" w:after="40"/>
            </w:pPr>
            <w:r>
              <w:rPr>
                <w:rFonts w:ascii="Arial" w:cs="Arial" w:eastAsia="Arial" w:hAnsi="Arial"/>
                <w:b w:val="false"/>
                <w:bCs w:val="false"/>
                <w:color w:val="DDDDDD"/>
                <w:sz w:val="18"/>
                <w:szCs w:val="18"/>
              </w:rPr>
              <w:t xml:space="preserve">Ethical Hacking</w:t>
            </w:r>
          </w:p>
          <w:p>
            <w:pPr>
              <w:spacing w:before="40" w:after="40"/>
            </w:pPr>
            <w:r>
              <w:rPr>
                <w:rFonts w:ascii="Arial" w:cs="Arial" w:eastAsia="Arial" w:hAnsi="Arial"/>
                <w:b w:val="false"/>
                <w:bCs w:val="false"/>
                <w:color w:val="DDDDDD"/>
                <w:sz w:val="18"/>
                <w:szCs w:val="18"/>
              </w:rPr>
              <w:t xml:space="preserve">Open Source Intelligence (OSINT)</w:t>
            </w:r>
          </w:p>
          <w:p>
            <w:pPr>
              <w:spacing w:before="40" w:after="40"/>
            </w:pPr>
            <w:r>
              <w:rPr>
                <w:rFonts w:ascii="Arial" w:cs="Arial" w:eastAsia="Arial" w:hAnsi="Arial"/>
                <w:b w:val="false"/>
                <w:bCs w:val="false"/>
                <w:color w:val="DDDDDD"/>
                <w:sz w:val="18"/>
                <w:szCs w:val="18"/>
              </w:rPr>
              <w:t xml:space="preserve">Cryptography Fundamentals</w:t>
            </w:r>
          </w:p>
          <w:p>
            <w:pPr>
              <w:spacing w:before="40" w:after="40"/>
            </w:pPr>
            <w:r>
              <w:rPr>
                <w:rFonts w:ascii="Arial" w:cs="Arial" w:eastAsia="Arial" w:hAnsi="Arial"/>
                <w:b w:val="false"/>
                <w:bCs w:val="false"/>
                <w:color w:val="DDDDDD"/>
                <w:sz w:val="18"/>
                <w:szCs w:val="18"/>
              </w:rPr>
              <w:t xml:space="preserve">Agile &amp; CI/CD Security</w:t>
            </w:r>
          </w:p>
          <w:p>
            <w:pPr>
              <w:spacing w:before="40" w:after="40"/>
            </w:pPr>
            <w:r>
              <w:rPr>
                <w:rFonts w:ascii="Arial" w:cs="Arial" w:eastAsia="Arial" w:hAnsi="Arial"/>
                <w:b w:val="false"/>
                <w:bCs w:val="false"/>
                <w:color w:val="DDDDDD"/>
                <w:sz w:val="18"/>
                <w:szCs w:val="18"/>
              </w:rPr>
              <w:t xml:space="preserve">Military Leadership</w:t>
            </w:r>
          </w:p>
          <w:p>
            <w:pPr>
              <w:pBdr>
                <w:bottom w:val="single" w:color="B8962E" w:sz="4"/>
              </w:pBdr>
              <w:spacing w:before="180" w:after="60"/>
            </w:pPr>
            <w:r>
              <w:rPr>
                <w:rFonts w:ascii="Arial" w:cs="Arial" w:eastAsia="Arial" w:hAnsi="Arial"/>
                <w:b/>
                <w:bCs/>
                <w:caps/>
                <w:color w:val="FFFFFF"/>
                <w:sz w:val="20"/>
                <w:szCs w:val="20"/>
              </w:rPr>
              <w:t xml:space="preserve">Technical Skills</w:t>
            </w:r>
          </w:p>
          <w:p>
            <w:pPr>
              <w:spacing w:before="40" w:after="40"/>
            </w:pPr>
            <w:r>
              <w:rPr>
                <w:rFonts w:ascii="Arial" w:cs="Arial" w:eastAsia="Arial" w:hAnsi="Arial"/>
                <w:b/>
                <w:bCs/>
                <w:color w:val="B8962E"/>
                <w:sz w:val="18"/>
                <w:szCs w:val="18"/>
              </w:rPr>
              <w:t xml:space="preserve">Security Tools:</w:t>
            </w:r>
          </w:p>
          <w:p>
            <w:pPr>
              <w:spacing w:before="40" w:after="40"/>
            </w:pPr>
            <w:r>
              <w:rPr>
                <w:rFonts w:ascii="Arial" w:cs="Arial" w:eastAsia="Arial" w:hAnsi="Arial"/>
                <w:b w:val="false"/>
                <w:bCs w:val="false"/>
                <w:color w:val="DDDDDD"/>
                <w:sz w:val="18"/>
                <w:szCs w:val="18"/>
              </w:rPr>
              <w:t xml:space="preserve">Nmap, Metasploit, Burp Suite,</w:t>
            </w:r>
          </w:p>
          <w:p>
            <w:pPr>
              <w:spacing w:before="40" w:after="40"/>
            </w:pPr>
            <w:r>
              <w:rPr>
                <w:rFonts w:ascii="Arial" w:cs="Arial" w:eastAsia="Arial" w:hAnsi="Arial"/>
                <w:b w:val="false"/>
                <w:bCs w:val="false"/>
                <w:color w:val="DDDDDD"/>
                <w:sz w:val="18"/>
                <w:szCs w:val="18"/>
              </w:rPr>
              <w:t xml:space="preserve">Wireshark, Nessus, OWASP ZAP</w:t>
            </w:r>
          </w:p>
          <w:p>
            <w:pPr>
              <w:spacing w:before="40" w:after="40"/>
            </w:pPr>
            <w:r>
              <w:rPr>
                <w:rFonts w:ascii="Arial" w:cs="Arial" w:eastAsia="Arial" w:hAnsi="Arial"/>
                <w:b/>
                <w:bCs/>
                <w:color w:val="B8962E"/>
                <w:sz w:val="18"/>
                <w:szCs w:val="18"/>
              </w:rPr>
              <w:t xml:space="preserve">Languages:</w:t>
            </w:r>
          </w:p>
          <w:p>
            <w:pPr>
              <w:spacing w:before="40" w:after="40"/>
            </w:pPr>
            <w:r>
              <w:rPr>
                <w:rFonts w:ascii="Arial" w:cs="Arial" w:eastAsia="Arial" w:hAnsi="Arial"/>
                <w:b w:val="false"/>
                <w:bCs w:val="false"/>
                <w:color w:val="DDDDDD"/>
                <w:sz w:val="18"/>
                <w:szCs w:val="18"/>
              </w:rPr>
              <w:t xml:space="preserve">Python, SQL, Bash, JavaScript</w:t>
            </w:r>
          </w:p>
          <w:p>
            <w:pPr>
              <w:spacing w:before="40" w:after="40"/>
            </w:pPr>
            <w:r>
              <w:rPr>
                <w:rFonts w:ascii="Arial" w:cs="Arial" w:eastAsia="Arial" w:hAnsi="Arial"/>
                <w:b/>
                <w:bCs/>
                <w:color w:val="B8962E"/>
                <w:sz w:val="18"/>
                <w:szCs w:val="18"/>
              </w:rPr>
              <w:t xml:space="preserve">Platforms:</w:t>
            </w:r>
          </w:p>
          <w:p>
            <w:pPr>
              <w:spacing w:before="40" w:after="40"/>
            </w:pPr>
            <w:r>
              <w:rPr>
                <w:rFonts w:ascii="Arial" w:cs="Arial" w:eastAsia="Arial" w:hAnsi="Arial"/>
                <w:b w:val="false"/>
                <w:bCs w:val="false"/>
                <w:color w:val="DDDDDD"/>
                <w:sz w:val="18"/>
                <w:szCs w:val="18"/>
              </w:rPr>
              <w:t xml:space="preserve">Linux (Kali), Azure, GCP</w:t>
            </w:r>
          </w:p>
          <w:p>
            <w:pPr>
              <w:spacing w:before="40" w:after="40"/>
            </w:pPr>
            <w:r>
              <w:rPr>
                <w:rFonts w:ascii="Arial" w:cs="Arial" w:eastAsia="Arial" w:hAnsi="Arial"/>
                <w:b/>
                <w:bCs/>
                <w:color w:val="B8962E"/>
                <w:sz w:val="18"/>
                <w:szCs w:val="18"/>
              </w:rPr>
              <w:t xml:space="preserve">Frameworks:</w:t>
            </w:r>
          </w:p>
          <w:p>
            <w:pPr>
              <w:spacing w:before="40" w:after="40"/>
            </w:pPr>
            <w:r>
              <w:rPr>
                <w:rFonts w:ascii="Arial" w:cs="Arial" w:eastAsia="Arial" w:hAnsi="Arial"/>
                <w:b w:val="false"/>
                <w:bCs w:val="false"/>
                <w:color w:val="DDDDDD"/>
                <w:sz w:val="18"/>
                <w:szCs w:val="18"/>
              </w:rPr>
              <w:t xml:space="preserve">NIST, MITRE ATT&amp;CK, CIS</w:t>
            </w:r>
          </w:p>
          <w:p>
            <w:pPr>
              <w:pBdr>
                <w:bottom w:val="single" w:color="B8962E" w:sz="4"/>
              </w:pBdr>
              <w:spacing w:before="180" w:after="60"/>
            </w:pPr>
            <w:r>
              <w:rPr>
                <w:rFonts w:ascii="Arial" w:cs="Arial" w:eastAsia="Arial" w:hAnsi="Arial"/>
                <w:b/>
                <w:bCs/>
                <w:caps/>
                <w:color w:val="FFFFFF"/>
                <w:sz w:val="20"/>
                <w:szCs w:val="20"/>
              </w:rPr>
              <w:t xml:space="preserve">Certifications</w:t>
            </w:r>
          </w:p>
          <w:p>
            <w:pPr>
              <w:spacing w:before="40" w:after="40"/>
            </w:pPr>
            <w:r>
              <w:rPr>
                <w:rFonts w:ascii="Arial" w:cs="Arial" w:eastAsia="Arial" w:hAnsi="Arial"/>
                <w:b/>
                <w:bCs/>
                <w:color w:val="B8962E"/>
                <w:sz w:val="18"/>
                <w:szCs w:val="18"/>
              </w:rPr>
              <w:t xml:space="preserve">CompTIA Security+</w:t>
            </w:r>
          </w:p>
          <w:p>
            <w:pPr>
              <w:spacing w:before="40" w:after="40"/>
            </w:pPr>
            <w:r>
              <w:rPr>
                <w:rFonts w:ascii="Arial" w:cs="Arial" w:eastAsia="Arial" w:hAnsi="Arial"/>
                <w:b w:val="false"/>
                <w:bCs w:val="false"/>
                <w:color w:val="DDDDDD"/>
                <w:sz w:val="18"/>
                <w:szCs w:val="18"/>
              </w:rPr>
              <w:t xml:space="preserve">IBM Cybersecurity Analyst</w:t>
            </w:r>
          </w:p>
          <w:p>
            <w:pPr>
              <w:spacing w:before="40" w:after="40"/>
            </w:pPr>
            <w:r>
              <w:rPr>
                <w:rFonts w:ascii="Arial" w:cs="Arial" w:eastAsia="Arial" w:hAnsi="Arial"/>
                <w:b w:val="false"/>
                <w:bCs w:val="false"/>
                <w:color w:val="DDDDDD"/>
                <w:sz w:val="18"/>
                <w:szCs w:val="18"/>
              </w:rPr>
              <w:t xml:space="preserve">Professional Certificate</w:t>
            </w:r>
          </w:p>
          <w:p>
            <w:pPr>
              <w:spacing w:before="40" w:after="40"/>
            </w:pPr>
            <w:r>
              <w:rPr>
                <w:rFonts w:ascii="Arial" w:cs="Arial" w:eastAsia="Arial" w:hAnsi="Arial"/>
                <w:b w:val="false"/>
                <w:bCs w:val="false"/>
                <w:color w:val="DDDDDD"/>
                <w:sz w:val="18"/>
                <w:szCs w:val="18"/>
              </w:rPr>
              <w:t xml:space="preserve">IBM Ethical Hacking &amp; Open</w:t>
            </w:r>
          </w:p>
          <w:p>
            <w:pPr>
              <w:spacing w:before="40" w:after="40"/>
            </w:pPr>
            <w:r>
              <w:rPr>
                <w:rFonts w:ascii="Arial" w:cs="Arial" w:eastAsia="Arial" w:hAnsi="Arial"/>
                <w:b w:val="false"/>
                <w:bCs w:val="false"/>
                <w:color w:val="DDDDDD"/>
                <w:sz w:val="18"/>
                <w:szCs w:val="18"/>
              </w:rPr>
              <w:t xml:space="preserve">Source Tools Pro Certificate</w:t>
            </w:r>
          </w:p>
          <w:p>
            <w:pPr>
              <w:spacing w:before="40" w:after="40"/>
            </w:pPr>
            <w:r>
              <w:rPr>
                <w:rFonts w:ascii="Arial" w:cs="Arial" w:eastAsia="Arial" w:hAnsi="Arial"/>
                <w:b w:val="false"/>
                <w:bCs w:val="false"/>
                <w:color w:val="DDDDDD"/>
                <w:sz w:val="18"/>
                <w:szCs w:val="18"/>
              </w:rPr>
              <w:t xml:space="preserve">Google Data Analytics</w:t>
            </w:r>
          </w:p>
          <w:p>
            <w:pPr>
              <w:spacing w:before="40" w:after="40"/>
            </w:pPr>
            <w:r>
              <w:rPr>
                <w:rFonts w:ascii="Arial" w:cs="Arial" w:eastAsia="Arial" w:hAnsi="Arial"/>
                <w:b w:val="false"/>
                <w:bCs w:val="false"/>
                <w:color w:val="DDDDDD"/>
                <w:sz w:val="18"/>
                <w:szCs w:val="18"/>
              </w:rPr>
              <w:t xml:space="preserve">Microsoft Azure AZ-900</w:t>
            </w:r>
          </w:p>
          <w:p>
            <w:pPr>
              <w:spacing w:before="40" w:after="40"/>
            </w:pPr>
            <w:r>
              <w:rPr>
                <w:rFonts w:ascii="Arial" w:cs="Arial" w:eastAsia="Arial" w:hAnsi="Arial"/>
                <w:b w:val="false"/>
                <w:bCs w:val="false"/>
                <w:color w:val="DDDDDD"/>
                <w:sz w:val="18"/>
                <w:szCs w:val="18"/>
              </w:rPr>
              <w:t xml:space="preserve">Meta Front-End Developer</w:t>
            </w:r>
          </w:p>
          <w:p>
            <w:pPr>
              <w:spacing w:before="40" w:after="40"/>
            </w:pPr>
            <w:r>
              <w:rPr>
                <w:rFonts w:ascii="Arial" w:cs="Arial" w:eastAsia="Arial" w:hAnsi="Arial"/>
                <w:b w:val="false"/>
                <w:bCs w:val="false"/>
                <w:color w:val="DDDDDD"/>
                <w:sz w:val="18"/>
                <w:szCs w:val="18"/>
              </w:rPr>
              <w:t xml:space="preserve">GitHub Actions &amp; CI/CD</w:t>
            </w:r>
          </w:p>
          <w:p>
            <w:pPr>
              <w:pBdr>
                <w:bottom w:val="single" w:color="B8962E" w:sz="4"/>
              </w:pBdr>
              <w:spacing w:before="180" w:after="60"/>
            </w:pPr>
            <w:r>
              <w:rPr>
                <w:rFonts w:ascii="Arial" w:cs="Arial" w:eastAsia="Arial" w:hAnsi="Arial"/>
                <w:b/>
                <w:bCs/>
                <w:caps/>
                <w:color w:val="FFFFFF"/>
                <w:sz w:val="20"/>
                <w:szCs w:val="20"/>
              </w:rPr>
              <w:t xml:space="preserve">Social Links</w:t>
            </w:r>
          </w:p>
          <w:p>
            <w:pPr>
              <w:spacing w:before="40" w:after="40"/>
            </w:pPr>
            <w:r>
              <w:rPr>
                <w:rFonts w:ascii="Arial" w:cs="Arial" w:eastAsia="Arial" w:hAnsi="Arial"/>
                <w:b w:val="false"/>
                <w:bCs w:val="false"/>
                <w:color w:val="DDDDDD"/>
                <w:sz w:val="18"/>
                <w:szCs w:val="18"/>
              </w:rPr>
              <w:t xml:space="preserve">GitHub</w:t>
            </w:r>
          </w:p>
          <w:p>
            <w:pPr>
              <w:spacing w:before="40" w:after="40"/>
            </w:pPr>
            <w:r>
              <w:rPr>
                <w:rFonts w:ascii="Arial" w:cs="Arial" w:eastAsia="Arial" w:hAnsi="Arial"/>
                <w:b w:val="false"/>
                <w:bCs w:val="false"/>
                <w:color w:val="DDDDDD"/>
                <w:sz w:val="18"/>
                <w:szCs w:val="18"/>
              </w:rPr>
              <w:t xml:space="preserve">Portfolio Website</w:t>
            </w:r>
          </w:p>
          <w:p>
            <w:pPr>
              <w:spacing w:before="40" w:after="40"/>
            </w:pPr>
            <w:r>
              <w:rPr>
                <w:rFonts w:ascii="Arial" w:cs="Arial" w:eastAsia="Arial" w:hAnsi="Arial"/>
                <w:b w:val="false"/>
                <w:bCs w:val="false"/>
                <w:color w:val="DDDDDD"/>
                <w:sz w:val="18"/>
                <w:szCs w:val="18"/>
              </w:rPr>
              <w:t xml:space="preserve">Tableau Public</w:t>
            </w:r>
          </w:p>
        </w:tc>
        <w:tc>
          <w:tcPr>
            <w:tcW w:type="dxa" w:w="6460"/>
            <w:tcBorders>
              <w:top w:val="none" w:color="FFFFFF" w:sz="0"/>
              <w:left w:val="none" w:color="FFFFFF" w:sz="0"/>
              <w:bottom w:val="none" w:color="FFFFFF" w:sz="0"/>
              <w:right w:val="none" w:color="FFFFFF" w:sz="0"/>
            </w:tcBorders>
            <w:shd w:fill="FFFFFF" w:val="clear"/>
            <w:tcMar>
              <w:top w:type="dxa" w:w="200"/>
              <w:left w:type="dxa" w:w="280"/>
              <w:bottom w:type="dxa" w:w="200"/>
              <w:right w:type="dxa" w:w="200"/>
            </w:tcMar>
          </w:tcPr>
          <w:p>
            <w:pPr>
              <w:pBdr>
                <w:bottom w:val="single" w:color="B8962E" w:sz="6"/>
              </w:pBdr>
              <w:spacing w:before="200" w:after="80"/>
            </w:pPr>
            <w:r>
              <w:rPr>
                <w:rFonts w:ascii="Arial" w:cs="Arial" w:eastAsia="Arial" w:hAnsi="Arial"/>
                <w:b/>
                <w:bCs/>
                <w:caps/>
                <w:color w:val="1C2B3A"/>
                <w:sz w:val="22"/>
                <w:szCs w:val="22"/>
              </w:rPr>
              <w:t xml:space="preserve">Professional Profile</w:t>
            </w:r>
          </w:p>
          <w:p>
            <w:pPr>
              <w:spacing w:before="80" w:after="120"/>
            </w:pPr>
            <w:r>
              <w:rPr>
                <w:rFonts w:ascii="Arial" w:cs="Arial" w:eastAsia="Arial" w:hAnsi="Arial"/>
                <w:color w:val="333333"/>
                <w:sz w:val="18"/>
                <w:szCs w:val="18"/>
              </w:rPr>
              <w:t xml:space="preserve">Analytical and mission-driven U.S. Marine Corps veteran transitioning into cybersecurity with industry-recognized credentials including CompTIA Security+, IBM Cybersecurity Analyst Professional Certificate, and IBM Ethical Hacking and Open Source Tools Professional Certificate. Skilled in vulnerability assessment, penetration testing, threat intelligence, and security monitoring. Combines technical depth in Python, SQL, and network security with a disciplined military mindset to protect systems and deliver measurable security outcomes.</w:t>
            </w:r>
          </w:p>
          <w:p>
            <w:pPr>
              <w:pBdr>
                <w:bottom w:val="single" w:color="B8962E" w:sz="6"/>
              </w:pBdr>
              <w:spacing w:before="200" w:after="80"/>
            </w:pPr>
            <w:r>
              <w:rPr>
                <w:rFonts w:ascii="Arial" w:cs="Arial" w:eastAsia="Arial" w:hAnsi="Arial"/>
                <w:b/>
                <w:bCs/>
                <w:caps/>
                <w:color w:val="1C2B3A"/>
                <w:sz w:val="22"/>
                <w:szCs w:val="22"/>
              </w:rPr>
              <w:t xml:space="preserve">Work Experience &amp; Key Achievements</w:t>
            </w:r>
          </w:p>
          <w:p>
            <w:pPr>
              <w:spacing w:before="140" w:after="30"/>
            </w:pPr>
            <w:r>
              <w:rPr>
                <w:rFonts w:ascii="Arial" w:cs="Arial" w:eastAsia="Arial" w:hAnsi="Arial"/>
                <w:b/>
                <w:bCs/>
                <w:color w:val="1C2B3A"/>
                <w:sz w:val="20"/>
                <w:szCs w:val="20"/>
              </w:rPr>
              <w:t xml:space="preserve">Freelance Cybersecurity &amp; Data Analyst</w:t>
            </w:r>
            <w:r>
              <w:rPr>
                <w:rFonts w:ascii="Arial" w:cs="Arial" w:eastAsia="Arial" w:hAnsi="Arial"/>
                <w:i/>
                <w:iCs/>
                <w:color w:val="555555"/>
                <w:sz w:val="18"/>
                <w:szCs w:val="18"/>
              </w:rPr>
              <w:t xml:space="preserve">  Jan. 2021 – Present</w:t>
            </w:r>
          </w:p>
          <w:p>
            <w:pPr>
              <w:spacing w:before="0" w:after="60"/>
            </w:pPr>
            <w:r>
              <w:rPr>
                <w:rFonts w:ascii="Arial" w:cs="Arial" w:eastAsia="Arial" w:hAnsi="Arial"/>
                <w:b/>
                <w:bCs/>
                <w:color w:val="B8962E"/>
                <w:sz w:val="18"/>
                <w:szCs w:val="18"/>
              </w:rPr>
              <w:t xml:space="preserve">Remote, Beaufort, SC</w:t>
            </w:r>
          </w:p>
          <w:p>
            <w:pPr>
              <w:pStyle w:val="ListParagraph"/>
              <w:numPr>
                <w:ilvl w:val="0"/>
                <w:numId w:val="2"/>
              </w:numPr>
              <w:spacing w:before="40" w:after="40"/>
            </w:pPr>
            <w:r>
              <w:rPr>
                <w:rFonts w:ascii="Arial" w:cs="Arial" w:eastAsia="Arial" w:hAnsi="Arial"/>
                <w:color w:val="333333"/>
                <w:sz w:val="18"/>
                <w:szCs w:val="18"/>
              </w:rPr>
              <w:t xml:space="preserve">Conducted vulnerability assessments and security audits on client systems using Nmap, Nessus, and OWASP tools to identify and remediate critical exposures.</w:t>
            </w:r>
          </w:p>
          <w:p>
            <w:pPr>
              <w:pStyle w:val="ListParagraph"/>
              <w:numPr>
                <w:ilvl w:val="0"/>
                <w:numId w:val="2"/>
              </w:numPr>
              <w:spacing w:before="40" w:after="40"/>
            </w:pPr>
            <w:r>
              <w:rPr>
                <w:rFonts w:ascii="Arial" w:cs="Arial" w:eastAsia="Arial" w:hAnsi="Arial"/>
                <w:color w:val="333333"/>
                <w:sz w:val="18"/>
                <w:szCs w:val="18"/>
              </w:rPr>
              <w:t xml:space="preserve">Built automated threat-detection scripts in Python to monitor logs, flag anomalies, and generate incident reports, reducing response time by 40%.</w:t>
            </w:r>
          </w:p>
          <w:p>
            <w:pPr>
              <w:pStyle w:val="ListParagraph"/>
              <w:numPr>
                <w:ilvl w:val="0"/>
                <w:numId w:val="2"/>
              </w:numPr>
              <w:spacing w:before="40" w:after="40"/>
            </w:pPr>
            <w:r>
              <w:rPr>
                <w:rFonts w:ascii="Arial" w:cs="Arial" w:eastAsia="Arial" w:hAnsi="Arial"/>
                <w:color w:val="333333"/>
                <w:sz w:val="18"/>
                <w:szCs w:val="18"/>
              </w:rPr>
              <w:t xml:space="preserve">Delivered 70+ end-to-end data and security projects including predictive models, automation workflows, and secure full-stack applications using Python, React, and SQL.</w:t>
            </w:r>
          </w:p>
          <w:p>
            <w:pPr>
              <w:pStyle w:val="ListParagraph"/>
              <w:numPr>
                <w:ilvl w:val="0"/>
                <w:numId w:val="2"/>
              </w:numPr>
              <w:spacing w:before="40" w:after="40"/>
            </w:pPr>
            <w:r>
              <w:rPr>
                <w:rFonts w:ascii="Arial" w:cs="Arial" w:eastAsia="Arial" w:hAnsi="Arial"/>
                <w:color w:val="333333"/>
                <w:sz w:val="18"/>
                <w:szCs w:val="18"/>
              </w:rPr>
              <w:t xml:space="preserve">Maintained version-controlled, clean code with Git/GitHub following Agile and CI/CD security principles across all client engagements.</w:t>
            </w:r>
          </w:p>
          <w:p>
            <w:pPr>
              <w:pStyle w:val="ListParagraph"/>
              <w:numPr>
                <w:ilvl w:val="0"/>
                <w:numId w:val="2"/>
              </w:numPr>
              <w:spacing w:before="40" w:after="40"/>
            </w:pPr>
            <w:r>
              <w:rPr>
                <w:rFonts w:ascii="Arial" w:cs="Arial" w:eastAsia="Arial" w:hAnsi="Arial"/>
                <w:color w:val="333333"/>
                <w:sz w:val="18"/>
                <w:szCs w:val="18"/>
              </w:rPr>
              <w:t xml:space="preserve">Earned 230+ certifications across cybersecurity, data analytics, cloud computing, DevOps, and software development.</w:t>
            </w:r>
          </w:p>
          <w:p>
            <w:pPr>
              <w:spacing w:before="140" w:after="30"/>
            </w:pPr>
            <w:r>
              <w:rPr>
                <w:rFonts w:ascii="Arial" w:cs="Arial" w:eastAsia="Arial" w:hAnsi="Arial"/>
                <w:b/>
                <w:bCs/>
                <w:color w:val="1C2B3A"/>
                <w:sz w:val="20"/>
                <w:szCs w:val="20"/>
              </w:rPr>
              <w:t xml:space="preserve">Criminal Justice IT Specialist (Intern)</w:t>
            </w:r>
            <w:r>
              <w:rPr>
                <w:rFonts w:ascii="Arial" w:cs="Arial" w:eastAsia="Arial" w:hAnsi="Arial"/>
                <w:i/>
                <w:iCs/>
                <w:color w:val="555555"/>
                <w:sz w:val="18"/>
                <w:szCs w:val="18"/>
              </w:rPr>
              <w:t xml:space="preserve">  Jun. 2018 – Jul. 2018</w:t>
            </w:r>
          </w:p>
          <w:p>
            <w:pPr>
              <w:spacing w:before="0" w:after="60"/>
            </w:pPr>
            <w:r>
              <w:rPr>
                <w:rFonts w:ascii="Arial" w:cs="Arial" w:eastAsia="Arial" w:hAnsi="Arial"/>
                <w:b/>
                <w:bCs/>
                <w:color w:val="B8962E"/>
                <w:sz w:val="18"/>
                <w:szCs w:val="18"/>
              </w:rPr>
              <w:t xml:space="preserve">Beaufort County Detention Center, Beaufort, SC</w:t>
            </w:r>
          </w:p>
          <w:p>
            <w:pPr>
              <w:pStyle w:val="ListParagraph"/>
              <w:numPr>
                <w:ilvl w:val="0"/>
                <w:numId w:val="2"/>
              </w:numPr>
              <w:spacing w:before="40" w:after="40"/>
            </w:pPr>
            <w:r>
              <w:rPr>
                <w:rFonts w:ascii="Arial" w:cs="Arial" w:eastAsia="Arial" w:hAnsi="Arial"/>
                <w:color w:val="333333"/>
                <w:sz w:val="18"/>
                <w:szCs w:val="18"/>
              </w:rPr>
              <w:t xml:space="preserve">Improved system efficiency by 30% through streamlined IT solutions, optimized data management workflows, and enforcement of access control policies.</w:t>
            </w:r>
          </w:p>
          <w:p>
            <w:pPr>
              <w:pStyle w:val="ListParagraph"/>
              <w:numPr>
                <w:ilvl w:val="0"/>
                <w:numId w:val="2"/>
              </w:numPr>
              <w:spacing w:before="40" w:after="40"/>
            </w:pPr>
            <w:r>
              <w:rPr>
                <w:rFonts w:ascii="Arial" w:cs="Arial" w:eastAsia="Arial" w:hAnsi="Arial"/>
                <w:color w:val="333333"/>
                <w:sz w:val="18"/>
                <w:szCs w:val="18"/>
              </w:rPr>
              <w:t xml:space="preserve">Boosted system uptime by 20% by identifying and resolving performance bottlenecks in collaboration with law enforcement personnel.</w:t>
            </w:r>
          </w:p>
          <w:p>
            <w:pPr>
              <w:pStyle w:val="ListParagraph"/>
              <w:numPr>
                <w:ilvl w:val="0"/>
                <w:numId w:val="2"/>
              </w:numPr>
              <w:spacing w:before="40" w:after="40"/>
            </w:pPr>
            <w:r>
              <w:rPr>
                <w:rFonts w:ascii="Arial" w:cs="Arial" w:eastAsia="Arial" w:hAnsi="Arial"/>
                <w:color w:val="333333"/>
                <w:sz w:val="18"/>
                <w:szCs w:val="18"/>
              </w:rPr>
              <w:t xml:space="preserve">Delivered hands-on training on software upgrades and security compliance aligned with regulatory standards.</w:t>
            </w:r>
          </w:p>
          <w:p>
            <w:pPr>
              <w:spacing w:before="140" w:after="30"/>
            </w:pPr>
            <w:r>
              <w:rPr>
                <w:rFonts w:ascii="Arial" w:cs="Arial" w:eastAsia="Arial" w:hAnsi="Arial"/>
                <w:b/>
                <w:bCs/>
                <w:color w:val="1C2B3A"/>
                <w:sz w:val="20"/>
                <w:szCs w:val="20"/>
              </w:rPr>
              <w:t xml:space="preserve">Store Worker</w:t>
            </w:r>
            <w:r>
              <w:rPr>
                <w:rFonts w:ascii="Arial" w:cs="Arial" w:eastAsia="Arial" w:hAnsi="Arial"/>
                <w:i/>
                <w:iCs/>
                <w:color w:val="555555"/>
                <w:sz w:val="18"/>
                <w:szCs w:val="18"/>
              </w:rPr>
              <w:t xml:space="preserve">  Jun. 2012 – Present</w:t>
            </w:r>
          </w:p>
          <w:p>
            <w:pPr>
              <w:spacing w:before="0" w:after="60"/>
            </w:pPr>
            <w:r>
              <w:rPr>
                <w:rFonts w:ascii="Arial" w:cs="Arial" w:eastAsia="Arial" w:hAnsi="Arial"/>
                <w:b/>
                <w:bCs/>
                <w:color w:val="B8962E"/>
                <w:sz w:val="18"/>
                <w:szCs w:val="18"/>
              </w:rPr>
              <w:t xml:space="preserve">Defense Commissary Agency, Beaufort, SC</w:t>
            </w:r>
          </w:p>
          <w:p>
            <w:pPr>
              <w:pStyle w:val="ListParagraph"/>
              <w:numPr>
                <w:ilvl w:val="0"/>
                <w:numId w:val="2"/>
              </w:numPr>
              <w:spacing w:before="40" w:after="40"/>
            </w:pPr>
            <w:r>
              <w:rPr>
                <w:rFonts w:ascii="Arial" w:cs="Arial" w:eastAsia="Arial" w:hAnsi="Arial"/>
                <w:color w:val="333333"/>
                <w:sz w:val="18"/>
                <w:szCs w:val="18"/>
              </w:rPr>
              <w:t xml:space="preserve">Reduced stock discrepancies by 30% through POS and inventory data analysis to improve accuracy and minimize loss.</w:t>
            </w:r>
          </w:p>
          <w:p>
            <w:pPr>
              <w:pStyle w:val="ListParagraph"/>
              <w:numPr>
                <w:ilvl w:val="0"/>
                <w:numId w:val="2"/>
              </w:numPr>
              <w:spacing w:before="40" w:after="40"/>
            </w:pPr>
            <w:r>
              <w:rPr>
                <w:rFonts w:ascii="Arial" w:cs="Arial" w:eastAsia="Arial" w:hAnsi="Arial"/>
                <w:color w:val="333333"/>
                <w:sz w:val="18"/>
                <w:szCs w:val="18"/>
              </w:rPr>
              <w:t xml:space="preserve">Optimized operational workflows, increasing transaction speed by 50% and customer foot traffic by 15%.</w:t>
            </w:r>
          </w:p>
          <w:p>
            <w:pPr>
              <w:spacing w:before="140" w:after="30"/>
            </w:pPr>
            <w:r>
              <w:rPr>
                <w:rFonts w:ascii="Arial" w:cs="Arial" w:eastAsia="Arial" w:hAnsi="Arial"/>
                <w:b/>
                <w:bCs/>
                <w:color w:val="1C2B3A"/>
                <w:sz w:val="20"/>
                <w:szCs w:val="20"/>
              </w:rPr>
              <w:t xml:space="preserve">Assault Amphibious Vehicle Crewchief (AAV)</w:t>
            </w:r>
            <w:r>
              <w:rPr>
                <w:rFonts w:ascii="Arial" w:cs="Arial" w:eastAsia="Arial" w:hAnsi="Arial"/>
                <w:i/>
                <w:iCs/>
                <w:color w:val="555555"/>
                <w:sz w:val="18"/>
                <w:szCs w:val="18"/>
              </w:rPr>
              <w:t xml:space="preserve">  Apr. 2008 – Apr. 2012</w:t>
            </w:r>
          </w:p>
          <w:p>
            <w:pPr>
              <w:spacing w:before="0" w:after="60"/>
            </w:pPr>
            <w:r>
              <w:rPr>
                <w:rFonts w:ascii="Arial" w:cs="Arial" w:eastAsia="Arial" w:hAnsi="Arial"/>
                <w:b/>
                <w:bCs/>
                <w:color w:val="B8962E"/>
                <w:sz w:val="18"/>
                <w:szCs w:val="18"/>
              </w:rPr>
              <w:t xml:space="preserve">U.S. Marine Corps, Camp Lejeune, NC</w:t>
            </w:r>
          </w:p>
          <w:p>
            <w:pPr>
              <w:pStyle w:val="ListParagraph"/>
              <w:numPr>
                <w:ilvl w:val="0"/>
                <w:numId w:val="2"/>
              </w:numPr>
              <w:spacing w:before="40" w:after="40"/>
            </w:pPr>
            <w:r>
              <w:rPr>
                <w:rFonts w:ascii="Arial" w:cs="Arial" w:eastAsia="Arial" w:hAnsi="Arial"/>
                <w:color w:val="333333"/>
                <w:sz w:val="18"/>
                <w:szCs w:val="18"/>
              </w:rPr>
              <w:t xml:space="preserve">Maintained and troubleshot advanced mechanical and electronic systems under high-pressure combat-ready conditions.</w:t>
            </w:r>
          </w:p>
          <w:p>
            <w:pPr>
              <w:pStyle w:val="ListParagraph"/>
              <w:numPr>
                <w:ilvl w:val="0"/>
                <w:numId w:val="2"/>
              </w:numPr>
              <w:spacing w:before="40" w:after="40"/>
            </w:pPr>
            <w:r>
              <w:rPr>
                <w:rFonts w:ascii="Arial" w:cs="Arial" w:eastAsia="Arial" w:hAnsi="Arial"/>
                <w:color w:val="333333"/>
                <w:sz w:val="18"/>
                <w:szCs w:val="18"/>
              </w:rPr>
              <w:t xml:space="preserve">Led and trained cross-functional units in AAV operations, safety protocols, and mission-critical procedures.</w:t>
            </w:r>
          </w:p>
          <w:p>
            <w:pPr>
              <w:pStyle w:val="ListParagraph"/>
              <w:numPr>
                <w:ilvl w:val="0"/>
                <w:numId w:val="2"/>
              </w:numPr>
              <w:spacing w:before="40" w:after="40"/>
            </w:pPr>
            <w:r>
              <w:rPr>
                <w:rFonts w:ascii="Arial" w:cs="Arial" w:eastAsia="Arial" w:hAnsi="Arial"/>
                <w:color w:val="333333"/>
                <w:sz w:val="18"/>
                <w:szCs w:val="18"/>
              </w:rPr>
              <w:t xml:space="preserve">Employed advanced navigation and reconnaissance tools to deliver timely operational intelligence.</w:t>
            </w:r>
          </w:p>
          <w:p>
            <w:pPr>
              <w:pBdr>
                <w:bottom w:val="single" w:color="B8962E" w:sz="6"/>
              </w:pBdr>
              <w:spacing w:before="200" w:after="80"/>
            </w:pPr>
            <w:r>
              <w:rPr>
                <w:rFonts w:ascii="Arial" w:cs="Arial" w:eastAsia="Arial" w:hAnsi="Arial"/>
                <w:b/>
                <w:bCs/>
                <w:caps/>
                <w:color w:val="1C2B3A"/>
                <w:sz w:val="22"/>
                <w:szCs w:val="22"/>
              </w:rPr>
              <w:t xml:space="preserve">Relevant Security Projects</w:t>
            </w:r>
          </w:p>
          <w:p>
            <w:pPr>
              <w:spacing w:before="140" w:after="30"/>
            </w:pPr>
            <w:r>
              <w:rPr>
                <w:rFonts w:ascii="Arial" w:cs="Arial" w:eastAsia="Arial" w:hAnsi="Arial"/>
                <w:b/>
                <w:bCs/>
                <w:color w:val="1C2B3A"/>
                <w:sz w:val="20"/>
                <w:szCs w:val="20"/>
              </w:rPr>
              <w:t xml:space="preserve">Facebook Ad Conversions Security &amp; Analysis</w:t>
            </w:r>
            <w:r>
              <w:rPr>
                <w:rFonts w:ascii="Arial" w:cs="Arial" w:eastAsia="Arial" w:hAnsi="Arial"/>
                <w:i/>
                <w:iCs/>
                <w:color w:val="555555"/>
                <w:sz w:val="18"/>
                <w:szCs w:val="18"/>
              </w:rPr>
              <w:t xml:space="preserve">  Oct. 2024</w:t>
            </w:r>
          </w:p>
          <w:p>
            <w:pPr>
              <w:pStyle w:val="ListParagraph"/>
              <w:numPr>
                <w:ilvl w:val="0"/>
                <w:numId w:val="2"/>
              </w:numPr>
              <w:spacing w:before="40" w:after="40"/>
            </w:pPr>
            <w:r>
              <w:rPr>
                <w:rFonts w:ascii="Arial" w:cs="Arial" w:eastAsia="Arial" w:hAnsi="Arial"/>
                <w:color w:val="333333"/>
                <w:sz w:val="18"/>
                <w:szCs w:val="18"/>
              </w:rPr>
              <w:t xml:space="preserve">Applied statistical analysis (Shapiro-Wilk, linear regression) in Python to identify data integrity issues and assess campaign risk exposure.</w:t>
            </w:r>
          </w:p>
          <w:p>
            <w:pPr>
              <w:pStyle w:val="ListParagraph"/>
              <w:numPr>
                <w:ilvl w:val="0"/>
                <w:numId w:val="2"/>
              </w:numPr>
              <w:spacing w:before="40" w:after="40"/>
            </w:pPr>
            <w:r>
              <w:rPr>
                <w:rFonts w:ascii="Arial" w:cs="Arial" w:eastAsia="Arial" w:hAnsi="Arial"/>
                <w:color w:val="333333"/>
                <w:sz w:val="18"/>
                <w:szCs w:val="18"/>
              </w:rPr>
              <w:t xml:space="preserve">Visualized anomaly detection outputs using Matplotlib to present security-relevant data distribution findings.</w:t>
            </w:r>
          </w:p>
          <w:p>
            <w:pPr>
              <w:spacing w:before="140" w:after="30"/>
            </w:pPr>
            <w:r>
              <w:rPr>
                <w:rFonts w:ascii="Arial" w:cs="Arial" w:eastAsia="Arial" w:hAnsi="Arial"/>
                <w:b/>
                <w:bCs/>
                <w:color w:val="1C2B3A"/>
                <w:sz w:val="20"/>
                <w:szCs w:val="20"/>
              </w:rPr>
              <w:t xml:space="preserve">Global Superstore: Data Modeling &amp; Security Analysis</w:t>
            </w:r>
            <w:r>
              <w:rPr>
                <w:rFonts w:ascii="Arial" w:cs="Arial" w:eastAsia="Arial" w:hAnsi="Arial"/>
                <w:i/>
                <w:iCs/>
                <w:color w:val="555555"/>
                <w:sz w:val="18"/>
                <w:szCs w:val="18"/>
              </w:rPr>
              <w:t xml:space="preserve">  Sept. 2024</w:t>
            </w:r>
          </w:p>
          <w:p>
            <w:pPr>
              <w:pStyle w:val="ListParagraph"/>
              <w:numPr>
                <w:ilvl w:val="0"/>
                <w:numId w:val="2"/>
              </w:numPr>
              <w:spacing w:before="40" w:after="40"/>
            </w:pPr>
            <w:r>
              <w:rPr>
                <w:rFonts w:ascii="Arial" w:cs="Arial" w:eastAsia="Arial" w:hAnsi="Arial"/>
                <w:color w:val="333333"/>
                <w:sz w:val="18"/>
                <w:szCs w:val="18"/>
              </w:rPr>
              <w:t xml:space="preserve">Restructured and normalized a relational MySQL schema to reduce redundancy, enforce data integrity, and improve resistance to injection vulnerabilities.</w:t>
            </w:r>
          </w:p>
          <w:p>
            <w:pPr>
              <w:pStyle w:val="ListParagraph"/>
              <w:numPr>
                <w:ilvl w:val="0"/>
                <w:numId w:val="2"/>
              </w:numPr>
              <w:spacing w:before="40" w:after="40"/>
            </w:pPr>
            <w:r>
              <w:rPr>
                <w:rFonts w:ascii="Arial" w:cs="Arial" w:eastAsia="Arial" w:hAnsi="Arial"/>
                <w:color w:val="333333"/>
                <w:sz w:val="18"/>
                <w:szCs w:val="18"/>
              </w:rPr>
              <w:t xml:space="preserve">Designed ER diagrams and built interactive Tableau dashboards for real-time visibility into key data metrics.</w:t>
            </w:r>
          </w:p>
          <w:p>
            <w:pPr>
              <w:spacing w:before="140" w:after="30"/>
            </w:pPr>
            <w:r>
              <w:rPr>
                <w:rFonts w:ascii="Arial" w:cs="Arial" w:eastAsia="Arial" w:hAnsi="Arial"/>
                <w:b/>
                <w:bCs/>
                <w:color w:val="1C2B3A"/>
                <w:sz w:val="20"/>
                <w:szCs w:val="20"/>
              </w:rPr>
              <w:t xml:space="preserve">Little Lemon Database Security Project</w:t>
            </w:r>
            <w:r>
              <w:rPr>
                <w:rFonts w:ascii="Arial" w:cs="Arial" w:eastAsia="Arial" w:hAnsi="Arial"/>
                <w:i/>
                <w:iCs/>
                <w:color w:val="555555"/>
                <w:sz w:val="18"/>
                <w:szCs w:val="18"/>
              </w:rPr>
              <w:t xml:space="preserve">  Sept. 2024</w:t>
            </w:r>
          </w:p>
          <w:p>
            <w:pPr>
              <w:pStyle w:val="ListParagraph"/>
              <w:numPr>
                <w:ilvl w:val="0"/>
                <w:numId w:val="2"/>
              </w:numPr>
              <w:spacing w:before="40" w:after="40"/>
            </w:pPr>
            <w:r>
              <w:rPr>
                <w:rFonts w:ascii="Arial" w:cs="Arial" w:eastAsia="Arial" w:hAnsi="Arial"/>
                <w:color w:val="333333"/>
                <w:sz w:val="18"/>
                <w:szCs w:val="18"/>
              </w:rPr>
              <w:t xml:space="preserve">Implemented a MySQL data model with secure advanced SQL queries including JOINs, subqueries, and stored procedures to harden booking and order workflows.</w:t>
            </w:r>
          </w:p>
          <w:p>
            <w:pPr>
              <w:pBdr>
                <w:bottom w:val="single" w:color="B8962E" w:sz="6"/>
              </w:pBdr>
              <w:spacing w:before="200" w:after="80"/>
            </w:pPr>
            <w:r>
              <w:rPr>
                <w:rFonts w:ascii="Arial" w:cs="Arial" w:eastAsia="Arial" w:hAnsi="Arial"/>
                <w:b/>
                <w:bCs/>
                <w:caps/>
                <w:color w:val="1C2B3A"/>
                <w:sz w:val="22"/>
                <w:szCs w:val="22"/>
              </w:rPr>
              <w:t xml:space="preserve">Education</w:t>
            </w:r>
          </w:p>
          <w:p>
            <w:pPr>
              <w:spacing w:before="140" w:after="30"/>
            </w:pPr>
            <w:r>
              <w:rPr>
                <w:rFonts w:ascii="Arial" w:cs="Arial" w:eastAsia="Arial" w:hAnsi="Arial"/>
                <w:b/>
                <w:bCs/>
                <w:color w:val="1C2B3A"/>
                <w:sz w:val="20"/>
                <w:szCs w:val="20"/>
              </w:rPr>
              <w:t xml:space="preserve">B.S., Computer Science and Information Science</w:t>
            </w:r>
            <w:r>
              <w:rPr>
                <w:rFonts w:ascii="Arial" w:cs="Arial" w:eastAsia="Arial" w:hAnsi="Arial"/>
                <w:i/>
                <w:iCs/>
                <w:color w:val="555555"/>
                <w:sz w:val="18"/>
                <w:szCs w:val="18"/>
              </w:rPr>
              <w:t xml:space="preserve">  2015 – 2020</w:t>
            </w:r>
          </w:p>
          <w:p>
            <w:pPr>
              <w:spacing w:before="0" w:after="60"/>
            </w:pPr>
            <w:r>
              <w:rPr>
                <w:rFonts w:ascii="Arial" w:cs="Arial" w:eastAsia="Arial" w:hAnsi="Arial"/>
                <w:b/>
                <w:bCs/>
                <w:color w:val="B8962E"/>
                <w:sz w:val="18"/>
                <w:szCs w:val="18"/>
              </w:rPr>
              <w:t xml:space="preserve">Park University, Parkville, MO — GPA: 3.5/4.0</w:t>
            </w:r>
          </w:p>
          <w:p>
            <w:pPr>
              <w:spacing w:before="140" w:after="30"/>
            </w:pPr>
            <w:r>
              <w:rPr>
                <w:rFonts w:ascii="Arial" w:cs="Arial" w:eastAsia="Arial" w:hAnsi="Arial"/>
                <w:b/>
                <w:bCs/>
                <w:color w:val="1C2B3A"/>
                <w:sz w:val="20"/>
                <w:szCs w:val="20"/>
              </w:rPr>
              <w:t xml:space="preserve">B.S., Criminal Justice Administration</w:t>
            </w:r>
            <w:r>
              <w:rPr>
                <w:rFonts w:ascii="Arial" w:cs="Arial" w:eastAsia="Arial" w:hAnsi="Arial"/>
                <w:i/>
                <w:iCs/>
                <w:color w:val="555555"/>
                <w:sz w:val="18"/>
                <w:szCs w:val="18"/>
              </w:rPr>
              <w:t xml:space="preserve">  2013 – 2018</w:t>
            </w:r>
          </w:p>
          <w:p>
            <w:pPr>
              <w:spacing w:before="0" w:after="60"/>
            </w:pPr>
            <w:r>
              <w:rPr>
                <w:rFonts w:ascii="Arial" w:cs="Arial" w:eastAsia="Arial" w:hAnsi="Arial"/>
                <w:b/>
                <w:bCs/>
                <w:color w:val="B8962E"/>
                <w:sz w:val="18"/>
                <w:szCs w:val="18"/>
              </w:rPr>
              <w:t xml:space="preserve">Park University, Parkville, MO — GPA: 3.4/4.0</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2026-02-22T21:59:42.048Z</dcterms:created>
  <dcterms:modified xsi:type="dcterms:W3CDTF">2026-02-22T21:59:42.049Z</dcterms:modified>
</cp:coreProperties>
</file>

<file path=docProps/custom.xml><?xml version="1.0" encoding="utf-8"?>
<Properties xmlns="http://schemas.openxmlformats.org/officeDocument/2006/custom-properties" xmlns:vt="http://schemas.openxmlformats.org/officeDocument/2006/docPropsVTypes"/>
</file>