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26E6" w14:textId="77777777" w:rsidR="00FD1DFA" w:rsidRPr="00FD1DFA" w:rsidRDefault="00FD1DFA" w:rsidP="00FD1DFA">
      <w:pPr>
        <w:rPr>
          <w:b/>
          <w:bCs/>
        </w:rPr>
      </w:pPr>
      <w:r w:rsidRPr="00FD1DFA">
        <w:rPr>
          <w:b/>
          <w:bCs/>
        </w:rPr>
        <w:t>Document 1: Data Governance Policy (Part2_task2a.doc)</w:t>
      </w:r>
    </w:p>
    <w:p w14:paraId="29F93AD2" w14:textId="77777777" w:rsidR="00FD1DFA" w:rsidRPr="00FD1DFA" w:rsidRDefault="00FD1DFA" w:rsidP="00FD1DFA">
      <w:r w:rsidRPr="00FD1DFA">
        <w:pict w14:anchorId="198ECA53">
          <v:rect id="_x0000_i1055" style="width:0;height:1.5pt" o:hralign="center" o:hrstd="t" o:hr="t" fillcolor="#a0a0a0" stroked="f"/>
        </w:pict>
      </w:r>
    </w:p>
    <w:p w14:paraId="5952481B" w14:textId="77777777" w:rsidR="00FD1DFA" w:rsidRPr="00FD1DFA" w:rsidRDefault="00FD1DFA" w:rsidP="00FD1DFA">
      <w:r w:rsidRPr="00FD1DFA">
        <w:rPr>
          <w:b/>
          <w:bCs/>
        </w:rPr>
        <w:t>Title</w:t>
      </w:r>
      <w:r w:rsidRPr="00FD1DFA">
        <w:t xml:space="preserve">: </w:t>
      </w:r>
      <w:r w:rsidRPr="00FD1DFA">
        <w:rPr>
          <w:b/>
          <w:bCs/>
        </w:rPr>
        <w:t xml:space="preserve">Data Governance Policy for </w:t>
      </w:r>
      <w:proofErr w:type="spellStart"/>
      <w:r w:rsidRPr="00FD1DFA">
        <w:rPr>
          <w:b/>
          <w:bCs/>
        </w:rPr>
        <w:t>SecureHealthDB</w:t>
      </w:r>
      <w:proofErr w:type="spellEnd"/>
    </w:p>
    <w:p w14:paraId="44A50807" w14:textId="77777777" w:rsidR="00FD1DFA" w:rsidRPr="00FD1DFA" w:rsidRDefault="00FD1DFA" w:rsidP="00FD1DFA">
      <w:r w:rsidRPr="00FD1DFA">
        <w:rPr>
          <w:b/>
          <w:bCs/>
        </w:rPr>
        <w:t>Introduction</w:t>
      </w:r>
      <w:r w:rsidRPr="00FD1DFA">
        <w:t>:</w:t>
      </w:r>
      <w:r w:rsidRPr="00FD1DFA">
        <w:br/>
        <w:t xml:space="preserve">Data governance is crucial for maintaining the integrity, security, and accuracy of hospital data. This document outlines the key principles of data ownership, data quality maintenance, and data access and security to ensure that the data in </w:t>
      </w:r>
      <w:proofErr w:type="spellStart"/>
      <w:r w:rsidRPr="00FD1DFA">
        <w:t>SecureHealthDB</w:t>
      </w:r>
      <w:proofErr w:type="spellEnd"/>
      <w:r w:rsidRPr="00FD1DFA">
        <w:t xml:space="preserve"> is managed properly and protected.</w:t>
      </w:r>
    </w:p>
    <w:p w14:paraId="0A31D4AE" w14:textId="77777777" w:rsidR="00FD1DFA" w:rsidRPr="00FD1DFA" w:rsidRDefault="00FD1DFA" w:rsidP="00FD1DFA">
      <w:r w:rsidRPr="00FD1DFA">
        <w:pict w14:anchorId="15F496A4">
          <v:rect id="_x0000_i1056" style="width:0;height:1.5pt" o:hralign="center" o:hrstd="t" o:hr="t" fillcolor="#a0a0a0" stroked="f"/>
        </w:pict>
      </w:r>
    </w:p>
    <w:p w14:paraId="34B8CC69" w14:textId="77777777" w:rsidR="00FD1DFA" w:rsidRPr="00FD1DFA" w:rsidRDefault="00FD1DFA" w:rsidP="00FD1DFA">
      <w:r w:rsidRPr="00FD1DFA">
        <w:rPr>
          <w:b/>
          <w:bCs/>
        </w:rPr>
        <w:t>Core Principles</w:t>
      </w:r>
      <w:r w:rsidRPr="00FD1DFA">
        <w:t>:</w:t>
      </w:r>
    </w:p>
    <w:p w14:paraId="3086B0A3" w14:textId="77777777" w:rsidR="00FD1DFA" w:rsidRPr="00FD1DFA" w:rsidRDefault="00FD1DFA" w:rsidP="00FD1DFA">
      <w:r w:rsidRPr="00FD1DFA">
        <w:rPr>
          <w:b/>
          <w:bCs/>
        </w:rPr>
        <w:t>1. Data Ownership</w:t>
      </w:r>
      <w:r w:rsidRPr="00FD1DFA">
        <w:t>:</w:t>
      </w:r>
      <w:r w:rsidRPr="00FD1DFA">
        <w:br/>
        <w:t>Data ownership ensures accountability for data accuracy and security. The hospital administration owns all data related to patients, employees, and roles in the system. Ownership ensures that someone is responsible for the proper handling, maintenance, and security of data.</w:t>
      </w:r>
    </w:p>
    <w:p w14:paraId="3A33248C" w14:textId="77777777" w:rsidR="00FD1DFA" w:rsidRPr="00FD1DFA" w:rsidRDefault="00FD1DFA" w:rsidP="00FD1DFA">
      <w:r w:rsidRPr="00FD1DFA">
        <w:rPr>
          <w:b/>
          <w:bCs/>
        </w:rPr>
        <w:t>Policy</w:t>
      </w:r>
      <w:r w:rsidRPr="00FD1DFA">
        <w:t>:</w:t>
      </w:r>
      <w:r w:rsidRPr="00FD1DFA">
        <w:br/>
        <w:t>"The hospital administration owns all data related to patients, employees, and roles. This includes responsibility for maintaining, securing, and ensuring the accuracy of the data."</w:t>
      </w:r>
    </w:p>
    <w:p w14:paraId="570DE5B3" w14:textId="77777777" w:rsidR="00FD1DFA" w:rsidRPr="00FD1DFA" w:rsidRDefault="00FD1DFA" w:rsidP="00FD1DFA">
      <w:r w:rsidRPr="00FD1DFA">
        <w:pict w14:anchorId="6343C5CD">
          <v:rect id="_x0000_i1057" style="width:0;height:1.5pt" o:hralign="center" o:hrstd="t" o:hr="t" fillcolor="#a0a0a0" stroked="f"/>
        </w:pict>
      </w:r>
    </w:p>
    <w:p w14:paraId="4B31F1DF" w14:textId="77777777" w:rsidR="00FD1DFA" w:rsidRPr="00FD1DFA" w:rsidRDefault="00FD1DFA" w:rsidP="00FD1DFA">
      <w:r w:rsidRPr="00FD1DFA">
        <w:rPr>
          <w:b/>
          <w:bCs/>
        </w:rPr>
        <w:t>2. Data Quality Maintenance</w:t>
      </w:r>
      <w:r w:rsidRPr="00FD1DFA">
        <w:t>:</w:t>
      </w:r>
      <w:r w:rsidRPr="00FD1DFA">
        <w:br/>
        <w:t>Maintaining high-quality data is essential for providing effective patient care and operational efficiency. Regular audits, data validation, and updates are critical to ensure data accuracy and completeness.</w:t>
      </w:r>
    </w:p>
    <w:p w14:paraId="5618DCCA" w14:textId="77777777" w:rsidR="00FD1DFA" w:rsidRPr="00FD1DFA" w:rsidRDefault="00FD1DFA" w:rsidP="00FD1DFA">
      <w:r w:rsidRPr="00FD1DFA">
        <w:rPr>
          <w:b/>
          <w:bCs/>
        </w:rPr>
        <w:t>Policy</w:t>
      </w:r>
      <w:r w:rsidRPr="00FD1DFA">
        <w:t>:</w:t>
      </w:r>
      <w:r w:rsidRPr="00FD1DFA">
        <w:br/>
        <w:t xml:space="preserve">"Data will be reviewed </w:t>
      </w:r>
      <w:proofErr w:type="gramStart"/>
      <w:r w:rsidRPr="00FD1DFA">
        <w:t>on a monthly basis</w:t>
      </w:r>
      <w:proofErr w:type="gramEnd"/>
      <w:r w:rsidRPr="00FD1DFA">
        <w:t xml:space="preserve"> for accuracy and completeness. Any discrepancies will be flagged and corrected by the </w:t>
      </w:r>
      <w:proofErr w:type="gramStart"/>
      <w:r w:rsidRPr="00FD1DFA">
        <w:t>responsible department</w:t>
      </w:r>
      <w:proofErr w:type="gramEnd"/>
      <w:r w:rsidRPr="00FD1DFA">
        <w:t>. The process will involve verifying data against verified sources and resolving any inconsistencies."</w:t>
      </w:r>
    </w:p>
    <w:p w14:paraId="12DB16FD" w14:textId="77777777" w:rsidR="00FD1DFA" w:rsidRPr="00FD1DFA" w:rsidRDefault="00FD1DFA" w:rsidP="00FD1DFA">
      <w:r w:rsidRPr="00FD1DFA">
        <w:pict w14:anchorId="3A083A77">
          <v:rect id="_x0000_i1058" style="width:0;height:1.5pt" o:hralign="center" o:hrstd="t" o:hr="t" fillcolor="#a0a0a0" stroked="f"/>
        </w:pict>
      </w:r>
    </w:p>
    <w:p w14:paraId="7A0DA712" w14:textId="77777777" w:rsidR="00FD1DFA" w:rsidRPr="00FD1DFA" w:rsidRDefault="00FD1DFA" w:rsidP="00FD1DFA">
      <w:r w:rsidRPr="00FD1DFA">
        <w:rPr>
          <w:b/>
          <w:bCs/>
        </w:rPr>
        <w:t>3. Data Access and Security</w:t>
      </w:r>
      <w:r w:rsidRPr="00FD1DFA">
        <w:t>:</w:t>
      </w:r>
      <w:r w:rsidRPr="00FD1DFA">
        <w:br/>
        <w:t>Sensitive data must be protected to ensure the privacy of patients and staff. Role-based access control (RBAC) will be implemented to grant access to specific roles (Doctors, Admins) while ensuring security measures such as encryption.</w:t>
      </w:r>
    </w:p>
    <w:p w14:paraId="78CF6275" w14:textId="77777777" w:rsidR="00FD1DFA" w:rsidRPr="00FD1DFA" w:rsidRDefault="00FD1DFA" w:rsidP="00FD1DFA">
      <w:r w:rsidRPr="00FD1DFA">
        <w:rPr>
          <w:b/>
          <w:bCs/>
        </w:rPr>
        <w:lastRenderedPageBreak/>
        <w:t>Policy</w:t>
      </w:r>
      <w:r w:rsidRPr="00FD1DFA">
        <w:t>:</w:t>
      </w:r>
      <w:r w:rsidRPr="00FD1DFA">
        <w:br/>
        <w:t>"Only authorized roles, including Doctors and Admins, will have access to sensitive patient information. All data will be encrypted both in transit and at rest to ensure security. Role-based access controls will be implemented to restrict unauthorized access."</w:t>
      </w:r>
    </w:p>
    <w:p w14:paraId="47012BB3" w14:textId="77777777" w:rsidR="00FD1DFA" w:rsidRPr="00FD1DFA" w:rsidRDefault="00FD1DFA" w:rsidP="00FD1DFA">
      <w:r w:rsidRPr="00FD1DFA">
        <w:pict w14:anchorId="68B7BDC5">
          <v:rect id="_x0000_i1059" style="width:0;height:1.5pt" o:hralign="center" o:hrstd="t" o:hr="t" fillcolor="#a0a0a0" stroked="f"/>
        </w:pict>
      </w:r>
    </w:p>
    <w:p w14:paraId="12F63BFC" w14:textId="77777777" w:rsidR="00FD1DFA" w:rsidRPr="00FD1DFA" w:rsidRDefault="00FD1DFA" w:rsidP="00FD1DFA">
      <w:r w:rsidRPr="00FD1DFA">
        <w:rPr>
          <w:b/>
          <w:bCs/>
        </w:rPr>
        <w:t>Conclusion</w:t>
      </w:r>
      <w:r w:rsidRPr="00FD1DFA">
        <w:t>:</w:t>
      </w:r>
      <w:r w:rsidRPr="00FD1DFA">
        <w:br/>
        <w:t>By implementing these core principles, the hospital ensures that data remains secure, accurate, and readily available to those who need it. This governance framework is essential for the ongoing management and protection of hospital data.</w:t>
      </w:r>
    </w:p>
    <w:p w14:paraId="3AD0544D" w14:textId="77777777" w:rsidR="00C722BE" w:rsidRDefault="00C722BE"/>
    <w:sectPr w:rsidR="00C72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DFA"/>
    <w:rsid w:val="004936BC"/>
    <w:rsid w:val="00B74399"/>
    <w:rsid w:val="00C722BE"/>
    <w:rsid w:val="00CA17AF"/>
    <w:rsid w:val="00FD1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E5E9B"/>
  <w15:chartTrackingRefBased/>
  <w15:docId w15:val="{D24E567C-83F7-4D7A-AB96-1A59B8023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FD1DFA"/>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D1DFA"/>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D1DFA"/>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D1DFA"/>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D1DFA"/>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D1DFA"/>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D1DFA"/>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D1DFA"/>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D1DFA"/>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D1DFA"/>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D1DFA"/>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D1DFA"/>
    <w:rPr>
      <w:rFonts w:eastAsia="Times New Roman" w:cs="Times New Roman"/>
      <w:color w:val="0F4761"/>
      <w:sz w:val="28"/>
      <w:szCs w:val="28"/>
    </w:rPr>
  </w:style>
  <w:style w:type="character" w:customStyle="1" w:styleId="Heading4Char">
    <w:name w:val="Heading 4 Char"/>
    <w:link w:val="Heading4"/>
    <w:uiPriority w:val="9"/>
    <w:semiHidden/>
    <w:rsid w:val="00FD1DFA"/>
    <w:rPr>
      <w:rFonts w:eastAsia="Times New Roman" w:cs="Times New Roman"/>
      <w:i/>
      <w:iCs/>
      <w:color w:val="0F4761"/>
    </w:rPr>
  </w:style>
  <w:style w:type="character" w:customStyle="1" w:styleId="Heading5Char">
    <w:name w:val="Heading 5 Char"/>
    <w:link w:val="Heading5"/>
    <w:uiPriority w:val="9"/>
    <w:semiHidden/>
    <w:rsid w:val="00FD1DFA"/>
    <w:rPr>
      <w:rFonts w:eastAsia="Times New Roman" w:cs="Times New Roman"/>
      <w:color w:val="0F4761"/>
    </w:rPr>
  </w:style>
  <w:style w:type="character" w:customStyle="1" w:styleId="Heading6Char">
    <w:name w:val="Heading 6 Char"/>
    <w:link w:val="Heading6"/>
    <w:uiPriority w:val="9"/>
    <w:semiHidden/>
    <w:rsid w:val="00FD1DFA"/>
    <w:rPr>
      <w:rFonts w:eastAsia="Times New Roman" w:cs="Times New Roman"/>
      <w:i/>
      <w:iCs/>
      <w:color w:val="595959"/>
    </w:rPr>
  </w:style>
  <w:style w:type="character" w:customStyle="1" w:styleId="Heading7Char">
    <w:name w:val="Heading 7 Char"/>
    <w:link w:val="Heading7"/>
    <w:uiPriority w:val="9"/>
    <w:semiHidden/>
    <w:rsid w:val="00FD1DFA"/>
    <w:rPr>
      <w:rFonts w:eastAsia="Times New Roman" w:cs="Times New Roman"/>
      <w:color w:val="595959"/>
    </w:rPr>
  </w:style>
  <w:style w:type="character" w:customStyle="1" w:styleId="Heading8Char">
    <w:name w:val="Heading 8 Char"/>
    <w:link w:val="Heading8"/>
    <w:uiPriority w:val="9"/>
    <w:semiHidden/>
    <w:rsid w:val="00FD1DFA"/>
    <w:rPr>
      <w:rFonts w:eastAsia="Times New Roman" w:cs="Times New Roman"/>
      <w:i/>
      <w:iCs/>
      <w:color w:val="272727"/>
    </w:rPr>
  </w:style>
  <w:style w:type="character" w:customStyle="1" w:styleId="Heading9Char">
    <w:name w:val="Heading 9 Char"/>
    <w:link w:val="Heading9"/>
    <w:uiPriority w:val="9"/>
    <w:semiHidden/>
    <w:rsid w:val="00FD1DFA"/>
    <w:rPr>
      <w:rFonts w:eastAsia="Times New Roman" w:cs="Times New Roman"/>
      <w:color w:val="272727"/>
    </w:rPr>
  </w:style>
  <w:style w:type="paragraph" w:styleId="Title">
    <w:name w:val="Title"/>
    <w:basedOn w:val="Normal"/>
    <w:next w:val="Normal"/>
    <w:link w:val="TitleChar"/>
    <w:uiPriority w:val="10"/>
    <w:qFormat/>
    <w:rsid w:val="00FD1DFA"/>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D1DFA"/>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D1DFA"/>
    <w:pPr>
      <w:numPr>
        <w:ilvl w:val="1"/>
      </w:numPr>
    </w:pPr>
    <w:rPr>
      <w:rFonts w:eastAsia="Times New Roman"/>
      <w:color w:val="595959"/>
      <w:spacing w:val="15"/>
      <w:sz w:val="28"/>
      <w:szCs w:val="28"/>
    </w:rPr>
  </w:style>
  <w:style w:type="character" w:customStyle="1" w:styleId="SubtitleChar">
    <w:name w:val="Subtitle Char"/>
    <w:link w:val="Subtitle"/>
    <w:uiPriority w:val="11"/>
    <w:rsid w:val="00FD1DFA"/>
    <w:rPr>
      <w:rFonts w:eastAsia="Times New Roman" w:cs="Times New Roman"/>
      <w:color w:val="595959"/>
      <w:spacing w:val="15"/>
      <w:sz w:val="28"/>
      <w:szCs w:val="28"/>
    </w:rPr>
  </w:style>
  <w:style w:type="paragraph" w:styleId="Quote">
    <w:name w:val="Quote"/>
    <w:basedOn w:val="Normal"/>
    <w:next w:val="Normal"/>
    <w:link w:val="QuoteChar"/>
    <w:uiPriority w:val="29"/>
    <w:qFormat/>
    <w:rsid w:val="00FD1DFA"/>
    <w:pPr>
      <w:spacing w:before="160"/>
      <w:jc w:val="center"/>
    </w:pPr>
    <w:rPr>
      <w:i/>
      <w:iCs/>
      <w:color w:val="404040"/>
    </w:rPr>
  </w:style>
  <w:style w:type="character" w:customStyle="1" w:styleId="QuoteChar">
    <w:name w:val="Quote Char"/>
    <w:link w:val="Quote"/>
    <w:uiPriority w:val="29"/>
    <w:rsid w:val="00FD1DFA"/>
    <w:rPr>
      <w:i/>
      <w:iCs/>
      <w:color w:val="404040"/>
    </w:rPr>
  </w:style>
  <w:style w:type="paragraph" w:styleId="ListParagraph">
    <w:name w:val="List Paragraph"/>
    <w:basedOn w:val="Normal"/>
    <w:uiPriority w:val="34"/>
    <w:qFormat/>
    <w:rsid w:val="00FD1DFA"/>
    <w:pPr>
      <w:ind w:left="720"/>
      <w:contextualSpacing/>
    </w:pPr>
  </w:style>
  <w:style w:type="character" w:styleId="IntenseEmphasis">
    <w:name w:val="Intense Emphasis"/>
    <w:uiPriority w:val="21"/>
    <w:qFormat/>
    <w:rsid w:val="00FD1DFA"/>
    <w:rPr>
      <w:i/>
      <w:iCs/>
      <w:color w:val="0F4761"/>
    </w:rPr>
  </w:style>
  <w:style w:type="paragraph" w:styleId="IntenseQuote">
    <w:name w:val="Intense Quote"/>
    <w:basedOn w:val="Normal"/>
    <w:next w:val="Normal"/>
    <w:link w:val="IntenseQuoteChar"/>
    <w:uiPriority w:val="30"/>
    <w:qFormat/>
    <w:rsid w:val="00FD1DFA"/>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D1DFA"/>
    <w:rPr>
      <w:i/>
      <w:iCs/>
      <w:color w:val="0F4761"/>
    </w:rPr>
  </w:style>
  <w:style w:type="character" w:styleId="IntenseReference">
    <w:name w:val="Intense Reference"/>
    <w:uiPriority w:val="32"/>
    <w:qFormat/>
    <w:rsid w:val="00FD1DFA"/>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140898">
      <w:bodyDiv w:val="1"/>
      <w:marLeft w:val="0"/>
      <w:marRight w:val="0"/>
      <w:marTop w:val="0"/>
      <w:marBottom w:val="0"/>
      <w:divBdr>
        <w:top w:val="none" w:sz="0" w:space="0" w:color="auto"/>
        <w:left w:val="none" w:sz="0" w:space="0" w:color="auto"/>
        <w:bottom w:val="none" w:sz="0" w:space="0" w:color="auto"/>
        <w:right w:val="none" w:sz="0" w:space="0" w:color="auto"/>
      </w:divBdr>
    </w:div>
    <w:div w:id="1795825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604072</dc:creator>
  <cp:keywords/>
  <dc:description/>
  <cp:lastModifiedBy>604072</cp:lastModifiedBy>
  <cp:revision>2</cp:revision>
  <dcterms:created xsi:type="dcterms:W3CDTF">2025-02-27T04:53:00Z</dcterms:created>
  <dcterms:modified xsi:type="dcterms:W3CDTF">2025-02-27T04:53:00Z</dcterms:modified>
</cp:coreProperties>
</file>