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4F" w:rsidRDefault="00FE2B4F">
      <w:pPr>
        <w:rPr>
          <w:rFonts w:ascii="黑体" w:eastAsia="黑体" w:hAnsi="黑体" w:hint="eastAsia"/>
          <w:color w:val="282828"/>
          <w:sz w:val="18"/>
          <w:szCs w:val="18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表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黑体" w:eastAsia="黑体" w:hAnsi="黑体" w:hint="eastAsia"/>
          <w:color w:val="282828"/>
          <w:sz w:val="18"/>
          <w:szCs w:val="18"/>
        </w:rPr>
        <w:t>气象要素通用特征值</w:t>
      </w:r>
    </w:p>
    <w:tbl>
      <w:tblPr>
        <w:tblW w:w="7000" w:type="dxa"/>
        <w:tblCellSpacing w:w="5" w:type="dxa"/>
        <w:shd w:val="clear" w:color="auto" w:fill="AFACA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1074"/>
        <w:gridCol w:w="4634"/>
      </w:tblGrid>
      <w:tr w:rsidR="00FE2B4F" w:rsidRPr="00FE2B4F" w:rsidTr="00FE2B4F">
        <w:trPr>
          <w:tblCellSpacing w:w="5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数据含义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特征值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说明</w:t>
            </w:r>
          </w:p>
        </w:tc>
      </w:tr>
      <w:tr w:rsidR="00FE2B4F" w:rsidRPr="00FE2B4F" w:rsidTr="00FE2B4F">
        <w:trPr>
          <w:tblCellSpacing w:w="5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缺测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  <w:t>999999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缺测，指应当观测而实际未观测的数据</w:t>
            </w:r>
          </w:p>
        </w:tc>
      </w:tr>
      <w:tr w:rsidR="00FE2B4F" w:rsidRPr="00FE2B4F" w:rsidTr="00FE2B4F">
        <w:trPr>
          <w:tblCellSpacing w:w="5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不观测和无数据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  <w:t>999998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指某些条件下规定不进行观测时的数据表示，如：地面</w:t>
            </w:r>
            <w:r w:rsidRPr="00FE2B4F"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  <w:t>3</w:t>
            </w:r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次观测站</w:t>
            </w:r>
            <w:r w:rsidRPr="00FE2B4F"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  <w:t>18</w:t>
            </w:r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时的气温等要素数据；或并列数据数量不足时的数据表示，如多个并列云状数据</w:t>
            </w:r>
            <w:r w:rsidRPr="00FE2B4F"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  <w:t>                </w:t>
            </w:r>
          </w:p>
        </w:tc>
      </w:tr>
      <w:tr w:rsidR="00FE2B4F" w:rsidRPr="00FE2B4F" w:rsidTr="00FE2B4F">
        <w:trPr>
          <w:tblCellSpacing w:w="5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微量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  <w:t>999990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270" w:lineRule="atLeast"/>
              <w:jc w:val="left"/>
              <w:rPr>
                <w:rFonts w:ascii="Tahoma" w:eastAsia="宋体" w:hAnsi="Tahoma" w:cs="Tahoma"/>
                <w:color w:val="282828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color w:val="282828"/>
                <w:kern w:val="0"/>
                <w:sz w:val="18"/>
                <w:szCs w:val="18"/>
              </w:rPr>
              <w:t>微量</w:t>
            </w:r>
            <w:bookmarkStart w:id="0" w:name="_GoBack"/>
            <w:bookmarkEnd w:id="0"/>
          </w:p>
        </w:tc>
      </w:tr>
    </w:tbl>
    <w:p w:rsidR="00FE2B4F" w:rsidRDefault="00FE2B4F">
      <w:pPr>
        <w:rPr>
          <w:rFonts w:ascii="黑体" w:eastAsia="黑体" w:hAnsi="黑体" w:hint="eastAsia"/>
          <w:color w:val="282828"/>
          <w:sz w:val="18"/>
          <w:szCs w:val="18"/>
        </w:rPr>
      </w:pPr>
    </w:p>
    <w:p w:rsidR="00FE2B4F" w:rsidRDefault="00FE2B4F">
      <w:pP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</w:pPr>
    </w:p>
    <w:p w:rsidR="00ED2AA1" w:rsidRDefault="00FE2B4F">
      <w:pPr>
        <w:rPr>
          <w:rFonts w:hint="eastAsia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表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2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现在天气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特征值说明：</w:t>
      </w:r>
    </w:p>
    <w:tbl>
      <w:tblPr>
        <w:tblW w:w="12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85"/>
        <w:gridCol w:w="3489"/>
        <w:gridCol w:w="698"/>
        <w:gridCol w:w="803"/>
        <w:gridCol w:w="402"/>
        <w:gridCol w:w="106"/>
        <w:gridCol w:w="486"/>
        <w:gridCol w:w="148"/>
        <w:gridCol w:w="127"/>
        <w:gridCol w:w="1544"/>
        <w:gridCol w:w="1396"/>
        <w:gridCol w:w="1797"/>
      </w:tblGrid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代码值</w:t>
            </w:r>
          </w:p>
        </w:tc>
        <w:tc>
          <w:tcPr>
            <w:tcW w:w="524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含义</w:t>
            </w:r>
          </w:p>
        </w:tc>
      </w:tr>
      <w:tr w:rsidR="00FE2B4F" w:rsidRPr="00FE2B4F" w:rsidTr="00FE2B4F">
        <w:trPr>
          <w:cantSplit/>
        </w:trPr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49   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观测时测站无降水</w:t>
            </w:r>
          </w:p>
        </w:tc>
      </w:tr>
      <w:tr w:rsidR="00FE2B4F" w:rsidRPr="00FE2B4F" w:rsidTr="00FE2B4F">
        <w:trPr>
          <w:cantSplit/>
        </w:trPr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ind w:left="90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19   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观测时或观测前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个小时内（除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09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和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17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外），测站（是指陆地测站或船舶）无降水、雾、冰雾（除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11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和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12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外）、尘暴、沙暴、低吹雪或高吹雪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00</w:t>
            </w:r>
          </w:p>
        </w:tc>
        <w:tc>
          <w:tcPr>
            <w:tcW w:w="294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未观测或观测不到云的发展</w:t>
            </w:r>
          </w:p>
        </w:tc>
        <w:tc>
          <w:tcPr>
            <w:tcW w:w="790" w:type="dxa"/>
            <w:gridSpan w:val="2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小时内天空状况的特征变化</w:t>
            </w:r>
          </w:p>
        </w:tc>
        <w:tc>
          <w:tcPr>
            <w:tcW w:w="1000" w:type="dxa"/>
            <w:gridSpan w:val="2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除大气光学现象之外无大气现象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01</w:t>
            </w:r>
          </w:p>
        </w:tc>
        <w:tc>
          <w:tcPr>
            <w:tcW w:w="294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从总体上看，云在消散或未发展起来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02</w:t>
            </w:r>
          </w:p>
        </w:tc>
        <w:tc>
          <w:tcPr>
            <w:tcW w:w="294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总的看来天空状态无变化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03</w:t>
            </w:r>
          </w:p>
        </w:tc>
        <w:tc>
          <w:tcPr>
            <w:tcW w:w="294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从总体上看，云在形成或发展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04</w:t>
            </w:r>
          </w:p>
        </w:tc>
        <w:tc>
          <w:tcPr>
            <w:tcW w:w="439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烟雾使能见度降低。如草原或森林火灾，工业排烟或火山灰</w:t>
            </w:r>
          </w:p>
        </w:tc>
        <w:tc>
          <w:tcPr>
            <w:tcW w:w="850" w:type="dxa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霾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、尘、沙</w:t>
            </w:r>
          </w:p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或</w:t>
            </w:r>
          </w:p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烟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05</w:t>
            </w:r>
          </w:p>
        </w:tc>
        <w:tc>
          <w:tcPr>
            <w:tcW w:w="439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霾</w:t>
            </w:r>
            <w:proofErr w:type="gramEnd"/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    </w:t>
            </w:r>
          </w:p>
        </w:tc>
        <w:tc>
          <w:tcPr>
            <w:tcW w:w="0" w:type="auto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06</w:t>
            </w:r>
          </w:p>
        </w:tc>
        <w:tc>
          <w:tcPr>
            <w:tcW w:w="439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在空气中悬浮大范围的尘土，这些尘土不是由观测时测站或附近的风吹起的。</w:t>
            </w:r>
          </w:p>
        </w:tc>
        <w:tc>
          <w:tcPr>
            <w:tcW w:w="0" w:type="auto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07</w:t>
            </w:r>
          </w:p>
        </w:tc>
        <w:tc>
          <w:tcPr>
            <w:tcW w:w="439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观测时在测站或附近有风吹起的尘或沙，但无发展成熟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的尘旋或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沙旋，而且看不到尘暴或沙暴，或海洋站和沿海测站出现高吹飞沫。</w:t>
            </w:r>
          </w:p>
        </w:tc>
        <w:tc>
          <w:tcPr>
            <w:tcW w:w="0" w:type="auto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08</w:t>
            </w:r>
          </w:p>
        </w:tc>
        <w:tc>
          <w:tcPr>
            <w:tcW w:w="439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观测时或前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小时内在测站附近看到发展起来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的尘旋或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沙旋，但无尘暴或沙暴。</w:t>
            </w:r>
          </w:p>
        </w:tc>
        <w:tc>
          <w:tcPr>
            <w:tcW w:w="0" w:type="auto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09</w:t>
            </w:r>
          </w:p>
        </w:tc>
        <w:tc>
          <w:tcPr>
            <w:tcW w:w="439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观测时看得见尘暴或沙暴，或观测前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小时内在测站出现尘暴或沙暴。</w:t>
            </w:r>
          </w:p>
        </w:tc>
        <w:tc>
          <w:tcPr>
            <w:tcW w:w="0" w:type="auto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10</w:t>
            </w:r>
          </w:p>
        </w:tc>
        <w:tc>
          <w:tcPr>
            <w:tcW w:w="524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薄雾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11</w:t>
            </w:r>
          </w:p>
        </w:tc>
        <w:tc>
          <w:tcPr>
            <w:tcW w:w="169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碎片状雾</w:t>
            </w:r>
            <w:proofErr w:type="gramEnd"/>
          </w:p>
        </w:tc>
        <w:tc>
          <w:tcPr>
            <w:tcW w:w="3550" w:type="dxa"/>
            <w:gridSpan w:val="10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在陆地或海洋测站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有浅雾或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冰雾，在陆地上其厚度不超过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米，或在海上不超过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米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12</w:t>
            </w:r>
          </w:p>
        </w:tc>
        <w:tc>
          <w:tcPr>
            <w:tcW w:w="169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或多或少连续的雾</w:t>
            </w:r>
          </w:p>
        </w:tc>
        <w:tc>
          <w:tcPr>
            <w:tcW w:w="0" w:type="auto"/>
            <w:gridSpan w:val="10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13</w:t>
            </w:r>
          </w:p>
        </w:tc>
        <w:tc>
          <w:tcPr>
            <w:tcW w:w="524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可见到闪电，听不到雷声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</w:t>
            </w:r>
          </w:p>
        </w:tc>
        <w:tc>
          <w:tcPr>
            <w:tcW w:w="524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降水看得见的，但没有降到地面或海面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15</w:t>
            </w:r>
          </w:p>
        </w:tc>
        <w:tc>
          <w:tcPr>
            <w:tcW w:w="524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降水看得见的，降到地面或海面，但距离估计为距测站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公里以外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</w:t>
            </w:r>
          </w:p>
        </w:tc>
        <w:tc>
          <w:tcPr>
            <w:tcW w:w="524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降水看得见的，降到测站附近的陆地或海面上，但不在测站上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524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雷暴，但在观测时无降水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18</w:t>
            </w:r>
          </w:p>
        </w:tc>
        <w:tc>
          <w:tcPr>
            <w:tcW w:w="259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飑</w:t>
            </w:r>
            <w:proofErr w:type="gramEnd"/>
          </w:p>
        </w:tc>
        <w:tc>
          <w:tcPr>
            <w:tcW w:w="1750" w:type="dxa"/>
            <w:gridSpan w:val="7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观测时或观测前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个小时内在测站出现或在测站可以看到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</w:t>
            </w:r>
          </w:p>
        </w:tc>
        <w:tc>
          <w:tcPr>
            <w:tcW w:w="259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漏斗云（陆龙卷或水龙卷）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20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29    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小时内（但不是观测时）在测站出现降水、雾、冰雾或雷暴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20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毛毛雨（未冻结）或米雪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非阵性降水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21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雨（未冻结）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22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雪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23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雨夹雪或冰丸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24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冻毛毛雨或冻雨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25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阵雨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阵雪，或阵雨夹雪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27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阵雹，或阵雨夹雹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28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雾或冰雾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29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雷暴（有或无降水）</w:t>
            </w:r>
          </w:p>
        </w:tc>
      </w:tr>
      <w:tr w:rsidR="00FE2B4F" w:rsidRPr="00FE2B4F" w:rsidTr="00FE2B4F">
        <w:trPr>
          <w:cantSplit/>
        </w:trPr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ind w:firstLine="168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lastRenderedPageBreak/>
              <w:t>30 – 39  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尘暴、沙暴、低吹雪或高吹雪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30</w:t>
            </w:r>
          </w:p>
        </w:tc>
        <w:tc>
          <w:tcPr>
            <w:tcW w:w="264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低或中强度尘暴或沙暴</w:t>
            </w:r>
          </w:p>
        </w:tc>
        <w:tc>
          <w:tcPr>
            <w:tcW w:w="259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小时内已经减弱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小时内无明显变化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小时内开始或已加强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33</w:t>
            </w:r>
          </w:p>
        </w:tc>
        <w:tc>
          <w:tcPr>
            <w:tcW w:w="264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强尘暴或沙暴</w:t>
            </w:r>
          </w:p>
        </w:tc>
        <w:tc>
          <w:tcPr>
            <w:tcW w:w="259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小时内已经减弱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小时内无明显变化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小时内开始或已加强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36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小或中低吹雪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一般在低处（低于视线）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37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大低吹雪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38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小或中高吹雪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一般在高处（高于视线）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39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大高吹雪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49   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观测时有雾或冰雾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40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观测时在远处有雾或冰雾，但是观测前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个小时内在测站未出现过，雾或冰雾延伸到观测员所处的高度以上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41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碎片状雾或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冰雾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42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雾或冰雾，可看到天空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小时内已变薄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43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雾或冰雾，看不到天空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44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雾或冰雾，可看到天空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小时内没有明显的变化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45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雾或冰雾，看不到天空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46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雾或冰雾，可看到天空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小时内已开始或者变厚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47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雾或冰雾，看不到天空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48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雾、正在沉降中的雾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淞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，可看到天空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49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雾、正在沉降中的雾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淞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，看不到天空</w:t>
            </w:r>
          </w:p>
        </w:tc>
      </w:tr>
      <w:tr w:rsidR="00FE2B4F" w:rsidRPr="00FE2B4F" w:rsidTr="00FE2B4F">
        <w:trPr>
          <w:cantSplit/>
        </w:trPr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99   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观测时测站处的降水</w:t>
            </w:r>
          </w:p>
        </w:tc>
      </w:tr>
      <w:tr w:rsidR="00FE2B4F" w:rsidRPr="00FE2B4F" w:rsidTr="00FE2B4F">
        <w:trPr>
          <w:cantSplit/>
        </w:trPr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50-59   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毛毛雨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50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毛毛雨，未冻结，间歇性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观测时密度小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51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毛毛雨，未冻结，连续性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52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毛毛雨，未冻结，间歇性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观测时密度中等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53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毛毛雨，未冻结，连续性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54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毛毛雨，未冻结，间歇性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观测时密度大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55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毛毛雨，未冻结，连续性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56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毛毛雨，冻结，密度小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57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毛毛雨，冻结，密度大或中等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58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毛毛雨和雨，密度小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59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毛毛雨和雨，密度中等或大</w:t>
            </w:r>
          </w:p>
        </w:tc>
      </w:tr>
      <w:tr w:rsidR="00FE2B4F" w:rsidRPr="00FE2B4F" w:rsidTr="00FE2B4F">
        <w:trPr>
          <w:cantSplit/>
        </w:trPr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60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69   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雨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60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雨，未冻结，间歇性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观测时密度小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61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雨，未冻结，连续性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62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雨，未冻结，间歇性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观测时密度中等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63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雨，未冻结，连续性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64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雨，未冻结，间歇性</w:t>
            </w:r>
          </w:p>
        </w:tc>
        <w:tc>
          <w:tcPr>
            <w:tcW w:w="2590" w:type="dxa"/>
            <w:gridSpan w:val="6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观测时密度大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65</w:t>
            </w:r>
          </w:p>
        </w:tc>
        <w:tc>
          <w:tcPr>
            <w:tcW w:w="2640" w:type="dxa"/>
            <w:gridSpan w:val="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雨，未冻结，连续性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66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雨，冻结，密度小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67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雨，冻结，密度中等或大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68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雨或毛毛雨夹雪，密度小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69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雨或毛毛雨夹雪，密度中等或大</w:t>
            </w:r>
          </w:p>
        </w:tc>
      </w:tr>
      <w:tr w:rsidR="00FE2B4F" w:rsidRPr="00FE2B4F" w:rsidTr="00FE2B4F">
        <w:trPr>
          <w:cantSplit/>
        </w:trPr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79   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非阵性固态降水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70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间歇性降雪</w:t>
            </w:r>
          </w:p>
        </w:tc>
        <w:tc>
          <w:tcPr>
            <w:tcW w:w="2230" w:type="dxa"/>
            <w:gridSpan w:val="3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观测时密度小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71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连续性降雪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72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间歇性降雪</w:t>
            </w:r>
          </w:p>
        </w:tc>
        <w:tc>
          <w:tcPr>
            <w:tcW w:w="2230" w:type="dxa"/>
            <w:gridSpan w:val="3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观测时密度中等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73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连续性降雪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74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间歇性降雪</w:t>
            </w:r>
          </w:p>
        </w:tc>
        <w:tc>
          <w:tcPr>
            <w:tcW w:w="2230" w:type="dxa"/>
            <w:gridSpan w:val="3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观测时密度大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75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连续性降雪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76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钻石尘（有或无雾）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77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米雪（有或无雾）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78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孤立的星状雪晶（有或无雾）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79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冰丸</w:t>
            </w:r>
          </w:p>
        </w:tc>
      </w:tr>
      <w:tr w:rsidR="00FE2B4F" w:rsidRPr="00FE2B4F" w:rsidTr="00FE2B4F">
        <w:trPr>
          <w:cantSplit/>
        </w:trPr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lastRenderedPageBreak/>
              <w:t>80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99   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阵性降水，或伴有雷暴或刚过去雷暴的降水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80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阵雨，密度小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81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阵雨，密度中等或大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82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阵雨，猛烈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83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阵性雨夹雪，密度小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84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阵性雨夹雪，密度中等或大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85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阵雪，密度小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86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阵雪，密度中等或大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87</w:t>
            </w:r>
          </w:p>
        </w:tc>
        <w:tc>
          <w:tcPr>
            <w:tcW w:w="3000" w:type="dxa"/>
            <w:gridSpan w:val="9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阵性雪丸或小冰雹，伴随或不伴随有雨或雨夹雪</w:t>
            </w:r>
          </w:p>
        </w:tc>
        <w:tc>
          <w:tcPr>
            <w:tcW w:w="223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密度小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gridSpan w:val="9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23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密度中等或大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89</w:t>
            </w:r>
          </w:p>
        </w:tc>
        <w:tc>
          <w:tcPr>
            <w:tcW w:w="3000" w:type="dxa"/>
            <w:gridSpan w:val="9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阵冰雹，伴随或不伴随有雨或雨夹雪，无雷</w:t>
            </w:r>
          </w:p>
        </w:tc>
        <w:tc>
          <w:tcPr>
            <w:tcW w:w="223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密度小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gridSpan w:val="9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23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密度中等或大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91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观测时有小雨</w:t>
            </w:r>
          </w:p>
        </w:tc>
        <w:tc>
          <w:tcPr>
            <w:tcW w:w="2230" w:type="dxa"/>
            <w:gridSpan w:val="3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个小时内有雷暴但观测时无雷暴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92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观测时有中雨或大雨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93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观测时有小雪，雨夹雪或雹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94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观测时有中或大雪，雨夹雪或雹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95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观测时有小或中雷暴，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无雹但伴有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雨夹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或雪</w:t>
            </w:r>
          </w:p>
        </w:tc>
        <w:tc>
          <w:tcPr>
            <w:tcW w:w="2230" w:type="dxa"/>
            <w:gridSpan w:val="3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观测时有雷暴</w:t>
            </w: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96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观测时有小或中雷暴，有雹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97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观测时有强雷暴，无雹，但伴有雨夹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或雪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98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观测时有雷暴并伴有尘暴或沙暴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rPr>
          <w:cantSplit/>
        </w:trPr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99</w:t>
            </w:r>
          </w:p>
        </w:tc>
        <w:tc>
          <w:tcPr>
            <w:tcW w:w="3000" w:type="dxa"/>
            <w:gridSpan w:val="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观测时有强雷暴，并伴有雹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ind w:firstLine="2745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自动气象站报告的现在天气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100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没有观测到重要天气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101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小时内，云通常正在消散或未发展起来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102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小时内，总的看来天空状态没有变化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103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小时内，云通常正在现成或发展起来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104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空中悬浮着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霾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、烟或尘，能见度≧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公里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105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空中悬浮着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霾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、烟或尘，能见度＜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公里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106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109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110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薄雾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111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钻石尘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112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远处闪电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113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117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118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飑</w:t>
            </w:r>
            <w:proofErr w:type="gramEnd"/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119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</w:tr>
      <w:tr w:rsidR="00FE2B4F" w:rsidRPr="00FE2B4F" w:rsidTr="00FE2B4F"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代码值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120-126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是用于报告观测前</w:t>
            </w:r>
            <w:r w:rsidRPr="00FE2B4F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小时但非观测时测站的降水、雾（或冰雾）或雷暴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120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121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降水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122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毛毛雨（未冻结）或米雪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123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雨（未冻结）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124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雪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125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冻毛毛雨或冻雨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126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雷暴（有或无降水）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127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低或高吹雪或吹沙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128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低或高吹雪或吹沙，能见度≧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公里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129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低或高吹雪或沙，能见度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&lt;1km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130</w:t>
            </w:r>
          </w:p>
        </w:tc>
        <w:tc>
          <w:tcPr>
            <w:tcW w:w="5230" w:type="dxa"/>
            <w:gridSpan w:val="1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131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碎片状雾或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冰雾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132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雾或冰雾，在过去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小时内已变薄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133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雾或冰雾，在过去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小时内无明显的变化）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134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雾或冰雾，在过去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小时内开始或者已变厚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135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雾，沉积成雾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淞</w:t>
            </w:r>
            <w:proofErr w:type="gramEnd"/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136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139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140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降水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*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141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小或中等降水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142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强降水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143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液态降水，小或中等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144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液态降水，大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145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固态降水，小或中等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146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固态降水，大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147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冻结降水，小或中等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148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冻结降水，大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149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150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*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151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小毛毛雨，未冻结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152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中毛毛雨，未冻结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153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大毛毛雨，未冻结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154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小毛毛雨，冻结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155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中毛毛雨，冻结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156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大毛毛雨，冻结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157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小毛毛雨和雨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158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中或大毛毛雨和雨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159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160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161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小雨，未冻结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162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中雨，未冻结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163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大雨，未冻结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164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小雨，冻结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165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中雨，冻结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166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大雨，冻结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167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小雨（或毛毛雨）和雪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168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中或大雨（或毛毛雨）和雪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169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170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雪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171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小雪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172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中雪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173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大雪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174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冰丸，密度小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175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冰丸，密度中等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176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冰丸，密度大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177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米雪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178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冰晶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179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180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阵性或间歇性降水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181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小阵雨或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间歇性雨</w:t>
            </w:r>
            <w:proofErr w:type="gramEnd"/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182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中阵雨或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间歇性雨</w:t>
            </w:r>
            <w:proofErr w:type="gramEnd"/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183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大阵雨或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间歇性雨</w:t>
            </w:r>
            <w:proofErr w:type="gramEnd"/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184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强阵雨或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间歇性雨</w:t>
            </w:r>
            <w:proofErr w:type="gramEnd"/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185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小阵雪或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间歇性雪</w:t>
            </w:r>
            <w:proofErr w:type="gramEnd"/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186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中阵雪或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间歇性雪</w:t>
            </w:r>
            <w:proofErr w:type="gramEnd"/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187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大阵雪或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间歇性雪</w:t>
            </w:r>
            <w:proofErr w:type="gramEnd"/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188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189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雹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190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雷暴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191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小或中雷暴，无降水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192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小或中雷暴，有阵雨和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或阵雪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193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小或中雷暴，有冰雹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194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大雷暴，无降水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195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大雷暴，有阵雨和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或阵雪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196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大雷暴，有冰雹</w:t>
            </w:r>
          </w:p>
        </w:tc>
      </w:tr>
      <w:tr w:rsidR="00FE2B4F" w:rsidRPr="00FE2B4F" w:rsidTr="00FE2B4F">
        <w:tc>
          <w:tcPr>
            <w:tcW w:w="7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197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198</w:t>
            </w:r>
          </w:p>
        </w:tc>
        <w:tc>
          <w:tcPr>
            <w:tcW w:w="2020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  <w:tc>
          <w:tcPr>
            <w:tcW w:w="850" w:type="dxa"/>
            <w:gridSpan w:val="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199</w:t>
            </w:r>
          </w:p>
        </w:tc>
        <w:tc>
          <w:tcPr>
            <w:tcW w:w="236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龙卷风</w:t>
            </w:r>
          </w:p>
        </w:tc>
      </w:tr>
      <w:tr w:rsidR="00FE2B4F" w:rsidRPr="00FE2B4F" w:rsidTr="00FE2B4F">
        <w:tc>
          <w:tcPr>
            <w:tcW w:w="6030" w:type="dxa"/>
            <w:gridSpan w:val="1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ind w:firstLine="1155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b/>
                <w:bCs/>
                <w:kern w:val="0"/>
                <w:sz w:val="18"/>
                <w:szCs w:val="18"/>
              </w:rPr>
              <w:t>现在天气（对人工或自动站现在天气报告的补充）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200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203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没有使用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204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火山灰高高地悬浮在大气中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205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没有使用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206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厚尘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霾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，能见度小于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公里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207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在测站有高吹飞沫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208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低吹尘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（吹沙）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209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远处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有尘墙或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沙墙（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象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哈布尘）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210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雪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霾</w:t>
            </w:r>
            <w:proofErr w:type="gramEnd"/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211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乳白天空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212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没有使用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213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闪电（云至地面）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214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216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没有使用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217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干雷暴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218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没有使用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219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观测时或观测前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小时内，在测站或测站的视野范围内有陆龙卷（破坏性云）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220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火山灰沉降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221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尘或沙沉降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222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露沉降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223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湿雪沉降</w:t>
            </w:r>
            <w:proofErr w:type="gramEnd"/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224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雾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淞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沉降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225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霜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淞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沉降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226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白霜沉降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227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</w:t>
            </w: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淞</w:t>
            </w:r>
            <w:proofErr w:type="gramEnd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沉降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228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冰壳（冰膜）沉降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229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没有使用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230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尘暴或沙暴，气温低于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℃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231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238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没有使用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239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高吹雪，无法确认是否有降雪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240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没有使用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241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海雾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242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山谷雾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243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北极或南极海面烟雾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244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蒸汽雾（海，湖或河流）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245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蒸汽雾（陆地）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246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在积冰或积雪上的雾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247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浓雾，能见度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90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米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248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浓雾，能见度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米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249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浓雾，能见度小于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米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250</w:t>
            </w:r>
          </w:p>
        </w:tc>
        <w:tc>
          <w:tcPr>
            <w:tcW w:w="2360" w:type="dxa"/>
            <w:gridSpan w:val="3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毛毛雨，降雨率</w:t>
            </w: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小于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0.10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251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0.10-0.19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252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0.20-0.39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253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0.40-0.79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254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0.80-1.59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255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1.60-3.19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256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3.20-6.39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257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≧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64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258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没有使用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259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毛毛雨夹雪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260</w:t>
            </w:r>
          </w:p>
        </w:tc>
        <w:tc>
          <w:tcPr>
            <w:tcW w:w="2360" w:type="dxa"/>
            <w:gridSpan w:val="3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雨，降雨率</w:t>
            </w: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小于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1.0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261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1.0-1.9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262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2.0-3.9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263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4.0-7.9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264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8.0-15.9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265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16.0-31.9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266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32.0-63.9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267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≧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64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毫米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268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269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没有使用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270</w:t>
            </w:r>
          </w:p>
        </w:tc>
        <w:tc>
          <w:tcPr>
            <w:tcW w:w="2360" w:type="dxa"/>
            <w:gridSpan w:val="3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雪，降雪率</w:t>
            </w: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小于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1.0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厘米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271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1.0-1.9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厘米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272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2.0-3.9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厘米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273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4.0-7.9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厘米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274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8.0-15.9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厘米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275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16.0-31.9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厘米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276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32.0-63.9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厘米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rPr>
          <w:cantSplit/>
        </w:trPr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277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E2B4F" w:rsidRPr="00FE2B4F" w:rsidRDefault="00FE2B4F" w:rsidP="00FE2B4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2830" w:type="dxa"/>
            <w:gridSpan w:val="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≧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64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厘米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/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小时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278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晴空降雪或冰晶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279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湿雪，落地触物冻结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280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281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降雨，冻结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282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降雨加雪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283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降雪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284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雪丸或小冰雹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285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雪丸或小冰雹，夹雨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286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雪丸或小冰雹，伴有雨夹雪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287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雪丸或小冰雹，夹雪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288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降冰雹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289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降冰雹夹雨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290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降冰雹，伴有雨夹雪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291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降冰雹夹雪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292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海上阵性降水或雷暴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293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山上阵性降水或雷暴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294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299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未用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300</w:t>
            </w: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—</w:t>
            </w: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307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保留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508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无重要天气现象报告，现在过去天气省略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509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无观测，无资料，现在和过去天气省略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510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现在和过去天气缺测，但预计会收到</w:t>
            </w:r>
          </w:p>
        </w:tc>
      </w:tr>
      <w:tr w:rsidR="00FE2B4F" w:rsidRPr="00FE2B4F" w:rsidTr="00FE2B4F">
        <w:tc>
          <w:tcPr>
            <w:tcW w:w="830" w:type="dxa"/>
            <w:gridSpan w:val="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E2B4F">
              <w:rPr>
                <w:rFonts w:ascii="Tahoma" w:eastAsia="宋体" w:hAnsi="Tahoma" w:cs="Tahoma"/>
                <w:kern w:val="0"/>
                <w:sz w:val="18"/>
                <w:szCs w:val="18"/>
              </w:rPr>
              <w:t>511</w:t>
            </w:r>
          </w:p>
        </w:tc>
        <w:tc>
          <w:tcPr>
            <w:tcW w:w="5200" w:type="dxa"/>
            <w:gridSpan w:val="1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2B4F" w:rsidRPr="00FE2B4F" w:rsidRDefault="00FE2B4F" w:rsidP="00FE2B4F">
            <w:pPr>
              <w:widowControl/>
              <w:spacing w:after="240" w:line="315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FE2B4F">
              <w:rPr>
                <w:rFonts w:ascii="宋体" w:eastAsia="宋体" w:hAnsi="宋体" w:cs="Tahoma" w:hint="eastAsia"/>
                <w:kern w:val="0"/>
                <w:sz w:val="18"/>
                <w:szCs w:val="18"/>
              </w:rPr>
              <w:t>缺测值</w:t>
            </w:r>
            <w:proofErr w:type="gramEnd"/>
          </w:p>
        </w:tc>
      </w:tr>
    </w:tbl>
    <w:p w:rsidR="00FE2B4F" w:rsidRDefault="00FE2B4F"/>
    <w:sectPr w:rsidR="00FE2B4F" w:rsidSect="00FE2B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364" w:rsidRDefault="00CC6364" w:rsidP="00FE2B4F">
      <w:r>
        <w:separator/>
      </w:r>
    </w:p>
  </w:endnote>
  <w:endnote w:type="continuationSeparator" w:id="0">
    <w:p w:rsidR="00CC6364" w:rsidRDefault="00CC6364" w:rsidP="00FE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364" w:rsidRDefault="00CC6364" w:rsidP="00FE2B4F">
      <w:r>
        <w:separator/>
      </w:r>
    </w:p>
  </w:footnote>
  <w:footnote w:type="continuationSeparator" w:id="0">
    <w:p w:rsidR="00CC6364" w:rsidRDefault="00CC6364" w:rsidP="00FE2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0F"/>
    <w:rsid w:val="0022210F"/>
    <w:rsid w:val="00CC6364"/>
    <w:rsid w:val="00ED2AA1"/>
    <w:rsid w:val="00F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B4F"/>
    <w:rPr>
      <w:sz w:val="18"/>
      <w:szCs w:val="18"/>
    </w:rPr>
  </w:style>
  <w:style w:type="paragraph" w:styleId="a5">
    <w:name w:val="Normal (Web)"/>
    <w:basedOn w:val="a"/>
    <w:uiPriority w:val="99"/>
    <w:unhideWhenUsed/>
    <w:rsid w:val="00FE2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2B4F"/>
  </w:style>
  <w:style w:type="character" w:styleId="a6">
    <w:name w:val="Strong"/>
    <w:basedOn w:val="a0"/>
    <w:uiPriority w:val="22"/>
    <w:qFormat/>
    <w:rsid w:val="00FE2B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B4F"/>
    <w:rPr>
      <w:sz w:val="18"/>
      <w:szCs w:val="18"/>
    </w:rPr>
  </w:style>
  <w:style w:type="paragraph" w:styleId="a5">
    <w:name w:val="Normal (Web)"/>
    <w:basedOn w:val="a"/>
    <w:uiPriority w:val="99"/>
    <w:unhideWhenUsed/>
    <w:rsid w:val="00FE2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2B4F"/>
  </w:style>
  <w:style w:type="character" w:styleId="a6">
    <w:name w:val="Strong"/>
    <w:basedOn w:val="a0"/>
    <w:uiPriority w:val="22"/>
    <w:qFormat/>
    <w:rsid w:val="00FE2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2018-04-28T09:02:00Z</dcterms:created>
  <dcterms:modified xsi:type="dcterms:W3CDTF">2018-04-28T09:05:00Z</dcterms:modified>
</cp:coreProperties>
</file>