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82406222"/>
        <w:docPartObj>
          <w:docPartGallery w:val="Cover Pages"/>
          <w:docPartUnique/>
        </w:docPartObj>
      </w:sdtPr>
      <w:sdtContent>
        <w:p w14:paraId="677BAC3C" w14:textId="72DB64B9" w:rsidR="00B5155E" w:rsidRDefault="00B5155E" w:rsidP="00206DA8">
          <w:pPr>
            <w:spacing w:line="480" w:lineRule="auto"/>
          </w:pPr>
        </w:p>
        <w:p w14:paraId="71CB9066" w14:textId="759AB277" w:rsidR="00B5155E" w:rsidRDefault="00B5155E" w:rsidP="00206DA8">
          <w:pPr>
            <w:spacing w:line="480" w:lineRule="auto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35097AA" wp14:editId="6722CCAF">
                    <wp:simplePos x="0" y="0"/>
                    <wp:positionH relativeFrom="margin">
                      <wp:posOffset>628650</wp:posOffset>
                    </wp:positionH>
                    <wp:positionV relativeFrom="margin">
                      <wp:posOffset>3171825</wp:posOffset>
                    </wp:positionV>
                    <wp:extent cx="5010150" cy="1619885"/>
                    <wp:effectExtent l="0" t="0" r="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0150" cy="1619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796CD6" w14:textId="1B2CBA3B" w:rsidR="00B5155E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5155E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Midterm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05127D8" w14:textId="6C3728FF" w:rsidR="00B5155E" w:rsidRDefault="00B5155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INFO-C451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4726062" w14:textId="05FF141A" w:rsidR="00B5155E" w:rsidRDefault="00B5155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</w:rPr>
                                      <w:t>Joshua Willis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5097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9.5pt;margin-top:249.75pt;width:394.5pt;height:127.5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" filled="f" stroked="f" strokeweight=".5pt">
                    <v:textbox inset="0,0,0,0">
                      <w:txbxContent>
                        <w:p w14:paraId="5F796CD6" w14:textId="1B2CBA3B" w:rsidR="00B5155E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5155E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Midterm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05127D8" w14:textId="6C3728FF" w:rsidR="00B5155E" w:rsidRDefault="00B5155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INFO-C451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4726062" w14:textId="05FF141A" w:rsidR="00B5155E" w:rsidRDefault="00B5155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</w:rPr>
                                <w:t>Joshua Willis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60AC16" wp14:editId="75B6B65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10-1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E8846A" w14:textId="44EF8B58" w:rsidR="00B5155E" w:rsidRDefault="00B5155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60AC1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10-1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E8846A" w14:textId="44EF8B58" w:rsidR="00B5155E" w:rsidRDefault="00B5155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2493878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4843CC" w14:textId="53DB759F" w:rsidR="00B5155E" w:rsidRDefault="00B5155E" w:rsidP="00206DA8">
          <w:pPr>
            <w:pStyle w:val="TOCHeading"/>
            <w:spacing w:line="480" w:lineRule="auto"/>
          </w:pPr>
          <w:r>
            <w:t>Contents</w:t>
          </w:r>
        </w:p>
        <w:p w14:paraId="301939CD" w14:textId="7BC5FAB2" w:rsidR="00881F30" w:rsidRDefault="00B5155E" w:rsidP="007F7A56">
          <w:pPr>
            <w:pStyle w:val="TOC2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10265" w:history="1">
            <w:r w:rsidR="00881F30" w:rsidRPr="006A5876">
              <w:rPr>
                <w:rStyle w:val="Hyperlink"/>
                <w:noProof/>
              </w:rPr>
              <w:t>Introduction</w:t>
            </w:r>
            <w:r w:rsidR="00881F30">
              <w:rPr>
                <w:noProof/>
                <w:webHidden/>
              </w:rPr>
              <w:tab/>
            </w:r>
            <w:r w:rsidR="00881F30">
              <w:rPr>
                <w:noProof/>
                <w:webHidden/>
              </w:rPr>
              <w:fldChar w:fldCharType="begin"/>
            </w:r>
            <w:r w:rsidR="00881F30">
              <w:rPr>
                <w:noProof/>
                <w:webHidden/>
              </w:rPr>
              <w:instrText xml:space="preserve"> PAGEREF _Toc211410265 \h </w:instrText>
            </w:r>
            <w:r w:rsidR="00881F30">
              <w:rPr>
                <w:noProof/>
                <w:webHidden/>
              </w:rPr>
            </w:r>
            <w:r w:rsidR="00881F30">
              <w:rPr>
                <w:noProof/>
                <w:webHidden/>
              </w:rPr>
              <w:fldChar w:fldCharType="separate"/>
            </w:r>
            <w:r w:rsidR="00881F30">
              <w:rPr>
                <w:noProof/>
                <w:webHidden/>
              </w:rPr>
              <w:t>2</w:t>
            </w:r>
            <w:r w:rsidR="00881F30">
              <w:rPr>
                <w:noProof/>
                <w:webHidden/>
              </w:rPr>
              <w:fldChar w:fldCharType="end"/>
            </w:r>
          </w:hyperlink>
        </w:p>
        <w:p w14:paraId="52CB38C6" w14:textId="3C19E5D7" w:rsidR="00881F30" w:rsidRDefault="00881F30" w:rsidP="007F7A56">
          <w:pPr>
            <w:pStyle w:val="TOC2"/>
            <w:rPr>
              <w:noProof/>
            </w:rPr>
          </w:pPr>
          <w:hyperlink w:anchor="_Toc211410266" w:history="1">
            <w:r w:rsidRPr="006A5876">
              <w:rPr>
                <w:rStyle w:val="Hyperlink"/>
                <w:noProof/>
              </w:rPr>
              <w:t>SDLC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DF2D3" w14:textId="51ECAD12" w:rsidR="00881F30" w:rsidRDefault="00881F30" w:rsidP="007F7A56">
          <w:pPr>
            <w:pStyle w:val="TOC2"/>
            <w:rPr>
              <w:noProof/>
            </w:rPr>
          </w:pPr>
          <w:hyperlink w:anchor="_Toc211410267" w:history="1">
            <w:r w:rsidRPr="006A5876">
              <w:rPr>
                <w:rStyle w:val="Hyperlink"/>
                <w:noProof/>
              </w:rPr>
              <w:t>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95BE6" w14:textId="62D92C18" w:rsidR="00881F30" w:rsidRDefault="00881F30" w:rsidP="007F7A56">
          <w:pPr>
            <w:pStyle w:val="TOC2"/>
            <w:rPr>
              <w:noProof/>
            </w:rPr>
          </w:pPr>
          <w:hyperlink w:anchor="_Toc211410268" w:history="1">
            <w:r w:rsidRPr="006A5876">
              <w:rPr>
                <w:rStyle w:val="Hyperlink"/>
                <w:noProof/>
              </w:rPr>
              <w:t>Planning Objectives and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758D3" w14:textId="2A431060" w:rsidR="00881F30" w:rsidRDefault="00881F30" w:rsidP="007F7A56">
          <w:pPr>
            <w:pStyle w:val="TOC2"/>
            <w:rPr>
              <w:noProof/>
            </w:rPr>
          </w:pPr>
          <w:hyperlink w:anchor="_Toc211410269" w:history="1">
            <w:r w:rsidRPr="006A5876">
              <w:rPr>
                <w:rStyle w:val="Hyperlink"/>
                <w:noProof/>
              </w:rPr>
              <w:t>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816E" w14:textId="20B756CB" w:rsidR="00881F30" w:rsidRDefault="00881F30" w:rsidP="007F7A56">
          <w:pPr>
            <w:pStyle w:val="TOC2"/>
            <w:rPr>
              <w:noProof/>
            </w:rPr>
          </w:pPr>
          <w:hyperlink w:anchor="_Toc211410270" w:history="1">
            <w:r w:rsidRPr="006A5876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D0638" w14:textId="15E99873" w:rsidR="00881F30" w:rsidRDefault="00881F30" w:rsidP="007F7A56">
          <w:pPr>
            <w:pStyle w:val="TOC2"/>
            <w:rPr>
              <w:noProof/>
            </w:rPr>
          </w:pPr>
          <w:hyperlink w:anchor="_Toc211410271" w:history="1">
            <w:r w:rsidRPr="006A5876">
              <w:rPr>
                <w:rStyle w:val="Hyperlink"/>
                <w:noProof/>
              </w:rPr>
              <w:t>Installation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46117" w14:textId="797AE9FD" w:rsidR="00881F30" w:rsidRDefault="00881F30" w:rsidP="007F7A56">
          <w:pPr>
            <w:pStyle w:val="TOC2"/>
            <w:rPr>
              <w:noProof/>
            </w:rPr>
          </w:pPr>
          <w:hyperlink w:anchor="_Toc211410272" w:history="1">
            <w:r w:rsidRPr="006A5876">
              <w:rPr>
                <w:rStyle w:val="Hyperlink"/>
                <w:noProof/>
              </w:rPr>
              <w:t>Installation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DABE2" w14:textId="7EAD417D" w:rsidR="00881F30" w:rsidRDefault="00881F30" w:rsidP="007F7A56">
          <w:pPr>
            <w:pStyle w:val="TOC2"/>
            <w:rPr>
              <w:noProof/>
            </w:rPr>
          </w:pPr>
          <w:hyperlink w:anchor="_Toc211410273" w:history="1">
            <w:r w:rsidRPr="006A5876">
              <w:rPr>
                <w:rStyle w:val="Hyperlink"/>
                <w:noProof/>
              </w:rPr>
              <w:t>Data Migration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7F91D" w14:textId="0AE2403B" w:rsidR="00881F30" w:rsidRDefault="00881F30" w:rsidP="007F7A56">
          <w:pPr>
            <w:pStyle w:val="TOC2"/>
            <w:rPr>
              <w:noProof/>
            </w:rPr>
          </w:pPr>
          <w:hyperlink w:anchor="_Toc211410274" w:history="1">
            <w:r w:rsidRPr="006A5876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7252" w14:textId="7BCD2282" w:rsidR="00881F30" w:rsidRDefault="00881F30" w:rsidP="007F7A56">
          <w:pPr>
            <w:pStyle w:val="TOC2"/>
            <w:rPr>
              <w:noProof/>
            </w:rPr>
          </w:pPr>
          <w:hyperlink w:anchor="_Toc211410275" w:history="1">
            <w:r w:rsidRPr="006A5876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ABB1B" w14:textId="4BB795BF" w:rsidR="00881F30" w:rsidRDefault="00881F30" w:rsidP="007F7A56">
          <w:pPr>
            <w:pStyle w:val="TOC2"/>
            <w:rPr>
              <w:noProof/>
            </w:rPr>
          </w:pPr>
          <w:hyperlink w:anchor="_Toc211410276" w:history="1">
            <w:r w:rsidRPr="006A5876">
              <w:rPr>
                <w:rStyle w:val="Hyperlink"/>
                <w:noProof/>
              </w:rPr>
              <w:t>Debugging and Error Handling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8FCCF" w14:textId="47A91B99" w:rsidR="00881F30" w:rsidRDefault="00881F30" w:rsidP="007F7A56">
          <w:pPr>
            <w:pStyle w:val="TOC2"/>
            <w:rPr>
              <w:noProof/>
            </w:rPr>
          </w:pPr>
          <w:hyperlink w:anchor="_Toc211410277" w:history="1">
            <w:r w:rsidRPr="006A5876">
              <w:rPr>
                <w:rStyle w:val="Hyperlink"/>
                <w:noProof/>
              </w:rPr>
              <w:t>Automated 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770BD" w14:textId="0686F3FD" w:rsidR="00881F30" w:rsidRDefault="00881F30" w:rsidP="007F7A56">
          <w:pPr>
            <w:pStyle w:val="TOC2"/>
            <w:rPr>
              <w:noProof/>
            </w:rPr>
          </w:pPr>
          <w:hyperlink w:anchor="_Toc211410278" w:history="1">
            <w:r w:rsidRPr="006A5876">
              <w:rPr>
                <w:rStyle w:val="Hyperlink"/>
                <w:noProof/>
              </w:rPr>
              <w:t>Data Quality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CA67A" w14:textId="11057AA9" w:rsidR="00881F30" w:rsidRDefault="00881F30" w:rsidP="007F7A56">
          <w:pPr>
            <w:pStyle w:val="TOC2"/>
            <w:rPr>
              <w:noProof/>
            </w:rPr>
          </w:pPr>
          <w:hyperlink w:anchor="_Toc211410279" w:history="1">
            <w:r w:rsidRPr="006A5876">
              <w:rPr>
                <w:rStyle w:val="Hyperlink"/>
                <w:noProof/>
              </w:rPr>
              <w:t>Conversion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696C" w14:textId="0EAE043F" w:rsidR="00881F30" w:rsidRDefault="00881F30" w:rsidP="007F7A56">
          <w:pPr>
            <w:pStyle w:val="TOC2"/>
            <w:rPr>
              <w:noProof/>
            </w:rPr>
          </w:pPr>
          <w:hyperlink w:anchor="_Toc211410280" w:history="1">
            <w:r w:rsidRPr="006A5876">
              <w:rPr>
                <w:rStyle w:val="Hyperlink"/>
                <w:noProof/>
              </w:rPr>
              <w:t>Testing and Validation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80935" w14:textId="3701BA3C" w:rsidR="00881F30" w:rsidRDefault="00881F30" w:rsidP="007F7A56">
          <w:pPr>
            <w:pStyle w:val="TOC2"/>
            <w:rPr>
              <w:noProof/>
            </w:rPr>
          </w:pPr>
          <w:hyperlink w:anchor="_Toc211410281" w:history="1">
            <w:r w:rsidRPr="006A5876">
              <w:rPr>
                <w:rStyle w:val="Hyperlink"/>
                <w:noProof/>
              </w:rPr>
              <w:t>Successful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62035" w14:textId="6A8EFC33" w:rsidR="00881F30" w:rsidRDefault="00881F30" w:rsidP="007F7A56">
          <w:pPr>
            <w:pStyle w:val="TOC2"/>
            <w:rPr>
              <w:noProof/>
            </w:rPr>
          </w:pPr>
          <w:hyperlink w:anchor="_Toc211410282" w:history="1">
            <w:r w:rsidRPr="006A5876">
              <w:rPr>
                <w:rStyle w:val="Hyperlink"/>
                <w:noProof/>
              </w:rPr>
              <w:t>Post-Implementation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E3E97" w14:textId="3B9EBDAA" w:rsidR="00881F30" w:rsidRDefault="00881F30" w:rsidP="007F7A56">
          <w:pPr>
            <w:pStyle w:val="TOC2"/>
            <w:rPr>
              <w:noProof/>
            </w:rPr>
          </w:pPr>
          <w:hyperlink w:anchor="_Toc211410283" w:history="1">
            <w:r w:rsidRPr="006A5876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DB098" w14:textId="79F3D635" w:rsidR="00B5155E" w:rsidRDefault="00B5155E" w:rsidP="00206DA8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A99302" w14:textId="39FF25F1" w:rsidR="00B5155E" w:rsidRDefault="00B5155E" w:rsidP="00206DA8">
      <w:pPr>
        <w:pStyle w:val="Title"/>
        <w:spacing w:line="480" w:lineRule="auto"/>
      </w:pPr>
    </w:p>
    <w:p w14:paraId="63BF391E" w14:textId="0246DB2D" w:rsidR="00B5155E" w:rsidRPr="0009623A" w:rsidRDefault="00B5155E" w:rsidP="007F7A56">
      <w:pPr>
        <w:pStyle w:val="Heading2"/>
        <w:spacing w:line="480" w:lineRule="auto"/>
        <w:rPr>
          <w:spacing w:val="-10"/>
          <w:kern w:val="28"/>
          <w:sz w:val="36"/>
          <w:szCs w:val="36"/>
        </w:rPr>
      </w:pPr>
      <w:r>
        <w:br w:type="page"/>
      </w:r>
      <w:bookmarkStart w:id="0" w:name="_Toc211410265"/>
      <w:r w:rsidR="00B552E8" w:rsidRPr="0009623A">
        <w:rPr>
          <w:sz w:val="36"/>
          <w:szCs w:val="36"/>
        </w:rPr>
        <w:lastRenderedPageBreak/>
        <w:t>Introduction</w:t>
      </w:r>
      <w:bookmarkEnd w:id="0"/>
    </w:p>
    <w:p w14:paraId="65584C22" w14:textId="07914A7A" w:rsidR="00217B22" w:rsidRDefault="00B5155E" w:rsidP="007F7A56">
      <w:pPr>
        <w:spacing w:line="480" w:lineRule="auto"/>
        <w:ind w:firstLine="720"/>
      </w:pPr>
      <w:r>
        <w:t>For this project I’ll be proposing a System Implementation Plan for a healthcare organization</w:t>
      </w:r>
      <w:r w:rsidR="00F36FBE">
        <w:t xml:space="preserve"> called Tri-County Human Services</w:t>
      </w:r>
      <w:r w:rsidR="003A5609">
        <w:t>.  Tri-County is a multi-faceted healthcare organization</w:t>
      </w:r>
      <w:r>
        <w:t xml:space="preserve"> </w:t>
      </w:r>
      <w:r w:rsidR="00610907">
        <w:t xml:space="preserve">with multiple departments </w:t>
      </w:r>
      <w:r w:rsidR="005F0192">
        <w:t xml:space="preserve">including outpatient services, short-term and long-term residential units, and </w:t>
      </w:r>
      <w:r w:rsidR="00860DC0">
        <w:t xml:space="preserve">community focused departments that operate in the field full-time.  </w:t>
      </w:r>
      <w:r w:rsidR="008769F7">
        <w:t xml:space="preserve">The impetus for the transition is </w:t>
      </w:r>
      <w:r>
        <w:t xml:space="preserve">to move from </w:t>
      </w:r>
      <w:r w:rsidR="00902831">
        <w:t>a smaller, less interoperable electronic</w:t>
      </w:r>
      <w:r w:rsidR="003A1AE2">
        <w:t xml:space="preserve"> health record to another, specifically to </w:t>
      </w:r>
      <w:r w:rsidR="00B552E8">
        <w:t xml:space="preserve">Epic, which is one of the most widely utilized electronic health record systems in the industry.  </w:t>
      </w:r>
      <w:r w:rsidR="00881F30">
        <w:t>The goals for implementing this system are to increase clinical documentation efficiency, reduce documentation errors, and establish data interoperability so the organization can participate in a statewide health information exchange.</w:t>
      </w:r>
      <w:bookmarkStart w:id="1" w:name="_Toc211410266"/>
    </w:p>
    <w:p w14:paraId="0E6F0161" w14:textId="5E831666" w:rsidR="00881F30" w:rsidRPr="0009623A" w:rsidRDefault="00881F30" w:rsidP="007F7A56">
      <w:pPr>
        <w:pStyle w:val="Heading2"/>
        <w:spacing w:line="480" w:lineRule="auto"/>
        <w:rPr>
          <w:sz w:val="36"/>
          <w:szCs w:val="36"/>
        </w:rPr>
      </w:pPr>
      <w:r w:rsidRPr="0009623A">
        <w:rPr>
          <w:sz w:val="36"/>
          <w:szCs w:val="36"/>
        </w:rPr>
        <w:t>SDLC</w:t>
      </w:r>
      <w:bookmarkEnd w:id="1"/>
    </w:p>
    <w:p w14:paraId="11BDF66C" w14:textId="23088B2A" w:rsidR="00217B22" w:rsidRPr="00881F30" w:rsidRDefault="00881F30" w:rsidP="00206DA8">
      <w:pPr>
        <w:spacing w:line="480" w:lineRule="auto"/>
      </w:pPr>
      <w:r>
        <w:tab/>
        <w:t xml:space="preserve">The actual “implementation” phase </w:t>
      </w:r>
      <w:r w:rsidR="00F36FBE">
        <w:t>typically sits late in the systems development life cycle, following strategic planning and development, and the same will hold true for Tri-County</w:t>
      </w:r>
      <w:r w:rsidR="00DC0077">
        <w:t xml:space="preserve"> Human Service</w:t>
      </w:r>
      <w:r w:rsidR="00F36FBE">
        <w:t xml:space="preserve">’s Epic implementation.  </w:t>
      </w:r>
      <w:r w:rsidR="00887675">
        <w:t xml:space="preserve">We’ll begin </w:t>
      </w:r>
      <w:r w:rsidR="00A22F7E">
        <w:t xml:space="preserve">with the planning phase, during which we’ll </w:t>
      </w:r>
      <w:r w:rsidR="000F5B75">
        <w:t>out</w:t>
      </w:r>
      <w:r w:rsidR="0019377D">
        <w:t>line the project scope</w:t>
      </w:r>
      <w:r w:rsidR="00A61624">
        <w:t xml:space="preserve"> and</w:t>
      </w:r>
      <w:r w:rsidR="0019377D">
        <w:t xml:space="preserve"> </w:t>
      </w:r>
      <w:r w:rsidR="00B16220">
        <w:t xml:space="preserve">our primary objectives throughout the implementation.  </w:t>
      </w:r>
      <w:r w:rsidR="00BF7296">
        <w:t>The planning phase will also include discovery meetings with</w:t>
      </w:r>
      <w:r w:rsidR="00310AFA">
        <w:t xml:space="preserve"> staff representatives from each department </w:t>
      </w:r>
      <w:r w:rsidR="00431B23">
        <w:t xml:space="preserve">to identify specific department needs and workflows within the </w:t>
      </w:r>
      <w:r w:rsidR="00C749DE">
        <w:t>new electronic health record</w:t>
      </w:r>
      <w:r w:rsidR="00431B23">
        <w:t xml:space="preserve">.  </w:t>
      </w:r>
      <w:r w:rsidR="00F132AE">
        <w:t>We’ll follow this phase with the configuration phase</w:t>
      </w:r>
      <w:r w:rsidR="00404A58">
        <w:t>, meeting with the Epic vendors</w:t>
      </w:r>
      <w:r w:rsidR="00CB51CD">
        <w:t xml:space="preserve"> to tailor the system to Tri-County</w:t>
      </w:r>
      <w:r w:rsidR="00DC0077">
        <w:t xml:space="preserve"> Human Service</w:t>
      </w:r>
      <w:r w:rsidR="00CB51CD">
        <w:t xml:space="preserve">’s specific needs.  </w:t>
      </w:r>
      <w:r w:rsidR="000A3210">
        <w:t xml:space="preserve">Overlapping with this phase will be our testing phase, as </w:t>
      </w:r>
      <w:r w:rsidR="000A3210">
        <w:lastRenderedPageBreak/>
        <w:t>we work th</w:t>
      </w:r>
      <w:r w:rsidR="004273AC">
        <w:t xml:space="preserve">rough each configuration and ensure they’re fully functional before implementing.  </w:t>
      </w:r>
      <w:r w:rsidR="0003049F">
        <w:t xml:space="preserve">Afterwards we’ll begin the implementation phase, which will involve </w:t>
      </w:r>
      <w:r w:rsidR="00FB28ED">
        <w:t xml:space="preserve">ensuring each workstation has the necessary computer hardware </w:t>
      </w:r>
      <w:r w:rsidR="008B6617">
        <w:t xml:space="preserve">and web browser installed </w:t>
      </w:r>
      <w:r w:rsidR="00387858">
        <w:t>to access Epic.</w:t>
      </w:r>
      <w:r w:rsidR="0003049F">
        <w:t xml:space="preserve"> </w:t>
      </w:r>
      <w:r w:rsidR="00387858">
        <w:t xml:space="preserve"> During this phase we’ll </w:t>
      </w:r>
      <w:r w:rsidR="00476C30">
        <w:t>migrate existing charts into Epic</w:t>
      </w:r>
      <w:r w:rsidR="00DC0326">
        <w:t xml:space="preserve"> and conduct training with each department.  The last piece of the implementation phase will be setting a go-live date.</w:t>
      </w:r>
    </w:p>
    <w:p w14:paraId="2543D2DC" w14:textId="35FD0A3B" w:rsidR="00881F30" w:rsidRPr="00217B22" w:rsidRDefault="00881F30" w:rsidP="00206DA8">
      <w:pPr>
        <w:pStyle w:val="Heading2"/>
        <w:spacing w:line="480" w:lineRule="auto"/>
        <w:rPr>
          <w:sz w:val="36"/>
          <w:szCs w:val="36"/>
        </w:rPr>
      </w:pPr>
      <w:bookmarkStart w:id="2" w:name="_Toc211410267"/>
      <w:r w:rsidRPr="00217B22">
        <w:rPr>
          <w:sz w:val="36"/>
          <w:szCs w:val="36"/>
        </w:rPr>
        <w:t>Development Methodology</w:t>
      </w:r>
      <w:bookmarkEnd w:id="2"/>
    </w:p>
    <w:p w14:paraId="77A838BF" w14:textId="1068A105" w:rsidR="00217B22" w:rsidRPr="004273AC" w:rsidRDefault="00642756" w:rsidP="00206DA8">
      <w:pPr>
        <w:spacing w:line="480" w:lineRule="auto"/>
        <w:ind w:firstLine="720"/>
      </w:pPr>
      <w:r>
        <w:t xml:space="preserve">The proposed methodology for this project will be the Agile methodology.  </w:t>
      </w:r>
      <w:r w:rsidR="00D675C7">
        <w:t xml:space="preserve">Given the ever-changing regulatory landscape of the healthcare industry and the need to </w:t>
      </w:r>
      <w:r w:rsidR="008D3753">
        <w:t xml:space="preserve">keep pace with funding </w:t>
      </w:r>
      <w:r w:rsidR="007A4BA1">
        <w:t>sources</w:t>
      </w:r>
      <w:r w:rsidR="008D3753">
        <w:t xml:space="preserve"> </w:t>
      </w:r>
      <w:r w:rsidR="00C109DA">
        <w:t xml:space="preserve">(Medicaid, Medicare, etc.) </w:t>
      </w:r>
      <w:r w:rsidR="008D3753">
        <w:t>changes</w:t>
      </w:r>
      <w:r w:rsidR="00246D30">
        <w:t>,</w:t>
      </w:r>
      <w:r w:rsidR="00C109DA">
        <w:t xml:space="preserve"> </w:t>
      </w:r>
      <w:r w:rsidR="007A4BA1">
        <w:t xml:space="preserve">the flexibility of the agile methodology is ideal </w:t>
      </w:r>
      <w:r w:rsidR="00CA6D18">
        <w:t>for Tri-County</w:t>
      </w:r>
      <w:r w:rsidR="00DC0077">
        <w:t xml:space="preserve"> Human Service</w:t>
      </w:r>
      <w:r w:rsidR="00CA6D18">
        <w:t>’s situation.</w:t>
      </w:r>
    </w:p>
    <w:p w14:paraId="2C9D0B45" w14:textId="41850057" w:rsidR="00881F30" w:rsidRPr="00217B22" w:rsidRDefault="00881F30" w:rsidP="00206DA8">
      <w:pPr>
        <w:pStyle w:val="Heading2"/>
        <w:spacing w:line="480" w:lineRule="auto"/>
        <w:rPr>
          <w:sz w:val="36"/>
          <w:szCs w:val="36"/>
        </w:rPr>
      </w:pPr>
      <w:bookmarkStart w:id="3" w:name="_Toc211410268"/>
      <w:r w:rsidRPr="00217B22">
        <w:rPr>
          <w:sz w:val="36"/>
          <w:szCs w:val="36"/>
        </w:rPr>
        <w:t>Planning Objectives and Strategies</w:t>
      </w:r>
      <w:bookmarkEnd w:id="3"/>
    </w:p>
    <w:p w14:paraId="2203C000" w14:textId="22CE59AA" w:rsidR="00217B22" w:rsidRDefault="004A149F" w:rsidP="00217B22">
      <w:pPr>
        <w:spacing w:line="480" w:lineRule="auto"/>
        <w:ind w:firstLine="720"/>
      </w:pPr>
      <w:r>
        <w:t xml:space="preserve">Objectives will include </w:t>
      </w:r>
      <w:r w:rsidR="006151AF">
        <w:t>full s</w:t>
      </w:r>
      <w:r w:rsidR="00A73CA3">
        <w:t xml:space="preserve">ystem deployment to each department within </w:t>
      </w:r>
      <w:r w:rsidR="00BF3132">
        <w:t>6</w:t>
      </w:r>
      <w:r w:rsidR="00C6710B">
        <w:t xml:space="preserve"> months, with all active patient charts </w:t>
      </w:r>
      <w:r w:rsidR="00890673">
        <w:t xml:space="preserve">moved from </w:t>
      </w:r>
      <w:r w:rsidR="00367893">
        <w:t xml:space="preserve">the old </w:t>
      </w:r>
      <w:r w:rsidR="00C749DE">
        <w:t>electronic health record</w:t>
      </w:r>
      <w:r w:rsidR="00367893">
        <w:t xml:space="preserve"> system to Epic</w:t>
      </w:r>
      <w:r w:rsidR="00890673">
        <w:t xml:space="preserve">, </w:t>
      </w:r>
      <w:r w:rsidR="00F35F18">
        <w:t>and all staff trained and</w:t>
      </w:r>
      <w:r w:rsidR="008163E9">
        <w:t xml:space="preserve"> operational within </w:t>
      </w:r>
      <w:r w:rsidR="0057030F">
        <w:t>Epic</w:t>
      </w:r>
      <w:r w:rsidR="008163E9">
        <w:t xml:space="preserve">. </w:t>
      </w:r>
      <w:r w:rsidR="00D83F1E">
        <w:t xml:space="preserve">Our first strategy will be to form an implementation team, the team will include an Executive Sponsor, </w:t>
      </w:r>
      <w:r w:rsidR="000222B5">
        <w:t xml:space="preserve">Project Manager, System Administrator, and Subject Matter Experts. </w:t>
      </w:r>
      <w:r w:rsidR="00034565">
        <w:t>The team will meet weekly either in person or through Microsoft Team</w:t>
      </w:r>
      <w:r w:rsidR="0057030F">
        <w:t>s.</w:t>
      </w:r>
      <w:r w:rsidR="00DF39CF">
        <w:t xml:space="preserve"> </w:t>
      </w:r>
      <w:r w:rsidR="0057030F">
        <w:t>During these meetings the team will track</w:t>
      </w:r>
      <w:r w:rsidR="00DF39CF">
        <w:t xml:space="preserve"> project progress with a tool like Azure Boards or Kanban Board in Jira.  </w:t>
      </w:r>
      <w:r w:rsidR="00AD3495">
        <w:t>The team will also be responsible for budgeting and allocating organization resources to the project.</w:t>
      </w:r>
      <w:r w:rsidR="00DC0077">
        <w:t xml:space="preserve">  </w:t>
      </w:r>
      <w:r w:rsidR="001A1499">
        <w:t xml:space="preserve">Another </w:t>
      </w:r>
      <w:r w:rsidR="001A1499">
        <w:lastRenderedPageBreak/>
        <w:t>objective for the team will be to ensure that the organization maintains compliance with the</w:t>
      </w:r>
      <w:r w:rsidR="00B63DEE">
        <w:t xml:space="preserve"> rules of the Health Insurance Portability and Accountability Act</w:t>
      </w:r>
      <w:r w:rsidR="00263D73">
        <w:t xml:space="preserve"> (HIPAA,) as well as </w:t>
      </w:r>
      <w:r w:rsidR="00A6755B">
        <w:t xml:space="preserve">the rules imposed by Federal Regulation </w:t>
      </w:r>
      <w:r w:rsidR="00097574">
        <w:t xml:space="preserve">Title </w:t>
      </w:r>
      <w:r w:rsidR="00A6755B">
        <w:t>42</w:t>
      </w:r>
      <w:r w:rsidR="00F94363">
        <w:t xml:space="preserve"> regarding substance use disorder patient records, in order to</w:t>
      </w:r>
      <w:r w:rsidR="00263D73">
        <w:t xml:space="preserve"> maintain the confidentiality of patient records at all times.</w:t>
      </w:r>
      <w:r w:rsidR="00795B6D">
        <w:t xml:space="preserve">  Another objective for the team will be to check in regularly with each department to ensure that regular workflows and billing aren’t impacted by </w:t>
      </w:r>
      <w:r w:rsidR="00027607">
        <w:t>the ongoing implementation.</w:t>
      </w:r>
    </w:p>
    <w:p w14:paraId="209621CE" w14:textId="77777777" w:rsidR="00217B22" w:rsidRPr="00CA6D18" w:rsidRDefault="00217B22" w:rsidP="00217B22">
      <w:pPr>
        <w:spacing w:line="480" w:lineRule="auto"/>
        <w:ind w:firstLine="720"/>
      </w:pPr>
    </w:p>
    <w:p w14:paraId="6E3137BF" w14:textId="08E00A0D" w:rsidR="00881F30" w:rsidRPr="00217B22" w:rsidRDefault="00881F30" w:rsidP="00206DA8">
      <w:pPr>
        <w:pStyle w:val="Heading2"/>
        <w:spacing w:line="480" w:lineRule="auto"/>
        <w:rPr>
          <w:sz w:val="36"/>
          <w:szCs w:val="36"/>
        </w:rPr>
      </w:pPr>
      <w:bookmarkStart w:id="4" w:name="_Toc211410269"/>
      <w:r w:rsidRPr="00217B22">
        <w:rPr>
          <w:sz w:val="36"/>
          <w:szCs w:val="36"/>
        </w:rPr>
        <w:t>Risk Assessment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F614C" w14:paraId="1C9AC63F" w14:textId="77777777" w:rsidTr="001472D4">
        <w:tc>
          <w:tcPr>
            <w:tcW w:w="1870" w:type="dxa"/>
            <w:shd w:val="clear" w:color="auto" w:fill="D9D9D9" w:themeFill="background1" w:themeFillShade="D9"/>
          </w:tcPr>
          <w:p w14:paraId="4D6D56E8" w14:textId="12035BA7" w:rsidR="00DF614C" w:rsidRPr="00634F08" w:rsidRDefault="00634F08" w:rsidP="007F7A56">
            <w:pPr>
              <w:spacing w:line="360" w:lineRule="auto"/>
              <w:rPr>
                <w:b/>
                <w:bCs/>
              </w:rPr>
            </w:pPr>
            <w:r w:rsidRPr="00634F08">
              <w:rPr>
                <w:b/>
                <w:bCs/>
              </w:rPr>
              <w:t>Category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6ABD958" w14:textId="662E746A" w:rsidR="00DF614C" w:rsidRPr="00634F08" w:rsidRDefault="00634F08" w:rsidP="007F7A56">
            <w:pPr>
              <w:spacing w:line="360" w:lineRule="auto"/>
              <w:rPr>
                <w:b/>
                <w:bCs/>
              </w:rPr>
            </w:pPr>
            <w:r w:rsidRPr="00634F08">
              <w:rPr>
                <w:b/>
                <w:bCs/>
              </w:rPr>
              <w:t>Description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39BE07B8" w14:textId="1BE79D44" w:rsidR="00DF614C" w:rsidRPr="00634F08" w:rsidRDefault="00634F08" w:rsidP="007F7A56">
            <w:pPr>
              <w:spacing w:line="360" w:lineRule="auto"/>
              <w:rPr>
                <w:b/>
                <w:bCs/>
              </w:rPr>
            </w:pPr>
            <w:r w:rsidRPr="00634F08">
              <w:rPr>
                <w:b/>
                <w:bCs/>
              </w:rPr>
              <w:t>Probability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4A3AF655" w14:textId="07B7216D" w:rsidR="00DF614C" w:rsidRPr="00634F08" w:rsidRDefault="00634F08" w:rsidP="007F7A56">
            <w:pPr>
              <w:spacing w:line="360" w:lineRule="auto"/>
              <w:rPr>
                <w:b/>
                <w:bCs/>
              </w:rPr>
            </w:pPr>
            <w:r w:rsidRPr="00634F08">
              <w:rPr>
                <w:b/>
                <w:bCs/>
              </w:rPr>
              <w:t>Impact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53090893" w14:textId="1D7663A2" w:rsidR="00DF614C" w:rsidRPr="00634F08" w:rsidRDefault="00634F08" w:rsidP="007F7A56">
            <w:pPr>
              <w:spacing w:line="360" w:lineRule="auto"/>
              <w:rPr>
                <w:b/>
                <w:bCs/>
              </w:rPr>
            </w:pPr>
            <w:r w:rsidRPr="00634F08">
              <w:rPr>
                <w:b/>
                <w:bCs/>
              </w:rPr>
              <w:t>Mitigation Plan</w:t>
            </w:r>
          </w:p>
        </w:tc>
      </w:tr>
      <w:tr w:rsidR="00DF614C" w14:paraId="77B75952" w14:textId="77777777" w:rsidTr="00DF614C">
        <w:tc>
          <w:tcPr>
            <w:tcW w:w="1870" w:type="dxa"/>
          </w:tcPr>
          <w:p w14:paraId="78B4265D" w14:textId="31DD89B1" w:rsidR="00DF614C" w:rsidRDefault="008F3B54" w:rsidP="007F7A56">
            <w:pPr>
              <w:spacing w:line="360" w:lineRule="auto"/>
            </w:pPr>
            <w:r>
              <w:t>Operational</w:t>
            </w:r>
          </w:p>
        </w:tc>
        <w:tc>
          <w:tcPr>
            <w:tcW w:w="1870" w:type="dxa"/>
          </w:tcPr>
          <w:p w14:paraId="3230C8EE" w14:textId="1B8E0504" w:rsidR="00DF614C" w:rsidRDefault="008F3B54" w:rsidP="007F7A56">
            <w:pPr>
              <w:spacing w:line="360" w:lineRule="auto"/>
            </w:pPr>
            <w:r>
              <w:t>Staff resistance to adoption</w:t>
            </w:r>
          </w:p>
        </w:tc>
        <w:tc>
          <w:tcPr>
            <w:tcW w:w="1870" w:type="dxa"/>
          </w:tcPr>
          <w:p w14:paraId="149911C7" w14:textId="040ABA89" w:rsidR="00DF614C" w:rsidRDefault="00872EE0" w:rsidP="007F7A56">
            <w:pPr>
              <w:spacing w:line="360" w:lineRule="auto"/>
            </w:pPr>
            <w:r>
              <w:t>Medium</w:t>
            </w:r>
          </w:p>
        </w:tc>
        <w:tc>
          <w:tcPr>
            <w:tcW w:w="1870" w:type="dxa"/>
          </w:tcPr>
          <w:p w14:paraId="4F4BC56D" w14:textId="34937101" w:rsidR="00DF614C" w:rsidRDefault="00872EE0" w:rsidP="007F7A56">
            <w:pPr>
              <w:spacing w:line="360" w:lineRule="auto"/>
            </w:pPr>
            <w:r>
              <w:t>High</w:t>
            </w:r>
          </w:p>
        </w:tc>
        <w:tc>
          <w:tcPr>
            <w:tcW w:w="1870" w:type="dxa"/>
          </w:tcPr>
          <w:p w14:paraId="28E1C10A" w14:textId="5A53A93C" w:rsidR="00DF614C" w:rsidRDefault="00872EE0" w:rsidP="007F7A56">
            <w:pPr>
              <w:spacing w:line="360" w:lineRule="auto"/>
            </w:pPr>
            <w:r>
              <w:t>Establish regular training sessions</w:t>
            </w:r>
          </w:p>
        </w:tc>
      </w:tr>
      <w:tr w:rsidR="00DF614C" w14:paraId="65F5C57F" w14:textId="77777777" w:rsidTr="00DF614C">
        <w:tc>
          <w:tcPr>
            <w:tcW w:w="1870" w:type="dxa"/>
          </w:tcPr>
          <w:p w14:paraId="4FEAA3F0" w14:textId="6A02C0B5" w:rsidR="00DF614C" w:rsidRDefault="00430EAF" w:rsidP="007F7A56">
            <w:pPr>
              <w:spacing w:line="360" w:lineRule="auto"/>
            </w:pPr>
            <w:r>
              <w:t>Regulatory</w:t>
            </w:r>
          </w:p>
        </w:tc>
        <w:tc>
          <w:tcPr>
            <w:tcW w:w="1870" w:type="dxa"/>
          </w:tcPr>
          <w:p w14:paraId="779FFF7B" w14:textId="7C3AD023" w:rsidR="00DF614C" w:rsidRDefault="00430EAF" w:rsidP="007F7A56">
            <w:pPr>
              <w:spacing w:line="360" w:lineRule="auto"/>
            </w:pPr>
            <w:r>
              <w:t>Failure to comply with HIPAA guidelines</w:t>
            </w:r>
          </w:p>
        </w:tc>
        <w:tc>
          <w:tcPr>
            <w:tcW w:w="1870" w:type="dxa"/>
          </w:tcPr>
          <w:p w14:paraId="501914F5" w14:textId="04619037" w:rsidR="00DF614C" w:rsidRDefault="00430EAF" w:rsidP="007F7A56">
            <w:pPr>
              <w:spacing w:line="360" w:lineRule="auto"/>
            </w:pPr>
            <w:r>
              <w:t>Lo</w:t>
            </w:r>
            <w:r w:rsidR="0007246C">
              <w:t>w</w:t>
            </w:r>
          </w:p>
        </w:tc>
        <w:tc>
          <w:tcPr>
            <w:tcW w:w="1870" w:type="dxa"/>
          </w:tcPr>
          <w:p w14:paraId="6D45DDD5" w14:textId="323D9658" w:rsidR="00DF614C" w:rsidRDefault="00430EAF" w:rsidP="007F7A56">
            <w:pPr>
              <w:spacing w:line="360" w:lineRule="auto"/>
            </w:pPr>
            <w:r>
              <w:t>Impact</w:t>
            </w:r>
          </w:p>
        </w:tc>
        <w:tc>
          <w:tcPr>
            <w:tcW w:w="1870" w:type="dxa"/>
          </w:tcPr>
          <w:p w14:paraId="2C5C249F" w14:textId="66F01CBE" w:rsidR="00DF614C" w:rsidRDefault="00430EAF" w:rsidP="007F7A56">
            <w:pPr>
              <w:spacing w:line="360" w:lineRule="auto"/>
            </w:pPr>
            <w:r>
              <w:t>Establish internal auditing team</w:t>
            </w:r>
            <w:r w:rsidR="00106EA4">
              <w:t xml:space="preserve"> to perform regular compliance audits</w:t>
            </w:r>
          </w:p>
        </w:tc>
      </w:tr>
      <w:tr w:rsidR="00DF614C" w14:paraId="1B591852" w14:textId="77777777" w:rsidTr="00DF614C">
        <w:tc>
          <w:tcPr>
            <w:tcW w:w="1870" w:type="dxa"/>
          </w:tcPr>
          <w:p w14:paraId="20A67BE5" w14:textId="28CB84FD" w:rsidR="00DF614C" w:rsidRDefault="0007246C" w:rsidP="007F7A56">
            <w:pPr>
              <w:spacing w:line="360" w:lineRule="auto"/>
            </w:pPr>
            <w:r>
              <w:t>Financial</w:t>
            </w:r>
          </w:p>
        </w:tc>
        <w:tc>
          <w:tcPr>
            <w:tcW w:w="1870" w:type="dxa"/>
          </w:tcPr>
          <w:p w14:paraId="2DEBC31B" w14:textId="359B4CE9" w:rsidR="00DF614C" w:rsidRDefault="0007246C" w:rsidP="007F7A56">
            <w:pPr>
              <w:spacing w:line="360" w:lineRule="auto"/>
            </w:pPr>
            <w:r>
              <w:t>Budget overrun rising from project delays</w:t>
            </w:r>
          </w:p>
        </w:tc>
        <w:tc>
          <w:tcPr>
            <w:tcW w:w="1870" w:type="dxa"/>
          </w:tcPr>
          <w:p w14:paraId="48A89E27" w14:textId="37CDA1C9" w:rsidR="00DF614C" w:rsidRDefault="0007246C" w:rsidP="007F7A56">
            <w:pPr>
              <w:spacing w:line="360" w:lineRule="auto"/>
            </w:pPr>
            <w:r>
              <w:t>Medium</w:t>
            </w:r>
          </w:p>
        </w:tc>
        <w:tc>
          <w:tcPr>
            <w:tcW w:w="1870" w:type="dxa"/>
          </w:tcPr>
          <w:p w14:paraId="07C8129E" w14:textId="6F848B5B" w:rsidR="00DF614C" w:rsidRDefault="0007246C" w:rsidP="007F7A56">
            <w:pPr>
              <w:spacing w:line="360" w:lineRule="auto"/>
            </w:pPr>
            <w:r>
              <w:t>Medium</w:t>
            </w:r>
          </w:p>
        </w:tc>
        <w:tc>
          <w:tcPr>
            <w:tcW w:w="1870" w:type="dxa"/>
          </w:tcPr>
          <w:p w14:paraId="217EDFB6" w14:textId="43C723FC" w:rsidR="00DF614C" w:rsidRDefault="00AD303D" w:rsidP="007F7A56">
            <w:pPr>
              <w:spacing w:line="360" w:lineRule="auto"/>
            </w:pPr>
            <w:r>
              <w:t>Weekly project team meetings to monitor costs vs timelines</w:t>
            </w:r>
          </w:p>
        </w:tc>
      </w:tr>
      <w:tr w:rsidR="00DF614C" w14:paraId="63B7CC2F" w14:textId="77777777" w:rsidTr="00DF614C">
        <w:tc>
          <w:tcPr>
            <w:tcW w:w="1870" w:type="dxa"/>
          </w:tcPr>
          <w:p w14:paraId="4406B50A" w14:textId="4F92C8F5" w:rsidR="00DF614C" w:rsidRDefault="00AD303D" w:rsidP="007F7A56">
            <w:pPr>
              <w:spacing w:line="360" w:lineRule="auto"/>
            </w:pPr>
            <w:r>
              <w:lastRenderedPageBreak/>
              <w:t>Security</w:t>
            </w:r>
          </w:p>
        </w:tc>
        <w:tc>
          <w:tcPr>
            <w:tcW w:w="1870" w:type="dxa"/>
          </w:tcPr>
          <w:p w14:paraId="505C23C3" w14:textId="69E30D51" w:rsidR="00DF614C" w:rsidRDefault="00AD303D" w:rsidP="007F7A56">
            <w:pPr>
              <w:spacing w:line="360" w:lineRule="auto"/>
            </w:pPr>
            <w:r>
              <w:t xml:space="preserve">Cybersecurity </w:t>
            </w:r>
            <w:r w:rsidR="00292D14">
              <w:t>data breach</w:t>
            </w:r>
          </w:p>
        </w:tc>
        <w:tc>
          <w:tcPr>
            <w:tcW w:w="1870" w:type="dxa"/>
          </w:tcPr>
          <w:p w14:paraId="79D4D597" w14:textId="7C1DC41E" w:rsidR="00DF614C" w:rsidRDefault="002232BE" w:rsidP="007F7A56">
            <w:pPr>
              <w:spacing w:line="360" w:lineRule="auto"/>
            </w:pPr>
            <w:r>
              <w:t>High</w:t>
            </w:r>
          </w:p>
        </w:tc>
        <w:tc>
          <w:tcPr>
            <w:tcW w:w="1870" w:type="dxa"/>
          </w:tcPr>
          <w:p w14:paraId="7512F551" w14:textId="37AA2C1D" w:rsidR="00DF614C" w:rsidRDefault="002232BE" w:rsidP="007F7A56">
            <w:pPr>
              <w:spacing w:line="360" w:lineRule="auto"/>
            </w:pPr>
            <w:r>
              <w:t>High</w:t>
            </w:r>
          </w:p>
        </w:tc>
        <w:tc>
          <w:tcPr>
            <w:tcW w:w="1870" w:type="dxa"/>
          </w:tcPr>
          <w:p w14:paraId="735A212E" w14:textId="6489A8CE" w:rsidR="00DF614C" w:rsidRDefault="002232BE" w:rsidP="007F7A56">
            <w:pPr>
              <w:spacing w:line="360" w:lineRule="auto"/>
            </w:pPr>
            <w:r>
              <w:t>Establish multi-factor authentication, network firewalls</w:t>
            </w:r>
          </w:p>
        </w:tc>
      </w:tr>
      <w:tr w:rsidR="00DF614C" w14:paraId="01CCCE37" w14:textId="77777777" w:rsidTr="00DF614C">
        <w:tc>
          <w:tcPr>
            <w:tcW w:w="1870" w:type="dxa"/>
          </w:tcPr>
          <w:p w14:paraId="1D210543" w14:textId="5094C0AA" w:rsidR="00DF614C" w:rsidRDefault="002232BE" w:rsidP="007F7A56">
            <w:pPr>
              <w:spacing w:line="360" w:lineRule="auto"/>
            </w:pPr>
            <w:r>
              <w:t>Operational</w:t>
            </w:r>
          </w:p>
        </w:tc>
        <w:tc>
          <w:tcPr>
            <w:tcW w:w="1870" w:type="dxa"/>
          </w:tcPr>
          <w:p w14:paraId="16D39B2E" w14:textId="6F143212" w:rsidR="00DF614C" w:rsidRDefault="002232BE" w:rsidP="007F7A56">
            <w:pPr>
              <w:spacing w:line="360" w:lineRule="auto"/>
            </w:pPr>
            <w:r>
              <w:t>Loss of existing patient records</w:t>
            </w:r>
          </w:p>
        </w:tc>
        <w:tc>
          <w:tcPr>
            <w:tcW w:w="1870" w:type="dxa"/>
          </w:tcPr>
          <w:p w14:paraId="4EF50442" w14:textId="6E24A7AF" w:rsidR="00DF614C" w:rsidRDefault="004F5C0D" w:rsidP="007F7A56">
            <w:pPr>
              <w:spacing w:line="360" w:lineRule="auto"/>
            </w:pPr>
            <w:r>
              <w:t>Medium</w:t>
            </w:r>
          </w:p>
        </w:tc>
        <w:tc>
          <w:tcPr>
            <w:tcW w:w="1870" w:type="dxa"/>
          </w:tcPr>
          <w:p w14:paraId="28B13BEF" w14:textId="120F988D" w:rsidR="00DF614C" w:rsidRDefault="004F5C0D" w:rsidP="007F7A56">
            <w:pPr>
              <w:spacing w:line="360" w:lineRule="auto"/>
            </w:pPr>
            <w:r>
              <w:t>High</w:t>
            </w:r>
          </w:p>
        </w:tc>
        <w:tc>
          <w:tcPr>
            <w:tcW w:w="1870" w:type="dxa"/>
          </w:tcPr>
          <w:p w14:paraId="3254FF24" w14:textId="5BE66AE8" w:rsidR="00DF614C" w:rsidRDefault="00FF19B4" w:rsidP="007F7A56">
            <w:pPr>
              <w:spacing w:line="360" w:lineRule="auto"/>
            </w:pPr>
            <w:r>
              <w:t>Project team implement ETL workflow</w:t>
            </w:r>
          </w:p>
        </w:tc>
      </w:tr>
    </w:tbl>
    <w:p w14:paraId="0D518CF6" w14:textId="77777777" w:rsidR="00AD3495" w:rsidRPr="00AD3495" w:rsidRDefault="00AD3495" w:rsidP="00206DA8">
      <w:pPr>
        <w:spacing w:line="480" w:lineRule="auto"/>
      </w:pPr>
    </w:p>
    <w:p w14:paraId="7894B617" w14:textId="77777777" w:rsidR="00217B22" w:rsidRDefault="00217B22" w:rsidP="00206DA8">
      <w:pPr>
        <w:pStyle w:val="Heading2"/>
        <w:spacing w:line="480" w:lineRule="auto"/>
        <w:rPr>
          <w:sz w:val="36"/>
          <w:szCs w:val="36"/>
        </w:rPr>
      </w:pPr>
      <w:bookmarkStart w:id="5" w:name="_Toc211410270"/>
    </w:p>
    <w:p w14:paraId="7300EAED" w14:textId="6BE2D866" w:rsidR="00881F30" w:rsidRDefault="00E440E2" w:rsidP="00206DA8">
      <w:pPr>
        <w:pStyle w:val="Heading2"/>
        <w:spacing w:line="480" w:lineRule="auto"/>
      </w:pPr>
      <w:r w:rsidRPr="00217B22">
        <w:rPr>
          <w:sz w:val="36"/>
          <w:szCs w:val="36"/>
        </w:rPr>
        <w:t>Gantt Chart</w:t>
      </w:r>
      <w:r w:rsidR="009E080E">
        <w:rPr>
          <w:noProof/>
        </w:rPr>
        <w:drawing>
          <wp:inline distT="0" distB="0" distL="0" distR="0" wp14:anchorId="52626129" wp14:editId="7B24F96B">
            <wp:extent cx="6687185" cy="3400425"/>
            <wp:effectExtent l="0" t="0" r="0" b="9525"/>
            <wp:docPr id="164359183" name="Picture 4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9183" name="Picture 4" descr="A screenshot of a graph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683E4B30" w14:textId="574394BE" w:rsidR="00BC35DB" w:rsidRPr="00BC35DB" w:rsidRDefault="00BC35DB" w:rsidP="00BD03BA">
      <w:pPr>
        <w:spacing w:line="480" w:lineRule="auto"/>
      </w:pPr>
    </w:p>
    <w:p w14:paraId="416CE58B" w14:textId="0820B8D2" w:rsidR="00881F30" w:rsidRPr="00217B22" w:rsidRDefault="00881F30" w:rsidP="00206DA8">
      <w:pPr>
        <w:pStyle w:val="Heading2"/>
        <w:spacing w:line="480" w:lineRule="auto"/>
        <w:rPr>
          <w:sz w:val="36"/>
          <w:szCs w:val="36"/>
        </w:rPr>
      </w:pPr>
      <w:bookmarkStart w:id="6" w:name="_Toc211410271"/>
      <w:r w:rsidRPr="00217B22">
        <w:rPr>
          <w:sz w:val="36"/>
          <w:szCs w:val="36"/>
        </w:rPr>
        <w:lastRenderedPageBreak/>
        <w:t>Installation Approach</w:t>
      </w:r>
      <w:bookmarkEnd w:id="6"/>
    </w:p>
    <w:p w14:paraId="2831B478" w14:textId="5F7E2DA9" w:rsidR="00E440E2" w:rsidRPr="003E36FB" w:rsidRDefault="00424390" w:rsidP="008769F7">
      <w:pPr>
        <w:spacing w:line="480" w:lineRule="auto"/>
        <w:ind w:firstLine="720"/>
      </w:pPr>
      <w:r>
        <w:t>Rather than take on the risks associated with a direct cutover, or the increased costs</w:t>
      </w:r>
      <w:r w:rsidR="005C71A7">
        <w:t xml:space="preserve"> of a parallel approach, we’ll adopt a phased installation approach for this project.  </w:t>
      </w:r>
      <w:r w:rsidR="00AC706E">
        <w:t xml:space="preserve">We’ll </w:t>
      </w:r>
      <w:r w:rsidR="00EB5DC7">
        <w:t>roll out the system by department, starting with the smallest department in terms of employee count, which would be our Community Programs department, then moving to the Outpatient department,</w:t>
      </w:r>
      <w:r w:rsidR="005D09D2">
        <w:t xml:space="preserve"> and finishing with the Residential department.  By adopting this </w:t>
      </w:r>
      <w:r w:rsidR="00D33A60">
        <w:t>approach,</w:t>
      </w:r>
      <w:r w:rsidR="005D09D2">
        <w:t xml:space="preserve"> we can minimize disruptions to the </w:t>
      </w:r>
      <w:r w:rsidR="00A40A9E">
        <w:t>patients’</w:t>
      </w:r>
      <w:r w:rsidR="005D09D2">
        <w:t xml:space="preserve"> </w:t>
      </w:r>
      <w:r w:rsidR="00D33A60">
        <w:t>experience and</w:t>
      </w:r>
      <w:r w:rsidR="007A7BE0">
        <w:t xml:space="preserve"> easily adapt to any issues that arise in the early phases.</w:t>
      </w:r>
    </w:p>
    <w:p w14:paraId="3E53C972" w14:textId="79C18CAB" w:rsidR="00881F30" w:rsidRPr="00217B22" w:rsidRDefault="00881F30" w:rsidP="00206DA8">
      <w:pPr>
        <w:pStyle w:val="Heading2"/>
        <w:spacing w:line="480" w:lineRule="auto"/>
        <w:rPr>
          <w:sz w:val="36"/>
          <w:szCs w:val="36"/>
        </w:rPr>
      </w:pPr>
      <w:bookmarkStart w:id="7" w:name="_Toc211410272"/>
      <w:r w:rsidRPr="00217B22">
        <w:rPr>
          <w:sz w:val="36"/>
          <w:szCs w:val="36"/>
        </w:rPr>
        <w:t>Installation Schedule</w:t>
      </w:r>
      <w:bookmarkEnd w:id="7"/>
    </w:p>
    <w:p w14:paraId="51FDB48F" w14:textId="232F1495" w:rsidR="007A7BE0" w:rsidRDefault="00C17897" w:rsidP="008769F7">
      <w:pPr>
        <w:spacing w:line="480" w:lineRule="auto"/>
        <w:ind w:firstLine="360"/>
      </w:pPr>
      <w:r>
        <w:t xml:space="preserve">For the </w:t>
      </w:r>
      <w:r w:rsidR="00C22017">
        <w:t>two-month</w:t>
      </w:r>
      <w:r>
        <w:t xml:space="preserve"> period of the project timeline </w:t>
      </w:r>
      <w:r w:rsidR="00471464">
        <w:t>identified for the full department rollout, we’ll break it down into the following steps</w:t>
      </w:r>
      <w:r w:rsidR="00DB54DC">
        <w:t>:</w:t>
      </w:r>
    </w:p>
    <w:p w14:paraId="0F45EEC8" w14:textId="391B0669" w:rsidR="00C22017" w:rsidRDefault="0087756F" w:rsidP="00206DA8">
      <w:pPr>
        <w:pStyle w:val="ListParagraph"/>
        <w:numPr>
          <w:ilvl w:val="0"/>
          <w:numId w:val="1"/>
        </w:numPr>
        <w:spacing w:line="480" w:lineRule="auto"/>
      </w:pPr>
      <w:r w:rsidRPr="00A7024D">
        <w:rPr>
          <w:b/>
          <w:bCs/>
        </w:rPr>
        <w:t>Week 1-4 (Month 4):</w:t>
      </w:r>
      <w:r>
        <w:t xml:space="preserve"> Hardware</w:t>
      </w:r>
      <w:r w:rsidR="00DB4A03">
        <w:t xml:space="preserve"> installation and user training</w:t>
      </w:r>
    </w:p>
    <w:p w14:paraId="764FCC9B" w14:textId="0DE6CD8F" w:rsidR="00DB4A03" w:rsidRDefault="00DB4A03" w:rsidP="00206DA8">
      <w:pPr>
        <w:pStyle w:val="ListParagraph"/>
        <w:numPr>
          <w:ilvl w:val="0"/>
          <w:numId w:val="1"/>
        </w:numPr>
        <w:spacing w:line="480" w:lineRule="auto"/>
      </w:pPr>
      <w:r w:rsidRPr="00A7024D">
        <w:rPr>
          <w:b/>
          <w:bCs/>
        </w:rPr>
        <w:t>Week 5-8:</w:t>
      </w:r>
      <w:r>
        <w:t xml:space="preserve"> Community programs rollout</w:t>
      </w:r>
    </w:p>
    <w:p w14:paraId="4AB3FC5D" w14:textId="6FAC32FD" w:rsidR="00DB4A03" w:rsidRDefault="00DB4A03" w:rsidP="00206DA8">
      <w:pPr>
        <w:pStyle w:val="ListParagraph"/>
        <w:numPr>
          <w:ilvl w:val="0"/>
          <w:numId w:val="1"/>
        </w:numPr>
        <w:spacing w:line="480" w:lineRule="auto"/>
      </w:pPr>
      <w:r w:rsidRPr="00A7024D">
        <w:rPr>
          <w:b/>
          <w:bCs/>
        </w:rPr>
        <w:t>Week 9-12</w:t>
      </w:r>
      <w:r w:rsidR="00760819" w:rsidRPr="00A7024D">
        <w:rPr>
          <w:b/>
          <w:bCs/>
        </w:rPr>
        <w:t>:</w:t>
      </w:r>
      <w:r w:rsidR="00760819">
        <w:t xml:space="preserve"> Outpatient rollout</w:t>
      </w:r>
    </w:p>
    <w:p w14:paraId="3317B92D" w14:textId="5A954DC0" w:rsidR="00E440E2" w:rsidRDefault="00760819" w:rsidP="00206DA8">
      <w:pPr>
        <w:pStyle w:val="ListParagraph"/>
        <w:numPr>
          <w:ilvl w:val="0"/>
          <w:numId w:val="1"/>
        </w:numPr>
        <w:spacing w:line="480" w:lineRule="auto"/>
      </w:pPr>
      <w:r w:rsidRPr="00110204">
        <w:rPr>
          <w:b/>
          <w:bCs/>
        </w:rPr>
        <w:t>Week 13-16:</w:t>
      </w:r>
      <w:r>
        <w:t xml:space="preserve"> Residential rollout and system optimization</w:t>
      </w:r>
      <w:bookmarkStart w:id="8" w:name="_Toc211410273"/>
    </w:p>
    <w:p w14:paraId="219F5715" w14:textId="7481D00F" w:rsidR="00881F30" w:rsidRPr="00217B22" w:rsidRDefault="00881F30" w:rsidP="00206DA8">
      <w:pPr>
        <w:pStyle w:val="Heading2"/>
        <w:spacing w:line="480" w:lineRule="auto"/>
        <w:rPr>
          <w:sz w:val="36"/>
          <w:szCs w:val="36"/>
        </w:rPr>
      </w:pPr>
      <w:r w:rsidRPr="00217B22">
        <w:rPr>
          <w:sz w:val="36"/>
          <w:szCs w:val="36"/>
        </w:rPr>
        <w:t>Data Migration Plan</w:t>
      </w:r>
      <w:bookmarkEnd w:id="8"/>
    </w:p>
    <w:p w14:paraId="11D92103" w14:textId="116439E0" w:rsidR="00A40A9E" w:rsidRDefault="00FD1665" w:rsidP="00471CC2">
      <w:pPr>
        <w:spacing w:line="480" w:lineRule="auto"/>
        <w:ind w:firstLine="360"/>
      </w:pPr>
      <w:r>
        <w:t>Given t</w:t>
      </w:r>
      <w:r w:rsidR="00EB22AF">
        <w:t xml:space="preserve">hat both the legacy electronic health record and the new system Epic </w:t>
      </w:r>
      <w:r w:rsidR="00C85350">
        <w:t>have the same basic framework</w:t>
      </w:r>
      <w:r w:rsidR="00EE2912">
        <w:t>,</w:t>
      </w:r>
      <w:r w:rsidR="00C85350">
        <w:t xml:space="preserve"> data migration should be a smooth process.  </w:t>
      </w:r>
      <w:r w:rsidR="00DB54DC">
        <w:t>To handle the ETL process we’ll plan for the following:</w:t>
      </w:r>
    </w:p>
    <w:p w14:paraId="65C47802" w14:textId="7456BD0D" w:rsidR="0007047F" w:rsidRDefault="00A7024D" w:rsidP="00F247C7">
      <w:pPr>
        <w:pStyle w:val="ListParagraph"/>
        <w:numPr>
          <w:ilvl w:val="0"/>
          <w:numId w:val="2"/>
        </w:numPr>
        <w:spacing w:line="480" w:lineRule="auto"/>
      </w:pPr>
      <w:r w:rsidRPr="00F247C7">
        <w:rPr>
          <w:b/>
          <w:bCs/>
        </w:rPr>
        <w:lastRenderedPageBreak/>
        <w:t>Extract:</w:t>
      </w:r>
      <w:r>
        <w:t xml:space="preserve"> Data pulls from the legacy system with CSV exports and SQL </w:t>
      </w:r>
      <w:r w:rsidR="00737EFC">
        <w:t xml:space="preserve">Server integration, will pull patient charts, </w:t>
      </w:r>
      <w:r w:rsidR="0007047F">
        <w:t>service records, and historical billing data</w:t>
      </w:r>
    </w:p>
    <w:p w14:paraId="0992C2DA" w14:textId="71579D6A" w:rsidR="0007047F" w:rsidRDefault="0007047F" w:rsidP="00F247C7">
      <w:pPr>
        <w:pStyle w:val="ListParagraph"/>
        <w:numPr>
          <w:ilvl w:val="0"/>
          <w:numId w:val="2"/>
        </w:numPr>
        <w:spacing w:line="480" w:lineRule="auto"/>
      </w:pPr>
      <w:r w:rsidRPr="00F247C7">
        <w:rPr>
          <w:b/>
          <w:bCs/>
        </w:rPr>
        <w:t>Transform:</w:t>
      </w:r>
      <w:r>
        <w:t xml:space="preserve"> </w:t>
      </w:r>
      <w:r w:rsidR="008568D9">
        <w:t>Map fields to ensure standardization</w:t>
      </w:r>
      <w:r w:rsidR="00834502">
        <w:t xml:space="preserve"> (date formats, removing hyphens from social security number records, etc.) </w:t>
      </w:r>
      <w:r w:rsidR="000638EE">
        <w:t>and validate to ensure no record duplication</w:t>
      </w:r>
    </w:p>
    <w:p w14:paraId="7DECAAAA" w14:textId="61899F8D" w:rsidR="00E440E2" w:rsidRDefault="000638EE" w:rsidP="00F247C7">
      <w:pPr>
        <w:pStyle w:val="ListParagraph"/>
        <w:numPr>
          <w:ilvl w:val="0"/>
          <w:numId w:val="2"/>
        </w:numPr>
        <w:spacing w:line="480" w:lineRule="auto"/>
      </w:pPr>
      <w:r w:rsidRPr="00E440E2">
        <w:rPr>
          <w:b/>
          <w:bCs/>
        </w:rPr>
        <w:t>Load:</w:t>
      </w:r>
      <w:r>
        <w:t xml:space="preserve"> Import </w:t>
      </w:r>
      <w:r w:rsidR="00F247C7">
        <w:t>data to Epic in batches</w:t>
      </w:r>
    </w:p>
    <w:p w14:paraId="527BF916" w14:textId="77777777" w:rsidR="00E440E2" w:rsidRDefault="00E440E2" w:rsidP="00E440E2">
      <w:pPr>
        <w:pStyle w:val="ListParagraph"/>
        <w:spacing w:line="480" w:lineRule="auto"/>
      </w:pPr>
    </w:p>
    <w:p w14:paraId="73C74609" w14:textId="22B56D8D" w:rsidR="009338DA" w:rsidRPr="00217B22" w:rsidRDefault="009338DA" w:rsidP="009338DA">
      <w:pPr>
        <w:pStyle w:val="Heading2"/>
        <w:rPr>
          <w:sz w:val="36"/>
          <w:szCs w:val="36"/>
        </w:rPr>
      </w:pPr>
      <w:r w:rsidRPr="00217B22">
        <w:rPr>
          <w:sz w:val="36"/>
          <w:szCs w:val="36"/>
        </w:rPr>
        <w:t>ETL Diagram</w:t>
      </w:r>
    </w:p>
    <w:p w14:paraId="463A35CB" w14:textId="77777777" w:rsidR="009338DA" w:rsidRPr="009338DA" w:rsidRDefault="009338DA" w:rsidP="009338DA"/>
    <w:p w14:paraId="767A0AA8" w14:textId="4649F007" w:rsidR="002E2507" w:rsidRPr="00A40A9E" w:rsidRDefault="00BB35EF" w:rsidP="002E2507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1D8A2525" wp14:editId="70F81577">
            <wp:extent cx="5943600" cy="1684020"/>
            <wp:effectExtent l="0" t="0" r="0" b="0"/>
            <wp:docPr id="667381295" name="Picture 5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81295" name="Picture 5" descr="A diagram of a dia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33C4" w14:textId="77777777" w:rsidR="00217B22" w:rsidRDefault="00217B22" w:rsidP="00206DA8">
      <w:pPr>
        <w:pStyle w:val="Heading2"/>
        <w:spacing w:line="480" w:lineRule="auto"/>
        <w:rPr>
          <w:sz w:val="36"/>
          <w:szCs w:val="36"/>
        </w:rPr>
      </w:pPr>
      <w:bookmarkStart w:id="9" w:name="_Toc211410274"/>
    </w:p>
    <w:p w14:paraId="74A06511" w14:textId="3A9B9768" w:rsidR="00881F30" w:rsidRPr="00217B22" w:rsidRDefault="00881F30" w:rsidP="00206DA8">
      <w:pPr>
        <w:pStyle w:val="Heading2"/>
        <w:spacing w:line="480" w:lineRule="auto"/>
        <w:rPr>
          <w:sz w:val="36"/>
          <w:szCs w:val="36"/>
        </w:rPr>
      </w:pPr>
      <w:r w:rsidRPr="00217B22">
        <w:rPr>
          <w:sz w:val="36"/>
          <w:szCs w:val="36"/>
        </w:rPr>
        <w:t>Test Plan</w:t>
      </w:r>
      <w:bookmarkEnd w:id="9"/>
    </w:p>
    <w:p w14:paraId="0B867AD2" w14:textId="028E2C03" w:rsidR="00F247C7" w:rsidRDefault="00F27755" w:rsidP="00112B88">
      <w:pPr>
        <w:spacing w:line="480" w:lineRule="auto"/>
        <w:ind w:firstLine="360"/>
      </w:pPr>
      <w:r>
        <w:t xml:space="preserve">During the testing phase the project implementation team will </w:t>
      </w:r>
      <w:r w:rsidR="00036E0C">
        <w:t xml:space="preserve">handle the initial testing with the system administrator </w:t>
      </w:r>
      <w:r w:rsidR="0077690A">
        <w:t xml:space="preserve">along with support from the Epic </w:t>
      </w:r>
      <w:r w:rsidR="00657527">
        <w:t>vendor and</w:t>
      </w:r>
      <w:r w:rsidR="0077690A">
        <w:t xml:space="preserve"> then expand the testing to the subject-matter experts</w:t>
      </w:r>
      <w:r w:rsidR="00657527">
        <w:t>.  The test plan will outline the following:</w:t>
      </w:r>
    </w:p>
    <w:p w14:paraId="2DFD6E1C" w14:textId="333937AE" w:rsidR="00657527" w:rsidRDefault="00CF604F" w:rsidP="00112B88">
      <w:pPr>
        <w:pStyle w:val="ListParagraph"/>
        <w:numPr>
          <w:ilvl w:val="0"/>
          <w:numId w:val="3"/>
        </w:numPr>
        <w:spacing w:line="480" w:lineRule="auto"/>
      </w:pPr>
      <w:r w:rsidRPr="00112B88">
        <w:rPr>
          <w:b/>
          <w:bCs/>
        </w:rPr>
        <w:lastRenderedPageBreak/>
        <w:t>Scope:</w:t>
      </w:r>
      <w:r>
        <w:t xml:space="preserve"> </w:t>
      </w:r>
      <w:r w:rsidR="00883913">
        <w:t>Test system stability, administrative user functions, end user functions and workflows</w:t>
      </w:r>
    </w:p>
    <w:p w14:paraId="225A094F" w14:textId="73CD002D" w:rsidR="00B34405" w:rsidRDefault="00B34405" w:rsidP="00112B88">
      <w:pPr>
        <w:pStyle w:val="ListParagraph"/>
        <w:numPr>
          <w:ilvl w:val="0"/>
          <w:numId w:val="3"/>
        </w:numPr>
        <w:spacing w:line="480" w:lineRule="auto"/>
      </w:pPr>
      <w:r w:rsidRPr="00112B88">
        <w:rPr>
          <w:b/>
          <w:bCs/>
        </w:rPr>
        <w:t>Objectives:</w:t>
      </w:r>
      <w:r>
        <w:t xml:space="preserve"> ensure system stability, reliability, and usability</w:t>
      </w:r>
    </w:p>
    <w:p w14:paraId="2018CB5B" w14:textId="0B0A66A0" w:rsidR="00B34405" w:rsidRDefault="00B34405" w:rsidP="00112B88">
      <w:pPr>
        <w:pStyle w:val="ListParagraph"/>
        <w:numPr>
          <w:ilvl w:val="0"/>
          <w:numId w:val="3"/>
        </w:numPr>
        <w:spacing w:line="480" w:lineRule="auto"/>
      </w:pPr>
      <w:r w:rsidRPr="00112B88">
        <w:rPr>
          <w:b/>
          <w:bCs/>
        </w:rPr>
        <w:t>Tools:</w:t>
      </w:r>
      <w:r>
        <w:t xml:space="preserve"> </w:t>
      </w:r>
      <w:r w:rsidR="003B0FFA">
        <w:t xml:space="preserve">Selenium </w:t>
      </w:r>
      <w:r w:rsidR="00D05D3F">
        <w:t>and Postman</w:t>
      </w:r>
    </w:p>
    <w:p w14:paraId="7D1EC6C9" w14:textId="3FCDEAC1" w:rsidR="00E440E2" w:rsidRDefault="00D05D3F" w:rsidP="007849F4">
      <w:pPr>
        <w:pStyle w:val="ListParagraph"/>
        <w:numPr>
          <w:ilvl w:val="0"/>
          <w:numId w:val="3"/>
        </w:numPr>
        <w:spacing w:line="480" w:lineRule="auto"/>
      </w:pPr>
      <w:r w:rsidRPr="00110204">
        <w:rPr>
          <w:b/>
          <w:bCs/>
        </w:rPr>
        <w:t>Responsibilities:</w:t>
      </w:r>
      <w:r>
        <w:t xml:space="preserve"> </w:t>
      </w:r>
      <w:r w:rsidR="00E728D4">
        <w:t>System administrator will lead the testing team,</w:t>
      </w:r>
      <w:r w:rsidR="00B5187F">
        <w:t xml:space="preserve"> configuration adjustments will be handled by the system administrator, bugs will be reported to the Epic vendor for fixes, </w:t>
      </w:r>
      <w:r w:rsidR="00112B88">
        <w:t>subject-matter experts will validate fixes.</w:t>
      </w:r>
    </w:p>
    <w:p w14:paraId="01E3CE2C" w14:textId="02E7178D" w:rsidR="00E34258" w:rsidRDefault="00E34258" w:rsidP="00E34258">
      <w:pPr>
        <w:spacing w:line="480" w:lineRule="auto"/>
      </w:pPr>
      <w:r>
        <w:t xml:space="preserve">Concurrently with the testing phase, part of the team will be organizing and conducting training sessions by department to </w:t>
      </w:r>
      <w:r w:rsidR="00560686">
        <w:t>prepare</w:t>
      </w:r>
      <w:r>
        <w:t xml:space="preserve"> staff for the new system.  The </w:t>
      </w:r>
      <w:r w:rsidR="00560686">
        <w:t>training</w:t>
      </w:r>
      <w:r>
        <w:t xml:space="preserve"> will be a mix of presentations </w:t>
      </w:r>
      <w:r w:rsidR="00F411AD">
        <w:t xml:space="preserve">and hands-on </w:t>
      </w:r>
      <w:r w:rsidR="004D6AFF">
        <w:t>demos conducted in a test sandbox for Epic so that staff can get a feel for the new system.</w:t>
      </w:r>
    </w:p>
    <w:p w14:paraId="6EFCA680" w14:textId="77777777" w:rsidR="00217B22" w:rsidRDefault="00217B22" w:rsidP="00E34258">
      <w:pPr>
        <w:spacing w:line="480" w:lineRule="auto"/>
      </w:pPr>
    </w:p>
    <w:p w14:paraId="09C88D53" w14:textId="01186275" w:rsidR="00881F30" w:rsidRPr="00217B22" w:rsidRDefault="00881F30" w:rsidP="00206DA8">
      <w:pPr>
        <w:pStyle w:val="Heading2"/>
        <w:spacing w:line="480" w:lineRule="auto"/>
        <w:rPr>
          <w:sz w:val="36"/>
          <w:szCs w:val="36"/>
        </w:rPr>
      </w:pPr>
      <w:bookmarkStart w:id="10" w:name="_Toc211410275"/>
      <w:r w:rsidRPr="00217B22">
        <w:rPr>
          <w:sz w:val="36"/>
          <w:szCs w:val="36"/>
        </w:rPr>
        <w:t>Test Cases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7D5B" w14:paraId="125255AA" w14:textId="77777777" w:rsidTr="001472D4">
        <w:tc>
          <w:tcPr>
            <w:tcW w:w="2337" w:type="dxa"/>
            <w:shd w:val="clear" w:color="auto" w:fill="D9D9D9" w:themeFill="background1" w:themeFillShade="D9"/>
          </w:tcPr>
          <w:p w14:paraId="376A10DB" w14:textId="5B19FFAE" w:rsidR="00D07D5B" w:rsidRPr="001472D4" w:rsidRDefault="00D62DEE" w:rsidP="001472D4">
            <w:pPr>
              <w:spacing w:line="360" w:lineRule="auto"/>
              <w:rPr>
                <w:b/>
                <w:bCs/>
              </w:rPr>
            </w:pPr>
            <w:r w:rsidRPr="001472D4">
              <w:rPr>
                <w:b/>
                <w:bCs/>
              </w:rPr>
              <w:t>Test Case ID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7B1575ED" w14:textId="638EBB1A" w:rsidR="00D07D5B" w:rsidRPr="001472D4" w:rsidRDefault="00D62DEE" w:rsidP="001472D4">
            <w:pPr>
              <w:spacing w:line="360" w:lineRule="auto"/>
              <w:rPr>
                <w:b/>
                <w:bCs/>
              </w:rPr>
            </w:pPr>
            <w:r w:rsidRPr="001472D4">
              <w:rPr>
                <w:b/>
                <w:bCs/>
              </w:rPr>
              <w:t>Case Description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0159F32C" w14:textId="2AB21804" w:rsidR="00D07D5B" w:rsidRPr="001472D4" w:rsidRDefault="00D62DEE" w:rsidP="001472D4">
            <w:pPr>
              <w:spacing w:line="360" w:lineRule="auto"/>
              <w:rPr>
                <w:b/>
                <w:bCs/>
              </w:rPr>
            </w:pPr>
            <w:r w:rsidRPr="001472D4">
              <w:rPr>
                <w:b/>
                <w:bCs/>
              </w:rPr>
              <w:t>Test Steps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72D28C03" w14:textId="4849DEDF" w:rsidR="00D07D5B" w:rsidRPr="001472D4" w:rsidRDefault="00D62DEE" w:rsidP="001472D4">
            <w:pPr>
              <w:spacing w:line="360" w:lineRule="auto"/>
              <w:rPr>
                <w:b/>
                <w:bCs/>
              </w:rPr>
            </w:pPr>
            <w:r w:rsidRPr="001472D4">
              <w:rPr>
                <w:b/>
                <w:bCs/>
              </w:rPr>
              <w:t>Expected Result</w:t>
            </w:r>
          </w:p>
        </w:tc>
      </w:tr>
      <w:tr w:rsidR="00D07D5B" w14:paraId="3C7A3750" w14:textId="77777777" w:rsidTr="00D07D5B">
        <w:tc>
          <w:tcPr>
            <w:tcW w:w="2337" w:type="dxa"/>
          </w:tcPr>
          <w:p w14:paraId="7BAD2276" w14:textId="30B74247" w:rsidR="00D07D5B" w:rsidRDefault="009F01E6" w:rsidP="001472D4">
            <w:pPr>
              <w:spacing w:line="360" w:lineRule="auto"/>
            </w:pPr>
            <w:r>
              <w:t>TC01</w:t>
            </w:r>
          </w:p>
        </w:tc>
        <w:tc>
          <w:tcPr>
            <w:tcW w:w="2337" w:type="dxa"/>
          </w:tcPr>
          <w:p w14:paraId="3C10028D" w14:textId="75CCC465" w:rsidR="00D07D5B" w:rsidRDefault="006D556F" w:rsidP="001472D4">
            <w:pPr>
              <w:spacing w:line="360" w:lineRule="auto"/>
            </w:pPr>
            <w:r>
              <w:t>User login validation</w:t>
            </w:r>
          </w:p>
        </w:tc>
        <w:tc>
          <w:tcPr>
            <w:tcW w:w="2338" w:type="dxa"/>
          </w:tcPr>
          <w:p w14:paraId="551E8986" w14:textId="77777777" w:rsidR="001472D4" w:rsidRDefault="006D556F" w:rsidP="001472D4">
            <w:pPr>
              <w:spacing w:line="360" w:lineRule="auto"/>
            </w:pPr>
            <w:r>
              <w:t xml:space="preserve">1. User enters valid username and password </w:t>
            </w:r>
          </w:p>
          <w:p w14:paraId="4D3EB476" w14:textId="63A1E6C2" w:rsidR="00D07D5B" w:rsidRDefault="006D556F" w:rsidP="001472D4">
            <w:pPr>
              <w:spacing w:line="360" w:lineRule="auto"/>
            </w:pPr>
            <w:r>
              <w:t>2. User clicks login button</w:t>
            </w:r>
          </w:p>
        </w:tc>
        <w:tc>
          <w:tcPr>
            <w:tcW w:w="2338" w:type="dxa"/>
          </w:tcPr>
          <w:p w14:paraId="799DF984" w14:textId="7E39058C" w:rsidR="00D07D5B" w:rsidRDefault="006D556F" w:rsidP="001472D4">
            <w:pPr>
              <w:spacing w:line="360" w:lineRule="auto"/>
            </w:pPr>
            <w:r>
              <w:t>Successful login to homepage</w:t>
            </w:r>
          </w:p>
        </w:tc>
      </w:tr>
      <w:tr w:rsidR="00D07D5B" w14:paraId="501867B4" w14:textId="77777777" w:rsidTr="00D07D5B">
        <w:tc>
          <w:tcPr>
            <w:tcW w:w="2337" w:type="dxa"/>
          </w:tcPr>
          <w:p w14:paraId="37A8C35E" w14:textId="070433B8" w:rsidR="00D07D5B" w:rsidRDefault="009F01E6" w:rsidP="001472D4">
            <w:pPr>
              <w:spacing w:line="360" w:lineRule="auto"/>
            </w:pPr>
            <w:r>
              <w:t>TC02</w:t>
            </w:r>
          </w:p>
        </w:tc>
        <w:tc>
          <w:tcPr>
            <w:tcW w:w="2337" w:type="dxa"/>
          </w:tcPr>
          <w:p w14:paraId="605BB5AD" w14:textId="388E727B" w:rsidR="00D07D5B" w:rsidRDefault="00CA6294" w:rsidP="001472D4">
            <w:pPr>
              <w:spacing w:line="360" w:lineRule="auto"/>
            </w:pPr>
            <w:r>
              <w:t>Patient record update</w:t>
            </w:r>
          </w:p>
        </w:tc>
        <w:tc>
          <w:tcPr>
            <w:tcW w:w="2338" w:type="dxa"/>
          </w:tcPr>
          <w:p w14:paraId="74555B46" w14:textId="77777777" w:rsidR="001472D4" w:rsidRDefault="00EE5918" w:rsidP="001472D4">
            <w:pPr>
              <w:spacing w:line="360" w:lineRule="auto"/>
            </w:pPr>
            <w:r>
              <w:t xml:space="preserve">1. </w:t>
            </w:r>
            <w:r w:rsidR="001472D4">
              <w:t>User s</w:t>
            </w:r>
            <w:r>
              <w:t>earch</w:t>
            </w:r>
            <w:r w:rsidR="001472D4">
              <w:t>es</w:t>
            </w:r>
            <w:r>
              <w:t xml:space="preserve"> for patient record</w:t>
            </w:r>
            <w:r w:rsidR="001472D4">
              <w:t xml:space="preserve"> </w:t>
            </w:r>
          </w:p>
          <w:p w14:paraId="2D9789CF" w14:textId="77777777" w:rsidR="001472D4" w:rsidRDefault="001472D4" w:rsidP="001472D4">
            <w:pPr>
              <w:spacing w:line="360" w:lineRule="auto"/>
            </w:pPr>
            <w:r>
              <w:lastRenderedPageBreak/>
              <w:t xml:space="preserve">2. User clicks view record button </w:t>
            </w:r>
          </w:p>
          <w:p w14:paraId="3955A775" w14:textId="099B8059" w:rsidR="00D07D5B" w:rsidRDefault="001472D4" w:rsidP="001472D4">
            <w:pPr>
              <w:spacing w:line="360" w:lineRule="auto"/>
            </w:pPr>
            <w:r>
              <w:t>3. User clicks update record button 4. User inputs patient vitals 5. User clicks save button</w:t>
            </w:r>
          </w:p>
        </w:tc>
        <w:tc>
          <w:tcPr>
            <w:tcW w:w="2338" w:type="dxa"/>
          </w:tcPr>
          <w:p w14:paraId="260605C7" w14:textId="716A04E3" w:rsidR="00D07D5B" w:rsidRDefault="00D07332" w:rsidP="001472D4">
            <w:pPr>
              <w:spacing w:line="360" w:lineRule="auto"/>
            </w:pPr>
            <w:r>
              <w:lastRenderedPageBreak/>
              <w:t>Patient record updated</w:t>
            </w:r>
          </w:p>
        </w:tc>
      </w:tr>
    </w:tbl>
    <w:p w14:paraId="2CD76C00" w14:textId="77777777" w:rsidR="00112B88" w:rsidRPr="00112B88" w:rsidRDefault="00112B88" w:rsidP="00112B88"/>
    <w:p w14:paraId="0DCE2B2F" w14:textId="77777777" w:rsidR="00E440E2" w:rsidRDefault="00E440E2" w:rsidP="00206DA8">
      <w:pPr>
        <w:pStyle w:val="Heading2"/>
        <w:spacing w:line="480" w:lineRule="auto"/>
      </w:pPr>
      <w:bookmarkStart w:id="11" w:name="_Toc211410276"/>
    </w:p>
    <w:p w14:paraId="6CED4A2A" w14:textId="20BD00A3" w:rsidR="00881F30" w:rsidRPr="00217B22" w:rsidRDefault="00881F30" w:rsidP="00206DA8">
      <w:pPr>
        <w:pStyle w:val="Heading2"/>
        <w:spacing w:line="480" w:lineRule="auto"/>
        <w:rPr>
          <w:sz w:val="36"/>
          <w:szCs w:val="36"/>
        </w:rPr>
      </w:pPr>
      <w:r w:rsidRPr="00217B22">
        <w:rPr>
          <w:sz w:val="36"/>
          <w:szCs w:val="36"/>
        </w:rPr>
        <w:t>Debugging and Error Handling Strategies</w:t>
      </w:r>
      <w:bookmarkEnd w:id="11"/>
    </w:p>
    <w:p w14:paraId="025FCD8B" w14:textId="740B07F1" w:rsidR="00E440E2" w:rsidRPr="00D07332" w:rsidRDefault="001D17DA" w:rsidP="00303E4D">
      <w:pPr>
        <w:spacing w:line="480" w:lineRule="auto"/>
        <w:ind w:firstLine="720"/>
      </w:pPr>
      <w:r>
        <w:t>The project implementation team will work with the Epic vendor</w:t>
      </w:r>
      <w:r w:rsidR="002E0686">
        <w:t xml:space="preserve"> team to identify and adopt debugging strategies.  We’ll propose using an integrated tool like the Eclipse IDE’s </w:t>
      </w:r>
      <w:r w:rsidR="006B3D32">
        <w:t xml:space="preserve">debugging tool to locate and analyze issues in the system code.  </w:t>
      </w:r>
      <w:r w:rsidR="000D0DE6">
        <w:t xml:space="preserve">We’ll also propose </w:t>
      </w:r>
      <w:r w:rsidR="00497AEC">
        <w:t xml:space="preserve">deploying try-catch blocks in the code to handle errors.  </w:t>
      </w:r>
      <w:r w:rsidR="00281519">
        <w:t xml:space="preserve">We’ll also work to ensure that errors are accompanied by messages for users describing the error, and that </w:t>
      </w:r>
      <w:r w:rsidR="004E641B">
        <w:t xml:space="preserve">automated error alert messages are set up to go to the system administrator. </w:t>
      </w:r>
      <w:r w:rsidR="00063B14">
        <w:t xml:space="preserve">  The project team will track errors in a log and work together to determine which errors will be prioritized during weekly meetings.</w:t>
      </w:r>
    </w:p>
    <w:p w14:paraId="7573C904" w14:textId="50A0EB61" w:rsidR="00881F30" w:rsidRPr="00217B22" w:rsidRDefault="00881F30" w:rsidP="00206DA8">
      <w:pPr>
        <w:pStyle w:val="Heading2"/>
        <w:spacing w:line="480" w:lineRule="auto"/>
        <w:rPr>
          <w:sz w:val="36"/>
          <w:szCs w:val="36"/>
        </w:rPr>
      </w:pPr>
      <w:bookmarkStart w:id="12" w:name="_Toc211410277"/>
      <w:r w:rsidRPr="00217B22">
        <w:rPr>
          <w:sz w:val="36"/>
          <w:szCs w:val="36"/>
        </w:rPr>
        <w:t>Automated Testing Tools</w:t>
      </w:r>
      <w:bookmarkEnd w:id="12"/>
    </w:p>
    <w:p w14:paraId="68A676F0" w14:textId="7200B6DA" w:rsidR="00E440E2" w:rsidRPr="00063B14" w:rsidRDefault="00303E4D" w:rsidP="00536ADA">
      <w:pPr>
        <w:spacing w:line="480" w:lineRule="auto"/>
      </w:pPr>
      <w:r>
        <w:tab/>
      </w:r>
      <w:r w:rsidR="00BA4776">
        <w:t xml:space="preserve">The project implementation team will work with the Epic vendor team to leverage multiple automated testing tools to </w:t>
      </w:r>
      <w:r w:rsidR="00FB11BC">
        <w:t xml:space="preserve">reduce manual effort and increase efficiency in the </w:t>
      </w:r>
      <w:r w:rsidR="00FB11BC">
        <w:lastRenderedPageBreak/>
        <w:t xml:space="preserve">testing process.  </w:t>
      </w:r>
      <w:r w:rsidR="000D5410">
        <w:t>The team will propose using Selenium to test the user interface components</w:t>
      </w:r>
      <w:r w:rsidR="00DF7EB9">
        <w:t xml:space="preserve"> and simulate </w:t>
      </w:r>
      <w:r w:rsidR="00A009C4">
        <w:t>successful user logins.  The team will also propose utilizing Postman to test the</w:t>
      </w:r>
      <w:r w:rsidR="00027B16">
        <w:t xml:space="preserve"> data exchange</w:t>
      </w:r>
      <w:r w:rsidR="00A009C4">
        <w:t xml:space="preserve"> API hooks </w:t>
      </w:r>
      <w:r w:rsidR="003B5A97">
        <w:t xml:space="preserve">for </w:t>
      </w:r>
      <w:r w:rsidR="00536ADA">
        <w:t>participating in the state health information exchange.</w:t>
      </w:r>
      <w:r w:rsidR="00A80AA8">
        <w:t xml:space="preserve">  Junit can also be leveraged to </w:t>
      </w:r>
      <w:r w:rsidR="008B5036">
        <w:t xml:space="preserve">test any code </w:t>
      </w:r>
      <w:r w:rsidR="00995149">
        <w:t>sections developed in java.</w:t>
      </w:r>
    </w:p>
    <w:p w14:paraId="7427DAF9" w14:textId="52348E7F" w:rsidR="00881F30" w:rsidRPr="00217B22" w:rsidRDefault="00881F30" w:rsidP="00206DA8">
      <w:pPr>
        <w:pStyle w:val="Heading2"/>
        <w:spacing w:line="480" w:lineRule="auto"/>
        <w:rPr>
          <w:sz w:val="36"/>
          <w:szCs w:val="36"/>
        </w:rPr>
      </w:pPr>
      <w:bookmarkStart w:id="13" w:name="_Toc211410278"/>
      <w:r w:rsidRPr="00217B22">
        <w:rPr>
          <w:sz w:val="36"/>
          <w:szCs w:val="36"/>
        </w:rPr>
        <w:t>Data Quality Issues</w:t>
      </w:r>
      <w:bookmarkEnd w:id="13"/>
    </w:p>
    <w:p w14:paraId="7B8F35E5" w14:textId="1802CE83" w:rsidR="00FB637B" w:rsidRDefault="00A50704" w:rsidP="007D6766">
      <w:pPr>
        <w:spacing w:line="480" w:lineRule="auto"/>
        <w:ind w:firstLine="360"/>
      </w:pPr>
      <w:r>
        <w:t xml:space="preserve">The project team will work together to develop a list of potential data issues </w:t>
      </w:r>
      <w:r w:rsidR="00B04F34">
        <w:t xml:space="preserve">and identify possible strategies </w:t>
      </w:r>
      <w:r w:rsidR="00BA4491">
        <w:t>to cleanse the data effectively and mitigate the issues</w:t>
      </w:r>
      <w:r w:rsidR="001060D5">
        <w:t xml:space="preserve"> before they propagate.  </w:t>
      </w:r>
      <w:r w:rsidR="00527A4A">
        <w:t xml:space="preserve">The list of potential data quality issues </w:t>
      </w:r>
      <w:r w:rsidR="004B645A">
        <w:t>could include:</w:t>
      </w:r>
    </w:p>
    <w:p w14:paraId="63E6AE67" w14:textId="59833CB5" w:rsidR="00651F0B" w:rsidRDefault="004B645A" w:rsidP="00612A35">
      <w:pPr>
        <w:pStyle w:val="ListParagraph"/>
        <w:numPr>
          <w:ilvl w:val="0"/>
          <w:numId w:val="4"/>
        </w:numPr>
        <w:spacing w:line="480" w:lineRule="auto"/>
      </w:pPr>
      <w:r>
        <w:t xml:space="preserve">Incompatible field formats (dates, timestamps, </w:t>
      </w:r>
      <w:r w:rsidR="00651F0B">
        <w:t>social security numbers, phone numbers)</w:t>
      </w:r>
    </w:p>
    <w:p w14:paraId="73276B69" w14:textId="59839562" w:rsidR="009A3F1D" w:rsidRDefault="009A3F1D" w:rsidP="00612A35">
      <w:pPr>
        <w:pStyle w:val="ListParagraph"/>
        <w:numPr>
          <w:ilvl w:val="0"/>
          <w:numId w:val="4"/>
        </w:numPr>
        <w:spacing w:line="480" w:lineRule="auto"/>
      </w:pPr>
      <w:r>
        <w:t>Inconsistent naming conventions (procedure acronyms, diagnosis codes)</w:t>
      </w:r>
    </w:p>
    <w:p w14:paraId="574E45E1" w14:textId="049E141C" w:rsidR="00651F0B" w:rsidRDefault="008A37DC" w:rsidP="00612A35">
      <w:pPr>
        <w:pStyle w:val="ListParagraph"/>
        <w:numPr>
          <w:ilvl w:val="0"/>
          <w:numId w:val="4"/>
        </w:numPr>
        <w:spacing w:line="480" w:lineRule="auto"/>
      </w:pPr>
      <w:r>
        <w:t>Incomplete patient records</w:t>
      </w:r>
    </w:p>
    <w:p w14:paraId="30823580" w14:textId="75F8CF2C" w:rsidR="008A37DC" w:rsidRDefault="008A37DC" w:rsidP="00612A35">
      <w:pPr>
        <w:pStyle w:val="ListParagraph"/>
        <w:numPr>
          <w:ilvl w:val="0"/>
          <w:numId w:val="4"/>
        </w:numPr>
        <w:spacing w:line="480" w:lineRule="auto"/>
      </w:pPr>
      <w:r>
        <w:t>Duplicate patient records</w:t>
      </w:r>
    </w:p>
    <w:p w14:paraId="3BE354E7" w14:textId="2DAEF977" w:rsidR="00605498" w:rsidRDefault="00605498" w:rsidP="00612A35">
      <w:pPr>
        <w:pStyle w:val="ListParagraph"/>
        <w:numPr>
          <w:ilvl w:val="0"/>
          <w:numId w:val="4"/>
        </w:numPr>
        <w:spacing w:line="480" w:lineRule="auto"/>
      </w:pPr>
      <w:r>
        <w:t>Data overload</w:t>
      </w:r>
    </w:p>
    <w:p w14:paraId="396042CA" w14:textId="49ADE983" w:rsidR="006B2E38" w:rsidRDefault="006B2E38" w:rsidP="00612A35">
      <w:pPr>
        <w:pStyle w:val="ListParagraph"/>
        <w:numPr>
          <w:ilvl w:val="0"/>
          <w:numId w:val="4"/>
        </w:numPr>
        <w:spacing w:line="480" w:lineRule="auto"/>
      </w:pPr>
      <w:r>
        <w:t>Unclear data management policies</w:t>
      </w:r>
    </w:p>
    <w:p w14:paraId="43CAF29B" w14:textId="475F3209" w:rsidR="00E440E2" w:rsidRPr="00FB637B" w:rsidRDefault="007714A5" w:rsidP="00FF0734">
      <w:pPr>
        <w:spacing w:line="480" w:lineRule="auto"/>
      </w:pPr>
      <w:r>
        <w:t xml:space="preserve">The team will </w:t>
      </w:r>
      <w:r w:rsidR="00B575D3">
        <w:t xml:space="preserve">create a data exchange plan, taking care to identify </w:t>
      </w:r>
      <w:r w:rsidR="0046061F">
        <w:t xml:space="preserve">the structure of field formats and naming conventions in both systems and identifying any inconsistencies.  Once inconsistencies are identified, then </w:t>
      </w:r>
      <w:r w:rsidR="00475803">
        <w:t xml:space="preserve">the team can use SQL queries or Microsoft Excel formulas to cleanse the </w:t>
      </w:r>
      <w:r w:rsidR="006938FA">
        <w:t xml:space="preserve">field inconsistencies and deduplicate any </w:t>
      </w:r>
      <w:r w:rsidR="00E65E7C">
        <w:t xml:space="preserve">doubled records.  </w:t>
      </w:r>
      <w:r w:rsidR="00365A69">
        <w:t xml:space="preserve">In </w:t>
      </w:r>
      <w:r w:rsidR="00365A69">
        <w:lastRenderedPageBreak/>
        <w:t xml:space="preserve">order to alleviate any issues with data overload, both the export and import processes will </w:t>
      </w:r>
      <w:r w:rsidR="003A7CD0">
        <w:t>be accomplished</w:t>
      </w:r>
      <w:r w:rsidR="00292F51">
        <w:t xml:space="preserve"> in multiple batches to keep file sizes manageable.  </w:t>
      </w:r>
      <w:r w:rsidR="003A7CD0">
        <w:t xml:space="preserve">The project team will also be responsible for drafting clear and concise policies </w:t>
      </w:r>
      <w:r w:rsidR="007D6766">
        <w:t>regarding the management and ownership of the data throughout each step of the implementation.</w:t>
      </w:r>
    </w:p>
    <w:p w14:paraId="7AE637C9" w14:textId="2EB27252" w:rsidR="00881F30" w:rsidRPr="00217B22" w:rsidRDefault="00881F30" w:rsidP="00206DA8">
      <w:pPr>
        <w:pStyle w:val="Heading2"/>
        <w:spacing w:line="480" w:lineRule="auto"/>
        <w:rPr>
          <w:sz w:val="36"/>
          <w:szCs w:val="36"/>
        </w:rPr>
      </w:pPr>
      <w:bookmarkStart w:id="14" w:name="_Toc211410279"/>
      <w:r w:rsidRPr="00217B22">
        <w:rPr>
          <w:sz w:val="36"/>
          <w:szCs w:val="36"/>
        </w:rPr>
        <w:t>Conversion Method</w:t>
      </w:r>
      <w:bookmarkEnd w:id="14"/>
    </w:p>
    <w:p w14:paraId="7DCE1742" w14:textId="163845EC" w:rsidR="00E440E2" w:rsidRPr="007D6766" w:rsidRDefault="00E538E1" w:rsidP="00BC7C42">
      <w:pPr>
        <w:spacing w:line="480" w:lineRule="auto"/>
        <w:ind w:firstLine="720"/>
      </w:pPr>
      <w:r>
        <w:t>The project team will adopt a phased conver</w:t>
      </w:r>
      <w:r w:rsidR="007B3F8C">
        <w:t xml:space="preserve">sion approach </w:t>
      </w:r>
      <w:r w:rsidR="00F92394">
        <w:t xml:space="preserve">to help reduce file sizes and errors, and work to balance </w:t>
      </w:r>
      <w:r w:rsidR="002A7D3A">
        <w:t xml:space="preserve">the speed of the conversion with the amount of control maintained over the data.  </w:t>
      </w:r>
      <w:r w:rsidR="00221613">
        <w:t xml:space="preserve">Mirroring the installation approach, the project team will </w:t>
      </w:r>
      <w:r w:rsidR="00DC0077">
        <w:t xml:space="preserve">segment the process by department, and begin with migrating the Community Programs department’s data, which has the smallest data footprint in the legacy electronic health record.  </w:t>
      </w:r>
      <w:r w:rsidR="00221F83">
        <w:t xml:space="preserve">From there the team will follow up with migrating the data from the outpatient </w:t>
      </w:r>
      <w:r w:rsidR="00C663B6">
        <w:t xml:space="preserve">and residential departments.  </w:t>
      </w:r>
    </w:p>
    <w:p w14:paraId="1FF5A241" w14:textId="15D946B2" w:rsidR="00881F30" w:rsidRPr="00217B22" w:rsidRDefault="00881F30" w:rsidP="00206DA8">
      <w:pPr>
        <w:pStyle w:val="Heading2"/>
        <w:spacing w:line="480" w:lineRule="auto"/>
        <w:rPr>
          <w:sz w:val="36"/>
          <w:szCs w:val="36"/>
        </w:rPr>
      </w:pPr>
      <w:bookmarkStart w:id="15" w:name="_Toc211410280"/>
      <w:r w:rsidRPr="00217B22">
        <w:rPr>
          <w:sz w:val="36"/>
          <w:szCs w:val="36"/>
        </w:rPr>
        <w:t>Testing and Validation Steps</w:t>
      </w:r>
      <w:bookmarkEnd w:id="15"/>
    </w:p>
    <w:p w14:paraId="6C6B3269" w14:textId="77E3952C" w:rsidR="00C663B6" w:rsidRPr="00C663B6" w:rsidRDefault="00DF030B" w:rsidP="00110204">
      <w:pPr>
        <w:spacing w:line="480" w:lineRule="auto"/>
      </w:pPr>
      <w:r>
        <w:tab/>
      </w:r>
      <w:r w:rsidR="00FC4515">
        <w:t xml:space="preserve">The project implementation team will test and validate the accuracy of the data in the new electronic health record Epic post-migration </w:t>
      </w:r>
      <w:r w:rsidR="009B6200">
        <w:t xml:space="preserve">by comparing the </w:t>
      </w:r>
      <w:r w:rsidR="00116CAA">
        <w:t xml:space="preserve">records in Epic to the records in the legacy system.  </w:t>
      </w:r>
      <w:r w:rsidR="00102AC5">
        <w:t xml:space="preserve">The team will also work with the subject-matter experts to </w:t>
      </w:r>
      <w:r w:rsidR="00D11D67">
        <w:t>use the internal auditing tools</w:t>
      </w:r>
      <w:r w:rsidR="001670C5">
        <w:t xml:space="preserve"> that the billing department employs to ensure compliance </w:t>
      </w:r>
      <w:r w:rsidR="00134E2B">
        <w:t xml:space="preserve">for billing purposes to conduct an initial audit on the records in Epic to </w:t>
      </w:r>
      <w:r w:rsidR="00110204">
        <w:t>check for compliance issues.  The team will aim for a 99% accuracy rate</w:t>
      </w:r>
      <w:r w:rsidR="006270CC">
        <w:t xml:space="preserve"> for each department’s data</w:t>
      </w:r>
      <w:r w:rsidR="00110204">
        <w:t xml:space="preserve"> on this initial audit.</w:t>
      </w:r>
      <w:r w:rsidR="003E5BE6">
        <w:t xml:space="preserve"> </w:t>
      </w:r>
      <w:r w:rsidR="006270CC">
        <w:t xml:space="preserve"> In the event that a department’s data doesn’t meet the accuracy </w:t>
      </w:r>
      <w:r w:rsidR="006270CC">
        <w:lastRenderedPageBreak/>
        <w:t xml:space="preserve">threshold, the team will recommend that the department’s data is wiped and </w:t>
      </w:r>
      <w:r w:rsidR="00973A16">
        <w:t>then migrated from the legacy system again.</w:t>
      </w:r>
    </w:p>
    <w:p w14:paraId="207FB8AF" w14:textId="3659FEA2" w:rsidR="00881F30" w:rsidRPr="00217B22" w:rsidRDefault="00881F30" w:rsidP="00206DA8">
      <w:pPr>
        <w:pStyle w:val="Heading2"/>
        <w:spacing w:line="480" w:lineRule="auto"/>
        <w:rPr>
          <w:sz w:val="36"/>
          <w:szCs w:val="36"/>
        </w:rPr>
      </w:pPr>
      <w:bookmarkStart w:id="16" w:name="_Toc211410281"/>
      <w:r w:rsidRPr="00217B22">
        <w:rPr>
          <w:sz w:val="36"/>
          <w:szCs w:val="36"/>
        </w:rPr>
        <w:t>Successful Summary</w:t>
      </w:r>
      <w:bookmarkEnd w:id="16"/>
    </w:p>
    <w:p w14:paraId="1508309D" w14:textId="61409656" w:rsidR="00110204" w:rsidRPr="00110204" w:rsidRDefault="0076771C" w:rsidP="000E5C52">
      <w:pPr>
        <w:spacing w:line="480" w:lineRule="auto"/>
        <w:ind w:firstLine="720"/>
      </w:pPr>
      <w:r>
        <w:t xml:space="preserve">The project implementation team will </w:t>
      </w:r>
      <w:r w:rsidR="007A0122">
        <w:t xml:space="preserve">utilize their weekly meetings to ensure that each component and phase of the process dovetails seamlessly into the next phase.  </w:t>
      </w:r>
      <w:r w:rsidR="007D64B2">
        <w:t>Proper planning flows into an informed timeline th</w:t>
      </w:r>
      <w:r w:rsidR="00EB0F6D">
        <w:t xml:space="preserve">at then </w:t>
      </w:r>
      <w:r w:rsidR="00D8153B">
        <w:t xml:space="preserve">sets the stage for the phased implementation.  </w:t>
      </w:r>
      <w:r w:rsidR="00FE574F">
        <w:t xml:space="preserve">The implementations phased by departments then </w:t>
      </w:r>
      <w:r w:rsidR="003E749A">
        <w:t>line</w:t>
      </w:r>
      <w:r w:rsidR="00FE574F">
        <w:t xml:space="preserve"> up with the </w:t>
      </w:r>
      <w:r w:rsidR="00470DDE">
        <w:t xml:space="preserve">testing and migration, and the ETL flow prepares the organization for the </w:t>
      </w:r>
      <w:r w:rsidR="003E749A">
        <w:t xml:space="preserve">go-live date.  Each component of the process gives the team opportunity to identify and mitigate </w:t>
      </w:r>
      <w:r w:rsidR="000E5C52">
        <w:t>issues, with the ultimate goal of reaching the final phase with minimal or no issues.</w:t>
      </w:r>
    </w:p>
    <w:p w14:paraId="1958E890" w14:textId="7C69C5A3" w:rsidR="00881F30" w:rsidRPr="00217B22" w:rsidRDefault="00881F30" w:rsidP="00206DA8">
      <w:pPr>
        <w:pStyle w:val="Heading2"/>
        <w:spacing w:line="480" w:lineRule="auto"/>
        <w:rPr>
          <w:sz w:val="36"/>
          <w:szCs w:val="36"/>
        </w:rPr>
      </w:pPr>
      <w:bookmarkStart w:id="17" w:name="_Toc211410282"/>
      <w:r w:rsidRPr="00217B22">
        <w:rPr>
          <w:sz w:val="36"/>
          <w:szCs w:val="36"/>
        </w:rPr>
        <w:t>Post-Implementation Review</w:t>
      </w:r>
      <w:bookmarkEnd w:id="17"/>
    </w:p>
    <w:p w14:paraId="3B94D329" w14:textId="3715368D" w:rsidR="000E5C52" w:rsidRPr="000E5C52" w:rsidRDefault="00280C9A" w:rsidP="00560686">
      <w:pPr>
        <w:spacing w:line="480" w:lineRule="auto"/>
        <w:ind w:firstLine="720"/>
      </w:pPr>
      <w:r>
        <w:t xml:space="preserve">The project implementation team </w:t>
      </w:r>
      <w:r w:rsidR="005D6A46">
        <w:t xml:space="preserve">will </w:t>
      </w:r>
      <w:r w:rsidR="001659C4">
        <w:t xml:space="preserve">establish criteria to monitor post go-live </w:t>
      </w:r>
      <w:r w:rsidR="005D6A46">
        <w:t xml:space="preserve">to determine the continued success of the project.  The criteria will include </w:t>
      </w:r>
      <w:r w:rsidR="00DA60A9">
        <w:t xml:space="preserve">data accuracy, user satisfaction, and system uptime.  The team </w:t>
      </w:r>
      <w:r>
        <w:t xml:space="preserve">will continue their </w:t>
      </w:r>
      <w:r w:rsidR="00ED3891">
        <w:t xml:space="preserve">weekly meetings for 6 months beyond the go-live date </w:t>
      </w:r>
      <w:r w:rsidR="00155476">
        <w:t xml:space="preserve">to review </w:t>
      </w:r>
      <w:r w:rsidR="007434CE">
        <w:t xml:space="preserve">these criteria regularly.  The team will send out satisfaction surveys to all staff </w:t>
      </w:r>
      <w:r w:rsidR="00860C67">
        <w:t xml:space="preserve">monthly to determine the level of user adoption in the field. </w:t>
      </w:r>
      <w:r w:rsidR="00027607">
        <w:t xml:space="preserve"> The team will also organize a “go-live celebration” for each department</w:t>
      </w:r>
      <w:r w:rsidR="00E36E9B">
        <w:t xml:space="preserve">. The celebrations will </w:t>
      </w:r>
      <w:r w:rsidR="00A70BD1">
        <w:t>be catered with sandwiches, cupcakes, and drinks and the team will be on</w:t>
      </w:r>
      <w:r w:rsidR="007E1E0B">
        <w:t>-</w:t>
      </w:r>
      <w:r w:rsidR="00A70BD1">
        <w:t>site</w:t>
      </w:r>
      <w:r w:rsidR="00E36E9B">
        <w:t xml:space="preserve"> thanking the users for their adoption and support </w:t>
      </w:r>
      <w:r w:rsidR="007E1E0B">
        <w:t>to increase staff morale.</w:t>
      </w:r>
      <w:r w:rsidR="00860C67">
        <w:t xml:space="preserve"> The initial billing audit completed during the tested phase will continue to be completed monthly after go-</w:t>
      </w:r>
      <w:r w:rsidR="00860C67">
        <w:lastRenderedPageBreak/>
        <w:t xml:space="preserve">live </w:t>
      </w:r>
      <w:r w:rsidR="00E95DF6">
        <w:t>to ensure data accuracy.  After go-live if any issues arise, the team will recommend a more targeted resolution, as opposed to the full re-migration before the go-live.</w:t>
      </w:r>
      <w:r w:rsidR="006F07F0">
        <w:t xml:space="preserve"> The key success factors for the project will be </w:t>
      </w:r>
      <w:r w:rsidR="005315B7">
        <w:t>thorough testing, robust training curriculums, and unified leadership.</w:t>
      </w:r>
    </w:p>
    <w:p w14:paraId="42E228C3" w14:textId="588ED3BD" w:rsidR="00881F30" w:rsidRPr="00217B22" w:rsidRDefault="00881F30" w:rsidP="00206DA8">
      <w:pPr>
        <w:pStyle w:val="Heading2"/>
        <w:spacing w:line="480" w:lineRule="auto"/>
        <w:rPr>
          <w:sz w:val="36"/>
          <w:szCs w:val="36"/>
        </w:rPr>
      </w:pPr>
      <w:bookmarkStart w:id="18" w:name="_Toc211410283"/>
      <w:r w:rsidRPr="00217B22">
        <w:rPr>
          <w:sz w:val="36"/>
          <w:szCs w:val="36"/>
        </w:rPr>
        <w:t>Lessons Learned</w:t>
      </w:r>
      <w:bookmarkEnd w:id="18"/>
    </w:p>
    <w:p w14:paraId="554A62EA" w14:textId="3028F4A9" w:rsidR="006260CC" w:rsidRPr="006260CC" w:rsidRDefault="005A3661" w:rsidP="00F26EC4">
      <w:pPr>
        <w:spacing w:line="480" w:lineRule="auto"/>
      </w:pPr>
      <w:r>
        <w:tab/>
        <w:t xml:space="preserve">Going through an organization-wide project implementation like this imparts a number of lessons.  </w:t>
      </w:r>
      <w:r w:rsidR="00CB2BFA">
        <w:t xml:space="preserve">I think chief among them is how imperative it is to get the buy-in </w:t>
      </w:r>
      <w:r w:rsidR="005C1A37">
        <w:t>for</w:t>
      </w:r>
      <w:r w:rsidR="00CB2BFA">
        <w:t xml:space="preserve"> the new product from as many stakeholders as possible.  </w:t>
      </w:r>
      <w:r w:rsidR="00FA733E">
        <w:t xml:space="preserve">Employee resistance can delay and derail a project like this </w:t>
      </w:r>
      <w:r w:rsidR="000D5C17">
        <w:t>s</w:t>
      </w:r>
      <w:r w:rsidR="009A37D6">
        <w:t xml:space="preserve">ignificantly, so </w:t>
      </w:r>
      <w:r w:rsidR="00DA6CF4">
        <w:t xml:space="preserve">using the initial planning time to develop strategies to increase employee adoption is </w:t>
      </w:r>
      <w:r w:rsidR="00C00BA6">
        <w:t xml:space="preserve">paramount. </w:t>
      </w:r>
      <w:r w:rsidR="005C48D6">
        <w:t xml:space="preserve">To this end having an engaged Executive Sponsor on the project implementation team is incredibly valuable, as they can help sway other executives and </w:t>
      </w:r>
      <w:r w:rsidR="00863A43">
        <w:t>create a high level of influence on the organization’s overall acceptance level of the project.</w:t>
      </w:r>
      <w:r w:rsidR="00BF5CFD">
        <w:t xml:space="preserve"> </w:t>
      </w:r>
      <w:r w:rsidR="000718C2">
        <w:t xml:space="preserve">  Another takeaway from this process is the importance </w:t>
      </w:r>
      <w:r w:rsidR="00B93176">
        <w:t xml:space="preserve">of thorough planning for each step of the project before beginning the implementation.  </w:t>
      </w:r>
      <w:r w:rsidR="00C659DF">
        <w:t xml:space="preserve">There’s an old saying in construction work that </w:t>
      </w:r>
      <w:r w:rsidR="00AD6779">
        <w:t>goe</w:t>
      </w:r>
      <w:r w:rsidR="00C659DF">
        <w:t>s “measure twice, cut once</w:t>
      </w:r>
      <w:r w:rsidR="0020664B">
        <w:t>” that emphasizes the importance of accurate pla</w:t>
      </w:r>
      <w:r w:rsidR="0090252D">
        <w:t xml:space="preserve">nning, and the same proverb </w:t>
      </w:r>
      <w:r w:rsidR="00580161">
        <w:t xml:space="preserve">can hold true in system implementation.  It’s important to validate the data properly </w:t>
      </w:r>
      <w:r w:rsidR="00920520">
        <w:t xml:space="preserve">through multiple phases </w:t>
      </w:r>
      <w:r w:rsidR="002E249B">
        <w:t xml:space="preserve">before ultimately </w:t>
      </w:r>
      <w:r w:rsidR="006F132F">
        <w:t>i</w:t>
      </w:r>
      <w:r w:rsidR="009D7097">
        <w:t xml:space="preserve">mporting the data so that you don’t </w:t>
      </w:r>
      <w:r w:rsidR="00357FF6">
        <w:t>end up in a situation where you’ve brought inaccurate or “junk” data into the new system.</w:t>
      </w:r>
      <w:r w:rsidR="005743A9">
        <w:t xml:space="preserve">  The final lesson from going through a system implementation like this is how important it is for the </w:t>
      </w:r>
      <w:r w:rsidR="00020E75">
        <w:t xml:space="preserve">team to be aligned towards their </w:t>
      </w:r>
      <w:r w:rsidR="00DD67B6">
        <w:t>goals and</w:t>
      </w:r>
      <w:r w:rsidR="00020E75">
        <w:t xml:space="preserve"> have everyone on the same page throughout the process.  </w:t>
      </w:r>
      <w:r w:rsidR="00D530D8">
        <w:t xml:space="preserve">Just like </w:t>
      </w:r>
      <w:r w:rsidR="006343A0">
        <w:lastRenderedPageBreak/>
        <w:t xml:space="preserve">the importance of gaining end user buy-in, </w:t>
      </w:r>
      <w:r w:rsidR="00A52118">
        <w:t>the human element</w:t>
      </w:r>
      <w:r w:rsidR="00C66D11">
        <w:t xml:space="preserve"> of a project implementation can often be a much larger hurdle than any technical aspect of it.  </w:t>
      </w:r>
      <w:r w:rsidR="00B86848">
        <w:t xml:space="preserve">This is why it’s ideal to involve as many staff from as many different departments as possible, to really sell the </w:t>
      </w:r>
      <w:r w:rsidR="00206145">
        <w:t xml:space="preserve">product to the organization at large, and </w:t>
      </w:r>
      <w:r w:rsidR="00DD67B6">
        <w:t>explain that even though change can be difficult, it will ultimately be for the better for everyone.</w:t>
      </w:r>
    </w:p>
    <w:sectPr w:rsidR="006260CC" w:rsidRPr="006260CC" w:rsidSect="00B5155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52AF"/>
    <w:multiLevelType w:val="hybridMultilevel"/>
    <w:tmpl w:val="808C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2081D"/>
    <w:multiLevelType w:val="hybridMultilevel"/>
    <w:tmpl w:val="D288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17836"/>
    <w:multiLevelType w:val="hybridMultilevel"/>
    <w:tmpl w:val="E450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83E94"/>
    <w:multiLevelType w:val="hybridMultilevel"/>
    <w:tmpl w:val="D0A6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385245">
    <w:abstractNumId w:val="3"/>
  </w:num>
  <w:num w:numId="2" w16cid:durableId="1815834945">
    <w:abstractNumId w:val="1"/>
  </w:num>
  <w:num w:numId="3" w16cid:durableId="510487725">
    <w:abstractNumId w:val="0"/>
  </w:num>
  <w:num w:numId="4" w16cid:durableId="695547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5E"/>
    <w:rsid w:val="00020E75"/>
    <w:rsid w:val="000222B5"/>
    <w:rsid w:val="00027607"/>
    <w:rsid w:val="00027B16"/>
    <w:rsid w:val="0003049F"/>
    <w:rsid w:val="00033030"/>
    <w:rsid w:val="00034565"/>
    <w:rsid w:val="00036E0C"/>
    <w:rsid w:val="000638EE"/>
    <w:rsid w:val="00063B14"/>
    <w:rsid w:val="0007047F"/>
    <w:rsid w:val="000718C2"/>
    <w:rsid w:val="0007246C"/>
    <w:rsid w:val="0009623A"/>
    <w:rsid w:val="00097574"/>
    <w:rsid w:val="000A3210"/>
    <w:rsid w:val="000D0DE6"/>
    <w:rsid w:val="000D5410"/>
    <w:rsid w:val="000D5C17"/>
    <w:rsid w:val="000E5C52"/>
    <w:rsid w:val="000F5B75"/>
    <w:rsid w:val="00102AC5"/>
    <w:rsid w:val="001060D5"/>
    <w:rsid w:val="00106EA4"/>
    <w:rsid w:val="00110204"/>
    <w:rsid w:val="00112B88"/>
    <w:rsid w:val="00116CAA"/>
    <w:rsid w:val="00134E2B"/>
    <w:rsid w:val="001472D4"/>
    <w:rsid w:val="00155476"/>
    <w:rsid w:val="001659C4"/>
    <w:rsid w:val="001670C5"/>
    <w:rsid w:val="00167CD4"/>
    <w:rsid w:val="0019377D"/>
    <w:rsid w:val="001971D0"/>
    <w:rsid w:val="001A1499"/>
    <w:rsid w:val="001D17DA"/>
    <w:rsid w:val="00206145"/>
    <w:rsid w:val="0020664B"/>
    <w:rsid w:val="00206DA8"/>
    <w:rsid w:val="00217B22"/>
    <w:rsid w:val="00221613"/>
    <w:rsid w:val="00221F83"/>
    <w:rsid w:val="002232BE"/>
    <w:rsid w:val="00246D30"/>
    <w:rsid w:val="00263D73"/>
    <w:rsid w:val="00280C9A"/>
    <w:rsid w:val="00281519"/>
    <w:rsid w:val="00284999"/>
    <w:rsid w:val="00292D14"/>
    <w:rsid w:val="00292F51"/>
    <w:rsid w:val="002A7D3A"/>
    <w:rsid w:val="002E0686"/>
    <w:rsid w:val="002E249B"/>
    <w:rsid w:val="002E2507"/>
    <w:rsid w:val="00301821"/>
    <w:rsid w:val="00303E4D"/>
    <w:rsid w:val="00310AFA"/>
    <w:rsid w:val="00357FF6"/>
    <w:rsid w:val="00365A69"/>
    <w:rsid w:val="00367893"/>
    <w:rsid w:val="00387858"/>
    <w:rsid w:val="00387DDC"/>
    <w:rsid w:val="003A1AE2"/>
    <w:rsid w:val="003A5609"/>
    <w:rsid w:val="003A7CD0"/>
    <w:rsid w:val="003B0FFA"/>
    <w:rsid w:val="003B5A97"/>
    <w:rsid w:val="003E36FB"/>
    <w:rsid w:val="003E5BE6"/>
    <w:rsid w:val="003E749A"/>
    <w:rsid w:val="003E7581"/>
    <w:rsid w:val="00404A58"/>
    <w:rsid w:val="00424390"/>
    <w:rsid w:val="004273AC"/>
    <w:rsid w:val="00430EAF"/>
    <w:rsid w:val="00431B23"/>
    <w:rsid w:val="004403AB"/>
    <w:rsid w:val="0046061F"/>
    <w:rsid w:val="00470DDE"/>
    <w:rsid w:val="00471464"/>
    <w:rsid w:val="00471CC2"/>
    <w:rsid w:val="00475803"/>
    <w:rsid w:val="00476C30"/>
    <w:rsid w:val="00497AEC"/>
    <w:rsid w:val="004A149F"/>
    <w:rsid w:val="004B645A"/>
    <w:rsid w:val="004D6AFF"/>
    <w:rsid w:val="004E641B"/>
    <w:rsid w:val="004F5C0D"/>
    <w:rsid w:val="00527A4A"/>
    <w:rsid w:val="005315B7"/>
    <w:rsid w:val="00536ADA"/>
    <w:rsid w:val="00560686"/>
    <w:rsid w:val="0057030F"/>
    <w:rsid w:val="005743A9"/>
    <w:rsid w:val="00574969"/>
    <w:rsid w:val="00580161"/>
    <w:rsid w:val="00593285"/>
    <w:rsid w:val="005A3661"/>
    <w:rsid w:val="005C1A37"/>
    <w:rsid w:val="005C48D6"/>
    <w:rsid w:val="005C71A7"/>
    <w:rsid w:val="005D09D2"/>
    <w:rsid w:val="005D6A46"/>
    <w:rsid w:val="005F0192"/>
    <w:rsid w:val="00605498"/>
    <w:rsid w:val="00605521"/>
    <w:rsid w:val="00610907"/>
    <w:rsid w:val="00612A35"/>
    <w:rsid w:val="006151AF"/>
    <w:rsid w:val="006260CC"/>
    <w:rsid w:val="006270CC"/>
    <w:rsid w:val="006343A0"/>
    <w:rsid w:val="00634F08"/>
    <w:rsid w:val="00642756"/>
    <w:rsid w:val="00651F0B"/>
    <w:rsid w:val="00657527"/>
    <w:rsid w:val="006938FA"/>
    <w:rsid w:val="00697D0F"/>
    <w:rsid w:val="006B2E38"/>
    <w:rsid w:val="006B3D32"/>
    <w:rsid w:val="006D556F"/>
    <w:rsid w:val="006F07F0"/>
    <w:rsid w:val="006F132F"/>
    <w:rsid w:val="00737EFC"/>
    <w:rsid w:val="007434CE"/>
    <w:rsid w:val="00760819"/>
    <w:rsid w:val="0076771C"/>
    <w:rsid w:val="007714A5"/>
    <w:rsid w:val="0077690A"/>
    <w:rsid w:val="007849F4"/>
    <w:rsid w:val="00795B6D"/>
    <w:rsid w:val="007A0122"/>
    <w:rsid w:val="007A4BA1"/>
    <w:rsid w:val="007A7BE0"/>
    <w:rsid w:val="007B3F8C"/>
    <w:rsid w:val="007C0157"/>
    <w:rsid w:val="007D64B2"/>
    <w:rsid w:val="007D6766"/>
    <w:rsid w:val="007E1E0B"/>
    <w:rsid w:val="007F7A56"/>
    <w:rsid w:val="008163E9"/>
    <w:rsid w:val="00834502"/>
    <w:rsid w:val="008568D9"/>
    <w:rsid w:val="00860C67"/>
    <w:rsid w:val="00860DC0"/>
    <w:rsid w:val="00863A43"/>
    <w:rsid w:val="00872EE0"/>
    <w:rsid w:val="008769F7"/>
    <w:rsid w:val="0087756F"/>
    <w:rsid w:val="00881F30"/>
    <w:rsid w:val="00883913"/>
    <w:rsid w:val="00887675"/>
    <w:rsid w:val="00890673"/>
    <w:rsid w:val="008A37DC"/>
    <w:rsid w:val="008B5036"/>
    <w:rsid w:val="008B6617"/>
    <w:rsid w:val="008D32C2"/>
    <w:rsid w:val="008D3753"/>
    <w:rsid w:val="008F3B54"/>
    <w:rsid w:val="008F6A9C"/>
    <w:rsid w:val="0090252D"/>
    <w:rsid w:val="00902831"/>
    <w:rsid w:val="00920520"/>
    <w:rsid w:val="009338DA"/>
    <w:rsid w:val="00943A16"/>
    <w:rsid w:val="00973A16"/>
    <w:rsid w:val="00995149"/>
    <w:rsid w:val="009A37D6"/>
    <w:rsid w:val="009A3F1D"/>
    <w:rsid w:val="009B6200"/>
    <w:rsid w:val="009C27E3"/>
    <w:rsid w:val="009D7097"/>
    <w:rsid w:val="009E080E"/>
    <w:rsid w:val="009F01E6"/>
    <w:rsid w:val="00A009C4"/>
    <w:rsid w:val="00A22F7E"/>
    <w:rsid w:val="00A327F6"/>
    <w:rsid w:val="00A40A9E"/>
    <w:rsid w:val="00A50704"/>
    <w:rsid w:val="00A52118"/>
    <w:rsid w:val="00A61624"/>
    <w:rsid w:val="00A6755B"/>
    <w:rsid w:val="00A7024D"/>
    <w:rsid w:val="00A70BD1"/>
    <w:rsid w:val="00A73CA3"/>
    <w:rsid w:val="00A80AA8"/>
    <w:rsid w:val="00AC706E"/>
    <w:rsid w:val="00AD303D"/>
    <w:rsid w:val="00AD3495"/>
    <w:rsid w:val="00AD6779"/>
    <w:rsid w:val="00B04F34"/>
    <w:rsid w:val="00B16220"/>
    <w:rsid w:val="00B20112"/>
    <w:rsid w:val="00B34405"/>
    <w:rsid w:val="00B5155E"/>
    <w:rsid w:val="00B5187F"/>
    <w:rsid w:val="00B552E8"/>
    <w:rsid w:val="00B575D3"/>
    <w:rsid w:val="00B63DEE"/>
    <w:rsid w:val="00B86848"/>
    <w:rsid w:val="00B93176"/>
    <w:rsid w:val="00BA4491"/>
    <w:rsid w:val="00BA4776"/>
    <w:rsid w:val="00BB35EF"/>
    <w:rsid w:val="00BC35DB"/>
    <w:rsid w:val="00BC7C42"/>
    <w:rsid w:val="00BD03BA"/>
    <w:rsid w:val="00BF3132"/>
    <w:rsid w:val="00BF5CFD"/>
    <w:rsid w:val="00BF7296"/>
    <w:rsid w:val="00C00BA6"/>
    <w:rsid w:val="00C109DA"/>
    <w:rsid w:val="00C17897"/>
    <w:rsid w:val="00C22017"/>
    <w:rsid w:val="00C659DF"/>
    <w:rsid w:val="00C663B6"/>
    <w:rsid w:val="00C66D11"/>
    <w:rsid w:val="00C6710B"/>
    <w:rsid w:val="00C749DE"/>
    <w:rsid w:val="00C85350"/>
    <w:rsid w:val="00CA6294"/>
    <w:rsid w:val="00CA6D18"/>
    <w:rsid w:val="00CB2BFA"/>
    <w:rsid w:val="00CB51CD"/>
    <w:rsid w:val="00CF604F"/>
    <w:rsid w:val="00D05D3F"/>
    <w:rsid w:val="00D07332"/>
    <w:rsid w:val="00D07D5B"/>
    <w:rsid w:val="00D11D67"/>
    <w:rsid w:val="00D33A60"/>
    <w:rsid w:val="00D36B3B"/>
    <w:rsid w:val="00D530D8"/>
    <w:rsid w:val="00D62DEE"/>
    <w:rsid w:val="00D675C7"/>
    <w:rsid w:val="00D8153B"/>
    <w:rsid w:val="00D83F1E"/>
    <w:rsid w:val="00D97865"/>
    <w:rsid w:val="00DA60A9"/>
    <w:rsid w:val="00DA6CF4"/>
    <w:rsid w:val="00DB4A03"/>
    <w:rsid w:val="00DB54DC"/>
    <w:rsid w:val="00DC0077"/>
    <w:rsid w:val="00DC0326"/>
    <w:rsid w:val="00DD67B6"/>
    <w:rsid w:val="00DE63B3"/>
    <w:rsid w:val="00DF030B"/>
    <w:rsid w:val="00DF39CF"/>
    <w:rsid w:val="00DF614C"/>
    <w:rsid w:val="00DF7EB9"/>
    <w:rsid w:val="00E34258"/>
    <w:rsid w:val="00E36E9B"/>
    <w:rsid w:val="00E42CAA"/>
    <w:rsid w:val="00E440E2"/>
    <w:rsid w:val="00E506C3"/>
    <w:rsid w:val="00E538E1"/>
    <w:rsid w:val="00E65A8D"/>
    <w:rsid w:val="00E65E7C"/>
    <w:rsid w:val="00E728D4"/>
    <w:rsid w:val="00E95DF6"/>
    <w:rsid w:val="00EB0F6D"/>
    <w:rsid w:val="00EB22AF"/>
    <w:rsid w:val="00EB5DC7"/>
    <w:rsid w:val="00ED3891"/>
    <w:rsid w:val="00EE2912"/>
    <w:rsid w:val="00EE5918"/>
    <w:rsid w:val="00F132AE"/>
    <w:rsid w:val="00F21D21"/>
    <w:rsid w:val="00F247C7"/>
    <w:rsid w:val="00F26EC4"/>
    <w:rsid w:val="00F27755"/>
    <w:rsid w:val="00F34B47"/>
    <w:rsid w:val="00F35F18"/>
    <w:rsid w:val="00F36FBE"/>
    <w:rsid w:val="00F411AD"/>
    <w:rsid w:val="00F7596C"/>
    <w:rsid w:val="00F92394"/>
    <w:rsid w:val="00F94363"/>
    <w:rsid w:val="00FA733E"/>
    <w:rsid w:val="00FB11BC"/>
    <w:rsid w:val="00FB28ED"/>
    <w:rsid w:val="00FB637B"/>
    <w:rsid w:val="00FC4515"/>
    <w:rsid w:val="00FD1665"/>
    <w:rsid w:val="00FD5418"/>
    <w:rsid w:val="00FE574F"/>
    <w:rsid w:val="00FF0734"/>
    <w:rsid w:val="00FF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35F4"/>
  <w15:chartTrackingRefBased/>
  <w15:docId w15:val="{91EBBBCD-7B12-48E1-8956-1D1A0B0B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1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55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5155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155E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5155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F7A56"/>
    <w:pPr>
      <w:tabs>
        <w:tab w:val="right" w:leader="dot" w:pos="9350"/>
      </w:tabs>
      <w:spacing w:after="100" w:line="360" w:lineRule="auto"/>
      <w:ind w:left="240"/>
    </w:pPr>
  </w:style>
  <w:style w:type="character" w:styleId="Hyperlink">
    <w:name w:val="Hyperlink"/>
    <w:basedOn w:val="DefaultParagraphFont"/>
    <w:uiPriority w:val="99"/>
    <w:unhideWhenUsed/>
    <w:rsid w:val="00881F30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DF6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BD01A0-D3A7-4CB4-8B17-EC6B29878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15</Pages>
  <Words>2403</Words>
  <Characters>13821</Characters>
  <Application>Microsoft Office Word</Application>
  <DocSecurity>0</DocSecurity>
  <Lines>406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Project</vt:lpstr>
    </vt:vector>
  </TitlesOfParts>
  <Company/>
  <LinksUpToDate>false</LinksUpToDate>
  <CharactersWithSpaces>16024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</dc:title>
  <dc:subject>INFO-C451</dc:subject>
  <dc:creator>Joshua Willis</dc:creator>
  <cp:keywords/>
  <dc:description/>
  <cp:lastModifiedBy>Joshua Willis</cp:lastModifiedBy>
  <cp:revision>288</cp:revision>
  <dcterms:created xsi:type="dcterms:W3CDTF">2025-10-15T12:15:00Z</dcterms:created>
  <dcterms:modified xsi:type="dcterms:W3CDTF">2025-10-17T18:09:00Z</dcterms:modified>
</cp:coreProperties>
</file>