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ABF" w:rsidRDefault="00251DE7">
      <w:bookmarkStart w:id="0" w:name="_GoBack"/>
      <w:r>
        <w:rPr>
          <w:noProof/>
          <w:lang w:eastAsia="es-MX"/>
        </w:rPr>
        <w:drawing>
          <wp:inline distT="0" distB="0" distL="0" distR="0">
            <wp:extent cx="9377795" cy="5429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3242" cy="543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92ABF" w:rsidSect="00251DE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E7"/>
    <w:rsid w:val="00092ABF"/>
    <w:rsid w:val="0025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ED3DC-6155-40FE-976E-39402D41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Torres Perez</dc:creator>
  <cp:keywords/>
  <dc:description/>
  <cp:lastModifiedBy>Rocio Torres Perez</cp:lastModifiedBy>
  <cp:revision>1</cp:revision>
  <dcterms:created xsi:type="dcterms:W3CDTF">2016-11-04T16:24:00Z</dcterms:created>
  <dcterms:modified xsi:type="dcterms:W3CDTF">2016-11-04T16:26:00Z</dcterms:modified>
</cp:coreProperties>
</file>