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5BFF1" w14:textId="77777777" w:rsidR="004F662D" w:rsidRPr="004F662D" w:rsidRDefault="004F662D" w:rsidP="004F662D">
      <w:pPr>
        <w:rPr>
          <w:rFonts w:ascii="Arial" w:hAnsi="Arial" w:cs="Arial"/>
          <w:b/>
          <w:bCs/>
          <w:sz w:val="24"/>
          <w:szCs w:val="24"/>
        </w:rPr>
      </w:pPr>
      <w:r w:rsidRPr="004F662D">
        <w:rPr>
          <w:rFonts w:ascii="Arial" w:hAnsi="Arial" w:cs="Arial"/>
          <w:b/>
          <w:bCs/>
          <w:sz w:val="24"/>
          <w:szCs w:val="24"/>
        </w:rPr>
        <w:t>TECS PhD Machine Learning Rotation: What causes a drug/molecule to be toxic and can we predict it?</w:t>
      </w:r>
    </w:p>
    <w:p w14:paraId="7B01372C" w14:textId="77777777" w:rsidR="004F662D" w:rsidRPr="004F662D" w:rsidRDefault="004F662D" w:rsidP="004F662D">
      <w:pPr>
        <w:rPr>
          <w:rFonts w:ascii="Arial" w:hAnsi="Arial" w:cs="Arial"/>
        </w:rPr>
      </w:pPr>
      <w:r w:rsidRPr="004F662D">
        <w:rPr>
          <w:rFonts w:ascii="Arial" w:hAnsi="Arial" w:cs="Arial"/>
          <w:noProof/>
        </w:rPr>
        <mc:AlternateContent>
          <mc:Choice Requires="wpg">
            <w:drawing>
              <wp:anchor distT="0" distB="0" distL="114300" distR="114300" simplePos="0" relativeHeight="251659264" behindDoc="0" locked="0" layoutInCell="1" allowOverlap="1" wp14:anchorId="022D74C8" wp14:editId="24E5C0B3">
                <wp:simplePos x="0" y="0"/>
                <wp:positionH relativeFrom="column">
                  <wp:posOffset>2586091</wp:posOffset>
                </wp:positionH>
                <wp:positionV relativeFrom="paragraph">
                  <wp:posOffset>29075</wp:posOffset>
                </wp:positionV>
                <wp:extent cx="1194435" cy="1146745"/>
                <wp:effectExtent l="38100" t="19050" r="43815" b="34925"/>
                <wp:wrapNone/>
                <wp:docPr id="32" name="Group 31">
                  <a:extLst xmlns:a="http://schemas.openxmlformats.org/drawingml/2006/main">
                    <a:ext uri="{FF2B5EF4-FFF2-40B4-BE49-F238E27FC236}">
                      <a16:creationId xmlns:a16="http://schemas.microsoft.com/office/drawing/2014/main" id="{1BC4A679-C084-4F14-96E1-BE047E42C72A}"/>
                    </a:ext>
                  </a:extLst>
                </wp:docPr>
                <wp:cNvGraphicFramePr/>
                <a:graphic xmlns:a="http://schemas.openxmlformats.org/drawingml/2006/main">
                  <a:graphicData uri="http://schemas.microsoft.com/office/word/2010/wordprocessingGroup">
                    <wpg:wgp>
                      <wpg:cNvGrpSpPr/>
                      <wpg:grpSpPr>
                        <a:xfrm>
                          <a:off x="0" y="0"/>
                          <a:ext cx="1194435" cy="1146745"/>
                          <a:chOff x="15258" y="-77844"/>
                          <a:chExt cx="1908543" cy="1659459"/>
                        </a:xfrm>
                      </wpg:grpSpPr>
                      <wps:wsp>
                        <wps:cNvPr id="2" name="Rectangle: Rounded Corners 2">
                          <a:extLst>
                            <a:ext uri="{FF2B5EF4-FFF2-40B4-BE49-F238E27FC236}">
                              <a16:creationId xmlns:a16="http://schemas.microsoft.com/office/drawing/2014/main" id="{8252C10C-5B7D-4CCB-9F62-21A07206BBF6}"/>
                            </a:ext>
                          </a:extLst>
                        </wps:cNvPr>
                        <wps:cNvSpPr/>
                        <wps:spPr>
                          <a:xfrm>
                            <a:off x="15258" y="-57722"/>
                            <a:ext cx="1908543" cy="1639337"/>
                          </a:xfrm>
                          <a:prstGeom prst="roundRect">
                            <a:avLst/>
                          </a:prstGeom>
                          <a:solidFill>
                            <a:schemeClr val="bg1"/>
                          </a:solidFill>
                          <a:ln w="76200">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g:cNvPr id="3" name="Group 3">
                          <a:extLst>
                            <a:ext uri="{FF2B5EF4-FFF2-40B4-BE49-F238E27FC236}">
                              <a16:creationId xmlns:a16="http://schemas.microsoft.com/office/drawing/2014/main" id="{9DF1CAAF-F92C-44C9-B939-290E5E60B323}"/>
                            </a:ext>
                          </a:extLst>
                        </wpg:cNvPr>
                        <wpg:cNvGrpSpPr/>
                        <wpg:grpSpPr>
                          <a:xfrm>
                            <a:off x="183009" y="449758"/>
                            <a:ext cx="1640706" cy="911422"/>
                            <a:chOff x="183009" y="449757"/>
                            <a:chExt cx="6894486" cy="1622927"/>
                          </a:xfrm>
                        </wpg:grpSpPr>
                        <wps:wsp>
                          <wps:cNvPr id="5" name="Snip and Round Single Corner Rectangle 3">
                            <a:extLst>
                              <a:ext uri="{FF2B5EF4-FFF2-40B4-BE49-F238E27FC236}">
                                <a16:creationId xmlns:a16="http://schemas.microsoft.com/office/drawing/2014/main" id="{7B430C9D-61DE-435F-A66B-34823DD80831}"/>
                              </a:ext>
                            </a:extLst>
                          </wps:cNvPr>
                          <wps:cNvSpPr/>
                          <wps:spPr>
                            <a:xfrm>
                              <a:off x="183009" y="1158284"/>
                              <a:ext cx="914400" cy="914400"/>
                            </a:xfrm>
                            <a:prstGeom prst="snipRoundRect">
                              <a:avLst/>
                            </a:prstGeom>
                            <a:solidFill>
                              <a:schemeClr val="accent6">
                                <a:lumMod val="75000"/>
                              </a:schemeClr>
                            </a:solidFill>
                          </wps:spPr>
                          <wps:style>
                            <a:lnRef idx="1">
                              <a:schemeClr val="accent1"/>
                            </a:lnRef>
                            <a:fillRef idx="3">
                              <a:schemeClr val="accent1"/>
                            </a:fillRef>
                            <a:effectRef idx="2">
                              <a:schemeClr val="accent1"/>
                            </a:effectRef>
                            <a:fontRef idx="minor">
                              <a:schemeClr val="lt1"/>
                            </a:fontRef>
                          </wps:style>
                          <wps:bodyPr rtlCol="0" anchor="ctr"/>
                        </wps:wsp>
                        <wps:wsp>
                          <wps:cNvPr id="6" name="Rectangle 6">
                            <a:extLst>
                              <a:ext uri="{FF2B5EF4-FFF2-40B4-BE49-F238E27FC236}">
                                <a16:creationId xmlns:a16="http://schemas.microsoft.com/office/drawing/2014/main" id="{941FEAE3-57AC-4868-9C73-3D7B8EBC5B2D}"/>
                              </a:ext>
                            </a:extLst>
                          </wps:cNvPr>
                          <wps:cNvSpPr/>
                          <wps:spPr>
                            <a:xfrm>
                              <a:off x="2324631" y="1158284"/>
                              <a:ext cx="1951790" cy="914400"/>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bodyPr rtlCol="0" anchor="ctr"/>
                        </wps:wsp>
                        <wps:wsp>
                          <wps:cNvPr id="7" name="Parallelogram 7">
                            <a:extLst>
                              <a:ext uri="{FF2B5EF4-FFF2-40B4-BE49-F238E27FC236}">
                                <a16:creationId xmlns:a16="http://schemas.microsoft.com/office/drawing/2014/main" id="{B0EA8212-3EC4-42FA-ACB6-9D2644596421}"/>
                              </a:ext>
                            </a:extLst>
                          </wps:cNvPr>
                          <wps:cNvSpPr/>
                          <wps:spPr>
                            <a:xfrm>
                              <a:off x="5519682" y="1142241"/>
                              <a:ext cx="1557813" cy="914400"/>
                            </a:xfrm>
                            <a:prstGeom prst="parallelogram">
                              <a:avLst/>
                            </a:prstGeom>
                            <a:solidFill>
                              <a:srgbClr val="00B050"/>
                            </a:solidFill>
                          </wps:spPr>
                          <wps:style>
                            <a:lnRef idx="1">
                              <a:schemeClr val="accent1"/>
                            </a:lnRef>
                            <a:fillRef idx="3">
                              <a:schemeClr val="accent1"/>
                            </a:fillRef>
                            <a:effectRef idx="2">
                              <a:schemeClr val="accent1"/>
                            </a:effectRef>
                            <a:fontRef idx="minor">
                              <a:schemeClr val="lt1"/>
                            </a:fontRef>
                          </wps:style>
                          <wps:bodyPr rtlCol="0" anchor="ctr"/>
                        </wps:wsp>
                        <wps:wsp>
                          <wps:cNvPr id="8" name="Straight Arrow Connector 8">
                            <a:extLst>
                              <a:ext uri="{FF2B5EF4-FFF2-40B4-BE49-F238E27FC236}">
                                <a16:creationId xmlns:a16="http://schemas.microsoft.com/office/drawing/2014/main" id="{1741CD8B-0926-435C-85EE-A8E1BC9494C1}"/>
                              </a:ext>
                            </a:extLst>
                          </wps:cNvPr>
                          <wps:cNvCnPr>
                            <a:stCxn id="5" idx="0"/>
                            <a:endCxn id="6" idx="1"/>
                          </wps:cNvCnPr>
                          <wps:spPr>
                            <a:xfrm>
                              <a:off x="1096910" y="1614912"/>
                              <a:ext cx="1226853" cy="0"/>
                            </a:xfrm>
                            <a:prstGeom prst="straightConnector1">
                              <a:avLst/>
                            </a:prstGeom>
                            <a:ln w="5715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a:extLst>
                              <a:ext uri="{FF2B5EF4-FFF2-40B4-BE49-F238E27FC236}">
                                <a16:creationId xmlns:a16="http://schemas.microsoft.com/office/drawing/2014/main" id="{5713B56A-ACD4-4D23-B991-98619B13D554}"/>
                              </a:ext>
                            </a:extLst>
                          </wps:cNvPr>
                          <wps:cNvCnPr>
                            <a:endCxn id="7" idx="5"/>
                          </wps:cNvCnPr>
                          <wps:spPr>
                            <a:xfrm flipV="1">
                              <a:off x="4276421" y="1599441"/>
                              <a:ext cx="1357561" cy="16043"/>
                            </a:xfrm>
                            <a:prstGeom prst="straightConnector1">
                              <a:avLst/>
                            </a:prstGeom>
                            <a:ln w="5715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 name="Straight Connector 10">
                            <a:extLst>
                              <a:ext uri="{FF2B5EF4-FFF2-40B4-BE49-F238E27FC236}">
                                <a16:creationId xmlns:a16="http://schemas.microsoft.com/office/drawing/2014/main" id="{6F5EF1D8-301C-4EFE-843E-9110F86D661F}"/>
                              </a:ext>
                            </a:extLst>
                          </wps:cNvPr>
                          <wps:cNvCnPr/>
                          <wps:spPr>
                            <a:xfrm>
                              <a:off x="4276421" y="1358810"/>
                              <a:ext cx="521367" cy="0"/>
                            </a:xfrm>
                            <a:prstGeom prst="line">
                              <a:avLst/>
                            </a:prstGeom>
                            <a:ln w="57150" cmpd="sng">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1" name="Straight Connector 11">
                            <a:extLst>
                              <a:ext uri="{FF2B5EF4-FFF2-40B4-BE49-F238E27FC236}">
                                <a16:creationId xmlns:a16="http://schemas.microsoft.com/office/drawing/2014/main" id="{E39AFBA7-0B98-49B8-8706-7CB5296B7CFE}"/>
                              </a:ext>
                            </a:extLst>
                          </wps:cNvPr>
                          <wps:cNvCnPr/>
                          <wps:spPr>
                            <a:xfrm flipV="1">
                              <a:off x="4797788" y="449757"/>
                              <a:ext cx="0" cy="909053"/>
                            </a:xfrm>
                            <a:prstGeom prst="line">
                              <a:avLst/>
                            </a:prstGeom>
                            <a:ln w="57150" cmpd="sng">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2" name="Straight Connector 12">
                            <a:extLst>
                              <a:ext uri="{FF2B5EF4-FFF2-40B4-BE49-F238E27FC236}">
                                <a16:creationId xmlns:a16="http://schemas.microsoft.com/office/drawing/2014/main" id="{EC044FB8-D870-4C7E-889B-2DE00E2E255B}"/>
                              </a:ext>
                            </a:extLst>
                          </wps:cNvPr>
                          <wps:cNvCnPr/>
                          <wps:spPr>
                            <a:xfrm flipH="1">
                              <a:off x="3273788" y="449757"/>
                              <a:ext cx="1524000" cy="0"/>
                            </a:xfrm>
                            <a:prstGeom prst="line">
                              <a:avLst/>
                            </a:prstGeom>
                            <a:ln w="57150" cmpd="sng">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a:extLst>
                              <a:ext uri="{FF2B5EF4-FFF2-40B4-BE49-F238E27FC236}">
                                <a16:creationId xmlns:a16="http://schemas.microsoft.com/office/drawing/2014/main" id="{B1BE5C04-59D3-4CD0-B437-D67DB513FF94}"/>
                              </a:ext>
                            </a:extLst>
                          </wps:cNvPr>
                          <wps:cNvCnPr/>
                          <wps:spPr>
                            <a:xfrm>
                              <a:off x="3273788" y="449757"/>
                              <a:ext cx="0" cy="692484"/>
                            </a:xfrm>
                            <a:prstGeom prst="straightConnector1">
                              <a:avLst/>
                            </a:prstGeom>
                            <a:ln w="5715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4" name="TextBox 16">
                          <a:extLst>
                            <a:ext uri="{FF2B5EF4-FFF2-40B4-BE49-F238E27FC236}">
                              <a16:creationId xmlns:a16="http://schemas.microsoft.com/office/drawing/2014/main" id="{BB5466C7-B572-44CE-B094-601825E0C788}"/>
                            </a:ext>
                          </a:extLst>
                        </wps:cNvPr>
                        <wps:cNvSpPr txBox="1"/>
                        <wps:spPr>
                          <a:xfrm>
                            <a:off x="490702" y="-77844"/>
                            <a:ext cx="1106843" cy="455278"/>
                          </a:xfrm>
                          <a:prstGeom prst="rect">
                            <a:avLst/>
                          </a:prstGeom>
                          <a:noFill/>
                        </wps:spPr>
                        <wps:txbx>
                          <w:txbxContent>
                            <w:p w14:paraId="72DB5C45" w14:textId="77777777" w:rsidR="004F662D" w:rsidRDefault="004F662D" w:rsidP="004F662D">
                              <w:pPr>
                                <w:rPr>
                                  <w:rFonts w:hAnsi="Calibri"/>
                                  <w:b/>
                                  <w:bCs/>
                                  <w:color w:val="000000" w:themeColor="text1"/>
                                  <w:kern w:val="24"/>
                                  <w:sz w:val="36"/>
                                  <w:szCs w:val="36"/>
                                </w:rPr>
                              </w:pPr>
                              <w:r>
                                <w:rPr>
                                  <w:rFonts w:hAnsi="Calibri"/>
                                  <w:b/>
                                  <w:bCs/>
                                  <w:color w:val="000000" w:themeColor="text1"/>
                                  <w:kern w:val="24"/>
                                  <w:sz w:val="36"/>
                                  <w:szCs w:val="36"/>
                                </w:rPr>
                                <w:t>ML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22D74C8" id="Group 31" o:spid="_x0000_s1026" style="position:absolute;margin-left:203.65pt;margin-top:2.3pt;width:94.05pt;height:90.3pt;z-index:251659264;mso-width-relative:margin;mso-height-relative:margin" coordorigin="152,-778" coordsize="19085,1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">
                <v:roundrect id="Rectangle: Rounded Corners 2" o:spid="_x0000_s1027" style="position:absolute;left:152;top:-577;width:19086;height:163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" fillcolor="white [3212]" strokecolor="black [3213]" strokeweight="6pt">
                  <v:stroke joinstyle="miter"/>
                </v:roundrect>
                <v:group id="Group 3" o:spid="_x0000_s1028" style="position:absolute;left:1830;top:4497;width:16407;height:9114" coordorigin="1830,4497" coordsize="68944,1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Snip and Round Single Corner Rectangle 3" o:spid="_x0000_s1029" style="position:absolute;left:1830;top:11582;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" path="m152403,l761997,,914400,152403r,761997l,914400,,152403c,68233,68233,,152403,xe" fillcolor="#538135 [2409]" strokecolor="#4472c4 [3204]" strokeweight=".5pt">
                    <v:stroke joinstyle="miter"/>
                    <v:path arrowok="t" o:connecttype="custom" o:connectlocs="152403,0;761997,0;914400,152403;914400,914400;0,914400;0,152403;152403,0" o:connectangles="0,0,0,0,0,0,0"/>
                  </v:shape>
                  <v:rect id="Rectangle 6" o:spid="_x0000_s1030" style="position:absolute;left:23246;top:11582;width:1951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" fillcolor="#7030a0" strokecolor="#4472c4 [3204]" strokeweight=".5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1" type="#_x0000_t7" style="position:absolute;left:55196;top:11422;width:1557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" adj="3170" fillcolor="#00b050" strokecolor="#4472c4 [3204]" strokeweight=".5pt"/>
                  <v:shapetype id="_x0000_t32" coordsize="21600,21600" o:spt="32" o:oned="t" path="m,l21600,21600e" filled="f">
                    <v:path arrowok="t" fillok="f" o:connecttype="none"/>
                    <o:lock v:ext="edit" shapetype="t"/>
                  </v:shapetype>
                  <v:shape id="Straight Arrow Connector 8" o:spid="_x0000_s1032" type="#_x0000_t32" style="position:absolute;left:10969;top:1614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" strokecolor="black [3213]" strokeweight="4.5pt">
                    <v:stroke endarrow="open" joinstyle="miter"/>
                  </v:shape>
                  <v:shape id="Straight Arrow Connector 9" o:spid="_x0000_s1033" type="#_x0000_t32" style="position:absolute;left:42764;top:15994;width:13575;height: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" strokeweight="4.5pt">
                    <v:stroke endarrow="open" joinstyle="miter"/>
                  </v:shape>
                  <v:line id="Straight Connector 10" o:spid="_x0000_s1034" style="position:absolute;visibility:visible;mso-wrap-style:square" from="42764,13588" to="47977,1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" strokecolor="red" strokeweight="4.5pt">
                    <v:stroke joinstyle="miter"/>
                  </v:line>
                  <v:line id="Straight Connector 11" o:spid="_x0000_s1035" style="position:absolute;flip:y;visibility:visible;mso-wrap-style:square" from="47977,4497" to="47977,1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" strokecolor="red" strokeweight="4.5pt">
                    <v:stroke joinstyle="miter"/>
                  </v:line>
                  <v:line id="Straight Connector 12" o:spid="_x0000_s1036" style="position:absolute;flip:x;visibility:visible;mso-wrap-style:square" from="32737,4497" to="47977,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" strokecolor="red" strokeweight="4.5pt">
                    <v:stroke joinstyle="miter"/>
                  </v:line>
                  <v:shape id="Straight Arrow Connector 13" o:spid="_x0000_s1037" type="#_x0000_t32" style="position:absolute;left:32737;top:4497;width:0;height:6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" strokecolor="red" strokeweight="4.5pt">
                    <v:stroke endarrow="open" joinstyle="miter"/>
                  </v:shape>
                </v:group>
                <v:shapetype id="_x0000_t202" coordsize="21600,21600" o:spt="202" path="m,l,21600r21600,l21600,xe">
                  <v:stroke joinstyle="miter"/>
                  <v:path gradientshapeok="t" o:connecttype="rect"/>
                </v:shapetype>
                <v:shape id="TextBox 16" o:spid="_x0000_s1038" type="#_x0000_t202" style="position:absolute;left:4907;top:-778;width:11068;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2DB5C45" w14:textId="77777777" w:rsidR="004F662D" w:rsidRDefault="004F662D" w:rsidP="004F662D">
                        <w:pPr>
                          <w:rPr>
                            <w:rFonts w:hAnsi="Calibri"/>
                            <w:b/>
                            <w:bCs/>
                            <w:color w:val="000000" w:themeColor="text1"/>
                            <w:kern w:val="24"/>
                            <w:sz w:val="36"/>
                            <w:szCs w:val="36"/>
                          </w:rPr>
                        </w:pPr>
                        <w:r>
                          <w:rPr>
                            <w:rFonts w:hAnsi="Calibri"/>
                            <w:b/>
                            <w:bCs/>
                            <w:color w:val="000000" w:themeColor="text1"/>
                            <w:kern w:val="24"/>
                            <w:sz w:val="36"/>
                            <w:szCs w:val="36"/>
                          </w:rPr>
                          <w:t>ML</w:t>
                        </w:r>
                      </w:p>
                    </w:txbxContent>
                  </v:textbox>
                </v:shape>
              </v:group>
            </w:pict>
          </mc:Fallback>
        </mc:AlternateContent>
      </w:r>
      <w:r w:rsidRPr="004F662D">
        <w:rPr>
          <w:rFonts w:ascii="Arial" w:hAnsi="Arial" w:cs="Arial"/>
          <w:noProof/>
        </w:rPr>
        <mc:AlternateContent>
          <mc:Choice Requires="wps">
            <w:drawing>
              <wp:anchor distT="45720" distB="45720" distL="114300" distR="114300" simplePos="0" relativeHeight="251660288" behindDoc="0" locked="0" layoutInCell="1" allowOverlap="1" wp14:anchorId="1D1E6BAA" wp14:editId="33152662">
                <wp:simplePos x="0" y="0"/>
                <wp:positionH relativeFrom="page">
                  <wp:posOffset>5584190</wp:posOffset>
                </wp:positionH>
                <wp:positionV relativeFrom="paragraph">
                  <wp:posOffset>270510</wp:posOffset>
                </wp:positionV>
                <wp:extent cx="11049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46FBE8C" w14:textId="77777777" w:rsidR="004F662D" w:rsidRDefault="004F662D" w:rsidP="004F662D">
                            <w:pPr>
                              <w:rPr>
                                <w:b/>
                                <w:bCs/>
                                <w:sz w:val="28"/>
                                <w:szCs w:val="28"/>
                              </w:rPr>
                            </w:pPr>
                            <w:r>
                              <w:rPr>
                                <w:b/>
                                <w:bCs/>
                                <w:sz w:val="28"/>
                                <w:szCs w:val="28"/>
                              </w:rPr>
                              <w:t>Not Toxic</w:t>
                            </w:r>
                          </w:p>
                          <w:p w14:paraId="2DEDE7E3" w14:textId="77777777" w:rsidR="004F662D" w:rsidRPr="00B47488" w:rsidRDefault="004F662D" w:rsidP="004F662D">
                            <w:pPr>
                              <w:rPr>
                                <w:b/>
                                <w:bCs/>
                                <w:sz w:val="28"/>
                                <w:szCs w:val="28"/>
                              </w:rPr>
                            </w:pPr>
                            <w:r w:rsidRPr="004C48BE">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60A"/>
                                </mc:Choice>
                                <mc:Fallback>
                                  <w:t>😊</w:t>
                                </mc:Fallback>
                              </mc:AlternateConten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E6BAA" id="Text Box 2" o:spid="_x0000_s1039" type="#_x0000_t202" style="position:absolute;margin-left:439.7pt;margin-top:21.3pt;width:87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">
                <v:textbox style="mso-fit-shape-to-text:t">
                  <w:txbxContent>
                    <w:p w14:paraId="646FBE8C" w14:textId="77777777" w:rsidR="004F662D" w:rsidRDefault="004F662D" w:rsidP="004F662D">
                      <w:pPr>
                        <w:rPr>
                          <w:b/>
                          <w:bCs/>
                          <w:sz w:val="28"/>
                          <w:szCs w:val="28"/>
                        </w:rPr>
                      </w:pPr>
                      <w:r>
                        <w:rPr>
                          <w:b/>
                          <w:bCs/>
                          <w:sz w:val="28"/>
                          <w:szCs w:val="28"/>
                        </w:rPr>
                        <w:t>Not Toxic</w:t>
                      </w:r>
                    </w:p>
                    <w:p w14:paraId="2DEDE7E3" w14:textId="77777777" w:rsidR="004F662D" w:rsidRPr="00B47488" w:rsidRDefault="004F662D" w:rsidP="004F662D">
                      <w:pPr>
                        <w:rPr>
                          <w:b/>
                          <w:bCs/>
                          <w:sz w:val="28"/>
                          <w:szCs w:val="28"/>
                        </w:rPr>
                      </w:pPr>
                      <w:r w:rsidRPr="004C48BE">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60A"/>
                          </mc:Choice>
                          <mc:Fallback>
                            <w:t>😊</w:t>
                          </mc:Fallback>
                        </mc:AlternateContent>
                      </w:r>
                    </w:p>
                  </w:txbxContent>
                </v:textbox>
                <w10:wrap type="square" anchorx="page"/>
              </v:shape>
            </w:pict>
          </mc:Fallback>
        </mc:AlternateContent>
      </w:r>
      <w:r w:rsidRPr="004F662D">
        <w:rPr>
          <w:rFonts w:ascii="Arial" w:hAnsi="Arial" w:cs="Arial"/>
          <w:noProof/>
        </w:rPr>
        <mc:AlternateContent>
          <mc:Choice Requires="wps">
            <w:drawing>
              <wp:anchor distT="0" distB="0" distL="114300" distR="114300" simplePos="0" relativeHeight="251661312" behindDoc="0" locked="0" layoutInCell="1" allowOverlap="1" wp14:anchorId="4D6E5E55" wp14:editId="1E25CFD4">
                <wp:simplePos x="0" y="0"/>
                <wp:positionH relativeFrom="column">
                  <wp:posOffset>3945454</wp:posOffset>
                </wp:positionH>
                <wp:positionV relativeFrom="paragraph">
                  <wp:posOffset>644717</wp:posOffset>
                </wp:positionV>
                <wp:extent cx="661958" cy="11219"/>
                <wp:effectExtent l="0" t="152400" r="0" b="160655"/>
                <wp:wrapNone/>
                <wp:docPr id="17" name="Straight Arrow Connector 17"/>
                <wp:cNvGraphicFramePr/>
                <a:graphic xmlns:a="http://schemas.openxmlformats.org/drawingml/2006/main">
                  <a:graphicData uri="http://schemas.microsoft.com/office/word/2010/wordprocessingShape">
                    <wps:wsp>
                      <wps:cNvCnPr/>
                      <wps:spPr>
                        <a:xfrm>
                          <a:off x="0" y="0"/>
                          <a:ext cx="661958" cy="112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4F9CF" id="Straight Arrow Connector 17" o:spid="_x0000_s1026" type="#_x0000_t32" style="position:absolute;margin-left:310.65pt;margin-top:50.75pt;width:52.1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" strokecolor="#4472c4 [3204]" strokeweight="6pt">
                <v:stroke endarrow="block" joinstyle="miter"/>
              </v:shape>
            </w:pict>
          </mc:Fallback>
        </mc:AlternateContent>
      </w:r>
      <w:r w:rsidRPr="004F662D">
        <w:rPr>
          <w:rFonts w:ascii="Arial" w:hAnsi="Arial" w:cs="Arial"/>
          <w:noProof/>
        </w:rPr>
        <mc:AlternateContent>
          <mc:Choice Requires="wps">
            <w:drawing>
              <wp:anchor distT="0" distB="0" distL="114300" distR="114300" simplePos="0" relativeHeight="251662336" behindDoc="0" locked="0" layoutInCell="1" allowOverlap="1" wp14:anchorId="2BA2AF8A" wp14:editId="1B350B77">
                <wp:simplePos x="0" y="0"/>
                <wp:positionH relativeFrom="column">
                  <wp:posOffset>1687573</wp:posOffset>
                </wp:positionH>
                <wp:positionV relativeFrom="paragraph">
                  <wp:posOffset>705493</wp:posOffset>
                </wp:positionV>
                <wp:extent cx="661958" cy="11219"/>
                <wp:effectExtent l="0" t="152400" r="0" b="160655"/>
                <wp:wrapNone/>
                <wp:docPr id="14" name="Straight Arrow Connector 14"/>
                <wp:cNvGraphicFramePr/>
                <a:graphic xmlns:a="http://schemas.openxmlformats.org/drawingml/2006/main">
                  <a:graphicData uri="http://schemas.microsoft.com/office/word/2010/wordprocessingShape">
                    <wps:wsp>
                      <wps:cNvCnPr/>
                      <wps:spPr>
                        <a:xfrm>
                          <a:off x="0" y="0"/>
                          <a:ext cx="661958" cy="112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8448D" id="Straight Arrow Connector 14" o:spid="_x0000_s1026" type="#_x0000_t32" style="position:absolute;margin-left:132.9pt;margin-top:55.55pt;width:52.1pt;height:.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" strokecolor="#4472c4 [3204]" strokeweight="6pt">
                <v:stroke endarrow="block" joinstyle="miter"/>
              </v:shape>
            </w:pict>
          </mc:Fallback>
        </mc:AlternateContent>
      </w:r>
      <w:r w:rsidRPr="004F662D">
        <w:rPr>
          <w:rFonts w:ascii="Arial" w:hAnsi="Arial" w:cs="Arial"/>
          <w:noProof/>
        </w:rPr>
        <w:drawing>
          <wp:inline distT="0" distB="0" distL="0" distR="0" wp14:anchorId="5D058EE6" wp14:editId="3947F003">
            <wp:extent cx="1756842" cy="1279133"/>
            <wp:effectExtent l="0" t="0" r="0" b="0"/>
            <wp:docPr id="1" name="Picture 1" descr="A molecule structure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olecule structure with red and blue lines&#10;&#10;Description automatically generated"/>
                    <pic:cNvPicPr/>
                  </pic:nvPicPr>
                  <pic:blipFill rotWithShape="1">
                    <a:blip r:embed="rId5">
                      <a:extLst>
                        <a:ext uri="{28A0092B-C50C-407E-A947-70E740481C1C}">
                          <a14:useLocalDpi xmlns:a14="http://schemas.microsoft.com/office/drawing/2010/main" val="0"/>
                        </a:ext>
                      </a:extLst>
                    </a:blip>
                    <a:srcRect l="27355" r="26862"/>
                    <a:stretch/>
                  </pic:blipFill>
                  <pic:spPr bwMode="auto">
                    <a:xfrm>
                      <a:off x="0" y="0"/>
                      <a:ext cx="1764130" cy="1284439"/>
                    </a:xfrm>
                    <a:prstGeom prst="rect">
                      <a:avLst/>
                    </a:prstGeom>
                    <a:ln>
                      <a:noFill/>
                    </a:ln>
                    <a:extLst>
                      <a:ext uri="{53640926-AAD7-44D8-BBD7-CCE9431645EC}">
                        <a14:shadowObscured xmlns:a14="http://schemas.microsoft.com/office/drawing/2010/main"/>
                      </a:ext>
                    </a:extLst>
                  </pic:spPr>
                </pic:pic>
              </a:graphicData>
            </a:graphic>
          </wp:inline>
        </w:drawing>
      </w:r>
    </w:p>
    <w:p w14:paraId="78AE7CC8" w14:textId="77777777" w:rsidR="004F662D" w:rsidRPr="004F662D" w:rsidRDefault="004F662D" w:rsidP="004F662D">
      <w:pPr>
        <w:spacing w:line="276" w:lineRule="auto"/>
        <w:jc w:val="both"/>
        <w:rPr>
          <w:rFonts w:ascii="Arial" w:hAnsi="Arial" w:cs="Arial"/>
          <w:sz w:val="21"/>
          <w:szCs w:val="21"/>
        </w:rPr>
      </w:pPr>
      <w:r w:rsidRPr="004F662D">
        <w:rPr>
          <w:rFonts w:ascii="Arial" w:hAnsi="Arial" w:cs="Arial"/>
          <w:sz w:val="21"/>
          <w:szCs w:val="21"/>
        </w:rPr>
        <w:t>The “Toxicology in the 21st Century” (Tox21) initiative created a public database measuring the   toxicity of compounds, which has been used in the 2014 Tox21 Data Challenge. This dataset contains qualitative toxicity measurements for 8k compounds on 12 different targets, including nuclear receptors and stress response pathways. Each group will take 5 of the targets to look at.</w:t>
      </w:r>
    </w:p>
    <w:p w14:paraId="58F5F0C7" w14:textId="77777777" w:rsidR="004F662D" w:rsidRPr="004F662D" w:rsidRDefault="004F662D" w:rsidP="004F662D">
      <w:pPr>
        <w:spacing w:line="276" w:lineRule="auto"/>
        <w:rPr>
          <w:rFonts w:ascii="Arial" w:hAnsi="Arial" w:cs="Arial"/>
          <w:sz w:val="21"/>
          <w:szCs w:val="21"/>
        </w:rPr>
      </w:pPr>
      <w:r w:rsidRPr="004F662D">
        <w:rPr>
          <w:rFonts w:ascii="Arial" w:hAnsi="Arial" w:cs="Arial"/>
          <w:sz w:val="21"/>
          <w:szCs w:val="21"/>
        </w:rPr>
        <w:t>Random splitting is recommended for this dataset.</w:t>
      </w:r>
    </w:p>
    <w:p w14:paraId="6E22E053" w14:textId="77777777" w:rsidR="004F662D" w:rsidRPr="004F662D" w:rsidRDefault="004F662D" w:rsidP="004F662D">
      <w:pPr>
        <w:spacing w:line="276" w:lineRule="auto"/>
        <w:rPr>
          <w:rFonts w:ascii="Arial" w:hAnsi="Arial" w:cs="Arial"/>
          <w:sz w:val="21"/>
          <w:szCs w:val="21"/>
        </w:rPr>
      </w:pPr>
      <w:r w:rsidRPr="004F662D">
        <w:rPr>
          <w:rFonts w:ascii="Arial" w:hAnsi="Arial" w:cs="Arial"/>
          <w:sz w:val="21"/>
          <w:szCs w:val="21"/>
        </w:rPr>
        <w:t>The raw data csv file contains columns below:</w:t>
      </w:r>
      <w:r w:rsidRPr="004F662D">
        <w:rPr>
          <w:rFonts w:ascii="Arial" w:hAnsi="Arial" w:cs="Arial"/>
          <w:sz w:val="21"/>
          <w:szCs w:val="21"/>
        </w:rPr>
        <w:br/>
        <w:t>“smiles” - SMILES representation of the molecular structure</w:t>
      </w:r>
      <w:r w:rsidRPr="004F662D">
        <w:rPr>
          <w:rFonts w:ascii="Arial" w:hAnsi="Arial" w:cs="Arial"/>
          <w:sz w:val="21"/>
          <w:szCs w:val="21"/>
        </w:rPr>
        <w:br/>
        <w:t xml:space="preserve">“NR-XXX” - Nuclear receptor </w:t>
      </w:r>
      <w:proofErr w:type="spellStart"/>
      <w:r w:rsidRPr="004F662D">
        <w:rPr>
          <w:rFonts w:ascii="Arial" w:hAnsi="Arial" w:cs="Arial"/>
          <w:sz w:val="21"/>
          <w:szCs w:val="21"/>
        </w:rPr>
        <w:t>signaling</w:t>
      </w:r>
      <w:proofErr w:type="spellEnd"/>
      <w:r w:rsidRPr="004F662D">
        <w:rPr>
          <w:rFonts w:ascii="Arial" w:hAnsi="Arial" w:cs="Arial"/>
          <w:sz w:val="21"/>
          <w:szCs w:val="21"/>
        </w:rPr>
        <w:t xml:space="preserve"> bioassays results</w:t>
      </w:r>
      <w:r w:rsidRPr="004F662D">
        <w:rPr>
          <w:rFonts w:ascii="Arial" w:hAnsi="Arial" w:cs="Arial"/>
          <w:sz w:val="21"/>
          <w:szCs w:val="21"/>
        </w:rPr>
        <w:br/>
        <w:t>“SR-XXX” - Stress response bioassays results</w:t>
      </w:r>
    </w:p>
    <w:p w14:paraId="4B04CEC8" w14:textId="77777777" w:rsidR="004F662D" w:rsidRPr="004F662D" w:rsidRDefault="004F662D" w:rsidP="004F662D">
      <w:pPr>
        <w:rPr>
          <w:rFonts w:ascii="Arial" w:hAnsi="Arial" w:cs="Arial"/>
          <w:sz w:val="21"/>
          <w:szCs w:val="21"/>
        </w:rPr>
      </w:pPr>
      <w:r w:rsidRPr="004F662D">
        <w:rPr>
          <w:rFonts w:ascii="Arial" w:hAnsi="Arial" w:cs="Arial"/>
          <w:sz w:val="21"/>
          <w:szCs w:val="21"/>
        </w:rPr>
        <w:t>please refer to </w:t>
      </w:r>
      <w:hyperlink r:id="rId6" w:tgtFrame="_blank" w:history="1">
        <w:r w:rsidRPr="004F662D">
          <w:rPr>
            <w:rStyle w:val="Hyperlink"/>
            <w:rFonts w:ascii="Arial" w:hAnsi="Arial" w:cs="Arial"/>
            <w:sz w:val="21"/>
            <w:szCs w:val="21"/>
          </w:rPr>
          <w:t>https://tripod.nih.gov/tox21/challenge/data.jsp</w:t>
        </w:r>
      </w:hyperlink>
      <w:r w:rsidRPr="004F662D">
        <w:rPr>
          <w:rFonts w:ascii="Arial" w:hAnsi="Arial" w:cs="Arial"/>
          <w:sz w:val="21"/>
          <w:szCs w:val="21"/>
        </w:rPr>
        <w:t> for details.</w:t>
      </w:r>
    </w:p>
    <w:p w14:paraId="127DA799" w14:textId="0A961402" w:rsidR="004F662D" w:rsidRPr="004F662D" w:rsidRDefault="004F662D" w:rsidP="004F662D">
      <w:pPr>
        <w:rPr>
          <w:rFonts w:ascii="Arial" w:hAnsi="Arial" w:cs="Arial"/>
          <w:sz w:val="21"/>
          <w:szCs w:val="21"/>
        </w:rPr>
      </w:pPr>
      <w:r w:rsidRPr="004F662D">
        <w:rPr>
          <w:rFonts w:ascii="Arial" w:hAnsi="Arial" w:cs="Arial"/>
          <w:sz w:val="21"/>
          <w:szCs w:val="21"/>
        </w:rPr>
        <w:t>This problem is a classification problem: Toxic/</w:t>
      </w:r>
      <w:r>
        <w:rPr>
          <w:rFonts w:ascii="Arial" w:hAnsi="Arial" w:cs="Arial"/>
          <w:sz w:val="21"/>
          <w:szCs w:val="21"/>
        </w:rPr>
        <w:t>n</w:t>
      </w:r>
      <w:r w:rsidRPr="004F662D">
        <w:rPr>
          <w:rFonts w:ascii="Arial" w:hAnsi="Arial" w:cs="Arial"/>
          <w:sz w:val="21"/>
          <w:szCs w:val="21"/>
        </w:rPr>
        <w:t>on-toxic.</w:t>
      </w:r>
    </w:p>
    <w:p w14:paraId="7993635B" w14:textId="77777777" w:rsidR="004F662D" w:rsidRPr="004F662D" w:rsidRDefault="004F662D" w:rsidP="004F662D">
      <w:pPr>
        <w:ind w:firstLine="360"/>
        <w:rPr>
          <w:rFonts w:ascii="Arial" w:hAnsi="Arial" w:cs="Arial"/>
          <w:b/>
          <w:bCs/>
          <w:sz w:val="21"/>
          <w:szCs w:val="21"/>
        </w:rPr>
      </w:pPr>
      <w:r w:rsidRPr="004F662D">
        <w:rPr>
          <w:rFonts w:ascii="Arial" w:hAnsi="Arial" w:cs="Arial"/>
          <w:b/>
          <w:bCs/>
          <w:sz w:val="21"/>
          <w:szCs w:val="21"/>
        </w:rPr>
        <w:t>Aims:</w:t>
      </w:r>
    </w:p>
    <w:p w14:paraId="2657A4E7" w14:textId="77777777" w:rsidR="004F662D" w:rsidRPr="004F662D" w:rsidRDefault="004F662D" w:rsidP="004F662D">
      <w:pPr>
        <w:numPr>
          <w:ilvl w:val="0"/>
          <w:numId w:val="1"/>
        </w:numPr>
        <w:rPr>
          <w:rFonts w:ascii="Arial" w:hAnsi="Arial" w:cs="Arial"/>
          <w:sz w:val="21"/>
          <w:szCs w:val="21"/>
        </w:rPr>
      </w:pPr>
      <w:r w:rsidRPr="004F662D">
        <w:rPr>
          <w:rFonts w:ascii="Arial" w:hAnsi="Arial" w:cs="Arial"/>
          <w:sz w:val="21"/>
          <w:szCs w:val="21"/>
        </w:rPr>
        <w:t>Have a look at the dataset, are there any patterns to it?</w:t>
      </w:r>
    </w:p>
    <w:p w14:paraId="0B5DFBBA" w14:textId="77777777" w:rsidR="004F662D" w:rsidRPr="004F662D" w:rsidRDefault="004F662D" w:rsidP="004F662D">
      <w:pPr>
        <w:numPr>
          <w:ilvl w:val="0"/>
          <w:numId w:val="1"/>
        </w:numPr>
        <w:rPr>
          <w:rFonts w:ascii="Arial" w:hAnsi="Arial" w:cs="Arial"/>
          <w:sz w:val="21"/>
          <w:szCs w:val="21"/>
        </w:rPr>
      </w:pPr>
      <w:r w:rsidRPr="004F662D">
        <w:rPr>
          <w:rFonts w:ascii="Arial" w:hAnsi="Arial" w:cs="Arial"/>
          <w:sz w:val="21"/>
          <w:szCs w:val="21"/>
        </w:rPr>
        <w:t>What sort of chemical features are associated with toxicity?</w:t>
      </w:r>
    </w:p>
    <w:p w14:paraId="2F8EBED3" w14:textId="77777777" w:rsidR="004F662D" w:rsidRPr="004F662D" w:rsidRDefault="004F662D" w:rsidP="004F662D">
      <w:pPr>
        <w:numPr>
          <w:ilvl w:val="0"/>
          <w:numId w:val="1"/>
        </w:numPr>
        <w:rPr>
          <w:rFonts w:ascii="Arial" w:hAnsi="Arial" w:cs="Arial"/>
          <w:sz w:val="21"/>
          <w:szCs w:val="21"/>
        </w:rPr>
      </w:pPr>
      <w:r w:rsidRPr="004F662D">
        <w:rPr>
          <w:rFonts w:ascii="Arial" w:hAnsi="Arial" w:cs="Arial"/>
          <w:sz w:val="21"/>
          <w:szCs w:val="21"/>
        </w:rPr>
        <w:t>Train a series of models to predict toxicity, can you beat the state of the art?</w:t>
      </w:r>
    </w:p>
    <w:p w14:paraId="123B7D98" w14:textId="7B6A93A3" w:rsidR="004F662D" w:rsidRPr="004F662D" w:rsidRDefault="004F662D" w:rsidP="004F662D">
      <w:pPr>
        <w:spacing w:line="276" w:lineRule="auto"/>
        <w:jc w:val="both"/>
        <w:rPr>
          <w:rFonts w:ascii="Arial" w:hAnsi="Arial" w:cs="Arial"/>
          <w:sz w:val="21"/>
          <w:szCs w:val="21"/>
        </w:rPr>
      </w:pPr>
      <w:r w:rsidRPr="004F662D">
        <w:rPr>
          <w:rFonts w:ascii="Arial" w:hAnsi="Arial" w:cs="Arial"/>
          <w:sz w:val="21"/>
          <w:szCs w:val="21"/>
        </w:rPr>
        <w:t xml:space="preserve">You will need to play around with a few ML </w:t>
      </w:r>
      <w:r w:rsidR="0086615E" w:rsidRPr="004F662D">
        <w:rPr>
          <w:rFonts w:ascii="Arial" w:hAnsi="Arial" w:cs="Arial"/>
          <w:sz w:val="21"/>
          <w:szCs w:val="21"/>
        </w:rPr>
        <w:t>models and</w:t>
      </w:r>
      <w:r w:rsidRPr="004F662D">
        <w:rPr>
          <w:rFonts w:ascii="Arial" w:hAnsi="Arial" w:cs="Arial"/>
          <w:sz w:val="21"/>
          <w:szCs w:val="21"/>
        </w:rPr>
        <w:t xml:space="preserve"> change hyperparameters to get the best model. Don’t forget to do more than one run for each model so you can display the results with error bars. The state of the art for this dataset is given in </w:t>
      </w:r>
      <w:proofErr w:type="spellStart"/>
      <w:r w:rsidRPr="004F662D">
        <w:rPr>
          <w:rFonts w:ascii="Arial" w:hAnsi="Arial" w:cs="Arial"/>
          <w:sz w:val="21"/>
          <w:szCs w:val="21"/>
        </w:rPr>
        <w:t>DeepChem</w:t>
      </w:r>
      <w:proofErr w:type="spellEnd"/>
      <w:r w:rsidRPr="004F662D">
        <w:rPr>
          <w:rFonts w:ascii="Arial" w:hAnsi="Arial" w:cs="Arial"/>
          <w:sz w:val="21"/>
          <w:szCs w:val="21"/>
        </w:rPr>
        <w:t xml:space="preserve"> and the </w:t>
      </w:r>
      <w:proofErr w:type="spellStart"/>
      <w:r w:rsidRPr="004F662D">
        <w:rPr>
          <w:rFonts w:ascii="Arial" w:hAnsi="Arial" w:cs="Arial"/>
          <w:sz w:val="21"/>
          <w:szCs w:val="21"/>
        </w:rPr>
        <w:t>MoleculeNet</w:t>
      </w:r>
      <w:proofErr w:type="spellEnd"/>
      <w:r w:rsidRPr="004F662D">
        <w:rPr>
          <w:rFonts w:ascii="Arial" w:hAnsi="Arial" w:cs="Arial"/>
          <w:sz w:val="21"/>
          <w:szCs w:val="21"/>
        </w:rPr>
        <w:t xml:space="preserve"> paper, and possibly in the references for the dataset. Chemical focussed ML algorithms are in </w:t>
      </w:r>
      <w:proofErr w:type="spellStart"/>
      <w:r w:rsidRPr="004F662D">
        <w:rPr>
          <w:rFonts w:ascii="Arial" w:hAnsi="Arial" w:cs="Arial"/>
          <w:sz w:val="21"/>
          <w:szCs w:val="21"/>
        </w:rPr>
        <w:t>deepchem</w:t>
      </w:r>
      <w:proofErr w:type="spellEnd"/>
      <w:r w:rsidRPr="004F662D">
        <w:rPr>
          <w:rFonts w:ascii="Arial" w:hAnsi="Arial" w:cs="Arial"/>
          <w:sz w:val="21"/>
          <w:szCs w:val="21"/>
        </w:rPr>
        <w:t xml:space="preserve">, or </w:t>
      </w:r>
      <w:proofErr w:type="spellStart"/>
      <w:r w:rsidRPr="004F662D">
        <w:rPr>
          <w:rFonts w:ascii="Arial" w:hAnsi="Arial" w:cs="Arial"/>
          <w:sz w:val="21"/>
          <w:szCs w:val="21"/>
        </w:rPr>
        <w:t>sklearn</w:t>
      </w:r>
      <w:proofErr w:type="spellEnd"/>
      <w:r w:rsidRPr="004F662D">
        <w:rPr>
          <w:rFonts w:ascii="Arial" w:hAnsi="Arial" w:cs="Arial"/>
          <w:sz w:val="21"/>
          <w:szCs w:val="21"/>
        </w:rPr>
        <w:t xml:space="preserve"> contains general machine learning algorithms. It is worth trying out a few different </w:t>
      </w:r>
      <w:proofErr w:type="spellStart"/>
      <w:r w:rsidRPr="004F662D">
        <w:rPr>
          <w:rFonts w:ascii="Arial" w:hAnsi="Arial" w:cs="Arial"/>
          <w:sz w:val="21"/>
          <w:szCs w:val="21"/>
        </w:rPr>
        <w:t>featurizations</w:t>
      </w:r>
      <w:proofErr w:type="spellEnd"/>
      <w:r w:rsidRPr="004F662D">
        <w:rPr>
          <w:rFonts w:ascii="Arial" w:hAnsi="Arial" w:cs="Arial"/>
          <w:sz w:val="21"/>
          <w:szCs w:val="21"/>
        </w:rPr>
        <w:t xml:space="preserve"> as well.</w:t>
      </w:r>
    </w:p>
    <w:p w14:paraId="0F4DFB00" w14:textId="77777777" w:rsidR="004F662D" w:rsidRPr="004F662D" w:rsidRDefault="004F662D" w:rsidP="004F662D">
      <w:pPr>
        <w:spacing w:line="276" w:lineRule="auto"/>
        <w:rPr>
          <w:rFonts w:ascii="Arial" w:hAnsi="Arial" w:cs="Arial"/>
          <w:sz w:val="21"/>
          <w:szCs w:val="21"/>
        </w:rPr>
      </w:pPr>
      <w:r w:rsidRPr="004F662D">
        <w:rPr>
          <w:rFonts w:ascii="Arial" w:hAnsi="Arial" w:cs="Arial"/>
          <w:sz w:val="21"/>
          <w:szCs w:val="21"/>
        </w:rPr>
        <w:t xml:space="preserve">You will need to use </w:t>
      </w:r>
      <w:proofErr w:type="spellStart"/>
      <w:r w:rsidRPr="004F662D">
        <w:rPr>
          <w:rFonts w:ascii="Arial" w:hAnsi="Arial" w:cs="Arial"/>
          <w:sz w:val="21"/>
          <w:szCs w:val="21"/>
        </w:rPr>
        <w:t>rdkit</w:t>
      </w:r>
      <w:proofErr w:type="spellEnd"/>
      <w:r w:rsidRPr="004F662D">
        <w:rPr>
          <w:rFonts w:ascii="Arial" w:hAnsi="Arial" w:cs="Arial"/>
          <w:sz w:val="21"/>
          <w:szCs w:val="21"/>
        </w:rPr>
        <w:t xml:space="preserve"> to get measures of chemical features.</w:t>
      </w:r>
    </w:p>
    <w:p w14:paraId="24376341" w14:textId="77777777" w:rsidR="00661BA0" w:rsidRPr="00661BA0" w:rsidRDefault="004F662D" w:rsidP="00661BA0">
      <w:pPr>
        <w:spacing w:after="0" w:line="276" w:lineRule="auto"/>
        <w:rPr>
          <w:rFonts w:ascii="Arial" w:hAnsi="Arial" w:cs="Arial"/>
          <w:sz w:val="21"/>
          <w:szCs w:val="21"/>
        </w:rPr>
      </w:pPr>
      <w:r w:rsidRPr="00661BA0">
        <w:rPr>
          <w:rFonts w:ascii="Arial" w:hAnsi="Arial" w:cs="Arial"/>
          <w:sz w:val="21"/>
          <w:szCs w:val="21"/>
        </w:rPr>
        <w:t>See</w:t>
      </w:r>
      <w:r w:rsidR="00661BA0" w:rsidRPr="00661BA0">
        <w:rPr>
          <w:rFonts w:ascii="Arial" w:hAnsi="Arial" w:cs="Arial"/>
          <w:sz w:val="21"/>
          <w:szCs w:val="21"/>
        </w:rPr>
        <w:t>:</w:t>
      </w:r>
    </w:p>
    <w:p w14:paraId="371EA17E" w14:textId="1FB231CB" w:rsidR="00661BA0" w:rsidRPr="00661BA0" w:rsidRDefault="00661BA0" w:rsidP="00661BA0">
      <w:pPr>
        <w:pStyle w:val="ListParagraph"/>
        <w:numPr>
          <w:ilvl w:val="0"/>
          <w:numId w:val="2"/>
        </w:numPr>
        <w:spacing w:line="276" w:lineRule="auto"/>
        <w:rPr>
          <w:rFonts w:ascii="Arial" w:hAnsi="Arial" w:cs="Arial"/>
          <w:sz w:val="21"/>
          <w:szCs w:val="21"/>
        </w:rPr>
      </w:pPr>
      <w:hyperlink r:id="rId7" w:history="1">
        <w:r w:rsidRPr="0060708D">
          <w:rPr>
            <w:rStyle w:val="Hyperlink"/>
            <w:rFonts w:ascii="Arial" w:hAnsi="Arial" w:cs="Arial"/>
            <w:sz w:val="21"/>
            <w:szCs w:val="21"/>
          </w:rPr>
          <w:t>https://moleculenet.org/</w:t>
        </w:r>
      </w:hyperlink>
    </w:p>
    <w:p w14:paraId="3DA2ED1E" w14:textId="0BD9B2D8" w:rsidR="004F662D" w:rsidRPr="00661BA0" w:rsidRDefault="00661BA0" w:rsidP="00661BA0">
      <w:pPr>
        <w:pStyle w:val="ListParagraph"/>
        <w:numPr>
          <w:ilvl w:val="0"/>
          <w:numId w:val="2"/>
        </w:numPr>
        <w:spacing w:line="276" w:lineRule="auto"/>
        <w:rPr>
          <w:rFonts w:ascii="Arial" w:hAnsi="Arial" w:cs="Arial"/>
          <w:sz w:val="21"/>
          <w:szCs w:val="21"/>
        </w:rPr>
      </w:pPr>
      <w:hyperlink r:id="rId8" w:history="1">
        <w:r w:rsidRPr="00661BA0">
          <w:rPr>
            <w:rStyle w:val="Hyperlink"/>
            <w:rFonts w:ascii="Arial" w:hAnsi="Arial" w:cs="Arial"/>
            <w:sz w:val="21"/>
            <w:szCs w:val="21"/>
          </w:rPr>
          <w:t>https://deepchem.readthedocs.io/en/latest/index.html</w:t>
        </w:r>
      </w:hyperlink>
    </w:p>
    <w:p w14:paraId="2E6F61A1" w14:textId="22999DE1" w:rsidR="004F662D" w:rsidRPr="004F662D" w:rsidRDefault="004F662D" w:rsidP="004F662D">
      <w:pPr>
        <w:spacing w:line="276" w:lineRule="auto"/>
        <w:jc w:val="both"/>
        <w:rPr>
          <w:rFonts w:ascii="Arial" w:hAnsi="Arial" w:cs="Arial"/>
          <w:sz w:val="21"/>
          <w:szCs w:val="21"/>
        </w:rPr>
      </w:pPr>
      <w:r w:rsidRPr="004F662D">
        <w:rPr>
          <w:rFonts w:ascii="Arial" w:hAnsi="Arial" w:cs="Arial"/>
          <w:sz w:val="21"/>
          <w:szCs w:val="21"/>
        </w:rPr>
        <w:t>There</w:t>
      </w:r>
      <w:r w:rsidR="003B29C5">
        <w:rPr>
          <w:rFonts w:ascii="Arial" w:hAnsi="Arial" w:cs="Arial"/>
          <w:sz w:val="21"/>
          <w:szCs w:val="21"/>
        </w:rPr>
        <w:t xml:space="preserve"> i</w:t>
      </w:r>
      <w:r w:rsidRPr="004F662D">
        <w:rPr>
          <w:rFonts w:ascii="Arial" w:hAnsi="Arial" w:cs="Arial"/>
          <w:sz w:val="21"/>
          <w:szCs w:val="21"/>
        </w:rPr>
        <w:t xml:space="preserve">s a considerable amount of freedom as to where you take this, but you will want to show off trained predictive models, have a poke around the literature, be prepared for questions from non-machine learning chemists about the chemistry and questions from ML chemists about how you trained the models. </w:t>
      </w:r>
    </w:p>
    <w:p w14:paraId="40ABB3F7" w14:textId="07C8CA60" w:rsidR="004B3373" w:rsidRPr="004F662D" w:rsidRDefault="004F662D" w:rsidP="004F662D">
      <w:pPr>
        <w:spacing w:line="276" w:lineRule="auto"/>
        <w:jc w:val="both"/>
        <w:rPr>
          <w:rFonts w:ascii="Arial" w:hAnsi="Arial" w:cs="Arial"/>
          <w:sz w:val="21"/>
          <w:szCs w:val="21"/>
        </w:rPr>
      </w:pPr>
      <w:r w:rsidRPr="004F662D">
        <w:rPr>
          <w:rFonts w:ascii="Arial" w:hAnsi="Arial" w:cs="Arial"/>
          <w:b/>
          <w:bCs/>
          <w:sz w:val="21"/>
          <w:szCs w:val="21"/>
        </w:rPr>
        <w:t xml:space="preserve">Assessment: </w:t>
      </w:r>
      <w:r w:rsidRPr="004F662D">
        <w:rPr>
          <w:rFonts w:ascii="Arial" w:hAnsi="Arial" w:cs="Arial"/>
          <w:sz w:val="21"/>
          <w:szCs w:val="21"/>
        </w:rPr>
        <w:t>You will be asked to prepare an infographic of your findings as a group</w:t>
      </w:r>
      <w:r>
        <w:rPr>
          <w:rFonts w:ascii="Arial" w:hAnsi="Arial" w:cs="Arial"/>
          <w:sz w:val="21"/>
          <w:szCs w:val="21"/>
        </w:rPr>
        <w:t xml:space="preserve"> </w:t>
      </w:r>
      <w:r w:rsidRPr="004F662D">
        <w:rPr>
          <w:rFonts w:ascii="Arial" w:hAnsi="Arial" w:cs="Arial"/>
          <w:sz w:val="21"/>
          <w:szCs w:val="21"/>
        </w:rPr>
        <w:t>and present your infographic in a press conference style presentation where you will provide a short statement of your findings (approx. 5 minutes) then answer questions from the audience (approx. 20 minutes).</w:t>
      </w:r>
    </w:p>
    <w:sectPr w:rsidR="004B3373" w:rsidRPr="004F6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EF3"/>
    <w:multiLevelType w:val="hybridMultilevel"/>
    <w:tmpl w:val="15E8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B56F68"/>
    <w:multiLevelType w:val="hybridMultilevel"/>
    <w:tmpl w:val="CD3C259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10907395">
    <w:abstractNumId w:val="1"/>
  </w:num>
  <w:num w:numId="2" w16cid:durableId="14451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2D"/>
    <w:rsid w:val="003B29C5"/>
    <w:rsid w:val="004B3373"/>
    <w:rsid w:val="004F662D"/>
    <w:rsid w:val="00661BA0"/>
    <w:rsid w:val="006D5337"/>
    <w:rsid w:val="008661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CF3E"/>
  <w15:chartTrackingRefBased/>
  <w15:docId w15:val="{45F703DC-2463-4146-835C-701015EF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62D"/>
    <w:rPr>
      <w:color w:val="0563C1" w:themeColor="hyperlink"/>
      <w:u w:val="single"/>
    </w:rPr>
  </w:style>
  <w:style w:type="character" w:styleId="UnresolvedMention">
    <w:name w:val="Unresolved Mention"/>
    <w:basedOn w:val="DefaultParagraphFont"/>
    <w:uiPriority w:val="99"/>
    <w:semiHidden/>
    <w:unhideWhenUsed/>
    <w:rsid w:val="004F662D"/>
    <w:rPr>
      <w:color w:val="605E5C"/>
      <w:shd w:val="clear" w:color="auto" w:fill="E1DFDD"/>
    </w:rPr>
  </w:style>
  <w:style w:type="paragraph" w:styleId="ListParagraph">
    <w:name w:val="List Paragraph"/>
    <w:basedOn w:val="Normal"/>
    <w:uiPriority w:val="34"/>
    <w:qFormat/>
    <w:rsid w:val="00661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chem.readthedocs.io/en/latest/index.html" TargetMode="External"/><Relationship Id="rId3" Type="http://schemas.openxmlformats.org/officeDocument/2006/relationships/settings" Target="settings.xml"/><Relationship Id="rId7" Type="http://schemas.openxmlformats.org/officeDocument/2006/relationships/hyperlink" Target="https://moleculene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pod.nih.gov/tox21/challenge/data.js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 Mbatha</dc:creator>
  <cp:keywords/>
  <dc:description/>
  <cp:lastModifiedBy>Sbu Mbatha</cp:lastModifiedBy>
  <cp:revision>4</cp:revision>
  <dcterms:created xsi:type="dcterms:W3CDTF">2023-12-05T11:28:00Z</dcterms:created>
  <dcterms:modified xsi:type="dcterms:W3CDTF">2023-12-11T13:56:00Z</dcterms:modified>
</cp:coreProperties>
</file>