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T1 v. T2 (Weight)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Control (n = 7) responded to the statement, "How well does democracy function?". The average response did not change significantly (P = 0.453) between T1 and T2. At T2, there was a majority response of "Poorly" (51.0%) among this group, like at T1 (53.4%). Among those who selected "65+" (n = 2), the average response increased significantly by 1.306 (P = 0.000) between T1 and T2. At T2, there was a majority response of "Well" (54.1%) among this group, like at T1 (56.2%). Among those who selected "50-65" (n = 2), the average response did not change significantly (P = 0.754) between T1 and T2. At T2, there was a supermajority response of "Poorly" (100.0%) among this group, unlike at T1 which had a majority response of "Poorly" (54.3%). Among those who selected "30-50" (n = 2), the average response did not change significantly (P = 0.657) between T1 and T2. At T2, there was a supermajority response of "Poorly" (100.0%) among this group, unlike at T1 which had a majority response of "Poorly" (52.0%). Among those who selected "18-30" (n = 1), the average response did not change significantly (P = 1) between T1 and T2. At T2, there was a supermajority response of "Well" (100.0%) among this group, like at T1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Control (n = 7) responded to the statement, "What is the main principle of democracy?". The average response did not change significantly (P = 0.832) between T1 and T2. At T2, there was a supermajority response of "Incorrect" (78.1%) among this group, like at T1 (74.4%). Among those who selected "65+" (n = 2), the average response increased significantly by 1.102 (P = 0.000) between T1 and T2. At T2, there was a majority response of "Incorrect" (54.1%) among this group, like at T1 (56.2%). Among those who selected "50-65" (n = 2), the average response did not change significantly (P = 0.219) between T1 and T2. At T2, there was a majority response of "Incorrect" (54.3%) among this group, like at T1 (54.3%). Among those who selected "30-50" (n = 2), the average response did not change significantly (P = 0.818) between T1 and T2. At T2, there was a supermajority response of "Incorrect" (100.0%) among this group, like at T1 (100.0%). Among those who selected "18-30" (n = 1), the average response did not change significantly (P = 1) between T1 and T2. At T2, there was a supermajority response of "Incorrect" (100.0%) among this group, like at T1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Control (n = 7) responded to the statement, "The deliberation was good.". The average response did not change significantly (P = 0.958) between T1 and T2. At T2, there was a plurality response of "Disagree" (42.1%) among this group, like at T1 (45.7%). Among those who selected "65+" (n = 2), the average response decreased significantly by -1.204 (P = 0.000) between T1 and T2. At T2, there was a majority response of "Disagree" (54.1%) among this group, like at T1 (56.2%). Among those who selected "50-65" (n = 2), the average response did not change significantly (P = 0.754) between T1 and T2. At T2, there was a supermajority response of "Agree" (100.0%) among this group, unlike at T1 which had a majority response of "Agree" (54.3%). Among those who selected "30-50" (n = 2), the average response did not change significantly (P = 0.202) between T1 and T2. At T2, there was a majority response of "Disagree" (55.9%) among this group, like at T1 (52.0%). Among those who selected "18-30" (n = 1), the average response did not change significantly (P = 1) between T1 and T2. At T2, there was a supermajority response of "Disagree" (100.0%) among this group, like at T1 (100.0%).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