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Treatment at T2 (n = 5080)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Control at T1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