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FA510A" w:rsidRDefault="00FA510A" w14:paraId="672A6659" wp14:textId="77777777">
      <w:pPr>
        <w:jc w:val="center"/>
        <w:rPr>
          <w:rFonts w:ascii="Arial" w:hAnsi="Arial" w:eastAsia="Arial" w:cs="Arial"/>
          <w:sz w:val="40"/>
          <w:szCs w:val="40"/>
        </w:rPr>
      </w:pPr>
      <w:bookmarkStart w:name="_gjdgxs" w:id="0"/>
      <w:bookmarkEnd w:id="0"/>
    </w:p>
    <w:p xmlns:wp14="http://schemas.microsoft.com/office/word/2010/wordml" w:rsidR="00FA510A" w:rsidRDefault="00FA510A" w14:paraId="0A37501D" wp14:textId="77777777">
      <w:pPr>
        <w:jc w:val="center"/>
        <w:rPr>
          <w:rFonts w:ascii="Arial" w:hAnsi="Arial" w:eastAsia="Arial" w:cs="Arial"/>
          <w:sz w:val="40"/>
          <w:szCs w:val="40"/>
        </w:rPr>
      </w:pPr>
    </w:p>
    <w:p xmlns:wp14="http://schemas.microsoft.com/office/word/2010/wordml" w:rsidR="00FA510A" w:rsidRDefault="00FA510A" w14:paraId="5DAB6C7B" wp14:textId="77777777">
      <w:pPr>
        <w:jc w:val="center"/>
        <w:rPr>
          <w:rFonts w:ascii="Arial" w:hAnsi="Arial" w:eastAsia="Arial" w:cs="Arial"/>
          <w:sz w:val="40"/>
          <w:szCs w:val="40"/>
        </w:rPr>
      </w:pPr>
    </w:p>
    <w:p xmlns:wp14="http://schemas.microsoft.com/office/word/2010/wordml" w:rsidR="00FA510A" w:rsidP="1BDB8515" w:rsidRDefault="00096050" w14:paraId="56FA34B7" wp14:textId="160C9639">
      <w:pPr>
        <w:pStyle w:val="Title"/>
        <w:jc w:val="center"/>
        <w:rPr>
          <w:rFonts w:ascii="Arial" w:hAnsi="Arial" w:eastAsia="Arial" w:cs="Arial"/>
        </w:rPr>
      </w:pPr>
      <w:r w:rsidRPr="60F5584B" w:rsidR="436DC05D">
        <w:rPr>
          <w:rFonts w:ascii="Arial" w:hAnsi="Arial" w:eastAsia="Arial" w:cs="Arial"/>
        </w:rPr>
        <w:t>Household Items Inventory App</w:t>
      </w:r>
    </w:p>
    <w:p xmlns:wp14="http://schemas.microsoft.com/office/word/2010/wordml" w:rsidR="00FA510A" w:rsidP="1BDB8515" w:rsidRDefault="00FA510A" w14:paraId="02EB378F" wp14:textId="62EF5273">
      <w:pPr>
        <w:pStyle w:val="Subtitle"/>
        <w:suppressLineNumbers w:val="0"/>
        <w:bidi w:val="0"/>
        <w:spacing w:before="360" w:beforeAutospacing="off" w:after="80" w:afterAutospacing="off" w:line="276" w:lineRule="auto"/>
        <w:ind w:left="0" w:right="0"/>
        <w:jc w:val="center"/>
        <w:rPr>
          <w:rFonts w:ascii="Arial" w:hAnsi="Arial" w:eastAsia="Arial" w:cs="Arial"/>
        </w:rPr>
      </w:pPr>
      <w:r w:rsidRPr="60F5584B" w:rsidR="322A1B1C">
        <w:rPr>
          <w:rFonts w:ascii="Arial" w:hAnsi="Arial" w:eastAsia="Arial" w:cs="Arial"/>
        </w:rPr>
        <w:t>Tracking</w:t>
      </w:r>
      <w:r w:rsidRPr="60F5584B" w:rsidR="322A1B1C">
        <w:rPr>
          <w:rFonts w:ascii="Arial" w:hAnsi="Arial" w:eastAsia="Arial" w:cs="Arial"/>
        </w:rPr>
        <w:t xml:space="preserve"> Large or Expensive Household Items for Mi</w:t>
      </w:r>
      <w:r w:rsidRPr="60F5584B" w:rsidR="4E8FA8F0">
        <w:rPr>
          <w:rFonts w:ascii="Arial" w:hAnsi="Arial" w:eastAsia="Arial" w:cs="Arial"/>
        </w:rPr>
        <w:t>lestone Decisions</w:t>
      </w:r>
    </w:p>
    <w:p xmlns:wp14="http://schemas.microsoft.com/office/word/2010/wordml" w:rsidR="00FA510A" w:rsidRDefault="00FA510A" w14:paraId="6A05A809" wp14:textId="77777777">
      <w:pPr>
        <w:jc w:val="center"/>
        <w:rPr>
          <w:rFonts w:ascii="Arial" w:hAnsi="Arial" w:eastAsia="Arial" w:cs="Arial"/>
        </w:rPr>
      </w:pPr>
    </w:p>
    <w:p xmlns:wp14="http://schemas.microsoft.com/office/word/2010/wordml" w:rsidR="00FA510A" w:rsidP="1BDB8515" w:rsidRDefault="00096050" w14:paraId="1E72DCD3" wp14:textId="754BDA5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eastAsia="Arial" w:cs="Arial"/>
        </w:rPr>
      </w:pPr>
      <w:r w:rsidRPr="60F5584B" w:rsidR="672917BA">
        <w:rPr>
          <w:rFonts w:ascii="Arial" w:hAnsi="Arial" w:eastAsia="Arial" w:cs="Arial"/>
        </w:rPr>
        <w:t>Milestone Decisions</w:t>
      </w:r>
    </w:p>
    <w:p xmlns:wp14="http://schemas.microsoft.com/office/word/2010/wordml" w:rsidR="00FA510A" w:rsidRDefault="00096050" w14:paraId="5A39BBE3" wp14:textId="07C3E62F">
      <w:pPr>
        <w:jc w:val="center"/>
        <w:rPr>
          <w:rFonts w:ascii="Arial" w:hAnsi="Arial" w:eastAsia="Arial" w:cs="Arial"/>
        </w:rPr>
      </w:pPr>
      <w:r w:rsidR="672917BA">
        <w:drawing>
          <wp:inline xmlns:wp14="http://schemas.microsoft.com/office/word/2010/wordprocessingDrawing" wp14:editId="391D8DAE" wp14:anchorId="3EC63AC1">
            <wp:extent cx="2143125" cy="2143125"/>
            <wp:effectExtent l="0" t="0" r="0" b="0"/>
            <wp:docPr id="118388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884465" name=""/>
                    <pic:cNvPicPr/>
                  </pic:nvPicPr>
                  <pic:blipFill>
                    <a:blip xmlns:r="http://schemas.openxmlformats.org/officeDocument/2006/relationships" r:embed="rId868638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A510A" w:rsidP="1BDB8515" w:rsidRDefault="00FA510A" w14:paraId="72A3D3EC" wp14:textId="1CB747D0">
      <w:pPr>
        <w:pStyle w:val="Normal"/>
        <w:rPr>
          <w:rFonts w:ascii="Arial" w:hAnsi="Arial" w:eastAsia="Arial" w:cs="Arial"/>
        </w:rPr>
      </w:pPr>
    </w:p>
    <w:p w:rsidR="0FA7D36E" w:rsidP="1BDB8515" w:rsidRDefault="0FA7D36E" w14:paraId="5ABBFEC4" w14:textId="152C838F">
      <w:pPr>
        <w:pStyle w:val="Normal"/>
        <w:ind w:left="0" w:firstLine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0F5584B" w:rsidR="0FA7D36E">
        <w:rPr>
          <w:rFonts w:ascii="Arial" w:hAnsi="Arial" w:eastAsia="Arial" w:cs="Arial"/>
          <w:b w:val="1"/>
          <w:bCs w:val="1"/>
          <w:sz w:val="24"/>
          <w:szCs w:val="24"/>
        </w:rPr>
        <w:t>08-FA25-SP26-MD-MOB</w:t>
      </w:r>
    </w:p>
    <w:p w:rsidR="2E9CF437" w:rsidP="1BDB8515" w:rsidRDefault="2E9CF437" w14:paraId="79C0F218" w14:textId="2E71F6A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eastAsia="Arial" w:cs="Arial"/>
        </w:rPr>
      </w:pPr>
      <w:r w:rsidRPr="60F5584B" w:rsidR="2E9CF437">
        <w:rPr>
          <w:rFonts w:ascii="Arial" w:hAnsi="Arial" w:eastAsia="Arial" w:cs="Arial"/>
        </w:rPr>
        <w:t>Ryann Lacks, Willow Zuvich, Justin Simm</w:t>
      </w:r>
    </w:p>
    <w:p w:rsidR="60F5584B" w:rsidP="60F5584B" w:rsidRDefault="60F5584B" w14:paraId="27D396B1" w14:textId="203ECFFC">
      <w:pPr>
        <w:rPr>
          <w:rFonts w:ascii="Arial" w:hAnsi="Arial" w:eastAsia="Arial" w:cs="Arial"/>
          <w:i w:val="1"/>
          <w:iCs w:val="1"/>
          <w:sz w:val="28"/>
          <w:szCs w:val="28"/>
        </w:rPr>
      </w:pPr>
    </w:p>
    <w:p xmlns:wp14="http://schemas.microsoft.com/office/word/2010/wordml" w:rsidR="00FA510A" w:rsidP="60F5584B" w:rsidRDefault="00FA510A" w14:paraId="60061E4C" wp14:textId="36AF0D7A">
      <w:pPr>
        <w:rPr>
          <w:rFonts w:ascii="Arial" w:hAnsi="Arial" w:eastAsia="Arial" w:cs="Arial"/>
          <w:i w:val="1"/>
          <w:iCs w:val="1"/>
          <w:sz w:val="22"/>
          <w:szCs w:val="22"/>
        </w:rPr>
      </w:pPr>
      <w:r w:rsidRPr="60F5584B" w:rsidR="769F49F5">
        <w:rPr>
          <w:rFonts w:ascii="Arial" w:hAnsi="Arial" w:eastAsia="Arial" w:cs="Arial"/>
          <w:i w:val="1"/>
          <w:iCs w:val="1"/>
          <w:sz w:val="28"/>
          <w:szCs w:val="28"/>
        </w:rPr>
        <w:t>Table of Contents</w:t>
      </w:r>
    </w:p>
    <w:sdt>
      <w:sdtPr>
        <w:id w:val="2077797206"/>
        <w:docPartObj>
          <w:docPartGallery w:val="Table of Contents"/>
          <w:docPartUnique/>
        </w:docPartObj>
        <w:rPr>
          <w:rStyle w:val="Hyperlink"/>
          <w:rFonts w:ascii="Arial" w:hAnsi="Arial" w:eastAsia="Arial" w:cs="Arial"/>
        </w:rPr>
      </w:sdtPr>
      <w:sdtContent>
        <w:p w:rsidR="1BDB8515" w:rsidP="60F5584B" w:rsidRDefault="1BDB8515" w14:paraId="2EA5E418" w14:textId="7918C214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Arial" w:hAnsi="Arial" w:eastAsia="Arial" w:cs="Ari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59718660">
            <w:r w:rsidRPr="60F5584B" w:rsidR="1CBB77B3">
              <w:rPr>
                <w:rStyle w:val="Hyperlink"/>
                <w:rFonts w:ascii="Arial" w:hAnsi="Arial" w:eastAsia="Arial" w:cs="Arial"/>
              </w:rPr>
              <w:t>I. Introduction</w:t>
            </w:r>
            <w:r>
              <w:tab/>
            </w:r>
            <w:r>
              <w:fldChar w:fldCharType="begin"/>
            </w:r>
            <w:r>
              <w:instrText xml:space="preserve">PAGEREF _Toc1559718660 \h</w:instrText>
            </w:r>
            <w:r>
              <w:fldChar w:fldCharType="separate"/>
            </w:r>
            <w:r w:rsidRPr="60F5584B" w:rsidR="1CBB77B3">
              <w:rPr>
                <w:rStyle w:val="Hyperlink"/>
                <w:rFonts w:ascii="Arial" w:hAnsi="Arial" w:eastAsia="Arial" w:cs="Arial"/>
              </w:rPr>
              <w:t>2</w:t>
            </w:r>
            <w:r>
              <w:fldChar w:fldCharType="end"/>
            </w:r>
          </w:hyperlink>
        </w:p>
        <w:p w:rsidR="1BDB8515" w:rsidP="60F5584B" w:rsidRDefault="1BDB8515" w14:paraId="0BE7FB0A" w14:textId="5BE2CB9A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42505348">
            <w:r w:rsidRPr="60F5584B" w:rsidR="1CBB77B3">
              <w:rPr>
                <w:rStyle w:val="Hyperlink"/>
                <w:rFonts w:ascii="Arial" w:hAnsi="Arial" w:eastAsia="Arial" w:cs="Arial"/>
              </w:rPr>
              <w:t>II. Background and Related Work</w:t>
            </w:r>
            <w:r>
              <w:tab/>
            </w:r>
            <w:r>
              <w:fldChar w:fldCharType="begin"/>
            </w:r>
            <w:r>
              <w:instrText xml:space="preserve">PAGEREF _Toc1042505348 \h</w:instrText>
            </w:r>
            <w:r>
              <w:fldChar w:fldCharType="separate"/>
            </w:r>
            <w:r w:rsidRPr="60F5584B" w:rsidR="1CBB77B3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w:rsidR="1BDB8515" w:rsidP="60F5584B" w:rsidRDefault="1BDB8515" w14:paraId="55E5B1F7" w14:textId="2864851C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006364001">
            <w:r w:rsidRPr="60F5584B" w:rsidR="1CBB77B3">
              <w:rPr>
                <w:rStyle w:val="Hyperlink"/>
                <w:rFonts w:ascii="Arial" w:hAnsi="Arial" w:eastAsia="Arial" w:cs="Arial"/>
              </w:rPr>
              <w:t>III. Project Overview</w:t>
            </w:r>
            <w:r>
              <w:tab/>
            </w:r>
            <w:r>
              <w:fldChar w:fldCharType="begin"/>
            </w:r>
            <w:r>
              <w:instrText xml:space="preserve">PAGEREF _Toc2006364001 \h</w:instrText>
            </w:r>
            <w:r>
              <w:fldChar w:fldCharType="separate"/>
            </w:r>
            <w:r w:rsidRPr="60F5584B" w:rsidR="1CBB77B3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1BDB8515" w:rsidP="60F5584B" w:rsidRDefault="1BDB8515" w14:paraId="288AE93C" w14:textId="71EBD07A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924411752">
            <w:r w:rsidRPr="60F5584B" w:rsidR="1CBB77B3">
              <w:rPr>
                <w:rStyle w:val="Hyperlink"/>
                <w:rFonts w:ascii="Arial" w:hAnsi="Arial" w:eastAsia="Arial" w:cs="Arial"/>
              </w:rPr>
              <w:t>IV. Client and Stakeholder Identification and Preferences</w:t>
            </w:r>
            <w:r>
              <w:tab/>
            </w:r>
            <w:r>
              <w:fldChar w:fldCharType="begin"/>
            </w:r>
            <w:r>
              <w:instrText xml:space="preserve">PAGEREF _Toc924411752 \h</w:instrText>
            </w:r>
            <w:r>
              <w:fldChar w:fldCharType="separate"/>
            </w:r>
            <w:r w:rsidRPr="60F5584B" w:rsidR="1CBB77B3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1BDB8515" w:rsidP="60F5584B" w:rsidRDefault="1BDB8515" w14:paraId="1E8E8803" w14:textId="5BE292C0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752759539">
            <w:r w:rsidRPr="60F5584B" w:rsidR="1CBB77B3">
              <w:rPr>
                <w:rStyle w:val="Hyperlink"/>
                <w:rFonts w:ascii="Arial" w:hAnsi="Arial" w:eastAsia="Arial" w:cs="Arial"/>
              </w:rPr>
              <w:t>V. Glossary</w:t>
            </w:r>
            <w:r>
              <w:tab/>
            </w:r>
            <w:r>
              <w:fldChar w:fldCharType="begin"/>
            </w:r>
            <w:r>
              <w:instrText xml:space="preserve">PAGEREF _Toc752759539 \h</w:instrText>
            </w:r>
            <w:r>
              <w:fldChar w:fldCharType="separate"/>
            </w:r>
            <w:r w:rsidRPr="60F5584B" w:rsidR="1CBB77B3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1BDB8515" w:rsidP="60F5584B" w:rsidRDefault="1BDB8515" w14:paraId="386B520C" w14:textId="795C08D9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57016089">
            <w:r w:rsidRPr="60F5584B" w:rsidR="1CBB77B3">
              <w:rPr>
                <w:rStyle w:val="Hyperlink"/>
                <w:rFonts w:ascii="Arial" w:hAnsi="Arial" w:eastAsia="Arial" w:cs="Arial"/>
              </w:rPr>
              <w:t>VI. References</w:t>
            </w:r>
            <w:r>
              <w:tab/>
            </w:r>
            <w:r>
              <w:fldChar w:fldCharType="begin"/>
            </w:r>
            <w:r>
              <w:instrText xml:space="preserve">PAGEREF _Toc1057016089 \h</w:instrText>
            </w:r>
            <w:r>
              <w:fldChar w:fldCharType="separate"/>
            </w:r>
            <w:r w:rsidRPr="60F5584B" w:rsidR="1CBB77B3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="00FA510A" w:rsidRDefault="00FA510A" w14:paraId="44EAFD9C" wp14:textId="40F81231">
      <w:pPr>
        <w:rPr>
          <w:rFonts w:ascii="Arial" w:hAnsi="Arial" w:eastAsia="Arial" w:cs="Arial"/>
        </w:rPr>
      </w:pPr>
    </w:p>
    <w:p xmlns:wp14="http://schemas.microsoft.com/office/word/2010/wordml" w:rsidR="00FA510A" w:rsidRDefault="00FA510A" w14:paraId="4B94D5A5" wp14:textId="69F80B6B">
      <w:pPr>
        <w:rPr>
          <w:rFonts w:ascii="Arial" w:hAnsi="Arial" w:eastAsia="Arial" w:cs="Arial"/>
        </w:rPr>
      </w:pPr>
    </w:p>
    <w:p xmlns:wp14="http://schemas.microsoft.com/office/word/2010/wordml" w:rsidR="00FA510A" w:rsidRDefault="00FA510A" w14:paraId="3DEEC669" wp14:textId="77777777">
      <w:pPr>
        <w:rPr>
          <w:rFonts w:ascii="Arial" w:hAnsi="Arial" w:eastAsia="Arial" w:cs="Arial"/>
        </w:rPr>
      </w:pPr>
    </w:p>
    <w:p xmlns:wp14="http://schemas.microsoft.com/office/word/2010/wordml" w:rsidR="00FA510A" w:rsidP="1BDB8515" w:rsidRDefault="00096050" w14:paraId="45FB0818" wp14:textId="15557F4A">
      <w:pPr>
        <w:pStyle w:val="Normal"/>
        <w:rPr>
          <w:rFonts w:ascii="Arial" w:hAnsi="Arial" w:eastAsia="Arial" w:cs="Arial"/>
          <w:b w:val="1"/>
          <w:bCs w:val="1"/>
          <w:sz w:val="28"/>
          <w:szCs w:val="28"/>
        </w:rPr>
      </w:pPr>
      <w:r w:rsidRPr="60F5584B">
        <w:rPr>
          <w:rFonts w:ascii="Arial" w:hAnsi="Arial" w:eastAsia="Arial" w:cs="Arial"/>
        </w:rPr>
        <w:br w:type="page"/>
      </w:r>
    </w:p>
    <w:p w:rsidR="156CCF6C" w:rsidP="1CBB77B3" w:rsidRDefault="156CCF6C" w14:paraId="0BE1EC0C" w14:textId="006A0DA3">
      <w:pPr>
        <w:pStyle w:val="Heading1"/>
        <w:ind w:left="0" w:hanging="0"/>
        <w:rPr>
          <w:rFonts w:ascii="Arial" w:hAnsi="Arial" w:eastAsia="Arial" w:cs="Arial"/>
        </w:rPr>
      </w:pPr>
      <w:bookmarkStart w:name="_Toc1559718660" w:id="474201179"/>
      <w:r w:rsidRPr="60F5584B" w:rsidR="3D68F7D3">
        <w:rPr>
          <w:rFonts w:ascii="Arial" w:hAnsi="Arial" w:eastAsia="Arial" w:cs="Arial"/>
        </w:rPr>
        <w:t>I.</w:t>
      </w:r>
      <w:r w:rsidRPr="60F5584B" w:rsidR="1CBB77B3">
        <w:rPr>
          <w:rFonts w:ascii="Arial" w:hAnsi="Arial" w:eastAsia="Arial" w:cs="Arial"/>
        </w:rPr>
        <w:t xml:space="preserve"> </w:t>
      </w:r>
      <w:r w:rsidRPr="60F5584B" w:rsidR="1B766E3E">
        <w:rPr>
          <w:rFonts w:ascii="Arial" w:hAnsi="Arial" w:eastAsia="Arial" w:cs="Arial"/>
        </w:rPr>
        <w:t>In</w:t>
      </w:r>
      <w:r w:rsidRPr="60F5584B" w:rsidR="156CCF6C">
        <w:rPr>
          <w:rFonts w:ascii="Arial" w:hAnsi="Arial" w:eastAsia="Arial" w:cs="Arial"/>
        </w:rPr>
        <w:t>troduction</w:t>
      </w:r>
      <w:bookmarkEnd w:id="474201179"/>
      <w:r w:rsidRPr="60F5584B" w:rsidR="156CCF6C">
        <w:rPr>
          <w:rFonts w:ascii="Arial" w:hAnsi="Arial" w:eastAsia="Arial" w:cs="Arial"/>
        </w:rPr>
        <w:t xml:space="preserve"> </w:t>
      </w:r>
    </w:p>
    <w:p w:rsidR="2BF6A68F" w:rsidP="1CBB77B3" w:rsidRDefault="2BF6A68F" w14:paraId="23AA2C29" w14:textId="189DED8A">
      <w:pPr>
        <w:pStyle w:val="Normal"/>
        <w:spacing w:line="240" w:lineRule="auto"/>
        <w:ind w:left="0"/>
        <w:rPr>
          <w:rFonts w:ascii="Arial" w:hAnsi="Arial" w:eastAsia="Arial" w:cs="Arial"/>
          <w:sz w:val="22"/>
          <w:szCs w:val="22"/>
        </w:rPr>
      </w:pPr>
      <w:r w:rsidRPr="60F5584B" w:rsidR="2BF6A68F">
        <w:rPr>
          <w:rFonts w:ascii="Arial" w:hAnsi="Arial" w:eastAsia="Arial" w:cs="Arial"/>
        </w:rPr>
        <w:t>Milestone is an organization based in Moscow, ID. Milestone serves intellectually disabled adults, providing them with resources and support to live a healthy life. Milestone requested an application that wi</w:t>
      </w:r>
      <w:r w:rsidRPr="60F5584B" w:rsidR="07610E98">
        <w:rPr>
          <w:rFonts w:ascii="Arial" w:hAnsi="Arial" w:eastAsia="Arial" w:cs="Arial"/>
        </w:rPr>
        <w:t xml:space="preserve">ll track their large item purchases so that they can be recorded to the state. </w:t>
      </w:r>
    </w:p>
    <w:p xmlns:wp14="http://schemas.microsoft.com/office/word/2010/wordml" w:rsidR="00FA510A" w:rsidP="1CBB77B3" w:rsidRDefault="00096050" w14:paraId="411C542A" wp14:textId="7F76C055">
      <w:pPr>
        <w:pStyle w:val="Heading1"/>
        <w:ind w:left="0" w:hanging="0"/>
        <w:rPr>
          <w:rFonts w:ascii="Arial" w:hAnsi="Arial" w:eastAsia="Arial" w:cs="Arial"/>
        </w:rPr>
      </w:pPr>
      <w:bookmarkStart w:name="_Toc1042505348" w:id="2025358661"/>
      <w:r w:rsidRPr="60F5584B" w:rsidR="6494D068">
        <w:rPr>
          <w:rFonts w:ascii="Arial" w:hAnsi="Arial" w:eastAsia="Arial" w:cs="Arial"/>
        </w:rPr>
        <w:t>II.</w:t>
      </w:r>
      <w:r w:rsidRPr="60F5584B" w:rsidR="16AFE225">
        <w:rPr>
          <w:rFonts w:ascii="Arial" w:hAnsi="Arial" w:eastAsia="Arial" w:cs="Arial"/>
        </w:rPr>
        <w:t xml:space="preserve"> </w:t>
      </w:r>
      <w:r w:rsidRPr="60F5584B" w:rsidR="156CCF6C">
        <w:rPr>
          <w:rFonts w:ascii="Arial" w:hAnsi="Arial" w:eastAsia="Arial" w:cs="Arial"/>
        </w:rPr>
        <w:t>Background and Related Work</w:t>
      </w:r>
      <w:bookmarkEnd w:id="2025358661"/>
    </w:p>
    <w:p w:rsidR="7AEABB75" w:rsidP="1CBB77B3" w:rsidRDefault="7AEABB75" w14:paraId="31BB468D" w14:textId="36319596">
      <w:pPr>
        <w:pStyle w:val="Normal"/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7AEABB75">
        <w:rPr>
          <w:rFonts w:ascii="Arial" w:hAnsi="Arial" w:eastAsia="Arial" w:cs="Arial"/>
        </w:rPr>
        <w:t xml:space="preserve">Our project is centered around developing an application </w:t>
      </w:r>
      <w:r w:rsidRPr="60F5584B" w:rsidR="7AEABB75">
        <w:rPr>
          <w:rFonts w:ascii="Arial" w:hAnsi="Arial" w:eastAsia="Arial" w:cs="Arial"/>
        </w:rPr>
        <w:t xml:space="preserve">that allows administrators at Milestone, an organization that manages residential housing, to add, </w:t>
      </w:r>
      <w:r w:rsidRPr="60F5584B" w:rsidR="7AEABB75">
        <w:rPr>
          <w:rFonts w:ascii="Arial" w:hAnsi="Arial" w:eastAsia="Arial" w:cs="Arial"/>
        </w:rPr>
        <w:t xml:space="preserve">remove, describe, and track large or expensive household </w:t>
      </w:r>
      <w:r w:rsidRPr="60F5584B" w:rsidR="4F2496BF">
        <w:rPr>
          <w:rFonts w:ascii="Arial" w:hAnsi="Arial" w:eastAsia="Arial" w:cs="Arial"/>
        </w:rPr>
        <w:t xml:space="preserve">items. The primary </w:t>
      </w:r>
      <w:r w:rsidRPr="60F5584B" w:rsidR="4F2496BF">
        <w:rPr>
          <w:rFonts w:ascii="Arial" w:hAnsi="Arial" w:eastAsia="Arial" w:cs="Arial"/>
        </w:rPr>
        <w:t>objective</w:t>
      </w:r>
      <w:r w:rsidRPr="60F5584B" w:rsidR="4F2496BF">
        <w:rPr>
          <w:rFonts w:ascii="Arial" w:hAnsi="Arial" w:eastAsia="Arial" w:cs="Arial"/>
        </w:rPr>
        <w:t xml:space="preserve"> is to ensure </w:t>
      </w:r>
      <w:r w:rsidRPr="60F5584B" w:rsidR="4F2496BF">
        <w:rPr>
          <w:rFonts w:ascii="Arial" w:hAnsi="Arial" w:eastAsia="Arial" w:cs="Arial"/>
        </w:rPr>
        <w:t>accurate</w:t>
      </w:r>
      <w:r w:rsidRPr="60F5584B" w:rsidR="4F2496BF">
        <w:rPr>
          <w:rFonts w:ascii="Arial" w:hAnsi="Arial" w:eastAsia="Arial" w:cs="Arial"/>
        </w:rPr>
        <w:t xml:space="preserve"> inventory management of household goods at both the resident and household levels, with a focus on data integrity, usability, and organization. </w:t>
      </w:r>
    </w:p>
    <w:p w:rsidR="4F2496BF" w:rsidP="1CBB77B3" w:rsidRDefault="4F2496BF" w14:paraId="6E0C1CC9" w14:textId="2B39D3F3">
      <w:pPr>
        <w:pStyle w:val="Normal"/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4F2496BF">
        <w:rPr>
          <w:rFonts w:ascii="Arial" w:hAnsi="Arial" w:eastAsia="Arial" w:cs="Arial"/>
        </w:rPr>
        <w:t xml:space="preserve">Properly tracking the purchase of large household items like furniture, appliances, and other valuable assets is </w:t>
      </w:r>
      <w:r w:rsidRPr="60F5584B" w:rsidR="2FBCB5F5">
        <w:rPr>
          <w:rFonts w:ascii="Arial" w:hAnsi="Arial" w:eastAsia="Arial" w:cs="Arial"/>
        </w:rPr>
        <w:t>crucial</w:t>
      </w:r>
      <w:r w:rsidRPr="60F5584B" w:rsidR="4F2496BF">
        <w:rPr>
          <w:rFonts w:ascii="Arial" w:hAnsi="Arial" w:eastAsia="Arial" w:cs="Arial"/>
        </w:rPr>
        <w:t xml:space="preserve"> to the organization’s budgeting, accountability, and maintenance planning. </w:t>
      </w:r>
      <w:r w:rsidRPr="60F5584B" w:rsidR="17F746E7">
        <w:rPr>
          <w:rFonts w:ascii="Arial" w:hAnsi="Arial" w:eastAsia="Arial" w:cs="Arial"/>
        </w:rPr>
        <w:t>The system we create</w:t>
      </w:r>
      <w:r w:rsidRPr="60F5584B" w:rsidR="29157DA7">
        <w:rPr>
          <w:rFonts w:ascii="Arial" w:hAnsi="Arial" w:eastAsia="Arial" w:cs="Arial"/>
        </w:rPr>
        <w:t xml:space="preserve"> must allow Milestone staff to understand which items are assigned to which residents, track the history of purchases, and </w:t>
      </w:r>
      <w:r w:rsidRPr="60F5584B" w:rsidR="29157DA7">
        <w:rPr>
          <w:rFonts w:ascii="Arial" w:hAnsi="Arial" w:eastAsia="Arial" w:cs="Arial"/>
        </w:rPr>
        <w:t>facilitate</w:t>
      </w:r>
      <w:r w:rsidRPr="60F5584B" w:rsidR="29157DA7">
        <w:rPr>
          <w:rFonts w:ascii="Arial" w:hAnsi="Arial" w:eastAsia="Arial" w:cs="Arial"/>
        </w:rPr>
        <w:t xml:space="preserve"> long term </w:t>
      </w:r>
      <w:r w:rsidRPr="60F5584B" w:rsidR="3EC2A315">
        <w:rPr>
          <w:rFonts w:ascii="Arial" w:hAnsi="Arial" w:eastAsia="Arial" w:cs="Arial"/>
        </w:rPr>
        <w:t xml:space="preserve">asset management. </w:t>
      </w:r>
    </w:p>
    <w:p w:rsidR="4C93D5D9" w:rsidP="1CBB77B3" w:rsidRDefault="4C93D5D9" w14:paraId="0BA37881" w14:textId="7D065FF8">
      <w:pPr>
        <w:pStyle w:val="Normal"/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4C93D5D9">
        <w:rPr>
          <w:rFonts w:ascii="Arial" w:hAnsi="Arial" w:eastAsia="Arial" w:cs="Arial"/>
        </w:rPr>
        <w:t xml:space="preserve">In the </w:t>
      </w:r>
      <w:r w:rsidRPr="60F5584B" w:rsidR="5B059695">
        <w:rPr>
          <w:rFonts w:ascii="Arial" w:hAnsi="Arial" w:eastAsia="Arial" w:cs="Arial"/>
        </w:rPr>
        <w:t>previous</w:t>
      </w:r>
      <w:r w:rsidRPr="60F5584B" w:rsidR="5B059695">
        <w:rPr>
          <w:rFonts w:ascii="Arial" w:hAnsi="Arial" w:eastAsia="Arial" w:cs="Arial"/>
        </w:rPr>
        <w:t xml:space="preserve"> academic</w:t>
      </w:r>
      <w:r w:rsidRPr="60F5584B" w:rsidR="5B059695">
        <w:rPr>
          <w:rFonts w:ascii="Arial" w:hAnsi="Arial" w:eastAsia="Arial" w:cs="Arial"/>
        </w:rPr>
        <w:t xml:space="preserve"> </w:t>
      </w:r>
      <w:r w:rsidRPr="60F5584B" w:rsidR="4C93D5D9">
        <w:rPr>
          <w:rFonts w:ascii="Arial" w:hAnsi="Arial" w:eastAsia="Arial" w:cs="Arial"/>
        </w:rPr>
        <w:t>year, students worked on creating a web application to address some of the required sc</w:t>
      </w:r>
      <w:r w:rsidRPr="60F5584B" w:rsidR="4C93D5D9">
        <w:rPr>
          <w:rFonts w:ascii="Arial" w:hAnsi="Arial" w:eastAsia="Arial" w:cs="Arial"/>
        </w:rPr>
        <w:t>o</w:t>
      </w:r>
      <w:r w:rsidRPr="60F5584B" w:rsidR="4C93D5D9">
        <w:rPr>
          <w:rFonts w:ascii="Arial" w:hAnsi="Arial" w:eastAsia="Arial" w:cs="Arial"/>
        </w:rPr>
        <w:t>pe. Th</w:t>
      </w:r>
      <w:r w:rsidRPr="60F5584B" w:rsidR="4C93D5D9">
        <w:rPr>
          <w:rFonts w:ascii="Arial" w:hAnsi="Arial" w:eastAsia="Arial" w:cs="Arial"/>
        </w:rPr>
        <w:t>e</w:t>
      </w:r>
      <w:r w:rsidRPr="60F5584B" w:rsidR="4C93D5D9">
        <w:rPr>
          <w:rFonts w:ascii="Arial" w:hAnsi="Arial" w:eastAsia="Arial" w:cs="Arial"/>
        </w:rPr>
        <w:t xml:space="preserve"> </w:t>
      </w:r>
      <w:r w:rsidRPr="60F5584B" w:rsidR="4C93D5D9">
        <w:rPr>
          <w:rFonts w:ascii="Arial" w:hAnsi="Arial" w:eastAsia="Arial" w:cs="Arial"/>
        </w:rPr>
        <w:t>previo</w:t>
      </w:r>
      <w:r w:rsidRPr="60F5584B" w:rsidR="4C93D5D9">
        <w:rPr>
          <w:rFonts w:ascii="Arial" w:hAnsi="Arial" w:eastAsia="Arial" w:cs="Arial"/>
        </w:rPr>
        <w:t>us</w:t>
      </w:r>
      <w:r w:rsidRPr="60F5584B" w:rsidR="4C93D5D9">
        <w:rPr>
          <w:rFonts w:ascii="Arial" w:hAnsi="Arial" w:eastAsia="Arial" w:cs="Arial"/>
        </w:rPr>
        <w:t xml:space="preserve"> team used MongoDB, a free cloud database, to create their web applicat</w:t>
      </w:r>
      <w:r w:rsidRPr="60F5584B" w:rsidR="4C93D5D9">
        <w:rPr>
          <w:rFonts w:ascii="Arial" w:hAnsi="Arial" w:eastAsia="Arial" w:cs="Arial"/>
        </w:rPr>
        <w:t>i</w:t>
      </w:r>
      <w:r w:rsidRPr="60F5584B" w:rsidR="4C93D5D9">
        <w:rPr>
          <w:rFonts w:ascii="Arial" w:hAnsi="Arial" w:eastAsia="Arial" w:cs="Arial"/>
        </w:rPr>
        <w:t>on. Th</w:t>
      </w:r>
      <w:r w:rsidRPr="60F5584B" w:rsidR="4C93D5D9">
        <w:rPr>
          <w:rFonts w:ascii="Arial" w:hAnsi="Arial" w:eastAsia="Arial" w:cs="Arial"/>
        </w:rPr>
        <w:t>e</w:t>
      </w:r>
      <w:r w:rsidRPr="60F5584B" w:rsidR="4C93D5D9">
        <w:rPr>
          <w:rFonts w:ascii="Arial" w:hAnsi="Arial" w:eastAsia="Arial" w:cs="Arial"/>
        </w:rPr>
        <w:t xml:space="preserve"> </w:t>
      </w:r>
      <w:r w:rsidRPr="60F5584B" w:rsidR="4C93D5D9">
        <w:rPr>
          <w:rFonts w:ascii="Arial" w:hAnsi="Arial" w:eastAsia="Arial" w:cs="Arial"/>
        </w:rPr>
        <w:t>previo</w:t>
      </w:r>
      <w:r w:rsidRPr="60F5584B" w:rsidR="4C93D5D9">
        <w:rPr>
          <w:rFonts w:ascii="Arial" w:hAnsi="Arial" w:eastAsia="Arial" w:cs="Arial"/>
        </w:rPr>
        <w:t>us</w:t>
      </w:r>
      <w:r w:rsidRPr="60F5584B" w:rsidR="4C93D5D9">
        <w:rPr>
          <w:rFonts w:ascii="Arial" w:hAnsi="Arial" w:eastAsia="Arial" w:cs="Arial"/>
        </w:rPr>
        <w:t xml:space="preserve"> team’s scope included</w:t>
      </w:r>
      <w:r w:rsidRPr="60F5584B" w:rsidR="15E44DEE">
        <w:rPr>
          <w:rFonts w:ascii="Arial" w:hAnsi="Arial" w:eastAsia="Arial" w:cs="Arial"/>
        </w:rPr>
        <w:t xml:space="preserve"> basic item tracking and documentation for the organization</w:t>
      </w:r>
      <w:r w:rsidRPr="60F5584B" w:rsidR="4C93D5D9">
        <w:rPr>
          <w:rFonts w:ascii="Arial" w:hAnsi="Arial" w:eastAsia="Arial" w:cs="Arial"/>
        </w:rPr>
        <w:t xml:space="preserve">. However, our </w:t>
      </w:r>
      <w:r w:rsidRPr="60F5584B" w:rsidR="4C93D5D9">
        <w:rPr>
          <w:rFonts w:ascii="Arial" w:hAnsi="Arial" w:eastAsia="Arial" w:cs="Arial"/>
        </w:rPr>
        <w:t>teams</w:t>
      </w:r>
      <w:r w:rsidRPr="60F5584B" w:rsidR="4C93D5D9">
        <w:rPr>
          <w:rFonts w:ascii="Arial" w:hAnsi="Arial" w:eastAsia="Arial" w:cs="Arial"/>
        </w:rPr>
        <w:t xml:space="preserve"> scope </w:t>
      </w:r>
      <w:r w:rsidRPr="60F5584B" w:rsidR="23211288">
        <w:rPr>
          <w:rFonts w:ascii="Arial" w:hAnsi="Arial" w:eastAsia="Arial" w:cs="Arial"/>
        </w:rPr>
        <w:t xml:space="preserve">expands the </w:t>
      </w:r>
      <w:r w:rsidRPr="60F5584B" w:rsidR="23211288">
        <w:rPr>
          <w:rFonts w:ascii="Arial" w:hAnsi="Arial" w:eastAsia="Arial" w:cs="Arial"/>
        </w:rPr>
        <w:t>initial</w:t>
      </w:r>
      <w:r w:rsidRPr="60F5584B" w:rsidR="23211288">
        <w:rPr>
          <w:rFonts w:ascii="Arial" w:hAnsi="Arial" w:eastAsia="Arial" w:cs="Arial"/>
        </w:rPr>
        <w:t xml:space="preserve"> functionality, including</w:t>
      </w:r>
      <w:r w:rsidRPr="60F5584B" w:rsidR="4C93D5D9">
        <w:rPr>
          <w:rFonts w:ascii="Arial" w:hAnsi="Arial" w:eastAsia="Arial" w:cs="Arial"/>
        </w:rPr>
        <w:t xml:space="preserve"> </w:t>
      </w:r>
      <w:r w:rsidRPr="60F5584B" w:rsidR="06D02905">
        <w:rPr>
          <w:rFonts w:ascii="Arial" w:hAnsi="Arial" w:eastAsia="Arial" w:cs="Arial"/>
        </w:rPr>
        <w:t>the ability to track purchases by house and by resident</w:t>
      </w:r>
      <w:r w:rsidRPr="60F5584B" w:rsidR="4C93D5D9">
        <w:rPr>
          <w:rFonts w:ascii="Arial" w:hAnsi="Arial" w:eastAsia="Arial" w:cs="Arial"/>
        </w:rPr>
        <w:t>.</w:t>
      </w:r>
    </w:p>
    <w:p w:rsidR="38F0CB97" w:rsidP="1CBB77B3" w:rsidRDefault="38F0CB97" w14:paraId="5097B686" w14:textId="5F0AFC96">
      <w:pPr>
        <w:pStyle w:val="Normal"/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38F0CB97">
        <w:rPr>
          <w:rFonts w:ascii="Arial" w:hAnsi="Arial" w:eastAsia="Arial" w:cs="Arial"/>
        </w:rPr>
        <w:t xml:space="preserve">Currently on the market, there are </w:t>
      </w:r>
      <w:r w:rsidRPr="60F5584B" w:rsidR="6B17AD86">
        <w:rPr>
          <w:rFonts w:ascii="Arial" w:hAnsi="Arial" w:eastAsia="Arial" w:cs="Arial"/>
        </w:rPr>
        <w:t>several</w:t>
      </w:r>
      <w:r w:rsidRPr="60F5584B" w:rsidR="38F0CB97">
        <w:rPr>
          <w:rFonts w:ascii="Arial" w:hAnsi="Arial" w:eastAsia="Arial" w:cs="Arial"/>
        </w:rPr>
        <w:t xml:space="preserve"> web and mobile applications that </w:t>
      </w:r>
      <w:r w:rsidRPr="60F5584B" w:rsidR="38F0CB97">
        <w:rPr>
          <w:rFonts w:ascii="Arial" w:hAnsi="Arial" w:eastAsia="Arial" w:cs="Arial"/>
        </w:rPr>
        <w:t>assist</w:t>
      </w:r>
      <w:r w:rsidRPr="60F5584B" w:rsidR="38F0CB97">
        <w:rPr>
          <w:rFonts w:ascii="Arial" w:hAnsi="Arial" w:eastAsia="Arial" w:cs="Arial"/>
        </w:rPr>
        <w:t xml:space="preserve"> users with tracking their expenses and purchases</w:t>
      </w:r>
      <w:r w:rsidRPr="60F5584B" w:rsidR="4D1C5D24">
        <w:rPr>
          <w:rFonts w:ascii="Arial" w:hAnsi="Arial" w:eastAsia="Arial" w:cs="Arial"/>
        </w:rPr>
        <w:t xml:space="preserve">. Although these applications are typically designed for personal financial purposes, they </w:t>
      </w:r>
      <w:r w:rsidRPr="60F5584B" w:rsidR="4D1C5D24">
        <w:rPr>
          <w:rFonts w:ascii="Arial" w:hAnsi="Arial" w:eastAsia="Arial" w:cs="Arial"/>
        </w:rPr>
        <w:t>provide</w:t>
      </w:r>
      <w:r w:rsidRPr="60F5584B" w:rsidR="4D1C5D24">
        <w:rPr>
          <w:rFonts w:ascii="Arial" w:hAnsi="Arial" w:eastAsia="Arial" w:cs="Arial"/>
        </w:rPr>
        <w:t xml:space="preserve"> us valuable insight into the f</w:t>
      </w:r>
      <w:r w:rsidRPr="60F5584B" w:rsidR="199573DE">
        <w:rPr>
          <w:rFonts w:ascii="Arial" w:hAnsi="Arial" w:eastAsia="Arial" w:cs="Arial"/>
        </w:rPr>
        <w:t>e</w:t>
      </w:r>
      <w:r w:rsidRPr="60F5584B" w:rsidR="4D1C5D24">
        <w:rPr>
          <w:rFonts w:ascii="Arial" w:hAnsi="Arial" w:eastAsia="Arial" w:cs="Arial"/>
        </w:rPr>
        <w:t>atures and UI/UX approaches that are considered the industry standard today.</w:t>
      </w:r>
      <w:r w:rsidRPr="60F5584B" w:rsidR="4DDBD9D0">
        <w:rPr>
          <w:rFonts w:ascii="Arial" w:hAnsi="Arial" w:eastAsia="Arial" w:cs="Arial"/>
        </w:rPr>
        <w:t xml:space="preserve"> </w:t>
      </w:r>
      <w:r w:rsidRPr="60F5584B" w:rsidR="5E527152">
        <w:rPr>
          <w:rFonts w:ascii="Arial" w:hAnsi="Arial" w:eastAsia="Arial" w:cs="Arial"/>
        </w:rPr>
        <w:t>Some examples include:</w:t>
      </w:r>
    </w:p>
    <w:p w:rsidR="5E527152" w:rsidP="1CBB77B3" w:rsidRDefault="5E527152" w14:paraId="7C42785C" w14:textId="3F42651F">
      <w:pPr>
        <w:pStyle w:val="ListParagraph"/>
        <w:numPr>
          <w:ilvl w:val="0"/>
          <w:numId w:val="9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5E527152">
        <w:rPr>
          <w:rFonts w:ascii="Arial" w:hAnsi="Arial" w:eastAsia="Arial" w:cs="Arial"/>
          <w:sz w:val="22"/>
          <w:szCs w:val="22"/>
        </w:rPr>
        <w:t>Expensify</w:t>
      </w:r>
    </w:p>
    <w:p w:rsidR="5E527152" w:rsidP="1CBB77B3" w:rsidRDefault="5E527152" w14:paraId="7C32A948" w14:textId="37D9C36D">
      <w:pPr>
        <w:pStyle w:val="ListParagraph"/>
        <w:numPr>
          <w:ilvl w:val="1"/>
          <w:numId w:val="9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5E527152">
        <w:rPr>
          <w:rFonts w:ascii="Arial" w:hAnsi="Arial" w:eastAsia="Arial" w:cs="Arial"/>
          <w:sz w:val="22"/>
          <w:szCs w:val="22"/>
        </w:rPr>
        <w:t>This plat</w:t>
      </w:r>
      <w:r w:rsidRPr="60F5584B" w:rsidR="7C80E9D7">
        <w:rPr>
          <w:rFonts w:ascii="Arial" w:hAnsi="Arial" w:eastAsia="Arial" w:cs="Arial"/>
          <w:sz w:val="22"/>
          <w:szCs w:val="22"/>
        </w:rPr>
        <w:t xml:space="preserve">form is primarily designed for expense tracking and reporting. It allows users to scan receipts, categorize expenses, and </w:t>
      </w:r>
      <w:r w:rsidRPr="60F5584B" w:rsidR="7C80E9D7">
        <w:rPr>
          <w:rFonts w:ascii="Arial" w:hAnsi="Arial" w:eastAsia="Arial" w:cs="Arial"/>
          <w:sz w:val="22"/>
          <w:szCs w:val="22"/>
        </w:rPr>
        <w:t>integrate</w:t>
      </w:r>
      <w:r w:rsidRPr="60F5584B" w:rsidR="7C80E9D7">
        <w:rPr>
          <w:rFonts w:ascii="Arial" w:hAnsi="Arial" w:eastAsia="Arial" w:cs="Arial"/>
          <w:sz w:val="22"/>
          <w:szCs w:val="22"/>
        </w:rPr>
        <w:t xml:space="preserve"> with accounting tools</w:t>
      </w:r>
      <w:r w:rsidRPr="60F5584B" w:rsidR="3AA6871A">
        <w:rPr>
          <w:rFonts w:ascii="Arial" w:hAnsi="Arial" w:eastAsia="Arial" w:cs="Arial"/>
          <w:sz w:val="22"/>
          <w:szCs w:val="22"/>
        </w:rPr>
        <w:t xml:space="preserve"> [1]</w:t>
      </w:r>
      <w:r w:rsidRPr="60F5584B" w:rsidR="7C80E9D7">
        <w:rPr>
          <w:rFonts w:ascii="Arial" w:hAnsi="Arial" w:eastAsia="Arial" w:cs="Arial"/>
          <w:sz w:val="22"/>
          <w:szCs w:val="22"/>
        </w:rPr>
        <w:t>.</w:t>
      </w:r>
    </w:p>
    <w:p w:rsidR="5E527152" w:rsidP="1CBB77B3" w:rsidRDefault="5E527152" w14:paraId="3C6D8493" w14:textId="43807340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5E527152">
        <w:rPr>
          <w:rFonts w:ascii="Arial" w:hAnsi="Arial" w:eastAsia="Arial" w:cs="Arial"/>
          <w:sz w:val="22"/>
          <w:szCs w:val="22"/>
        </w:rPr>
        <w:t>QuickBooks</w:t>
      </w:r>
    </w:p>
    <w:p w:rsidR="013DC631" w:rsidP="1CBB77B3" w:rsidRDefault="013DC631" w14:paraId="2C30A4DA" w14:textId="51ABD41B">
      <w:pPr>
        <w:pStyle w:val="ListParagraph"/>
        <w:numPr>
          <w:ilvl w:val="1"/>
          <w:numId w:val="10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013DC631">
        <w:rPr>
          <w:rFonts w:ascii="Arial" w:hAnsi="Arial" w:eastAsia="Arial" w:cs="Arial"/>
          <w:sz w:val="22"/>
          <w:szCs w:val="22"/>
        </w:rPr>
        <w:t xml:space="preserve">Includes </w:t>
      </w:r>
      <w:r w:rsidRPr="60F5584B" w:rsidR="64D51FCA">
        <w:rPr>
          <w:rFonts w:ascii="Arial" w:hAnsi="Arial" w:eastAsia="Arial" w:cs="Arial"/>
          <w:sz w:val="22"/>
          <w:szCs w:val="22"/>
        </w:rPr>
        <w:t>inventory</w:t>
      </w:r>
      <w:r w:rsidRPr="60F5584B" w:rsidR="013DC631">
        <w:rPr>
          <w:rFonts w:ascii="Arial" w:hAnsi="Arial" w:eastAsia="Arial" w:cs="Arial"/>
          <w:sz w:val="22"/>
          <w:szCs w:val="22"/>
        </w:rPr>
        <w:t xml:space="preserve"> tracking capabilities for small businesses. This application allows users to </w:t>
      </w:r>
      <w:r w:rsidRPr="60F5584B" w:rsidR="013DC631">
        <w:rPr>
          <w:rFonts w:ascii="Arial" w:hAnsi="Arial" w:eastAsia="Arial" w:cs="Arial"/>
          <w:sz w:val="22"/>
          <w:szCs w:val="22"/>
        </w:rPr>
        <w:t>monitor</w:t>
      </w:r>
      <w:r w:rsidRPr="60F5584B" w:rsidR="013DC631">
        <w:rPr>
          <w:rFonts w:ascii="Arial" w:hAnsi="Arial" w:eastAsia="Arial" w:cs="Arial"/>
          <w:sz w:val="22"/>
          <w:szCs w:val="22"/>
        </w:rPr>
        <w:t xml:space="preserve"> stock levels, sales, and </w:t>
      </w:r>
      <w:r w:rsidRPr="60F5584B" w:rsidR="013DC631">
        <w:rPr>
          <w:rFonts w:ascii="Arial" w:hAnsi="Arial" w:eastAsia="Arial" w:cs="Arial"/>
          <w:sz w:val="22"/>
          <w:szCs w:val="22"/>
        </w:rPr>
        <w:t>purc</w:t>
      </w:r>
      <w:r w:rsidRPr="60F5584B" w:rsidR="013DC631">
        <w:rPr>
          <w:rFonts w:ascii="Arial" w:hAnsi="Arial" w:eastAsia="Arial" w:cs="Arial"/>
          <w:sz w:val="22"/>
          <w:szCs w:val="22"/>
        </w:rPr>
        <w:t>has</w:t>
      </w:r>
      <w:r w:rsidRPr="60F5584B" w:rsidR="013DC631">
        <w:rPr>
          <w:rFonts w:ascii="Arial" w:hAnsi="Arial" w:eastAsia="Arial" w:cs="Arial"/>
          <w:sz w:val="22"/>
          <w:szCs w:val="22"/>
        </w:rPr>
        <w:t>e orders</w:t>
      </w:r>
      <w:r w:rsidRPr="60F5584B" w:rsidR="53992A83">
        <w:rPr>
          <w:rFonts w:ascii="Arial" w:hAnsi="Arial" w:eastAsia="Arial" w:cs="Arial"/>
          <w:sz w:val="22"/>
          <w:szCs w:val="22"/>
        </w:rPr>
        <w:t xml:space="preserve"> </w:t>
      </w:r>
      <w:r w:rsidRPr="60F5584B" w:rsidR="7E1750D3">
        <w:rPr>
          <w:rFonts w:ascii="Arial" w:hAnsi="Arial" w:eastAsia="Arial" w:cs="Arial"/>
          <w:sz w:val="22"/>
          <w:szCs w:val="22"/>
        </w:rPr>
        <w:t>[</w:t>
      </w:r>
      <w:r w:rsidRPr="60F5584B" w:rsidR="7E1750D3">
        <w:rPr>
          <w:rFonts w:ascii="Arial" w:hAnsi="Arial" w:eastAsia="Arial" w:cs="Arial"/>
          <w:sz w:val="22"/>
          <w:szCs w:val="22"/>
        </w:rPr>
        <w:t>2]</w:t>
      </w:r>
      <w:r w:rsidRPr="60F5584B" w:rsidR="013DC631">
        <w:rPr>
          <w:rFonts w:ascii="Arial" w:hAnsi="Arial" w:eastAsia="Arial" w:cs="Arial"/>
          <w:sz w:val="22"/>
          <w:szCs w:val="22"/>
        </w:rPr>
        <w:t xml:space="preserve">. </w:t>
      </w:r>
    </w:p>
    <w:p w:rsidR="5E527152" w:rsidP="1CBB77B3" w:rsidRDefault="5E527152" w14:paraId="76AFDFE9" w14:textId="67BC2D21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5E527152">
        <w:rPr>
          <w:rFonts w:ascii="Arial" w:hAnsi="Arial" w:eastAsia="Arial" w:cs="Arial"/>
          <w:sz w:val="22"/>
          <w:szCs w:val="22"/>
        </w:rPr>
        <w:t>Sortly</w:t>
      </w:r>
    </w:p>
    <w:p w:rsidR="054BD6FD" w:rsidP="1CBB77B3" w:rsidRDefault="054BD6FD" w14:paraId="04C7E728" w14:textId="384464A6">
      <w:pPr>
        <w:pStyle w:val="ListParagraph"/>
        <w:numPr>
          <w:ilvl w:val="1"/>
          <w:numId w:val="11"/>
        </w:numPr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054BD6FD">
        <w:rPr>
          <w:rFonts w:ascii="Arial" w:hAnsi="Arial" w:eastAsia="Arial" w:cs="Arial"/>
          <w:sz w:val="22"/>
          <w:szCs w:val="22"/>
        </w:rPr>
        <w:t>Mobile application that allow</w:t>
      </w:r>
      <w:r w:rsidRPr="60F5584B" w:rsidR="054BD6FD">
        <w:rPr>
          <w:rFonts w:ascii="Arial" w:hAnsi="Arial" w:eastAsia="Arial" w:cs="Arial"/>
          <w:sz w:val="22"/>
          <w:szCs w:val="22"/>
        </w:rPr>
        <w:t>s</w:t>
      </w:r>
      <w:r w:rsidRPr="60F5584B" w:rsidR="054BD6FD">
        <w:rPr>
          <w:rFonts w:ascii="Arial" w:hAnsi="Arial" w:eastAsia="Arial" w:cs="Arial"/>
          <w:sz w:val="22"/>
          <w:szCs w:val="22"/>
        </w:rPr>
        <w:t xml:space="preserve"> users to </w:t>
      </w:r>
      <w:r w:rsidRPr="60F5584B" w:rsidR="211F1822">
        <w:rPr>
          <w:rFonts w:ascii="Arial" w:hAnsi="Arial" w:eastAsia="Arial" w:cs="Arial"/>
          <w:sz w:val="22"/>
          <w:szCs w:val="22"/>
        </w:rPr>
        <w:t>categorize</w:t>
      </w:r>
      <w:r w:rsidRPr="60F5584B" w:rsidR="054BD6FD">
        <w:rPr>
          <w:rFonts w:ascii="Arial" w:hAnsi="Arial" w:eastAsia="Arial" w:cs="Arial"/>
          <w:sz w:val="22"/>
          <w:szCs w:val="22"/>
        </w:rPr>
        <w:t xml:space="preserve">, photograph, and tag </w:t>
      </w:r>
      <w:r w:rsidRPr="60F5584B" w:rsidR="054BD6FD">
        <w:rPr>
          <w:rFonts w:ascii="Arial" w:hAnsi="Arial" w:eastAsia="Arial" w:cs="Arial"/>
          <w:sz w:val="22"/>
          <w:szCs w:val="22"/>
        </w:rPr>
        <w:t>i</w:t>
      </w:r>
      <w:r w:rsidRPr="60F5584B" w:rsidR="4DE5F07A">
        <w:rPr>
          <w:rFonts w:ascii="Arial" w:hAnsi="Arial" w:eastAsia="Arial" w:cs="Arial"/>
          <w:sz w:val="22"/>
          <w:szCs w:val="22"/>
        </w:rPr>
        <w:t>tems</w:t>
      </w:r>
      <w:r w:rsidRPr="60F5584B" w:rsidR="3D868C84">
        <w:rPr>
          <w:rFonts w:ascii="Arial" w:hAnsi="Arial" w:eastAsia="Arial" w:cs="Arial"/>
          <w:sz w:val="22"/>
          <w:szCs w:val="22"/>
        </w:rPr>
        <w:t xml:space="preserve"> </w:t>
      </w:r>
      <w:r w:rsidRPr="60F5584B" w:rsidR="36E85027">
        <w:rPr>
          <w:rFonts w:ascii="Arial" w:hAnsi="Arial" w:eastAsia="Arial" w:cs="Arial"/>
          <w:sz w:val="22"/>
          <w:szCs w:val="22"/>
        </w:rPr>
        <w:t>[</w:t>
      </w:r>
      <w:r w:rsidRPr="60F5584B" w:rsidR="36E85027">
        <w:rPr>
          <w:rFonts w:ascii="Arial" w:hAnsi="Arial" w:eastAsia="Arial" w:cs="Arial"/>
          <w:sz w:val="22"/>
          <w:szCs w:val="22"/>
        </w:rPr>
        <w:t>3]</w:t>
      </w:r>
      <w:r w:rsidRPr="60F5584B" w:rsidR="4DE5F07A">
        <w:rPr>
          <w:rFonts w:ascii="Arial" w:hAnsi="Arial" w:eastAsia="Arial" w:cs="Arial"/>
          <w:sz w:val="22"/>
          <w:szCs w:val="22"/>
        </w:rPr>
        <w:t>.</w:t>
      </w:r>
    </w:p>
    <w:p w:rsidR="4DDBD9D0" w:rsidP="1CBB77B3" w:rsidRDefault="4DDBD9D0" w14:paraId="5EE4CA2C" w14:textId="3C3A1792">
      <w:pPr>
        <w:pStyle w:val="Normal"/>
        <w:spacing w:line="240" w:lineRule="auto"/>
        <w:rPr>
          <w:rFonts w:ascii="Arial" w:hAnsi="Arial" w:eastAsia="Arial" w:cs="Arial"/>
          <w:sz w:val="22"/>
          <w:szCs w:val="22"/>
        </w:rPr>
      </w:pPr>
      <w:r w:rsidRPr="60F5584B" w:rsidR="4DDBD9D0">
        <w:rPr>
          <w:rFonts w:ascii="Arial" w:hAnsi="Arial" w:eastAsia="Arial" w:cs="Arial"/>
        </w:rPr>
        <w:t xml:space="preserve">As a team, we aim to create an </w:t>
      </w:r>
      <w:r w:rsidRPr="60F5584B" w:rsidR="4DDBD9D0">
        <w:rPr>
          <w:rFonts w:ascii="Arial" w:hAnsi="Arial" w:eastAsia="Arial" w:cs="Arial"/>
        </w:rPr>
        <w:t xml:space="preserve">application that is </w:t>
      </w:r>
      <w:r w:rsidRPr="60F5584B" w:rsidR="4AC4B29A">
        <w:rPr>
          <w:rFonts w:ascii="Arial" w:hAnsi="Arial" w:eastAsia="Arial" w:cs="Arial"/>
        </w:rPr>
        <w:t>user-friendly</w:t>
      </w:r>
      <w:r w:rsidRPr="60F5584B" w:rsidR="61B44533">
        <w:rPr>
          <w:rFonts w:ascii="Arial" w:hAnsi="Arial" w:eastAsia="Arial" w:cs="Arial"/>
        </w:rPr>
        <w:t>, low-cost, and customizable for Milestone’s organization. Unlike commercial tools, our solution can be directly suited for Milestone’s operations.</w:t>
      </w:r>
    </w:p>
    <w:p w:rsidR="61B44533" w:rsidP="1CBB77B3" w:rsidRDefault="61B44533" w14:paraId="7E061C51" w14:textId="1C8C4B12">
      <w:pPr>
        <w:pStyle w:val="Normal"/>
        <w:suppressLineNumbers w:val="0"/>
        <w:bidi w:val="0"/>
        <w:spacing w:before="0" w:beforeAutospacing="off" w:after="200" w:afterAutospacing="off" w:line="240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60F5584B" w:rsidR="61B44533">
        <w:rPr>
          <w:rFonts w:ascii="Arial" w:hAnsi="Arial" w:eastAsia="Arial" w:cs="Arial"/>
        </w:rPr>
        <w:t>Our work contributes to this domain by:</w:t>
      </w:r>
    </w:p>
    <w:p w:rsidR="61B44533" w:rsidP="1CBB77B3" w:rsidRDefault="61B44533" w14:paraId="55BBCF07" w14:textId="3138078B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200" w:afterAutospacing="off" w:line="240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60F5584B" w:rsidR="61B44533">
        <w:rPr>
          <w:rFonts w:ascii="Arial" w:hAnsi="Arial" w:eastAsia="Arial" w:cs="Arial"/>
          <w:sz w:val="22"/>
          <w:szCs w:val="22"/>
        </w:rPr>
        <w:t>Creating a purpose-built web application designed for Milestone’s needs.</w:t>
      </w:r>
    </w:p>
    <w:p w:rsidR="61B44533" w:rsidP="1CBB77B3" w:rsidRDefault="61B44533" w14:paraId="6B86D16C" w14:textId="2CA86074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200" w:afterAutospacing="off" w:line="240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60F5584B" w:rsidR="61B44533">
        <w:rPr>
          <w:rFonts w:ascii="Arial" w:hAnsi="Arial" w:eastAsia="Arial" w:cs="Arial"/>
          <w:sz w:val="22"/>
          <w:szCs w:val="22"/>
        </w:rPr>
        <w:t xml:space="preserve">Leveraging MongoDB to model the data in a way that </w:t>
      </w:r>
      <w:r w:rsidRPr="60F5584B" w:rsidR="61B44533">
        <w:rPr>
          <w:rFonts w:ascii="Arial" w:hAnsi="Arial" w:eastAsia="Arial" w:cs="Arial"/>
          <w:sz w:val="22"/>
          <w:szCs w:val="22"/>
        </w:rPr>
        <w:t>remains</w:t>
      </w:r>
      <w:r w:rsidRPr="60F5584B" w:rsidR="61B44533">
        <w:rPr>
          <w:rFonts w:ascii="Arial" w:hAnsi="Arial" w:eastAsia="Arial" w:cs="Arial"/>
          <w:sz w:val="22"/>
          <w:szCs w:val="22"/>
        </w:rPr>
        <w:t xml:space="preserve"> scalable and </w:t>
      </w:r>
      <w:r w:rsidRPr="60F5584B" w:rsidR="61B44533">
        <w:rPr>
          <w:rFonts w:ascii="Arial" w:hAnsi="Arial" w:eastAsia="Arial" w:cs="Arial"/>
          <w:sz w:val="22"/>
          <w:szCs w:val="22"/>
        </w:rPr>
        <w:t>relevant</w:t>
      </w:r>
      <w:r w:rsidRPr="60F5584B" w:rsidR="61B44533">
        <w:rPr>
          <w:rFonts w:ascii="Arial" w:hAnsi="Arial" w:eastAsia="Arial" w:cs="Arial"/>
          <w:sz w:val="22"/>
          <w:szCs w:val="22"/>
        </w:rPr>
        <w:t xml:space="preserve"> </w:t>
      </w:r>
      <w:r w:rsidRPr="60F5584B" w:rsidR="3ABC33FC">
        <w:rPr>
          <w:rFonts w:ascii="Arial" w:hAnsi="Arial" w:eastAsia="Arial" w:cs="Arial"/>
          <w:sz w:val="22"/>
          <w:szCs w:val="22"/>
        </w:rPr>
        <w:t>[4]</w:t>
      </w:r>
      <w:r w:rsidRPr="60F5584B" w:rsidR="665947F1">
        <w:rPr>
          <w:rFonts w:ascii="Arial" w:hAnsi="Arial" w:eastAsia="Arial" w:cs="Arial"/>
          <w:sz w:val="22"/>
          <w:szCs w:val="22"/>
        </w:rPr>
        <w:t>.</w:t>
      </w:r>
    </w:p>
    <w:p w:rsidR="665947F1" w:rsidP="60F5584B" w:rsidRDefault="665947F1" w14:paraId="76C670D7" w14:textId="2E343D6D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200" w:afterAutospacing="off" w:line="240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60F5584B" w:rsidR="665947F1">
        <w:rPr>
          <w:rFonts w:ascii="Arial" w:hAnsi="Arial" w:eastAsia="Arial" w:cs="Arial"/>
          <w:sz w:val="22"/>
          <w:szCs w:val="22"/>
        </w:rPr>
        <w:t>Utilizing MongoDB best practices t</w:t>
      </w:r>
      <w:r w:rsidRPr="60F5584B" w:rsidR="5B5A971A">
        <w:rPr>
          <w:rFonts w:ascii="Arial" w:hAnsi="Arial" w:eastAsia="Arial" w:cs="Arial"/>
          <w:sz w:val="22"/>
          <w:szCs w:val="22"/>
        </w:rPr>
        <w:t xml:space="preserve">o </w:t>
      </w:r>
      <w:r w:rsidRPr="60F5584B" w:rsidR="665947F1">
        <w:rPr>
          <w:rFonts w:ascii="Arial" w:hAnsi="Arial" w:eastAsia="Arial" w:cs="Arial"/>
          <w:sz w:val="22"/>
          <w:szCs w:val="22"/>
        </w:rPr>
        <w:t>ensure security of the final product</w:t>
      </w:r>
      <w:r w:rsidRPr="60F5584B" w:rsidR="6092BCBF">
        <w:rPr>
          <w:rFonts w:ascii="Arial" w:hAnsi="Arial" w:eastAsia="Arial" w:cs="Arial"/>
          <w:sz w:val="22"/>
          <w:szCs w:val="22"/>
        </w:rPr>
        <w:t xml:space="preserve"> </w:t>
      </w:r>
      <w:r w:rsidRPr="60F5584B" w:rsidR="665947F1">
        <w:rPr>
          <w:rFonts w:ascii="Arial" w:hAnsi="Arial" w:eastAsia="Arial" w:cs="Arial"/>
          <w:sz w:val="22"/>
          <w:szCs w:val="22"/>
        </w:rPr>
        <w:t>[5][6].</w:t>
      </w:r>
    </w:p>
    <w:p w:rsidR="61B44533" w:rsidP="60F5584B" w:rsidRDefault="61B44533" w14:paraId="7A31CB3A" w14:textId="5C3DFC17">
      <w:pPr>
        <w:pStyle w:val="ListParagraph"/>
        <w:numPr>
          <w:ilvl w:val="0"/>
          <w:numId w:val="13"/>
        </w:numPr>
        <w:suppressLineNumbers w:val="0"/>
        <w:spacing w:before="0" w:beforeAutospacing="off" w:after="200" w:afterAutospacing="off" w:line="240" w:lineRule="auto"/>
        <w:ind w:left="720" w:right="0" w:hanging="360"/>
        <w:jc w:val="left"/>
        <w:rPr>
          <w:rFonts w:ascii="Arial" w:hAnsi="Arial" w:eastAsia="Arial" w:cs="Arial"/>
          <w:sz w:val="22"/>
          <w:szCs w:val="22"/>
        </w:rPr>
      </w:pPr>
      <w:r w:rsidRPr="60F5584B" w:rsidR="61B44533">
        <w:rPr>
          <w:rFonts w:ascii="Arial" w:hAnsi="Arial" w:eastAsia="Arial" w:cs="Arial"/>
          <w:sz w:val="22"/>
          <w:szCs w:val="22"/>
        </w:rPr>
        <w:t>Ensures clean, compliant, and secure overhead for administrative users</w:t>
      </w:r>
      <w:r w:rsidRPr="60F5584B" w:rsidR="1BB8D188">
        <w:rPr>
          <w:rFonts w:ascii="Arial" w:hAnsi="Arial" w:eastAsia="Arial" w:cs="Arial"/>
          <w:sz w:val="22"/>
          <w:szCs w:val="22"/>
        </w:rPr>
        <w:t>.</w:t>
      </w:r>
    </w:p>
    <w:p w:rsidR="61B44533" w:rsidP="1CBB77B3" w:rsidRDefault="61B44533" w14:paraId="2B8B6DCC" w14:textId="4038146D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200" w:afterAutospacing="off" w:line="240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60F5584B" w:rsidR="61B44533">
        <w:rPr>
          <w:rFonts w:ascii="Arial" w:hAnsi="Arial" w:eastAsia="Arial" w:cs="Arial"/>
          <w:sz w:val="22"/>
          <w:szCs w:val="22"/>
        </w:rPr>
        <w:t>Incorporates resident and household-level tracking, a feature that is not common in mainstream tools.</w:t>
      </w:r>
    </w:p>
    <w:p w:rsidR="61B44533" w:rsidP="1BDB8515" w:rsidRDefault="61B44533" w14:paraId="0081DE16" w14:textId="0D1AF2FD">
      <w:pPr>
        <w:pStyle w:val="Normal"/>
        <w:suppressLineNumbers w:val="0"/>
        <w:bidi w:val="0"/>
        <w:spacing w:before="0" w:beforeAutospacing="off" w:after="200" w:afterAutospacing="off" w:line="240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60F5584B" w:rsidR="61B44533">
        <w:rPr>
          <w:rFonts w:ascii="Arial" w:hAnsi="Arial" w:eastAsia="Arial" w:cs="Arial"/>
          <w:sz w:val="22"/>
          <w:szCs w:val="22"/>
        </w:rPr>
        <w:t>To complete this project, our team will need to expand our knowledge on database design (MongoDB)</w:t>
      </w:r>
      <w:r w:rsidRPr="60F5584B" w:rsidR="2F89E501">
        <w:rPr>
          <w:rFonts w:ascii="Arial" w:hAnsi="Arial" w:eastAsia="Arial" w:cs="Arial"/>
          <w:sz w:val="22"/>
          <w:szCs w:val="22"/>
        </w:rPr>
        <w:t xml:space="preserve">, web development, authentication/authorization, responsive UI/UX design, data visualization, and </w:t>
      </w:r>
      <w:r w:rsidRPr="60F5584B" w:rsidR="2F89E501">
        <w:rPr>
          <w:rFonts w:ascii="Arial" w:hAnsi="Arial" w:eastAsia="Arial" w:cs="Arial"/>
          <w:sz w:val="22"/>
          <w:szCs w:val="22"/>
        </w:rPr>
        <w:t xml:space="preserve">testing/deployment. </w:t>
      </w:r>
    </w:p>
    <w:p w:rsidR="1BDB8515" w:rsidP="1CBB77B3" w:rsidRDefault="1BDB8515" w14:paraId="1519C590" w14:textId="13FD3D23">
      <w:pPr>
        <w:pStyle w:val="Normal"/>
        <w:spacing w:line="240" w:lineRule="auto"/>
        <w:rPr>
          <w:rFonts w:ascii="Arial" w:hAnsi="Arial" w:eastAsia="Arial" w:cs="Arial"/>
        </w:rPr>
      </w:pPr>
    </w:p>
    <w:p xmlns:wp14="http://schemas.microsoft.com/office/word/2010/wordml" w:rsidR="00FA510A" w:rsidP="1CBB77B3" w:rsidRDefault="00096050" w14:paraId="0BC9FAE4" wp14:textId="647C6399">
      <w:pPr>
        <w:pStyle w:val="Heading1"/>
        <w:ind w:left="0" w:hanging="0"/>
        <w:rPr>
          <w:rFonts w:ascii="Arial" w:hAnsi="Arial" w:eastAsia="Arial" w:cs="Arial"/>
        </w:rPr>
      </w:pPr>
      <w:bookmarkStart w:name="_Toc2006364001" w:id="1572480602"/>
      <w:r w:rsidRPr="60F5584B" w:rsidR="07F1959A">
        <w:rPr>
          <w:rFonts w:ascii="Arial" w:hAnsi="Arial" w:eastAsia="Arial" w:cs="Arial"/>
        </w:rPr>
        <w:t>III.</w:t>
      </w:r>
      <w:r w:rsidRPr="60F5584B" w:rsidR="15E76BE8">
        <w:rPr>
          <w:rFonts w:ascii="Arial" w:hAnsi="Arial" w:eastAsia="Arial" w:cs="Arial"/>
        </w:rPr>
        <w:t xml:space="preserve"> </w:t>
      </w:r>
      <w:r w:rsidRPr="60F5584B" w:rsidR="156CCF6C">
        <w:rPr>
          <w:rFonts w:ascii="Arial" w:hAnsi="Arial" w:eastAsia="Arial" w:cs="Arial"/>
        </w:rPr>
        <w:t>Project Overview</w:t>
      </w:r>
      <w:bookmarkEnd w:id="1572480602"/>
    </w:p>
    <w:p w:rsidR="1BDB8515" w:rsidP="1CBB77B3" w:rsidRDefault="1BDB8515" w14:paraId="1BB96496" w14:textId="73F8ECB5">
      <w:pPr>
        <w:pStyle w:val="Normal"/>
        <w:suppressLineNumbers w:val="0"/>
        <w:bidi w:val="0"/>
        <w:spacing w:before="0" w:beforeAutospacing="off" w:after="200" w:afterAutospacing="off" w:line="240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60F5584B" w:rsidR="1641C29C">
        <w:rPr>
          <w:rFonts w:ascii="Arial" w:hAnsi="Arial" w:eastAsia="Arial" w:cs="Arial"/>
        </w:rPr>
        <w:t>Our project aims to bring an inventory management system to Milestone for</w:t>
      </w:r>
      <w:r w:rsidRPr="60F5584B" w:rsidR="5B3E66CE">
        <w:rPr>
          <w:rFonts w:ascii="Arial" w:hAnsi="Arial" w:eastAsia="Arial" w:cs="Arial"/>
        </w:rPr>
        <w:t xml:space="preserve"> their admins to track large ticket items across their residential buildings. </w:t>
      </w:r>
      <w:r w:rsidRPr="60F5584B" w:rsidR="58C911EB">
        <w:rPr>
          <w:rFonts w:ascii="Arial" w:hAnsi="Arial" w:eastAsia="Arial" w:cs="Arial"/>
        </w:rPr>
        <w:t xml:space="preserve">Milestone already provides utilities for </w:t>
      </w:r>
      <w:r w:rsidRPr="60F5584B" w:rsidR="58C911EB">
        <w:rPr>
          <w:rFonts w:ascii="Arial" w:hAnsi="Arial" w:eastAsia="Arial" w:cs="Arial"/>
        </w:rPr>
        <w:t>their</w:t>
      </w:r>
      <w:r w:rsidRPr="60F5584B" w:rsidR="58C911EB">
        <w:rPr>
          <w:rFonts w:ascii="Arial" w:hAnsi="Arial" w:eastAsia="Arial" w:cs="Arial"/>
        </w:rPr>
        <w:t xml:space="preserve"> </w:t>
      </w:r>
      <w:r w:rsidRPr="60F5584B" w:rsidR="149CF503">
        <w:rPr>
          <w:rFonts w:ascii="Arial" w:hAnsi="Arial" w:eastAsia="Arial" w:cs="Arial"/>
        </w:rPr>
        <w:t>residents'</w:t>
      </w:r>
      <w:r w:rsidRPr="60F5584B" w:rsidR="58C911EB">
        <w:rPr>
          <w:rFonts w:ascii="Arial" w:hAnsi="Arial" w:eastAsia="Arial" w:cs="Arial"/>
        </w:rPr>
        <w:t xml:space="preserve"> use and is need of </w:t>
      </w:r>
      <w:r w:rsidRPr="60F5584B" w:rsidR="58C911EB">
        <w:rPr>
          <w:rFonts w:ascii="Arial" w:hAnsi="Arial" w:eastAsia="Arial" w:cs="Arial"/>
        </w:rPr>
        <w:t>an easy way</w:t>
      </w:r>
      <w:r w:rsidRPr="60F5584B" w:rsidR="58C911EB">
        <w:rPr>
          <w:rFonts w:ascii="Arial" w:hAnsi="Arial" w:eastAsia="Arial" w:cs="Arial"/>
        </w:rPr>
        <w:t xml:space="preserve"> to track which building they are being kept it</w:t>
      </w:r>
      <w:r w:rsidRPr="60F5584B" w:rsidR="2350EA34">
        <w:rPr>
          <w:rFonts w:ascii="Arial" w:hAnsi="Arial" w:eastAsia="Arial" w:cs="Arial"/>
        </w:rPr>
        <w:t xml:space="preserve"> and</w:t>
      </w:r>
      <w:r w:rsidRPr="60F5584B" w:rsidR="58C911EB">
        <w:rPr>
          <w:rFonts w:ascii="Arial" w:hAnsi="Arial" w:eastAsia="Arial" w:cs="Arial"/>
        </w:rPr>
        <w:t xml:space="preserve"> the conditi</w:t>
      </w:r>
      <w:r w:rsidRPr="60F5584B" w:rsidR="58C911EB">
        <w:rPr>
          <w:rFonts w:ascii="Arial" w:hAnsi="Arial" w:eastAsia="Arial" w:cs="Arial"/>
        </w:rPr>
        <w:t xml:space="preserve">on </w:t>
      </w:r>
      <w:r w:rsidRPr="60F5584B" w:rsidR="58C911EB">
        <w:rPr>
          <w:rFonts w:ascii="Arial" w:hAnsi="Arial" w:eastAsia="Arial" w:cs="Arial"/>
        </w:rPr>
        <w:t>t</w:t>
      </w:r>
      <w:r w:rsidRPr="60F5584B" w:rsidR="58C911EB">
        <w:rPr>
          <w:rFonts w:ascii="Arial" w:hAnsi="Arial" w:eastAsia="Arial" w:cs="Arial"/>
        </w:rPr>
        <w:t>hey</w:t>
      </w:r>
      <w:r w:rsidRPr="60F5584B" w:rsidR="58C911EB">
        <w:rPr>
          <w:rFonts w:ascii="Arial" w:hAnsi="Arial" w:eastAsia="Arial" w:cs="Arial"/>
        </w:rPr>
        <w:t>’re</w:t>
      </w:r>
      <w:r w:rsidRPr="60F5584B" w:rsidR="58C911EB">
        <w:rPr>
          <w:rFonts w:ascii="Arial" w:hAnsi="Arial" w:eastAsia="Arial" w:cs="Arial"/>
        </w:rPr>
        <w:t xml:space="preserve"> </w:t>
      </w:r>
      <w:r w:rsidRPr="60F5584B" w:rsidR="58C911EB">
        <w:rPr>
          <w:rFonts w:ascii="Arial" w:hAnsi="Arial" w:eastAsia="Arial" w:cs="Arial"/>
        </w:rPr>
        <w:t>in</w:t>
      </w:r>
      <w:r w:rsidRPr="60F5584B" w:rsidR="225D0BC6">
        <w:rPr>
          <w:rFonts w:ascii="Arial" w:hAnsi="Arial" w:eastAsia="Arial" w:cs="Arial"/>
        </w:rPr>
        <w:t>.</w:t>
      </w:r>
      <w:r w:rsidRPr="60F5584B" w:rsidR="0530B4FA">
        <w:rPr>
          <w:rFonts w:ascii="Arial" w:hAnsi="Arial" w:eastAsia="Arial" w:cs="Arial"/>
        </w:rPr>
        <w:t xml:space="preserve"> The state of Idaho has strict requirements for the tracking of these items, so this application</w:t>
      </w:r>
      <w:r w:rsidRPr="60F5584B" w:rsidR="23358784">
        <w:rPr>
          <w:rFonts w:ascii="Arial" w:hAnsi="Arial" w:eastAsia="Arial" w:cs="Arial"/>
        </w:rPr>
        <w:t xml:space="preserve"> is one that will provide much needed help.</w:t>
      </w:r>
    </w:p>
    <w:p w:rsidR="23358784" w:rsidP="1CBB77B3" w:rsidRDefault="23358784" w14:paraId="508F83F8" w14:textId="57C1C97B">
      <w:pPr>
        <w:pStyle w:val="Normal"/>
        <w:suppressLineNumbers w:val="0"/>
        <w:bidi w:val="0"/>
        <w:spacing w:before="0" w:beforeAutospacing="off" w:after="200" w:afterAutospacing="off" w:line="240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60F5584B" w:rsidR="23358784">
        <w:rPr>
          <w:rFonts w:ascii="Arial" w:hAnsi="Arial" w:eastAsia="Arial" w:cs="Arial"/>
        </w:rPr>
        <w:t>The primary problem our client wants solved is the tracking of items tha</w:t>
      </w:r>
      <w:r w:rsidRPr="60F5584B" w:rsidR="3F19BF9A">
        <w:rPr>
          <w:rFonts w:ascii="Arial" w:hAnsi="Arial" w:eastAsia="Arial" w:cs="Arial"/>
        </w:rPr>
        <w:t>t are used in the shared spaces of their resident’s home. Second to this, but still important, is the need for the application that solves this problem to be securely limite</w:t>
      </w:r>
      <w:r w:rsidRPr="60F5584B" w:rsidR="6980C52F">
        <w:rPr>
          <w:rFonts w:ascii="Arial" w:hAnsi="Arial" w:eastAsia="Arial" w:cs="Arial"/>
        </w:rPr>
        <w:t>d to an approved group of individuals on their admin team.</w:t>
      </w:r>
      <w:r w:rsidRPr="60F5584B" w:rsidR="0379950D">
        <w:rPr>
          <w:rFonts w:ascii="Arial" w:hAnsi="Arial" w:eastAsia="Arial" w:cs="Arial"/>
        </w:rPr>
        <w:t xml:space="preserve"> Alongside this is the need for any </w:t>
      </w:r>
      <w:r w:rsidRPr="60F5584B" w:rsidR="18095109">
        <w:rPr>
          <w:rFonts w:ascii="Arial" w:hAnsi="Arial" w:eastAsia="Arial" w:cs="Arial"/>
        </w:rPr>
        <w:t>information</w:t>
      </w:r>
      <w:r w:rsidRPr="60F5584B" w:rsidR="0379950D">
        <w:rPr>
          <w:rFonts w:ascii="Arial" w:hAnsi="Arial" w:eastAsia="Arial" w:cs="Arial"/>
        </w:rPr>
        <w:t xml:space="preserve"> </w:t>
      </w:r>
      <w:r w:rsidRPr="60F5584B" w:rsidR="0379950D">
        <w:rPr>
          <w:rFonts w:ascii="Arial" w:hAnsi="Arial" w:eastAsia="Arial" w:cs="Arial"/>
        </w:rPr>
        <w:t>ref</w:t>
      </w:r>
      <w:r w:rsidRPr="60F5584B" w:rsidR="0379950D">
        <w:rPr>
          <w:rFonts w:ascii="Arial" w:hAnsi="Arial" w:eastAsia="Arial" w:cs="Arial"/>
        </w:rPr>
        <w:t xml:space="preserve">erencing their </w:t>
      </w:r>
      <w:r w:rsidRPr="60F5584B" w:rsidR="0379950D">
        <w:rPr>
          <w:rFonts w:ascii="Arial" w:hAnsi="Arial" w:eastAsia="Arial" w:cs="Arial"/>
        </w:rPr>
        <w:t xml:space="preserve">residents to be </w:t>
      </w:r>
      <w:r w:rsidRPr="60F5584B" w:rsidR="0379950D">
        <w:rPr>
          <w:rFonts w:ascii="Arial" w:hAnsi="Arial" w:eastAsia="Arial" w:cs="Arial"/>
        </w:rPr>
        <w:t>anonymized</w:t>
      </w:r>
      <w:r w:rsidRPr="60F5584B" w:rsidR="0379950D">
        <w:rPr>
          <w:rFonts w:ascii="Arial" w:hAnsi="Arial" w:eastAsia="Arial" w:cs="Arial"/>
        </w:rPr>
        <w:t>.</w:t>
      </w:r>
      <w:r w:rsidRPr="60F5584B" w:rsidR="6980C52F">
        <w:rPr>
          <w:rFonts w:ascii="Arial" w:hAnsi="Arial" w:eastAsia="Arial" w:cs="Arial"/>
        </w:rPr>
        <w:t xml:space="preserve"> </w:t>
      </w:r>
      <w:r w:rsidRPr="60F5584B" w:rsidR="6980C52F">
        <w:rPr>
          <w:rFonts w:ascii="Arial" w:hAnsi="Arial" w:eastAsia="Arial" w:cs="Arial"/>
        </w:rPr>
        <w:t>T</w:t>
      </w:r>
      <w:r w:rsidRPr="60F5584B" w:rsidR="6980C52F">
        <w:rPr>
          <w:rFonts w:ascii="Arial" w:hAnsi="Arial" w:eastAsia="Arial" w:cs="Arial"/>
        </w:rPr>
        <w:t>h</w:t>
      </w:r>
      <w:r w:rsidRPr="60F5584B" w:rsidR="6980C52F">
        <w:rPr>
          <w:rFonts w:ascii="Arial" w:hAnsi="Arial" w:eastAsia="Arial" w:cs="Arial"/>
        </w:rPr>
        <w:t>e</w:t>
      </w:r>
      <w:r w:rsidRPr="60F5584B" w:rsidR="6980C52F">
        <w:rPr>
          <w:rFonts w:ascii="Arial" w:hAnsi="Arial" w:eastAsia="Arial" w:cs="Arial"/>
        </w:rPr>
        <w:t xml:space="preserve"> state of Idaho carries strict requirements for the confidentiality to this information.</w:t>
      </w:r>
      <w:r w:rsidRPr="60F5584B" w:rsidR="052077A7">
        <w:rPr>
          <w:rFonts w:ascii="Arial" w:hAnsi="Arial" w:eastAsia="Arial" w:cs="Arial"/>
        </w:rPr>
        <w:t xml:space="preserve"> Lastly, they asked us to include a section that can</w:t>
      </w:r>
      <w:r w:rsidRPr="60F5584B" w:rsidR="6642BF87">
        <w:rPr>
          <w:rFonts w:ascii="Arial" w:hAnsi="Arial" w:eastAsia="Arial" w:cs="Arial"/>
        </w:rPr>
        <w:t xml:space="preserve"> describe the condition of the items as well as the ability to leave a note attached to said item.</w:t>
      </w:r>
    </w:p>
    <w:p w:rsidR="1BDB8515" w:rsidP="1BDB8515" w:rsidRDefault="1BDB8515" w14:paraId="7B87EB3F" w14:textId="2BB7A1EA">
      <w:pPr>
        <w:pStyle w:val="Normal"/>
        <w:suppressLineNumbers w:val="0"/>
        <w:bidi w:val="0"/>
        <w:spacing w:before="0" w:beforeAutospacing="off" w:after="200" w:afterAutospacing="off" w:line="240" w:lineRule="auto"/>
        <w:ind w:left="0" w:right="0"/>
        <w:jc w:val="left"/>
        <w:rPr>
          <w:rFonts w:ascii="Arial" w:hAnsi="Arial" w:eastAsia="Arial" w:cs="Arial"/>
        </w:rPr>
      </w:pPr>
    </w:p>
    <w:p xmlns:wp14="http://schemas.microsoft.com/office/word/2010/wordml" w:rsidR="00FA510A" w:rsidP="1CBB77B3" w:rsidRDefault="00096050" w14:paraId="67E7EB3B" wp14:textId="4A6DBB03">
      <w:pPr>
        <w:pStyle w:val="Heading1"/>
        <w:ind w:left="0" w:hanging="0"/>
        <w:rPr>
          <w:rFonts w:ascii="Arial" w:hAnsi="Arial" w:eastAsia="Arial" w:cs="Arial"/>
        </w:rPr>
      </w:pPr>
      <w:bookmarkStart w:name="_Toc924411752" w:id="117582472"/>
      <w:r w:rsidRPr="60F5584B" w:rsidR="31D28066">
        <w:rPr>
          <w:rFonts w:ascii="Arial" w:hAnsi="Arial" w:eastAsia="Arial" w:cs="Arial"/>
        </w:rPr>
        <w:t xml:space="preserve">IV. </w:t>
      </w:r>
      <w:r w:rsidRPr="60F5584B" w:rsidR="156CCF6C">
        <w:rPr>
          <w:rFonts w:ascii="Arial" w:hAnsi="Arial" w:eastAsia="Arial" w:cs="Arial"/>
        </w:rPr>
        <w:t>Client and Stakeholder Identification and Preferences</w:t>
      </w:r>
      <w:bookmarkEnd w:id="117582472"/>
    </w:p>
    <w:p w:rsidR="4A5B8867" w:rsidP="1CBB77B3" w:rsidRDefault="4A5B8867" w14:paraId="504E3333" w14:textId="15649587">
      <w:pPr>
        <w:pStyle w:val="Normal"/>
        <w:rPr>
          <w:rFonts w:ascii="Arial" w:hAnsi="Arial" w:eastAsia="Arial" w:cs="Arial"/>
          <w:sz w:val="22"/>
          <w:szCs w:val="22"/>
        </w:rPr>
      </w:pPr>
      <w:r w:rsidRPr="60F5584B" w:rsidR="4A5B8867">
        <w:rPr>
          <w:rFonts w:ascii="Arial" w:hAnsi="Arial" w:eastAsia="Arial" w:cs="Arial"/>
        </w:rPr>
        <w:t xml:space="preserve">Our </w:t>
      </w:r>
      <w:r w:rsidRPr="60F5584B" w:rsidR="6B5C9E66">
        <w:rPr>
          <w:rFonts w:ascii="Arial" w:hAnsi="Arial" w:eastAsia="Arial" w:cs="Arial"/>
        </w:rPr>
        <w:t xml:space="preserve">two primary clients are Milestone Decisions and </w:t>
      </w:r>
      <w:r w:rsidRPr="60F5584B" w:rsidR="35A0832B">
        <w:rPr>
          <w:rFonts w:ascii="Arial" w:hAnsi="Arial" w:eastAsia="Arial" w:cs="Arial"/>
        </w:rPr>
        <w:t xml:space="preserve">our mentor Dr. Parteek Kumar, PhD. Milestone Decisions are our industry sponsors, </w:t>
      </w:r>
      <w:r w:rsidRPr="60F5584B" w:rsidR="35A0832B">
        <w:rPr>
          <w:rFonts w:ascii="Arial" w:hAnsi="Arial" w:eastAsia="Arial" w:cs="Arial"/>
        </w:rPr>
        <w:t xml:space="preserve">with our main point of contact </w:t>
      </w:r>
      <w:r w:rsidRPr="60F5584B" w:rsidR="35A0832B">
        <w:rPr>
          <w:rFonts w:ascii="Arial" w:hAnsi="Arial" w:eastAsia="Arial" w:cs="Arial"/>
        </w:rPr>
        <w:t xml:space="preserve">being </w:t>
      </w:r>
      <w:r w:rsidRPr="60F5584B" w:rsidR="14580662">
        <w:rPr>
          <w:rFonts w:ascii="Arial" w:hAnsi="Arial" w:eastAsia="Arial" w:cs="Arial"/>
        </w:rPr>
        <w:t>a member of management named Thea Fuhs</w:t>
      </w:r>
      <w:r w:rsidRPr="60F5584B" w:rsidR="4F0C57A7">
        <w:rPr>
          <w:rFonts w:ascii="Arial" w:hAnsi="Arial" w:eastAsia="Arial" w:cs="Arial"/>
        </w:rPr>
        <w:t>.</w:t>
      </w:r>
    </w:p>
    <w:p w:rsidR="418F6FF5" w:rsidP="1CBB77B3" w:rsidRDefault="418F6FF5" w14:paraId="67A36C8F" w14:textId="6F03AF9A">
      <w:pPr>
        <w:pStyle w:val="Normal"/>
        <w:rPr>
          <w:rFonts w:ascii="Arial" w:hAnsi="Arial" w:eastAsia="Arial" w:cs="Arial"/>
        </w:rPr>
      </w:pPr>
      <w:r w:rsidRPr="60F5584B" w:rsidR="418F6FF5">
        <w:rPr>
          <w:rFonts w:ascii="Arial" w:hAnsi="Arial" w:eastAsia="Arial" w:cs="Arial"/>
        </w:rPr>
        <w:t xml:space="preserve">Milestone Decisions is a non-profit operating on </w:t>
      </w:r>
      <w:r w:rsidRPr="60F5584B" w:rsidR="418F6FF5">
        <w:rPr>
          <w:rFonts w:ascii="Arial" w:hAnsi="Arial" w:eastAsia="Arial" w:cs="Arial"/>
        </w:rPr>
        <w:t>a very low</w:t>
      </w:r>
      <w:r w:rsidRPr="60F5584B" w:rsidR="418F6FF5">
        <w:rPr>
          <w:rFonts w:ascii="Arial" w:hAnsi="Arial" w:eastAsia="Arial" w:cs="Arial"/>
        </w:rPr>
        <w:t xml:space="preserve"> budget. Consequently, they need the app to be</w:t>
      </w:r>
      <w:r w:rsidRPr="60F5584B" w:rsidR="0AF54129">
        <w:rPr>
          <w:rFonts w:ascii="Arial" w:hAnsi="Arial" w:eastAsia="Arial" w:cs="Arial"/>
        </w:rPr>
        <w:t xml:space="preserve"> </w:t>
      </w:r>
      <w:r w:rsidRPr="60F5584B" w:rsidR="52EAF71F">
        <w:rPr>
          <w:rFonts w:ascii="Arial" w:hAnsi="Arial" w:eastAsia="Arial" w:cs="Arial"/>
        </w:rPr>
        <w:t>low</w:t>
      </w:r>
      <w:r w:rsidRPr="60F5584B" w:rsidR="52EAF71F">
        <w:rPr>
          <w:rFonts w:ascii="Arial" w:hAnsi="Arial" w:eastAsia="Arial" w:cs="Arial"/>
        </w:rPr>
        <w:t xml:space="preserve"> cost </w:t>
      </w:r>
      <w:r w:rsidRPr="60F5584B" w:rsidR="7A335916">
        <w:rPr>
          <w:rFonts w:ascii="Arial" w:hAnsi="Arial" w:eastAsia="Arial" w:cs="Arial"/>
        </w:rPr>
        <w:t xml:space="preserve">or free </w:t>
      </w:r>
      <w:r w:rsidRPr="60F5584B" w:rsidR="52EAF71F">
        <w:rPr>
          <w:rFonts w:ascii="Arial" w:hAnsi="Arial" w:eastAsia="Arial" w:cs="Arial"/>
        </w:rPr>
        <w:t>to run.</w:t>
      </w:r>
    </w:p>
    <w:p w:rsidR="4F0C57A7" w:rsidP="1CBB77B3" w:rsidRDefault="4F0C57A7" w14:paraId="2B3F7B4D" w14:textId="25D84448">
      <w:pPr>
        <w:pStyle w:val="Normal"/>
        <w:rPr>
          <w:rFonts w:ascii="Arial" w:hAnsi="Arial" w:eastAsia="Arial" w:cs="Arial"/>
          <w:sz w:val="22"/>
          <w:szCs w:val="22"/>
        </w:rPr>
      </w:pPr>
      <w:r w:rsidRPr="60F5584B" w:rsidR="4F0C57A7">
        <w:rPr>
          <w:rFonts w:ascii="Arial" w:hAnsi="Arial" w:eastAsia="Arial" w:cs="Arial"/>
        </w:rPr>
        <w:t xml:space="preserve">The expected future users of the app are the employees of Milestone Decisions. </w:t>
      </w:r>
      <w:r w:rsidRPr="60F5584B" w:rsidR="22EC0484">
        <w:rPr>
          <w:rFonts w:ascii="Arial" w:hAnsi="Arial" w:eastAsia="Arial" w:cs="Arial"/>
        </w:rPr>
        <w:t xml:space="preserve">Specifically, members of management and supervisors will have access to the app. Supervisors will be able to view, add, </w:t>
      </w:r>
      <w:r w:rsidRPr="60F5584B" w:rsidR="35BE4A5B">
        <w:rPr>
          <w:rFonts w:ascii="Arial" w:hAnsi="Arial" w:eastAsia="Arial" w:cs="Arial"/>
        </w:rPr>
        <w:t>edit,</w:t>
      </w:r>
      <w:r w:rsidRPr="60F5584B" w:rsidR="2715737A">
        <w:rPr>
          <w:rFonts w:ascii="Arial" w:hAnsi="Arial" w:eastAsia="Arial" w:cs="Arial"/>
        </w:rPr>
        <w:t xml:space="preserve"> and </w:t>
      </w:r>
      <w:r w:rsidRPr="60F5584B" w:rsidR="2715737A">
        <w:rPr>
          <w:rFonts w:ascii="Arial" w:hAnsi="Arial" w:eastAsia="Arial" w:cs="Arial"/>
        </w:rPr>
        <w:t>delete</w:t>
      </w:r>
      <w:r w:rsidRPr="60F5584B" w:rsidR="2715737A">
        <w:rPr>
          <w:rFonts w:ascii="Arial" w:hAnsi="Arial" w:eastAsia="Arial" w:cs="Arial"/>
        </w:rPr>
        <w:t xml:space="preserve"> items from the inventory. Managers will have access to these same features, with the adde</w:t>
      </w:r>
      <w:r w:rsidRPr="60F5584B" w:rsidR="334BDA30">
        <w:rPr>
          <w:rFonts w:ascii="Arial" w:hAnsi="Arial" w:eastAsia="Arial" w:cs="Arial"/>
        </w:rPr>
        <w:t xml:space="preserve">d responsibility of approving and verifying </w:t>
      </w:r>
      <w:r w:rsidRPr="60F5584B" w:rsidR="334BDA30">
        <w:rPr>
          <w:rFonts w:ascii="Arial" w:hAnsi="Arial" w:eastAsia="Arial" w:cs="Arial"/>
        </w:rPr>
        <w:t xml:space="preserve">new </w:t>
      </w:r>
      <w:r w:rsidRPr="60F5584B" w:rsidR="49488A4B">
        <w:rPr>
          <w:rFonts w:ascii="Arial" w:hAnsi="Arial" w:eastAsia="Arial" w:cs="Arial"/>
        </w:rPr>
        <w:t>users</w:t>
      </w:r>
      <w:r w:rsidRPr="60F5584B" w:rsidR="49488A4B">
        <w:rPr>
          <w:rFonts w:ascii="Arial" w:hAnsi="Arial" w:eastAsia="Arial" w:cs="Arial"/>
        </w:rPr>
        <w:t xml:space="preserve">. </w:t>
      </w:r>
      <w:r w:rsidRPr="60F5584B" w:rsidR="1D69047A">
        <w:rPr>
          <w:rFonts w:ascii="Arial" w:hAnsi="Arial" w:eastAsia="Arial" w:cs="Arial"/>
        </w:rPr>
        <w:t>The main requirement</w:t>
      </w:r>
      <w:r w:rsidRPr="60F5584B" w:rsidR="2EC65E69">
        <w:rPr>
          <w:rFonts w:ascii="Arial" w:hAnsi="Arial" w:eastAsia="Arial" w:cs="Arial"/>
        </w:rPr>
        <w:t xml:space="preserve"> </w:t>
      </w:r>
      <w:r w:rsidRPr="60F5584B" w:rsidR="1D69047A">
        <w:rPr>
          <w:rFonts w:ascii="Arial" w:hAnsi="Arial" w:eastAsia="Arial" w:cs="Arial"/>
        </w:rPr>
        <w:t xml:space="preserve">for this group of users </w:t>
      </w:r>
      <w:r w:rsidRPr="60F5584B" w:rsidR="1D69047A">
        <w:rPr>
          <w:rFonts w:ascii="Arial" w:hAnsi="Arial" w:eastAsia="Arial" w:cs="Arial"/>
        </w:rPr>
        <w:t>is</w:t>
      </w:r>
      <w:r w:rsidRPr="60F5584B" w:rsidR="1D69047A">
        <w:rPr>
          <w:rFonts w:ascii="Arial" w:hAnsi="Arial" w:eastAsia="Arial" w:cs="Arial"/>
        </w:rPr>
        <w:t xml:space="preserve"> simplicity and ease of use</w:t>
      </w:r>
      <w:r w:rsidRPr="60F5584B" w:rsidR="035218D7">
        <w:rPr>
          <w:rFonts w:ascii="Arial" w:hAnsi="Arial" w:eastAsia="Arial" w:cs="Arial"/>
        </w:rPr>
        <w:t xml:space="preserve">, so that using the app does not become a </w:t>
      </w:r>
      <w:r w:rsidRPr="60F5584B" w:rsidR="3F5EC4F6">
        <w:rPr>
          <w:rFonts w:ascii="Arial" w:hAnsi="Arial" w:eastAsia="Arial" w:cs="Arial"/>
        </w:rPr>
        <w:t>time-consuming</w:t>
      </w:r>
      <w:r w:rsidRPr="60F5584B" w:rsidR="035218D7">
        <w:rPr>
          <w:rFonts w:ascii="Arial" w:hAnsi="Arial" w:eastAsia="Arial" w:cs="Arial"/>
        </w:rPr>
        <w:t xml:space="preserve"> endeavor. </w:t>
      </w:r>
    </w:p>
    <w:p w:rsidR="49488A4B" w:rsidP="1CBB77B3" w:rsidRDefault="49488A4B" w14:paraId="229A6343" w14:textId="11D7FB6D">
      <w:pPr>
        <w:pStyle w:val="Normal"/>
        <w:rPr>
          <w:rFonts w:ascii="Arial" w:hAnsi="Arial" w:eastAsia="Arial" w:cs="Arial"/>
          <w:sz w:val="22"/>
          <w:szCs w:val="22"/>
        </w:rPr>
      </w:pPr>
      <w:r w:rsidRPr="60F5584B" w:rsidR="49488A4B">
        <w:rPr>
          <w:rFonts w:ascii="Arial" w:hAnsi="Arial" w:eastAsia="Arial" w:cs="Arial"/>
        </w:rPr>
        <w:t xml:space="preserve">Residents of Milestone </w:t>
      </w:r>
      <w:r w:rsidRPr="60F5584B" w:rsidR="14CC0425">
        <w:rPr>
          <w:rFonts w:ascii="Arial" w:hAnsi="Arial" w:eastAsia="Arial" w:cs="Arial"/>
        </w:rPr>
        <w:t xml:space="preserve">Decisions will not have access to the </w:t>
      </w:r>
      <w:r w:rsidRPr="60F5584B" w:rsidR="14CC0425">
        <w:rPr>
          <w:rFonts w:ascii="Arial" w:hAnsi="Arial" w:eastAsia="Arial" w:cs="Arial"/>
        </w:rPr>
        <w:t>app</w:t>
      </w:r>
      <w:r w:rsidRPr="60F5584B" w:rsidR="1FFBB976">
        <w:rPr>
          <w:rFonts w:ascii="Arial" w:hAnsi="Arial" w:eastAsia="Arial" w:cs="Arial"/>
        </w:rPr>
        <w:t xml:space="preserve">; </w:t>
      </w:r>
      <w:r w:rsidRPr="60F5584B" w:rsidR="14CC0425">
        <w:rPr>
          <w:rFonts w:ascii="Arial" w:hAnsi="Arial" w:eastAsia="Arial" w:cs="Arial"/>
        </w:rPr>
        <w:t xml:space="preserve">however, the app will </w:t>
      </w:r>
      <w:r w:rsidRPr="60F5584B" w:rsidR="14CC0425">
        <w:rPr>
          <w:rFonts w:ascii="Arial" w:hAnsi="Arial" w:eastAsia="Arial" w:cs="Arial"/>
        </w:rPr>
        <w:t>c</w:t>
      </w:r>
      <w:r w:rsidRPr="60F5584B" w:rsidR="14CC0425">
        <w:rPr>
          <w:rFonts w:ascii="Arial" w:hAnsi="Arial" w:eastAsia="Arial" w:cs="Arial"/>
        </w:rPr>
        <w:t>ontain</w:t>
      </w:r>
      <w:r w:rsidRPr="60F5584B" w:rsidR="14CC0425">
        <w:rPr>
          <w:rFonts w:ascii="Arial" w:hAnsi="Arial" w:eastAsia="Arial" w:cs="Arial"/>
        </w:rPr>
        <w:t xml:space="preserve"> </w:t>
      </w:r>
      <w:r w:rsidRPr="60F5584B" w:rsidR="14CC0425">
        <w:rPr>
          <w:rFonts w:ascii="Arial" w:hAnsi="Arial" w:eastAsia="Arial" w:cs="Arial"/>
        </w:rPr>
        <w:t xml:space="preserve">their </w:t>
      </w:r>
      <w:r w:rsidRPr="60F5584B" w:rsidR="14CC0425">
        <w:rPr>
          <w:rFonts w:ascii="Arial" w:hAnsi="Arial" w:eastAsia="Arial" w:cs="Arial"/>
        </w:rPr>
        <w:t>i</w:t>
      </w:r>
      <w:r w:rsidRPr="60F5584B" w:rsidR="14CC0425">
        <w:rPr>
          <w:rFonts w:ascii="Arial" w:hAnsi="Arial" w:eastAsia="Arial" w:cs="Arial"/>
        </w:rPr>
        <w:t>nitial</w:t>
      </w:r>
      <w:r w:rsidRPr="60F5584B" w:rsidR="270D01DD">
        <w:rPr>
          <w:rFonts w:ascii="Arial" w:hAnsi="Arial" w:eastAsia="Arial" w:cs="Arial"/>
        </w:rPr>
        <w:t xml:space="preserve">s and </w:t>
      </w:r>
      <w:r w:rsidRPr="60F5584B" w:rsidR="6B4C9C8F">
        <w:rPr>
          <w:rFonts w:ascii="Arial" w:hAnsi="Arial" w:eastAsia="Arial" w:cs="Arial"/>
        </w:rPr>
        <w:t xml:space="preserve">limited information about their homes. </w:t>
      </w:r>
      <w:r w:rsidRPr="60F5584B" w:rsidR="22D2DDCE">
        <w:rPr>
          <w:rFonts w:ascii="Arial" w:hAnsi="Arial" w:eastAsia="Arial" w:cs="Arial"/>
        </w:rPr>
        <w:t xml:space="preserve">For this reason, </w:t>
      </w:r>
      <w:r w:rsidRPr="60F5584B" w:rsidR="22D2DDCE">
        <w:rPr>
          <w:rFonts w:ascii="Arial" w:hAnsi="Arial" w:eastAsia="Arial" w:cs="Arial"/>
        </w:rPr>
        <w:t xml:space="preserve">they require this application to be secure. </w:t>
      </w:r>
    </w:p>
    <w:p xmlns:wp14="http://schemas.microsoft.com/office/word/2010/wordml" w:rsidR="00FA510A" w:rsidP="1CBB77B3" w:rsidRDefault="00096050" w14:paraId="04C7796E" wp14:textId="5BC06F8D">
      <w:pPr>
        <w:pStyle w:val="Heading1"/>
        <w:ind w:left="0" w:hanging="0"/>
        <w:rPr>
          <w:rFonts w:ascii="Arial" w:hAnsi="Arial" w:eastAsia="Arial" w:cs="Arial"/>
        </w:rPr>
      </w:pPr>
      <w:bookmarkStart w:name="_Toc752759539" w:id="1679774759"/>
      <w:r w:rsidRPr="60F5584B" w:rsidR="2D421E5D">
        <w:rPr>
          <w:rFonts w:ascii="Arial" w:hAnsi="Arial" w:eastAsia="Arial" w:cs="Arial"/>
        </w:rPr>
        <w:t xml:space="preserve">V. </w:t>
      </w:r>
      <w:r w:rsidRPr="60F5584B" w:rsidR="156CCF6C">
        <w:rPr>
          <w:rFonts w:ascii="Arial" w:hAnsi="Arial" w:eastAsia="Arial" w:cs="Arial"/>
        </w:rPr>
        <w:t>Glossary</w:t>
      </w:r>
      <w:bookmarkEnd w:id="1679774759"/>
    </w:p>
    <w:p w:rsidR="47E5CF2A" w:rsidP="60F5584B" w:rsidRDefault="47E5CF2A" w14:paraId="5139A86E" w14:textId="553417C7">
      <w:pPr>
        <w:pStyle w:val="Normal"/>
        <w:rPr>
          <w:rFonts w:ascii="Arial" w:hAnsi="Arial" w:eastAsia="Arial" w:cs="Arial"/>
        </w:rPr>
      </w:pPr>
      <w:r w:rsidRPr="60F5584B" w:rsidR="47E5CF2A">
        <w:rPr>
          <w:rFonts w:ascii="Arial" w:hAnsi="Arial" w:eastAsia="Arial" w:cs="Arial"/>
        </w:rPr>
        <w:t xml:space="preserve">MongoDB – A NoSQL database </w:t>
      </w:r>
      <w:r w:rsidRPr="60F5584B" w:rsidR="1B6CC5E6">
        <w:rPr>
          <w:rFonts w:ascii="Arial" w:hAnsi="Arial" w:eastAsia="Arial" w:cs="Arial"/>
        </w:rPr>
        <w:t xml:space="preserve">that stores data in documents. MongoDB offers free </w:t>
      </w:r>
      <w:r w:rsidRPr="60F5584B" w:rsidR="3BE249C7">
        <w:rPr>
          <w:rFonts w:ascii="Arial" w:hAnsi="Arial" w:eastAsia="Arial" w:cs="Arial"/>
        </w:rPr>
        <w:t>local databases as well as cloud options.</w:t>
      </w:r>
    </w:p>
    <w:p w:rsidR="760211B2" w:rsidP="60F5584B" w:rsidRDefault="760211B2" w14:paraId="5B11670E" w14:textId="693DA491">
      <w:pPr>
        <w:pStyle w:val="Normal"/>
        <w:rPr>
          <w:rFonts w:ascii="Arial" w:hAnsi="Arial" w:eastAsia="Arial" w:cs="Arial"/>
          <w:color w:val="000000" w:themeColor="text1" w:themeTint="FF" w:themeShade="FF"/>
        </w:rPr>
      </w:pPr>
      <w:r w:rsidRPr="60F5584B" w:rsidR="760211B2">
        <w:rPr>
          <w:rFonts w:ascii="Arial" w:hAnsi="Arial" w:eastAsia="Arial" w:cs="Arial"/>
          <w:color w:val="000000" w:themeColor="text1" w:themeTint="FF" w:themeShade="FF"/>
          <w:sz w:val="22"/>
          <w:szCs w:val="22"/>
          <w:lang w:eastAsia="ja-JP" w:bidi="ar-SA"/>
        </w:rPr>
        <w:t>UI/UX - User interface and user experience.</w:t>
      </w:r>
    </w:p>
    <w:p w:rsidR="0A2D28E9" w:rsidP="60F5584B" w:rsidRDefault="0A2D28E9" w14:paraId="77A8B3F6" w14:textId="6DBBDC6B">
      <w:pPr>
        <w:pStyle w:val="Normal"/>
        <w:spacing w:line="240" w:lineRule="auto"/>
        <w:ind w:left="0"/>
        <w:rPr>
          <w:rFonts w:ascii="Arial" w:hAnsi="Arial" w:eastAsia="Arial" w:cs="Arial"/>
        </w:rPr>
      </w:pPr>
      <w:r w:rsidRPr="60F5584B" w:rsidR="0A2D28E9">
        <w:rPr>
          <w:rFonts w:ascii="Arial" w:hAnsi="Arial" w:eastAsia="Arial" w:cs="Arial"/>
        </w:rPr>
        <w:t xml:space="preserve">Responsive UI/UX design – Designing web applications that have a </w:t>
      </w:r>
      <w:r w:rsidRPr="60F5584B" w:rsidR="0EB838F6">
        <w:rPr>
          <w:rFonts w:ascii="Arial" w:hAnsi="Arial" w:eastAsia="Arial" w:cs="Arial"/>
        </w:rPr>
        <w:t>flexible</w:t>
      </w:r>
      <w:r w:rsidRPr="60F5584B" w:rsidR="0A2D28E9">
        <w:rPr>
          <w:rFonts w:ascii="Arial" w:hAnsi="Arial" w:eastAsia="Arial" w:cs="Arial"/>
        </w:rPr>
        <w:t xml:space="preserve"> layout</w:t>
      </w:r>
      <w:r w:rsidRPr="60F5584B" w:rsidR="591B9341">
        <w:rPr>
          <w:rFonts w:ascii="Arial" w:hAnsi="Arial" w:eastAsia="Arial" w:cs="Arial"/>
        </w:rPr>
        <w:t xml:space="preserve">, </w:t>
      </w:r>
      <w:r w:rsidRPr="60F5584B" w:rsidR="0C042F1E">
        <w:rPr>
          <w:rFonts w:ascii="Arial" w:hAnsi="Arial" w:eastAsia="Arial" w:cs="Arial"/>
        </w:rPr>
        <w:t xml:space="preserve">allowing the app to be used on a wide </w:t>
      </w:r>
      <w:r w:rsidRPr="60F5584B" w:rsidR="0C042F1E">
        <w:rPr>
          <w:rFonts w:ascii="Arial" w:hAnsi="Arial" w:eastAsia="Arial" w:cs="Arial"/>
        </w:rPr>
        <w:t>variety</w:t>
      </w:r>
      <w:r w:rsidRPr="60F5584B" w:rsidR="0C042F1E">
        <w:rPr>
          <w:rFonts w:ascii="Arial" w:hAnsi="Arial" w:eastAsia="Arial" w:cs="Arial"/>
        </w:rPr>
        <w:t xml:space="preserve"> of devices.</w:t>
      </w:r>
    </w:p>
    <w:p w:rsidR="3848FE92" w:rsidP="60F5584B" w:rsidRDefault="3848FE92" w14:paraId="5F3A869D" w14:textId="7F2EA646">
      <w:pPr>
        <w:pStyle w:val="Heading1"/>
        <w:ind w:left="0" w:hanging="0"/>
        <w:rPr>
          <w:rFonts w:ascii="Arial" w:hAnsi="Arial" w:eastAsia="Arial" w:cs="Arial"/>
        </w:rPr>
      </w:pPr>
      <w:bookmarkStart w:name="_Toc1057016089" w:id="1244146792"/>
      <w:r w:rsidRPr="60F5584B" w:rsidR="3848FE92">
        <w:rPr>
          <w:rFonts w:ascii="Arial" w:hAnsi="Arial" w:eastAsia="Arial" w:cs="Arial"/>
        </w:rPr>
        <w:t xml:space="preserve">VI. </w:t>
      </w:r>
      <w:r w:rsidRPr="60F5584B" w:rsidR="156CCF6C">
        <w:rPr>
          <w:rFonts w:ascii="Arial" w:hAnsi="Arial" w:eastAsia="Arial" w:cs="Arial"/>
        </w:rPr>
        <w:t>References</w:t>
      </w:r>
      <w:bookmarkEnd w:id="1244146792"/>
    </w:p>
    <w:p w:rsidR="3A34138D" w:rsidP="60F5584B" w:rsidRDefault="3A34138D" w14:paraId="21EFADD6" w14:textId="31DFD7CC">
      <w:pPr>
        <w:spacing w:before="0" w:beforeAutospacing="off" w:after="0" w:afterAutospacing="off"/>
      </w:pPr>
      <w:r w:rsidRPr="60F5584B" w:rsidR="3A34138D">
        <w:rPr>
          <w:rFonts w:ascii="Arial" w:hAnsi="Arial" w:eastAsia="Arial" w:cs="Arial"/>
          <w:noProof w:val="0"/>
          <w:sz w:val="22"/>
          <w:szCs w:val="22"/>
          <w:lang w:val="en-US"/>
        </w:rPr>
        <w:t>[</w:t>
      </w:r>
      <w:r w:rsidRPr="60F5584B" w:rsidR="533A0811">
        <w:rPr>
          <w:rFonts w:ascii="Arial" w:hAnsi="Arial" w:eastAsia="Arial" w:cs="Arial"/>
          <w:noProof w:val="0"/>
          <w:sz w:val="22"/>
          <w:szCs w:val="22"/>
          <w:lang w:val="en-US"/>
        </w:rPr>
        <w:t>1</w:t>
      </w:r>
      <w:r w:rsidRPr="60F5584B" w:rsidR="3A34138D">
        <w:rPr>
          <w:rFonts w:ascii="Arial" w:hAnsi="Arial" w:eastAsia="Arial" w:cs="Arial"/>
          <w:noProof w:val="0"/>
          <w:sz w:val="22"/>
          <w:szCs w:val="22"/>
          <w:lang w:val="en-US"/>
        </w:rPr>
        <w:t>]</w:t>
      </w:r>
    </w:p>
    <w:p w:rsidR="3A34138D" w:rsidP="60F5584B" w:rsidRDefault="3A34138D" w14:paraId="5A84CEC7" w14:textId="324A47DC">
      <w:pPr>
        <w:spacing w:before="0" w:beforeAutospacing="off" w:after="0" w:afterAutospacing="off"/>
      </w:pPr>
      <w:r w:rsidRPr="60F5584B" w:rsidR="3A34138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“What is Expensify? | Bookkeeper360,” </w:t>
      </w:r>
      <w:r w:rsidRPr="60F5584B" w:rsidR="3A34138D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Bookkeeper360</w:t>
      </w:r>
      <w:r w:rsidRPr="60F5584B" w:rsidR="3A34138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Jan. 19, 2017. </w:t>
      </w:r>
      <w:hyperlink r:id="R6d0993203be0430f">
        <w:r w:rsidRPr="60F5584B" w:rsidR="3A34138D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https://bookkeeper360.com/blog/what-is-expensify/</w:t>
        </w:r>
      </w:hyperlink>
      <w:r w:rsidRPr="60F5584B" w:rsidR="3A34138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(accessed Sep. 2025).</w:t>
      </w:r>
    </w:p>
    <w:p w:rsidR="60F5584B" w:rsidP="60F5584B" w:rsidRDefault="60F5584B" w14:paraId="0F7EE6B6" w14:textId="482F400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 w:hanging="0"/>
        <w:rPr>
          <w:rFonts w:ascii="Arial" w:hAnsi="Arial" w:eastAsia="Arial" w:cs="Arial"/>
          <w:color w:val="000000" w:themeColor="text1" w:themeTint="FF" w:themeShade="FF"/>
        </w:rPr>
      </w:pPr>
    </w:p>
    <w:p w:rsidR="60F5584B" w:rsidP="60F5584B" w:rsidRDefault="60F5584B" w14:paraId="5A6B0EDF" w14:textId="28D1D1B9">
      <w:p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382BD463" w:rsidP="60F5584B" w:rsidRDefault="382BD463" w14:paraId="4C28EA12" w14:textId="0DEEF88C">
      <w:pPr>
        <w:spacing w:before="0" w:beforeAutospacing="off" w:after="0" w:afterAutospacing="off"/>
      </w:pPr>
      <w:r w:rsidRPr="60F5584B" w:rsidR="382BD463">
        <w:rPr>
          <w:rFonts w:ascii="Arial" w:hAnsi="Arial" w:eastAsia="Arial" w:cs="Arial"/>
          <w:noProof w:val="0"/>
          <w:sz w:val="22"/>
          <w:szCs w:val="22"/>
          <w:lang w:val="en-US"/>
        </w:rPr>
        <w:t>[</w:t>
      </w:r>
      <w:r w:rsidRPr="60F5584B" w:rsidR="30EADFE9">
        <w:rPr>
          <w:rFonts w:ascii="Arial" w:hAnsi="Arial" w:eastAsia="Arial" w:cs="Arial"/>
          <w:noProof w:val="0"/>
          <w:sz w:val="22"/>
          <w:szCs w:val="22"/>
          <w:lang w:val="en-US"/>
        </w:rPr>
        <w:t>2</w:t>
      </w:r>
      <w:r w:rsidRPr="60F5584B" w:rsidR="382BD463">
        <w:rPr>
          <w:rFonts w:ascii="Arial" w:hAnsi="Arial" w:eastAsia="Arial" w:cs="Arial"/>
          <w:noProof w:val="0"/>
          <w:sz w:val="22"/>
          <w:szCs w:val="22"/>
          <w:lang w:val="en-US"/>
        </w:rPr>
        <w:t>]</w:t>
      </w:r>
    </w:p>
    <w:p w:rsidR="382BD463" w:rsidP="60F5584B" w:rsidRDefault="382BD463" w14:paraId="1E3BF50F" w14:textId="0B9474C6">
      <w:pPr>
        <w:spacing w:before="0" w:beforeAutospacing="off" w:after="0" w:afterAutospacing="off"/>
      </w:pPr>
      <w:r w:rsidRPr="60F5584B" w:rsidR="382BD46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D. Ongchoco, “What is Quickbooks | Rutter Blog,” </w:t>
      </w:r>
      <w:hyperlink r:id="R5e27bae4bebd4157">
        <w:r w:rsidRPr="60F5584B" w:rsidR="382BD463">
          <w:rPr>
            <w:rStyle w:val="Hyperlink"/>
            <w:rFonts w:ascii="Arial" w:hAnsi="Arial" w:eastAsia="Arial" w:cs="Arial"/>
            <w:i w:val="1"/>
            <w:iCs w:val="1"/>
            <w:noProof w:val="0"/>
            <w:sz w:val="22"/>
            <w:szCs w:val="22"/>
            <w:lang w:val="en-US"/>
          </w:rPr>
          <w:t>www.rutter.com</w:t>
        </w:r>
      </w:hyperlink>
      <w:r w:rsidRPr="60F5584B" w:rsidR="382BD46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Jan. 16, 2023. </w:t>
      </w:r>
      <w:hyperlink r:id="R68c31d8f81c4465a">
        <w:r w:rsidRPr="60F5584B" w:rsidR="382BD463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https://www.rutter.com/blog/what-is-quickbooks</w:t>
        </w:r>
      </w:hyperlink>
      <w:r w:rsidRPr="60F5584B" w:rsidR="382BD46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(accessed Sep. 2025).</w:t>
      </w:r>
    </w:p>
    <w:p w:rsidR="60F5584B" w:rsidP="60F5584B" w:rsidRDefault="60F5584B" w14:paraId="11266AD2" w14:textId="42274C2E">
      <w:p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1A981BE0" w:rsidP="60F5584B" w:rsidRDefault="1A981BE0" w14:paraId="75E1645A" w14:textId="2ED969C9">
      <w:pPr>
        <w:spacing w:before="0" w:beforeAutospacing="off" w:after="0" w:afterAutospacing="off"/>
      </w:pPr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>[</w:t>
      </w:r>
      <w:r w:rsidRPr="60F5584B" w:rsidR="64CCBFE6">
        <w:rPr>
          <w:rFonts w:ascii="Arial" w:hAnsi="Arial" w:eastAsia="Arial" w:cs="Arial"/>
          <w:noProof w:val="0"/>
          <w:sz w:val="22"/>
          <w:szCs w:val="22"/>
          <w:lang w:val="en-US"/>
        </w:rPr>
        <w:t>3</w:t>
      </w:r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>]</w:t>
      </w:r>
    </w:p>
    <w:p w:rsidR="1A981BE0" w:rsidP="60F5584B" w:rsidRDefault="1A981BE0" w14:paraId="5F1CBFBB" w14:textId="12E345E9">
      <w:pPr>
        <w:spacing w:before="0" w:beforeAutospacing="off" w:after="0" w:afterAutospacing="off"/>
      </w:pPr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Imed </w:t>
      </w:r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>Bouchrika</w:t>
      </w:r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>, “</w:t>
      </w:r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>Sortly</w:t>
      </w:r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Review 2025: Pricing, Features, Pros &amp; Cons, Ratings &amp; More,” </w:t>
      </w:r>
      <w:r w:rsidRPr="60F5584B" w:rsidR="1A981BE0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Research.com</w:t>
      </w:r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Jun. 11, 2025. </w:t>
      </w:r>
      <w:hyperlink r:id="R838246a829ed4ffb">
        <w:r w:rsidRPr="60F5584B" w:rsidR="1A981BE0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https://research.com/software/reviews/sortly</w:t>
        </w:r>
      </w:hyperlink>
      <w:r w:rsidRPr="60F5584B" w:rsidR="1A981BE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(accessed Sep. 2025).</w:t>
      </w:r>
    </w:p>
    <w:p w:rsidR="60F5584B" w:rsidP="60F5584B" w:rsidRDefault="60F5584B" w14:paraId="70848F42" w14:textId="4FE378A3">
      <w:p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55A4C2DF" w:rsidP="60F5584B" w:rsidRDefault="55A4C2DF" w14:paraId="1BA75DD5" w14:textId="4774139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 w:hanging="0"/>
        <w:rPr>
          <w:rFonts w:ascii="Arial" w:hAnsi="Arial" w:eastAsia="Arial" w:cs="Arial"/>
          <w:color w:val="000000" w:themeColor="text1" w:themeTint="FF" w:themeShade="FF"/>
        </w:rPr>
      </w:pPr>
      <w:r w:rsidRPr="60F5584B" w:rsidR="55A4C2DF">
        <w:rPr>
          <w:rFonts w:ascii="Arial" w:hAnsi="Arial" w:eastAsia="Arial" w:cs="Arial"/>
          <w:color w:val="000000" w:themeColor="text1" w:themeTint="FF" w:themeShade="FF"/>
        </w:rPr>
        <w:t>[</w:t>
      </w:r>
      <w:r w:rsidRPr="60F5584B" w:rsidR="78481ECE">
        <w:rPr>
          <w:rFonts w:ascii="Arial" w:hAnsi="Arial" w:eastAsia="Arial" w:cs="Arial"/>
          <w:color w:val="000000" w:themeColor="text1" w:themeTint="FF" w:themeShade="FF"/>
        </w:rPr>
        <w:t>4</w:t>
      </w:r>
      <w:r w:rsidRPr="60F5584B" w:rsidR="55A4C2DF">
        <w:rPr>
          <w:rFonts w:ascii="Arial" w:hAnsi="Arial" w:eastAsia="Arial" w:cs="Arial"/>
          <w:color w:val="000000" w:themeColor="text1" w:themeTint="FF" w:themeShade="FF"/>
        </w:rPr>
        <w:t>]</w:t>
      </w:r>
    </w:p>
    <w:p w:rsidR="55A4C2DF" w:rsidP="60F5584B" w:rsidRDefault="55A4C2DF" w14:paraId="2931554D" w14:textId="21D2273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 w:hanging="0"/>
      </w:pPr>
      <w:r w:rsidRPr="60F5584B" w:rsidR="55A4C2DF">
        <w:rPr>
          <w:rFonts w:ascii="Arial" w:hAnsi="Arial" w:eastAsia="Arial" w:cs="Arial"/>
          <w:color w:val="000000" w:themeColor="text1" w:themeTint="FF" w:themeShade="FF"/>
        </w:rPr>
        <w:t xml:space="preserve">A. Chauhan, “A Review on Various Aspects of </w:t>
      </w:r>
      <w:r w:rsidRPr="60F5584B" w:rsidR="55A4C2DF">
        <w:rPr>
          <w:rFonts w:ascii="Arial" w:hAnsi="Arial" w:eastAsia="Arial" w:cs="Arial"/>
          <w:color w:val="000000" w:themeColor="text1" w:themeTint="FF" w:themeShade="FF"/>
        </w:rPr>
        <w:t>MongoDb</w:t>
      </w:r>
      <w:r w:rsidRPr="60F5584B" w:rsidR="55A4C2DF">
        <w:rPr>
          <w:rFonts w:ascii="Arial" w:hAnsi="Arial" w:eastAsia="Arial" w:cs="Arial"/>
          <w:color w:val="000000" w:themeColor="text1" w:themeTint="FF" w:themeShade="FF"/>
        </w:rPr>
        <w:t xml:space="preserve"> Databases,” International Journal of Engineering Research &amp; Technology (IJERT), vol. 8, no. 5, pp. 90–92, May 2019, Accessed: Sep. 2025. [Online]. Available: </w:t>
      </w:r>
      <w:hyperlink r:id="R05dee7ebb45b4529">
        <w:r w:rsidRPr="60F5584B" w:rsidR="55A4C2DF">
          <w:rPr>
            <w:rStyle w:val="Hyperlink"/>
            <w:rFonts w:ascii="Arial" w:hAnsi="Arial" w:eastAsia="Arial" w:cs="Arial"/>
          </w:rPr>
          <w:t>https://www.academia.edu/download/60661268/a-review-on-various-aspects-of-mongodb-databases-IJERTV8IS05003120190921-10051-a8lu8n.pdf</w:t>
        </w:r>
      </w:hyperlink>
    </w:p>
    <w:p w:rsidR="60F5584B" w:rsidP="60F5584B" w:rsidRDefault="60F5584B" w14:paraId="6773B295" w14:textId="7E5B916D">
      <w:p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3D471C7E" w:rsidP="60F5584B" w:rsidRDefault="3D471C7E" w14:paraId="2AEA30BC" w14:textId="1082745D">
      <w:p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F5584B" w:rsidR="3D471C7E">
        <w:rPr>
          <w:rFonts w:ascii="Arial" w:hAnsi="Arial" w:eastAsia="Arial" w:cs="Arial"/>
          <w:noProof w:val="0"/>
          <w:sz w:val="22"/>
          <w:szCs w:val="22"/>
          <w:lang w:val="en-US"/>
        </w:rPr>
        <w:t>[5]</w:t>
      </w:r>
    </w:p>
    <w:p w:rsidR="58DD509A" w:rsidP="60F5584B" w:rsidRDefault="58DD509A" w14:paraId="05E98AE8" w14:textId="73867D6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 w:hanging="0"/>
        <w:rPr>
          <w:rFonts w:ascii="Arial" w:hAnsi="Arial" w:eastAsia="Arial" w:cs="Arial"/>
          <w:color w:val="000000" w:themeColor="text1" w:themeTint="FF" w:themeShade="FF"/>
        </w:rPr>
      </w:pPr>
      <w:r w:rsidRPr="60F5584B" w:rsidR="58DD509A">
        <w:rPr>
          <w:rFonts w:ascii="Arial" w:hAnsi="Arial" w:eastAsia="Arial" w:cs="Arial"/>
          <w:color w:val="000000" w:themeColor="text1" w:themeTint="FF" w:themeShade="FF"/>
        </w:rPr>
        <w:t>J. Kumar and V. Garg, "Security analysis of unstructured data in NOSQL MongoDB database," 2017 International Conference on Computing and Communication Technologies for Smart Nation (IC3TSN), Gurgaon, India, 2017, pp. 300-305, doi: 10.1109/IC3TSN.2017.8284495. keywords: {Encryption;NoSQL databases;Algorithm design and analysis;NoSQL;Unstructured Data;MongoDB;DES;AES;Blowfish},</w:t>
      </w:r>
    </w:p>
    <w:p w:rsidR="60F5584B" w:rsidP="60F5584B" w:rsidRDefault="60F5584B" w14:paraId="7132D203" w14:textId="13BE402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 w:hanging="0"/>
        <w:rPr>
          <w:rFonts w:ascii="Arial" w:hAnsi="Arial" w:eastAsia="Arial" w:cs="Arial"/>
          <w:color w:val="000000" w:themeColor="text1" w:themeTint="FF" w:themeShade="FF"/>
        </w:rPr>
      </w:pPr>
    </w:p>
    <w:p w:rsidR="58DD509A" w:rsidP="60F5584B" w:rsidRDefault="58DD509A" w14:paraId="3BB1CC25" w14:textId="52AD90E7">
      <w:pPr>
        <w:spacing w:before="0" w:beforeAutospacing="off" w:after="0" w:afterAutospacing="off"/>
      </w:pPr>
      <w:r w:rsidRPr="60F5584B" w:rsidR="58DD509A">
        <w:rPr>
          <w:rFonts w:ascii="Arial" w:hAnsi="Arial" w:eastAsia="Arial" w:cs="Arial"/>
          <w:noProof w:val="0"/>
          <w:sz w:val="22"/>
          <w:szCs w:val="22"/>
          <w:lang w:val="en-US"/>
        </w:rPr>
        <w:t>[</w:t>
      </w:r>
      <w:r w:rsidRPr="60F5584B" w:rsidR="2A099DA3">
        <w:rPr>
          <w:rFonts w:ascii="Arial" w:hAnsi="Arial" w:eastAsia="Arial" w:cs="Arial"/>
          <w:noProof w:val="0"/>
          <w:sz w:val="22"/>
          <w:szCs w:val="22"/>
          <w:lang w:val="en-US"/>
        </w:rPr>
        <w:t>6</w:t>
      </w:r>
      <w:r w:rsidRPr="60F5584B" w:rsidR="58DD509A">
        <w:rPr>
          <w:rFonts w:ascii="Arial" w:hAnsi="Arial" w:eastAsia="Arial" w:cs="Arial"/>
          <w:noProof w:val="0"/>
          <w:sz w:val="22"/>
          <w:szCs w:val="22"/>
          <w:lang w:val="en-US"/>
        </w:rPr>
        <w:t>]</w:t>
      </w:r>
    </w:p>
    <w:p w:rsidR="58DD509A" w:rsidP="60F5584B" w:rsidRDefault="58DD509A" w14:paraId="376205E7" w14:textId="64F84A8C">
      <w:pPr>
        <w:spacing w:before="0" w:beforeAutospacing="off" w:after="0" w:afterAutospacing="off"/>
      </w:pPr>
      <w:r w:rsidRPr="60F5584B" w:rsidR="58DD509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GeeksforGeeks, “How to Secure the MongoDB Database,” </w:t>
      </w:r>
      <w:r w:rsidRPr="60F5584B" w:rsidR="58DD509A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GeeksforGeeks</w:t>
      </w:r>
      <w:r w:rsidRPr="60F5584B" w:rsidR="58DD509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Feb. 02, 2024. </w:t>
      </w:r>
      <w:hyperlink r:id="Ra203ecf7aa5b452f">
        <w:r w:rsidRPr="60F5584B" w:rsidR="58DD509A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https://www.geeksforgeeks.org/mongodb/how-to-secure-the-mongodb-database/</w:t>
        </w:r>
      </w:hyperlink>
      <w:r w:rsidRPr="60F5584B" w:rsidR="58DD509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(accessed Sep. 2025).</w:t>
      </w:r>
    </w:p>
    <w:p w:rsidR="60F5584B" w:rsidP="60F5584B" w:rsidRDefault="60F5584B" w14:paraId="3E29A8DA" w14:textId="58D7B1A9">
      <w:p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60F5584B" w:rsidP="60F5584B" w:rsidRDefault="60F5584B" w14:paraId="697342A9" w14:textId="2DA0B59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0" w:hanging="0"/>
        <w:rPr>
          <w:rFonts w:ascii="Arial" w:hAnsi="Arial" w:eastAsia="Arial" w:cs="Arial"/>
          <w:color w:val="000000" w:themeColor="text1" w:themeTint="FF" w:themeShade="FF"/>
        </w:rPr>
      </w:pPr>
    </w:p>
    <w:p w:rsidR="60F5584B" w:rsidP="60F5584B" w:rsidRDefault="60F5584B" w14:paraId="04A76605" w14:textId="46A6A8B7">
      <w:p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60F5584B" w:rsidP="60F5584B" w:rsidRDefault="60F5584B" w14:paraId="34265738" w14:textId="390027B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0" w:hanging="0"/>
        <w:rPr>
          <w:rFonts w:ascii="Arial" w:hAnsi="Arial" w:eastAsia="Arial" w:cs="Arial"/>
          <w:color w:val="000000" w:themeColor="text1" w:themeTint="FF" w:themeShade="FF"/>
        </w:rPr>
      </w:pPr>
    </w:p>
    <w:sectPr w:rsidR="00FA510A"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  <w:titlePg/>
      <w:headerReference w:type="default" r:id="R7043fea15b894795"/>
      <w:headerReference w:type="first" r:id="R6fe5881db1344656"/>
      <w:footerReference w:type="first" r:id="R9a7deeb6130b48b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96050" w:rsidRDefault="00096050" w14:paraId="4101652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96050" w:rsidRDefault="00096050" w14:paraId="4B99056E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A510A" w:rsidP="60F5584B" w:rsidRDefault="00096050" w14:paraId="49BE3751" wp14:textId="68B73BB1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RPr="60F5584B" w:rsidR="60F5584B">
      <w:rPr>
        <w:color w:val="000000" w:themeColor="text1" w:themeTint="FF" w:themeShade="FF"/>
      </w:rPr>
      <w:t>Tracking Large or Expensive Household Items for Milestone Decisions</w:t>
    </w:r>
    <w:r w:rsidRPr="60F5584B" w:rsidR="60F5584B">
      <w:rPr>
        <w:color w:val="000000" w:themeColor="text1" w:themeTint="FF" w:themeShade="FF"/>
      </w:rPr>
      <w:t xml:space="preserve"> </w:t>
    </w:r>
    <w:r w:rsidRPr="60F5584B">
      <w:rPr>
        <w:color w:val="000000" w:themeColor="text1" w:themeTint="FF" w:themeShade="FF"/>
      </w:rPr>
      <w:fldChar w:fldCharType="begin"/>
    </w:r>
    <w:r w:rsidRPr="60F5584B">
      <w:rPr>
        <w:color w:val="000000" w:themeColor="text1" w:themeTint="FF" w:themeShade="FF"/>
      </w:rPr>
      <w:instrText xml:space="preserve">PAGE</w:instrText>
    </w:r>
    <w:r w:rsidRPr="60F5584B">
      <w:rPr>
        <w:color w:val="000000" w:themeColor="text1" w:themeTint="FF" w:themeShade="FF"/>
      </w:rPr>
      <w:fldChar w:fldCharType="separate"/>
    </w:r>
    <w:r w:rsidRPr="60F5584B">
      <w:rPr>
        <w:color w:val="000000" w:themeColor="text1" w:themeTint="FF" w:themeShade="FF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DB8515" w:rsidTr="1BDB8515" w14:paraId="46B1ED5F">
      <w:trPr>
        <w:trHeight w:val="300"/>
      </w:trPr>
      <w:tc>
        <w:tcPr>
          <w:tcW w:w="3120" w:type="dxa"/>
          <w:tcMar/>
        </w:tcPr>
        <w:p w:rsidR="1BDB8515" w:rsidP="1BDB8515" w:rsidRDefault="1BDB8515" w14:paraId="20CDE2FD" w14:textId="36236FA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DB8515" w:rsidP="1BDB8515" w:rsidRDefault="1BDB8515" w14:paraId="2F300B7E" w14:textId="3653FF7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DB8515" w:rsidP="1BDB8515" w:rsidRDefault="1BDB8515" w14:paraId="2E51E026" w14:textId="513573EB">
          <w:pPr>
            <w:pStyle w:val="Header"/>
            <w:bidi w:val="0"/>
            <w:ind w:right="-115"/>
            <w:jc w:val="right"/>
          </w:pPr>
        </w:p>
      </w:tc>
    </w:tr>
  </w:tbl>
  <w:p w:rsidR="1BDB8515" w:rsidP="1BDB8515" w:rsidRDefault="1BDB8515" w14:paraId="36A62790" w14:textId="0B74203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96050" w:rsidRDefault="00096050" w14:paraId="1299C43A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96050" w:rsidRDefault="00096050" w14:paraId="4DDBEF00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DB8515" w:rsidTr="1BDB8515" w14:paraId="177ECB92">
      <w:trPr>
        <w:trHeight w:val="300"/>
      </w:trPr>
      <w:tc>
        <w:tcPr>
          <w:tcW w:w="3120" w:type="dxa"/>
          <w:tcMar/>
        </w:tcPr>
        <w:p w:rsidR="1BDB8515" w:rsidP="1BDB8515" w:rsidRDefault="1BDB8515" w14:paraId="05380563" w14:textId="2FD5F77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DB8515" w:rsidP="1BDB8515" w:rsidRDefault="1BDB8515" w14:paraId="6330C488" w14:textId="74EB053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DB8515" w:rsidP="1BDB8515" w:rsidRDefault="1BDB8515" w14:paraId="6D62B178" w14:textId="00594A92">
          <w:pPr>
            <w:pStyle w:val="Header"/>
            <w:bidi w:val="0"/>
            <w:ind w:right="-115"/>
            <w:jc w:val="right"/>
          </w:pPr>
        </w:p>
      </w:tc>
    </w:tr>
  </w:tbl>
  <w:p w:rsidR="1BDB8515" w:rsidP="1BDB8515" w:rsidRDefault="1BDB8515" w14:paraId="3A46A1D4" w14:textId="67CB311B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DB8515" w:rsidTr="1BDB8515" w14:paraId="788CEE2B">
      <w:trPr>
        <w:trHeight w:val="300"/>
      </w:trPr>
      <w:tc>
        <w:tcPr>
          <w:tcW w:w="3120" w:type="dxa"/>
          <w:tcMar/>
        </w:tcPr>
        <w:p w:rsidR="1BDB8515" w:rsidP="1BDB8515" w:rsidRDefault="1BDB8515" w14:paraId="4586CB70" w14:textId="1AB8C35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DB8515" w:rsidP="1BDB8515" w:rsidRDefault="1BDB8515" w14:paraId="533A65E3" w14:textId="29F42B8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DB8515" w:rsidP="1BDB8515" w:rsidRDefault="1BDB8515" w14:paraId="2ECEFB67" w14:textId="7B1354C3">
          <w:pPr>
            <w:pStyle w:val="Header"/>
            <w:bidi w:val="0"/>
            <w:ind w:right="-115"/>
            <w:jc w:val="right"/>
          </w:pPr>
        </w:p>
      </w:tc>
    </w:tr>
  </w:tbl>
  <w:p w:rsidR="1BDB8515" w:rsidP="1BDB8515" w:rsidRDefault="1BDB8515" w14:paraId="0F3FC522" w14:textId="712D133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Rrj2bkqGoN2PPc" int2:id="SrzHGsi2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ccd53e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67f3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c973e0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1ebe6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e2e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c22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c29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a43e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b484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012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fb083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534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dc465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845DA4"/>
    <w:multiLevelType w:val="multilevel"/>
    <w:tmpl w:val="FFFFFFFF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8679139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10A"/>
    <w:rsid w:val="00096050"/>
    <w:rsid w:val="00248ABA"/>
    <w:rsid w:val="00E903B3"/>
    <w:rsid w:val="00FA510A"/>
    <w:rsid w:val="013DC631"/>
    <w:rsid w:val="017D4BE0"/>
    <w:rsid w:val="025AEEC4"/>
    <w:rsid w:val="03004CDE"/>
    <w:rsid w:val="035218D7"/>
    <w:rsid w:val="0379950D"/>
    <w:rsid w:val="052077A7"/>
    <w:rsid w:val="0530B4FA"/>
    <w:rsid w:val="054BD6FD"/>
    <w:rsid w:val="06D02905"/>
    <w:rsid w:val="07498011"/>
    <w:rsid w:val="07610E98"/>
    <w:rsid w:val="07F1959A"/>
    <w:rsid w:val="08EBD67F"/>
    <w:rsid w:val="0A211CBB"/>
    <w:rsid w:val="0A2D28E9"/>
    <w:rsid w:val="0AD4BD38"/>
    <w:rsid w:val="0AF54129"/>
    <w:rsid w:val="0B1A5DF8"/>
    <w:rsid w:val="0C042F1E"/>
    <w:rsid w:val="0D21579A"/>
    <w:rsid w:val="0DF017D8"/>
    <w:rsid w:val="0E31014E"/>
    <w:rsid w:val="0EAE138D"/>
    <w:rsid w:val="0EB838F6"/>
    <w:rsid w:val="0FA7C56C"/>
    <w:rsid w:val="0FA7D36E"/>
    <w:rsid w:val="108BA2CD"/>
    <w:rsid w:val="111F88BC"/>
    <w:rsid w:val="123E05F1"/>
    <w:rsid w:val="1336CEB4"/>
    <w:rsid w:val="133927F7"/>
    <w:rsid w:val="1402075B"/>
    <w:rsid w:val="14580662"/>
    <w:rsid w:val="149CF503"/>
    <w:rsid w:val="14CC0425"/>
    <w:rsid w:val="156CCF6C"/>
    <w:rsid w:val="15CF0B09"/>
    <w:rsid w:val="15E44DEE"/>
    <w:rsid w:val="15E76BE8"/>
    <w:rsid w:val="162809FB"/>
    <w:rsid w:val="1641C29C"/>
    <w:rsid w:val="16AFE225"/>
    <w:rsid w:val="171BE08B"/>
    <w:rsid w:val="17CF42D1"/>
    <w:rsid w:val="17F746E7"/>
    <w:rsid w:val="18095109"/>
    <w:rsid w:val="199573DE"/>
    <w:rsid w:val="1A31F61D"/>
    <w:rsid w:val="1A981BE0"/>
    <w:rsid w:val="1B6CC5E6"/>
    <w:rsid w:val="1B766E3E"/>
    <w:rsid w:val="1BB8D188"/>
    <w:rsid w:val="1BDB8515"/>
    <w:rsid w:val="1BF8B105"/>
    <w:rsid w:val="1C769B70"/>
    <w:rsid w:val="1CBB77B3"/>
    <w:rsid w:val="1D69047A"/>
    <w:rsid w:val="1E5074D4"/>
    <w:rsid w:val="1E8BB73E"/>
    <w:rsid w:val="1F78A566"/>
    <w:rsid w:val="1FD74B8F"/>
    <w:rsid w:val="1FFBB976"/>
    <w:rsid w:val="20460C96"/>
    <w:rsid w:val="211F1822"/>
    <w:rsid w:val="21506877"/>
    <w:rsid w:val="225D0BC6"/>
    <w:rsid w:val="22D2DDCE"/>
    <w:rsid w:val="22EC0484"/>
    <w:rsid w:val="23211288"/>
    <w:rsid w:val="23358784"/>
    <w:rsid w:val="2350EA34"/>
    <w:rsid w:val="236A2710"/>
    <w:rsid w:val="23981B7A"/>
    <w:rsid w:val="23EBF7AB"/>
    <w:rsid w:val="24F34DC0"/>
    <w:rsid w:val="25ABD07A"/>
    <w:rsid w:val="270D01DD"/>
    <w:rsid w:val="2715737A"/>
    <w:rsid w:val="28E2F99C"/>
    <w:rsid w:val="29157DA7"/>
    <w:rsid w:val="295E3008"/>
    <w:rsid w:val="29DF1413"/>
    <w:rsid w:val="2A099DA3"/>
    <w:rsid w:val="2B7BF469"/>
    <w:rsid w:val="2BDEF64E"/>
    <w:rsid w:val="2BF6A68F"/>
    <w:rsid w:val="2D421E5D"/>
    <w:rsid w:val="2E9CF437"/>
    <w:rsid w:val="2EB61A66"/>
    <w:rsid w:val="2EC65E69"/>
    <w:rsid w:val="2F4376E5"/>
    <w:rsid w:val="2F4376E5"/>
    <w:rsid w:val="2F89E501"/>
    <w:rsid w:val="2FBCB5F5"/>
    <w:rsid w:val="302636DD"/>
    <w:rsid w:val="30EADFE9"/>
    <w:rsid w:val="31D28066"/>
    <w:rsid w:val="3201AD26"/>
    <w:rsid w:val="322A1B1C"/>
    <w:rsid w:val="328CD98E"/>
    <w:rsid w:val="334BDA30"/>
    <w:rsid w:val="34D4A94D"/>
    <w:rsid w:val="35A0832B"/>
    <w:rsid w:val="35BE4A5B"/>
    <w:rsid w:val="36BA0AE1"/>
    <w:rsid w:val="36E85027"/>
    <w:rsid w:val="380457C4"/>
    <w:rsid w:val="382BD463"/>
    <w:rsid w:val="3848FE92"/>
    <w:rsid w:val="38F0CB97"/>
    <w:rsid w:val="3A34138D"/>
    <w:rsid w:val="3AA6871A"/>
    <w:rsid w:val="3ABC33FC"/>
    <w:rsid w:val="3BE249C7"/>
    <w:rsid w:val="3CEB685B"/>
    <w:rsid w:val="3D471C7E"/>
    <w:rsid w:val="3D68F7D3"/>
    <w:rsid w:val="3D868C84"/>
    <w:rsid w:val="3EC2A315"/>
    <w:rsid w:val="3F19BF9A"/>
    <w:rsid w:val="3F21E0CC"/>
    <w:rsid w:val="3F5EC4F6"/>
    <w:rsid w:val="418F6FF5"/>
    <w:rsid w:val="436DC05D"/>
    <w:rsid w:val="43C34C49"/>
    <w:rsid w:val="45F07150"/>
    <w:rsid w:val="4650FFB0"/>
    <w:rsid w:val="4653DFF5"/>
    <w:rsid w:val="467114C0"/>
    <w:rsid w:val="471906BD"/>
    <w:rsid w:val="47301433"/>
    <w:rsid w:val="47E5CF2A"/>
    <w:rsid w:val="47F71A7B"/>
    <w:rsid w:val="4947A11C"/>
    <w:rsid w:val="49488A4B"/>
    <w:rsid w:val="494AA931"/>
    <w:rsid w:val="49D786EE"/>
    <w:rsid w:val="4A5B8867"/>
    <w:rsid w:val="4AC4B29A"/>
    <w:rsid w:val="4B164AC7"/>
    <w:rsid w:val="4C03FC33"/>
    <w:rsid w:val="4C3C7932"/>
    <w:rsid w:val="4C93D5D9"/>
    <w:rsid w:val="4D1C5D24"/>
    <w:rsid w:val="4DDBD9D0"/>
    <w:rsid w:val="4DE5F07A"/>
    <w:rsid w:val="4E8FA8F0"/>
    <w:rsid w:val="4F0C57A7"/>
    <w:rsid w:val="4F2496BF"/>
    <w:rsid w:val="4FA63D45"/>
    <w:rsid w:val="50949D57"/>
    <w:rsid w:val="5216D085"/>
    <w:rsid w:val="52EAF71F"/>
    <w:rsid w:val="533A0811"/>
    <w:rsid w:val="53753DA5"/>
    <w:rsid w:val="538873A1"/>
    <w:rsid w:val="53992A83"/>
    <w:rsid w:val="543F4FB8"/>
    <w:rsid w:val="55A4C2DF"/>
    <w:rsid w:val="57C99DC4"/>
    <w:rsid w:val="57C99DC4"/>
    <w:rsid w:val="5852F83B"/>
    <w:rsid w:val="58628468"/>
    <w:rsid w:val="58C911EB"/>
    <w:rsid w:val="58DD509A"/>
    <w:rsid w:val="591B9341"/>
    <w:rsid w:val="5A136E2D"/>
    <w:rsid w:val="5A7E54D2"/>
    <w:rsid w:val="5A807399"/>
    <w:rsid w:val="5B059695"/>
    <w:rsid w:val="5B3E66CE"/>
    <w:rsid w:val="5B5A971A"/>
    <w:rsid w:val="5BE3B6AC"/>
    <w:rsid w:val="5BE3B6AC"/>
    <w:rsid w:val="5C3E4678"/>
    <w:rsid w:val="5C5E8E84"/>
    <w:rsid w:val="5CB7BF8E"/>
    <w:rsid w:val="5E354D55"/>
    <w:rsid w:val="5E527152"/>
    <w:rsid w:val="5F802F00"/>
    <w:rsid w:val="6092BCBF"/>
    <w:rsid w:val="60F5584B"/>
    <w:rsid w:val="6159C72D"/>
    <w:rsid w:val="61B44533"/>
    <w:rsid w:val="6225256C"/>
    <w:rsid w:val="63C0E04F"/>
    <w:rsid w:val="6494D068"/>
    <w:rsid w:val="64CCBFE6"/>
    <w:rsid w:val="64D51FCA"/>
    <w:rsid w:val="6567D7CD"/>
    <w:rsid w:val="6642BF87"/>
    <w:rsid w:val="665947F1"/>
    <w:rsid w:val="672917BA"/>
    <w:rsid w:val="68EEE724"/>
    <w:rsid w:val="6980C52F"/>
    <w:rsid w:val="69B837DF"/>
    <w:rsid w:val="69C226F8"/>
    <w:rsid w:val="6AD3C574"/>
    <w:rsid w:val="6B17AD86"/>
    <w:rsid w:val="6B4C9C8F"/>
    <w:rsid w:val="6B5C9E66"/>
    <w:rsid w:val="6B8C31FD"/>
    <w:rsid w:val="6BB72459"/>
    <w:rsid w:val="6DC38121"/>
    <w:rsid w:val="6FAE384E"/>
    <w:rsid w:val="70AE02DF"/>
    <w:rsid w:val="72776B49"/>
    <w:rsid w:val="74161920"/>
    <w:rsid w:val="74ECA99C"/>
    <w:rsid w:val="75E1C086"/>
    <w:rsid w:val="760211B2"/>
    <w:rsid w:val="769F49F5"/>
    <w:rsid w:val="76EB3EC6"/>
    <w:rsid w:val="78481ECE"/>
    <w:rsid w:val="792D418D"/>
    <w:rsid w:val="79AC5C1D"/>
    <w:rsid w:val="7A044299"/>
    <w:rsid w:val="7A323E8D"/>
    <w:rsid w:val="7A335916"/>
    <w:rsid w:val="7A68477D"/>
    <w:rsid w:val="7ABFEBF1"/>
    <w:rsid w:val="7AEABB75"/>
    <w:rsid w:val="7BC38A63"/>
    <w:rsid w:val="7C80E9D7"/>
    <w:rsid w:val="7CEB08BE"/>
    <w:rsid w:val="7E1750D3"/>
    <w:rsid w:val="7F8237CC"/>
    <w:rsid w:val="7FECF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F641D"/>
  <w15:docId w15:val="{4673F5CF-5AD5-43BC-9A4F-A4EF5B9670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 w:line="240" w:lineRule="auto"/>
      <w:ind w:left="720" w:hanging="360"/>
      <w:outlineLvl w:val="0"/>
    </w:pPr>
    <w:rPr>
      <w:rFonts w:ascii="Arial" w:hAnsi="Arial" w:eastAsia="Arial" w:cs="Arial"/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uiPriority w:val="34"/>
    <w:name w:val="List Paragraph"/>
    <w:basedOn w:val="Normal"/>
    <w:qFormat/>
    <w:rsid w:val="1BDB8515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1BDB8515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BDB8515"/>
    <w:rPr>
      <w:color w:val="0000FF"/>
      <w:u w:val="single"/>
    </w:rPr>
  </w:style>
  <w:style w:type="paragraph" w:styleId="Header">
    <w:uiPriority w:val="99"/>
    <w:name w:val="header"/>
    <w:basedOn w:val="Normal"/>
    <w:unhideWhenUsed/>
    <w:rsid w:val="1BDB851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DB851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86863826" /><Relationship Type="http://schemas.openxmlformats.org/officeDocument/2006/relationships/header" Target="header.xml" Id="R7043fea15b894795" /><Relationship Type="http://schemas.openxmlformats.org/officeDocument/2006/relationships/header" Target="header2.xml" Id="R6fe5881db1344656" /><Relationship Type="http://schemas.openxmlformats.org/officeDocument/2006/relationships/footer" Target="footer2.xml" Id="R9a7deeb6130b48b3" /><Relationship Type="http://schemas.microsoft.com/office/2020/10/relationships/intelligence" Target="intelligence2.xml" Id="Rb42b7c088b6b42f7" /><Relationship Type="http://schemas.openxmlformats.org/officeDocument/2006/relationships/hyperlink" Target="https://bookkeeper360.com/blog/what-is-expensify/" TargetMode="External" Id="R6d0993203be0430f" /><Relationship Type="http://schemas.openxmlformats.org/officeDocument/2006/relationships/hyperlink" Target="https://www.rutter.com" TargetMode="External" Id="R5e27bae4bebd4157" /><Relationship Type="http://schemas.openxmlformats.org/officeDocument/2006/relationships/hyperlink" Target="https://www.rutter.com/blog/what-is-quickbooks" TargetMode="External" Id="R68c31d8f81c4465a" /><Relationship Type="http://schemas.openxmlformats.org/officeDocument/2006/relationships/hyperlink" Target="https://research.com/software/reviews/sortly" TargetMode="External" Id="R838246a829ed4ffb" /><Relationship Type="http://schemas.openxmlformats.org/officeDocument/2006/relationships/hyperlink" Target="https://www.academia.edu/download/60661268/a-review-on-various-aspects-of-mongodb-databases-IJERTV8IS05003120190921-10051-a8lu8n.pdf" TargetMode="External" Id="R05dee7ebb45b4529" /><Relationship Type="http://schemas.openxmlformats.org/officeDocument/2006/relationships/hyperlink" Target="https://www.geeksforgeeks.org/mongodb/how-to-secure-the-mongodb-database/" TargetMode="External" Id="Ra203ecf7aa5b45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Willow Zuvich</lastModifiedBy>
  <revision>4</revision>
  <dcterms:created xsi:type="dcterms:W3CDTF">2025-09-08T23:50:00.0000000Z</dcterms:created>
  <dcterms:modified xsi:type="dcterms:W3CDTF">2025-09-13T02:29:35.4527176Z</dcterms:modified>
</coreProperties>
</file>