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32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自拟赛题 · 人工智能技术在金融领域的创新应用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技术文档框架（写作提纲）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文档类型：初赛技术文档 · 框架目录与写作要点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篇幅目标：正文约 10–15 页，图文并茂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版本：v1.2（分工已按成员能力调整）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说明：按本章节认领分工；正文撰写时删除「写作提示」类说明文字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本文档为参赛技术文档的框架提纲，依据大赛参赛指南对技术文档的要求整理，供团队按章分工撰写。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写作铁律：（1）第6章必须给出量化指标表；（2）至少包含总体架构图、主流程图、实验结果图；（3）开源库如实注明；（4）叙事统一为「投研角色贡献计量」，突出「广义价值分配决策支持」；（5）提交材料勿出现校名、校徽等可识别院校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与官方要求映射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官方要求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对应章节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技术路线与解题思路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第1–2章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模型架构与关键技术细节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第2–5章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实验设计与技术量化指标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第6章（重点）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技术攻关脉络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章节分工总表（v1.2 现行）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分工原则：董斌负责问题与金融口径；徐远负责回测原理、特征函数落地与实验指标；朱宗基负责Agent框架与调度流程（不主笔内部归因/Shapley原理）；高玉伟负责架构、Shapley表述与全文统稿；汪皓怡负责第7章及全文审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主笔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写作重点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摘要 + 全文统稿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汪皓怡终审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术语统一、前后文一致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问题定义、痛点、解题思路、区隔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高玉伟（2.1–2.2）</w:t>
              <w:br/>
              <w:t>徐远（2.4–2.5）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董斌（2.3角色口径）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架构图；角色；因子映射与数据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第3章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高玉伟（表述润色）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v(S)、控制变量/LOO、回测引擎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第4章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高玉伟（补设计动机）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Agent框架、流程、接口、Mock（不写深原理）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第5章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徐远（5.3与LOO/实验衔接）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Shapley与近似；输出与人工确认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董斌（金融解读）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实验设计与量化指标表（优先出数）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 + 附录表述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汪皓怡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高玉伟（时间线/技术取舍供料）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攻关脉络、局限、改进；开源引用核对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建议推进顺序：董斌出第1章 → 冻结第2章角色与映射 → 徐远写第3章并优先出第6章数字 → 朱宗基写第4章框架流程 → 高玉伟写第5章并统稿 → 汪皓怡写第7章并终审。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目录总览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摘要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第1章  问题定义与解题思路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第2章  系统架构与角色—决策输入建模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第3章  特征函数与反事实回测设计（重点）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第4章  多智能体回测规划流程（重点）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第5章  Shapley贡献计量与近似算法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第6章  实验设计与技术量化指标（重点）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第7章  攻关过程、局限与改进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附录  术语 · 开源引用 · 复现步骤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【写作提示】不超过半页。问题一句话；方法一句话；2–3条量化结果；边界一句话。主笔：高玉伟；终审：汪皓怡。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（此处撰写摘要正文）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第1章  问题定义与解题思路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【本章简介】讲清「为什么做、做什么、和别人有何不同」。从投研多角色协作但贡献难计量切入，给出「经典归因 → 映射到组织角色 → 反事实回测 → 贡献系数」总路线，并与相关工作区隔。对应官方：技术路线与解题思路。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【分工】主笔：董斌；配合：高玉伟（统稿/区隔表）。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应用场景与痛点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（撰写：场景、痛点、为何需要客观贡献计量）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解题思路总览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（撰写：总路线说明；建议配总流程图）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【插图占位】图1-1  解题思路总流程图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创新点与相关工作区隔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（撰写：创新点列表；与相关工作对比表）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设计目标与边界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（撰写：目标；明确输出为贡献系数、解释与广义价值分配建议）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【本章简介】给出可落地系统架构，并写清组织角色、公开因子「套壳」、数据与随包复现。对应官方：模型架构。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【分工】主笔：高玉伟（2.1–2.2架构/环境）；徐远（2.4–2.5映射/数据）；董斌（2.3角色口径）。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总体架构图与模块划分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（撰写：数据 → 映射 → 回测/反事实 → Agent → 输出）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【插图占位】图2-1  系统总体架构图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技术栈、依赖与运行环境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（撰写：技术栈；依赖声明；呼应可运行性测试）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组织角色定义与层级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（撰写：角色清单与层级说明——董斌主供口径）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角色—归因维度—因子映射表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（必出表：角色 | 归因维度 | 因子类型/集合 | 业务理由）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组织角色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对应归因维度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因子类型（示例）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业务理由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行业配置/景气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趋势/动量类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识别行业轮动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个股选择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反转/超买超卖等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精选个股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策略分析师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仓位/风格择时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波动/择时类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判断市场状态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量化分析师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交易信号/量价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量能统计类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量价微观结构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风控分析师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风险控制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波动/回撤类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控制极端风险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数据与因子库方案及「套壳」假设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（撰写：数据来源、因子库、套壳合理性与局限）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第3章  特征函数与反事实回测设计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【本章简介】形式化「去掉某角色（或其决策输入）后组合收益如何变化」。给出v(S)、不少于2种候选假设、控制变量/LOO与回测引擎设置。对应官方：关键技术细节。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【分工】主笔：徐远；配合：高玉伟（表述润色）。朱宗基不主笔本章原理。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特征函数 v(S) 形式化定义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（撰写：符号约定与形式化定义）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候选定义（不少于2种）及业务含义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（示例：去掉角色后因子闲置 / 等权接管 / 基准替代等）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控制变量法与 Leave-One-Out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（撰写：方法步骤；与反事实实验的对应关系）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回测引擎关键设置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（撰写：调仓频率、交易成本、基准、切片/窗口等）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第4章  多智能体回测规划流程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【本章简介】写清多Agent如何规划实验、触发回测、评估与重试。本章侧重框架、流程与接口，不展开归因/Shapley内部数学原理。对应官方：关键技术细节。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【分工】主笔：朱宗基（Agent框架与调度）；配合：高玉伟（补「为何这样设计」、与第3/5章衔接表述）。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【朱宗基写作范围】①有哪些Agent及输入输出；②规划→调用回测→评估→重试流程图；③与回测模块的接口约定；④本地Mock/可运行性兜底。原理公式引用第3/5章即可。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Agent 角色与职责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（撰写：规划/执行调度/评估解读等角色）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规划→执行→评估→重试/收敛闭环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（必画流程图，并与Demo演示路径一致）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【插图占位】图4-1  多智能体回测规划闭环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生成—审查—验证隔离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（撰写：如何与硬编码回测验证隔离）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本地 Mock 与可运行性保障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（撰写：无外网LLM时的兜底策略）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Shapley贡献计量与近似算法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【本章简介】在v(S)可算前提下，说明如何汇总为公理化贡献系数；近似与误差；与第3章LOO衔接；输出可视化与人工确认。对应官方：关键技术细节。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【分工】主笔：高玉伟；配合：徐远（5.3与LOO/实验衔接）。朱宗基不主笔本章。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从边际贡献到 Shapley 值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（撰写：定义、公理性质与业务含义）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近似算法与误差界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（撰写：采样方法、复杂度、误差控制）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与 LOO/控制变量的衔接说明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（撰写：工程近似 vs 公理化目标——徐远供实验与实现口径）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贡献系数输出、可视化与人工确认接口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（撰写：输出形式；配界面/报告截图）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【插图占位】图5-1  贡献计量输出示例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第6章  实验设计与技术量化指标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【本章简介】官方点名章节。数据、协议、指标表、主结果、敏感性与性能。数字优先。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【分工】主笔：徐远；配合：董斌（金融解读）。建议优先出数，再补文字。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实验目标、数据集与可复现配置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（撰写：数据范围、切分、随包路径、随机种子等）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评价指标体系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（必填下表）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指标类别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定义/计算说明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实验结果（待填）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归因完整性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贡献加总误差/未归因残差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估计可靠性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近似误差 vs 采样数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排名稳定性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换设置后排名相关或Top-k重合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信号有效性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IC、超额、LOO增量等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工程性能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全流程耗时、回测次数、内存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6.3 主实验结果与解读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（撰写：主结果表/图 + 金融口径解读）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【插图占位】图6-1  主实验结果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消融与敏感性分析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（撰写：换窗口 / 换v(S) / 换采样数等）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6.5 运行性能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（撰写：耗时、资源占用）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  攻关过程、局限与改进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【本章简介】攻关脉络、关键取舍、局限与改进；与精益画布「缺点及改进」对齐。对应官方：技术攻关脉络。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【分工】主笔：汪皓怡；配合：高玉伟（里程碑时间线、技术取舍供料）；全员补充。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里程碑与版本演进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（示例：最小闭环 → 批量归因 → Demo联调 → 打包复测）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关键问题与取舍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（撰写：如先套壳再真日志、先框架调度再深化原理等）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局限性与风险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（撰写：反事实假设、因子相关、数据可得性、Shapley波动等）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后续改进计划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（撰写：短期/中期改进路线）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附录A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业绩归因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分析收益来源的过程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特征函数 v(S)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角色子集S下的（反事实）组合价值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Leave-One-Out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去掉单一角色观察收益变化的边际贡献估计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Shapley值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合作博弈中公平分配总贡献的指标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因子套壳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用公开因子近似表达角色决策输入的工程做法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附录B  开源组件与第三方引用声明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（列举并如实注明；汪皓怡核对表述，高玉伟/徐远补清单）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附录C  一键复现步骤与预期输出截图索引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（环境要求、安装与启动命令、预期输出；高玉伟整理）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附：成员负担一览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主责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负担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第1章；第2.3角色口径；第6章金融解读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中（内容/口径）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第3章；第6章；第2.4–2.5映射与数据；第5.3供料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高（原理+实验，优先出数）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第4章Agent框架与流程（不写深原理）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中（工程框架）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第2.1–2.2；第5章；摘要统稿；第7章供料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高（把控+Shapley表述）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汪皓怡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第7章；全文审校；附录表述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中（材料与审校）</w:t>
            </w:r>
          </w:p>
        </w:tc>
      </w:tr>
    </w:tbl>
    <w:p/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