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30"/>
        </w:rPr>
        <w:t>第五届中国研究生金融科技创新大赛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技术文档 · 分章节初稿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AlphaSplit：多智能体驱动的投研角色贡献计量平台</w:t>
      </w:r>
    </w:p>
    <w:p/>
    <w:p>
      <w:pPr>
        <w:jc w:val="center"/>
      </w:pPr>
      <w:r>
        <w:rPr>
          <w:rFonts w:ascii="黑体" w:hAnsi="黑体" w:eastAsia="黑体"/>
          <w:b/>
          <w:sz w:val="24"/>
        </w:rPr>
        <w:t>高玉伟负责部分：摘要 · 第2章前半 · 第5章 · 第7章供料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版本：v0.2（对齐当前仓库实现，含 HS300 Shapley / 6:4 双轨 / 五角色协商）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日期：2026年8月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注意：第2.3–2.5、第3/4/6章正文由其他成员主笔；本文不替代全文统稿终版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写作者说明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分册覆盖技术文档分工中高玉伟主笔/收口内容。叙事口径：直接计量单位是投研五角色（行业/个股/策略/量化/风控分析师）；因子是角色决策输入的代理（套壳）。主线回测引擎（backtest/query_engine.py）对五角色已实现基于全子集 Pipeline 反事实的 Shapley 归因（2^5=32 联盟）；广义价值分配采用 6:4 双轨（60% 现行制度 + 40% 夏普利证据池）及五角色 Agent 协商 + 人工确认。附录中的三因素合成归因、三人 quant_fund 场景仅作机制演示，不与主线混用。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图5-4 系列界面截图已于本地 Demo（http://127.0.0.1:8000）自动截取并嵌入。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【说明】统稿时可根据第6章最终数字替换文中演示区间结果；下列数字来自官方路演包（2024H1 HS300）。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资产管理与量化投研是典型的多角色协作过程：行业研究、个股研究、策略择时、量化信号与风险控制等环节共同影响组合业绩。传统考核往往依赖固定比例或主观评议，难以回答“各投研角色分别贡献了多少、依据是什么”。经典业绩归因能够把收益拆到配置、选股或风格等维度，但很少继续映射到组织角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AlphaSplit 构建“多智能体驱动的投研角色贡献计量平台”：以五类投研角色为计量对象，在沪深300成分股与公开行情上运行多角色 Pipeline（行业配置→个股因子→量化优化→择时→风控），通过对 32 个角色子集进行反事实回测计算 Shapley 边际贡献，输出可解释的贡献系数与分配建议。系统定位是协商锚点与决策支持，采用 6:4 双轨分配（60% 沿用机构现行方案、40% 按夏普利证据动态校正），经五角色 Agent 协商后形成广义价值分配建议，并由治理责任人确认是否应用。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当前工程已形成可本地运行闭环：FastAPI + Web 路演演示（约 22–28 秒分阶段回放）、HS300 实时/缓存回测、SSE 进度流、可替换 Agent 层（agent_layer/）规划与解读、6:4 双轨合成表与五角色协商 Mock。官方演示包示例：2024-01-01~2024-06-30 组合累计收益约 21.50%，夏普约 5.38；夏普利相对贡献最高为行业分析师（约 58.1%），策略分析师呈轻微负向拖累。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14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图1-1  解题思路总流程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第2章  系统架构与角色—决策输入建模（高玉伟：2.1–2.2）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【说明】2.3 角色口径由董斌主供；2.4–2.5 映射与数据由徐远主笔。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总体架构图与模块划分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系统按四层组织。对外输出与考核口径的对象是角色；因子处于信号层，表达各角色决策输入的代理。计量层以 HS300 回测引擎为核心，对五角色执行 Shapley 子集反事实；智能层含可独立替换的 agent_layer（规划/解读）与协商模块；输出层提供贡献可视化、6:4 双轨合成与人工确认。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图2-1  AlphaSplit 系统总体架构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四层含义：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（1）信号层：data/processed/ 下 HS300 日线、行业映射、财务因子等公开数据。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（2）计量层：backtest/query_engine.py 定义 v(S) 为「仅启用子集 S 中角色决策输入」时的 Pipeline 组合收益，并计算 Shapley 值。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（3）智能层：agent_layer/（可替换）负责 NL→回测计划与结果解读；engine/agentic/role_negotiation.py 实现五角色协商。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（4）输出层：Web 演示、6:4 合成、带宽内建议案与人工确认。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仓库关键模块：engine/api（FastAPI）、engine/web（路演前端）、engine/integrations/quantskills_backtest.py（桥接）、backtest/（回测归因引擎）、agent_layer/（独立 Agent 包）、engine/agentic/（协商与附录 Mock）、data/scenarios/（场景 JSON）。启动：python -m engine.api.main。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3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图2-2  仓库模块与调用关系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主数据流（主线）：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用户/Agent 规划 query → POST /api/backtest/run(/stream) → 五角色因子选股 + Pipeline 回测 → Shapley 32 子集反事实 → role_breakdown → 6:4 双轨合成 → 五角色协商 → 人工确认。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技术栈、依赖与运行环境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语言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3.10+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主业务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 / Uvicorn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/api/* + 静态页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回测引擎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backtest/query_engine.py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HS300 五角色 Pipeline + Shapley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HTML/CSS/JS + Chart.js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路演演示、过程看板、双轨/协商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agent_layer/（默认 Mock，可选 DeepSeek）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规划 query、解读报告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data/processed/*.csv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HS300 成分股行情与行业映射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缓存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backtest/results/_cache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相同参数秒开（路演）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可运行性：演示包自带 data/processed/ 与 engine/web/demo/backtest_demo.json；默认不依赖外网 LLM；一键启动后可完成「路演演示 → 人工确认 → 五角色协商」全流程。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4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3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图4-3  Agent Mock / 可选 LLM（可运行性保障）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a_backtest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图2-3  Web 演示首页（HS300 岗位贡献 + Agent 规划面板）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2.3–2.5 衔接说明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2.3–2.5 由董斌/徐远主笔。统稿时需保证：角色集合与第5章输出维度一致（五分析师）；并明确因子仅为决策输入代理。行业筛选、role_weights 等参数见回测 HTTP 接口文档。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第5章  Shapley 贡献计量、双轨分配与人工确认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【说明】主笔：高玉伟；5.3 请徐远按 query_engine 实现核对公式与特征函数定义。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从边际贡献到 Shapley 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设角色集合 N={行业,个股,策略,量化,风控}，|N|=5。对子集 S⊆N，特征函数 v(S) 表示仅保留 S 中角色对应决策模块时的 Pipeline 组合收益（反事实回测）。角色 i 的 Shapley 值 φ_i 为各加入顺序边际贡献的加权平均，满足有效性、对称性、哑元性等公理。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4"/>
        </w:rPr>
        <w:t>φ_i = Σ_{S⊆N\{i}} [|S|!(n-|S|-1)! / n!] · [v(S∪{i}) - v(S)]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工程实现（query_engine._compute_shapley_attribution）：对五角色遍历 2^5=32 个联盟，每个联盟执行真实 Pipeline 回测得到 v(S)，再汇总 φ_i。输出 role_breakdown 含 shapley_raw（带符号边际贡献）、weight（证据池 40% 内建议权重）等字段。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53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1_shapl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图5-1  从角色边际贡献到 Shapley 贡献系数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计算复杂度与工程优化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五角色下全子集 Shapley 需 32 次 Pipeline 级反事实回测，演示区间（如 2024H1）单次约 1–7 分钟；相同参数命中 backtest/results/_cache 可秒开。角色数增加时可扩展 Monte Carlo 排列采样或 Truncated Shapley；答辩应报告：子集数、耗时、缓存命中率及贡献排序稳定性。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与 LOO / 附录归因的区分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Leave-One-Out 仅需 O(n) 次回测，适合敏感性分析，但不是主线默认输出。engine/core/backtest.py 与 POST /api/attribution 提供的「策略/行业·政策/偶然·宏观」三因素对照，用于解释超额质量结构，与 HS300 五角色 Shapley 主线互补，答辩与文档中应分开展示。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219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3_loo_shaple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2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图5-3  LOO 与全子集 Shapley 的关系（方法对照）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6:4 双轨分配机制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产品采用双轨制（详见 docs/双轨分配机制.md）：可分配资源池 P 中，60% 沿用机构提交的现行方案（旧池），40% 按回测夏普利证据池建议权重形成方案。各角色建议份额：建议_i = 60%×现行_i + 40%×夏普利证据池_i。该设计在立项「协商锚点 + 人工确认」框架下，把证据渐进接入制度而非全盘推翻历史方案。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轨道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比例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旧池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60%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现行制度/治理责任人确认比例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用户录入（演示默认五角色各 20%）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证据池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夏普利证据建议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role_breakdown.weight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合成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考核讨论基准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双轨合成表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c_dual_po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图5-4  6:4 双轨分配合成表（人工确认页）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5.5 五角色 Agent 协商与可替换 Agent 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人工确认页主线为五角色 Agent 协商（engine/agentic/role_negotiation.py）：五岗位各基于夏普利证据与 6:4 合成锚点陈述主张，投委会仲裁后形成带宽内建议案。与早期 quant_fund 三人因子复用场景不同，协商对象与回测 role_breakdown 一一对应。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回测规划与解读由独立目录 agent_layer/ 实现（经 engine/integrations/agent_bridge.py 桥接），队员可通过 agent_layer/registry.py 或环境变量 AGENT_LAYER_IMPL 整体替换实现，默认 Mock 规则解析自然语言（如「2024上半年半导体、偏重行业岗」）为 query JSON。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8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e_agent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图5-5  可替换 Agent 层：规划回测面板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3568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d_five_role_negoti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56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图5-6  五角色 Agent 协商与建议案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5.6 关键接口与演示结果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/api/backtest/run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HS300 五角色回测 + Shapley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/api/backtest/run/stream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SSE 流式进度（子集/阶段）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/api/backtest/demo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路演官方预置结果（秒开）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/api/agent/plan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 规划 query（agent_layer）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/api/agent/interpret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 解读回测报告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/api/negotiate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五角色协商（传 backtest + baseline_weights）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/api/confirm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人工确认分配方案（role_model=five_roles）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演示包（2024H1）结果摘要：组合累计收益约 21.50%；夏普利相对贡献排序为行业分析师（58.1%）&gt; 量化分析师（16.4%）&gt; 风控分析师（13.8%）&gt; 个股分析师（13.1%）&gt; 策略分析师（-1.4%）；证据池 40% 内行业分析师建议权重为 50.0%。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680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b_backtest_conclu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图5-7  回测结论摘要与夏普利排名（路演演示）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第7章供料（给汪皓怡主笔用）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7.1 里程碑素材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产出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立项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贡献计量主线；突出广义价值分配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课题立项描述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工程骨架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 + Web Demo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可本地启动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回测引擎接入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HS300 + Shapley 32 子集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query_engine + 桥接层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路演前端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分阶段演示、底部进度条、过程看板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engine/web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双轨分配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6:4 合成 + 文档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双轨分配机制.md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 独立包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agent_layer 可替换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规划/解读 API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五角色协商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对齐夏普利证据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role_negotiation.py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 v0.2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高玉伟章节 + Demo 截图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本分册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7.2 关键取舍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（1）计量对象=五投研角色，因子仅作套壳代理。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（2）主线用全子集 Shapley（n=5 可承受），非仅 LOO。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（3）分配用 6:4 双轨，尊重现行制度 + 证据校正。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（4）Agent 默认 Mock；LLM 可选 DeepSeek 兼容接口。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（5）三人 quant_fund 场景降为附录，避免与五角色主线混淆。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7.3 局限与改进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套壳与真实岗位决策差距；子集反事实假设主观性；五角色下计算耗时；机构脱敏数据缺乏；行业全板块并行回测属扩展项。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改进：脱敏决策日志、MC Shapley 扩展、Agent 执行重试、第6章完整量化表、一键复现脚本。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附录：本分册插图清单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图号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图1-1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fig1-1_pipeline.png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解题总流程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图2-1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fig2-1_architecture.png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总体架构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图2-2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fig2-2_modules.png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模块关系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图2-3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fig5-4a_backtest_home.png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首页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图4-3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fig4-3_mock.png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Mock/LLM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图5-1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fig5-1_shapley.png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Shapley 示意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图5-3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fig5-3_loo_shapley.png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LOO 对照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图5-4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fig5-4c_dual_pool.png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6:4 双轨表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图5-5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fig5-4e_agent_panel.png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 规划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图5-6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fig5-4d_five_role_negotiate.png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五角色协商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图5-7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fig5-4b_backtest_conclusion.png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回测结论</w:t>
            </w:r>
          </w:p>
        </w:tc>
      </w:tr>
    </w:tbl>
    <w:p/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