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6E3F" w14:textId="361BB187" w:rsidR="00CF543F" w:rsidRPr="00225E25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E25">
        <w:rPr>
          <w:rFonts w:ascii="Arial" w:eastAsia="Arial" w:hAnsi="Arial" w:cs="Arial"/>
          <w:b/>
          <w:sz w:val="24"/>
          <w:szCs w:val="24"/>
        </w:rPr>
        <w:t xml:space="preserve">VISTO: </w:t>
      </w:r>
      <w:r w:rsidR="00BB054C" w:rsidRPr="00225E25">
        <w:rPr>
          <w:rFonts w:ascii="Arial" w:eastAsia="Arial" w:hAnsi="Arial" w:cs="Arial"/>
          <w:sz w:val="24"/>
          <w:szCs w:val="24"/>
        </w:rPr>
        <w:t xml:space="preserve">La Actuación Electrónica </w:t>
      </w:r>
      <w:proofErr w:type="spellStart"/>
      <w:r w:rsidR="00BB054C" w:rsidRPr="00225E25">
        <w:rPr>
          <w:rFonts w:ascii="Arial" w:eastAsia="Arial" w:hAnsi="Arial" w:cs="Arial"/>
          <w:sz w:val="24"/>
          <w:szCs w:val="24"/>
        </w:rPr>
        <w:t>Nº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{{</w:t>
      </w:r>
      <w:proofErr w:type="spellStart"/>
      <w:proofErr w:type="gramStart"/>
      <w:r w:rsidR="00BB054C" w:rsidRPr="00225E25">
        <w:rPr>
          <w:rFonts w:ascii="Arial" w:eastAsia="Arial" w:hAnsi="Arial" w:cs="Arial"/>
          <w:sz w:val="24"/>
          <w:szCs w:val="24"/>
        </w:rPr>
        <w:t>actuacion.solicitud</w:t>
      </w:r>
      <w:proofErr w:type="gramEnd"/>
      <w:r w:rsidR="00BB054C" w:rsidRPr="00225E25">
        <w:rPr>
          <w:rFonts w:ascii="Arial" w:eastAsia="Arial" w:hAnsi="Arial" w:cs="Arial"/>
          <w:sz w:val="24"/>
          <w:szCs w:val="24"/>
        </w:rPr>
        <w:t>_actuacion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}}; y</w:t>
      </w:r>
      <w:r w:rsidRPr="00225E25">
        <w:rPr>
          <w:rFonts w:ascii="Arial" w:eastAsia="Arial" w:hAnsi="Arial" w:cs="Arial"/>
          <w:sz w:val="24"/>
          <w:szCs w:val="24"/>
        </w:rPr>
        <w:t xml:space="preserve"> </w:t>
      </w:r>
    </w:p>
    <w:p w14:paraId="3F985AF3" w14:textId="77777777" w:rsidR="00CF543F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CONSIDERANDO:</w:t>
      </w:r>
    </w:p>
    <w:p w14:paraId="52E603FA" w14:textId="5B5F41E8" w:rsidR="00CF543F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54C">
        <w:rPr>
          <w:rFonts w:ascii="Arial" w:eastAsia="Arial" w:hAnsi="Arial" w:cs="Arial"/>
          <w:sz w:val="24"/>
          <w:szCs w:val="24"/>
        </w:rPr>
        <w:t>{{</w:t>
      </w:r>
      <w:proofErr w:type="spellStart"/>
      <w:r w:rsidRPr="00BB054C">
        <w:rPr>
          <w:rFonts w:ascii="Arial" w:eastAsia="Arial" w:hAnsi="Arial" w:cs="Arial"/>
          <w:sz w:val="24"/>
          <w:szCs w:val="24"/>
        </w:rPr>
        <w:t>parrafo_uno</w:t>
      </w:r>
      <w:proofErr w:type="spellEnd"/>
      <w:r w:rsidRPr="00BB054C">
        <w:rPr>
          <w:rFonts w:ascii="Arial" w:eastAsia="Arial" w:hAnsi="Arial" w:cs="Arial"/>
          <w:sz w:val="24"/>
          <w:szCs w:val="24"/>
        </w:rPr>
        <w:t>}}</w:t>
      </w:r>
    </w:p>
    <w:p w14:paraId="5D3376A5" w14:textId="7E9C18AF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parrafo_dos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5316123D" w14:textId="0B13DDF1" w:rsidR="00BB054C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parrafo_tres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1A5B7634" w14:textId="11A2FAEB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parrafo_cuatro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766E1CCD" w14:textId="5AB01E46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actuacion.solicitud</w:t>
      </w:r>
      <w:proofErr w:type="gramEnd"/>
      <w:r>
        <w:rPr>
          <w:rFonts w:ascii="Arial" w:eastAsia="Arial" w:hAnsi="Arial" w:cs="Arial"/>
          <w:sz w:val="24"/>
          <w:szCs w:val="24"/>
        </w:rPr>
        <w:t>_dia_inhabil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%}{</w:t>
      </w:r>
      <w:proofErr w:type="gramEnd"/>
      <w:r>
        <w:rPr>
          <w:rFonts w:ascii="Arial" w:eastAsia="Arial" w:hAnsi="Arial" w:cs="Arial"/>
          <w:sz w:val="24"/>
          <w:szCs w:val="24"/>
        </w:rPr>
        <w:t>{</w:t>
      </w:r>
      <w:proofErr w:type="spellStart"/>
      <w:r>
        <w:rPr>
          <w:rFonts w:ascii="Arial" w:eastAsia="Arial" w:hAnsi="Arial" w:cs="Arial"/>
          <w:sz w:val="24"/>
          <w:szCs w:val="24"/>
        </w:rPr>
        <w:t>parrafo_cinco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25137F57" w14:textId="31865A7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endif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%}Que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conforme a lo establecido en Memorándum Nº50/2024 de la Contaduría General de la Provincia, “si los agentes no efectuasen la rendición y/o reintegro del excedente del presente anticipo dentro del plazo reglamentario, autorizan expresamente a retener de sus haberes los importes recibidos y/o reintegrados”;</w:t>
      </w:r>
    </w:p>
    <w:p w14:paraId="4B45F718" w14:textId="49B280A7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suscripto está facultado a autorizar comisiones y viáticos;</w:t>
      </w:r>
    </w:p>
    <w:p w14:paraId="3DCEC121" w14:textId="1E45B2FD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ello;</w:t>
      </w:r>
    </w:p>
    <w:p w14:paraId="742A1546" w14:textId="35D1E650" w:rsidR="00CF543F" w:rsidRPr="00132991" w:rsidRDefault="00000000" w:rsidP="00343D89">
      <w:pPr>
        <w:spacing w:before="240" w:after="24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 xml:space="preserve">EL </w:t>
      </w:r>
      <w:r w:rsidR="00132991" w:rsidRPr="00132991">
        <w:rPr>
          <w:rFonts w:ascii="Arial" w:eastAsia="Arial" w:hAnsi="Arial" w:cs="Arial"/>
          <w:b/>
          <w:sz w:val="24"/>
          <w:szCs w:val="24"/>
        </w:rPr>
        <w:t>PRESIDENTE DEL INSTITUTO PROVINCIAL DE DESARROLLO URBANO Y VIVIENDA</w:t>
      </w:r>
    </w:p>
    <w:p w14:paraId="0D7F0948" w14:textId="0210E4C6" w:rsidR="00CF543F" w:rsidRPr="00132991" w:rsidRDefault="00132991" w:rsidP="00522F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>RESUELVE:</w:t>
      </w:r>
    </w:p>
    <w:p w14:paraId="5D93C388" w14:textId="1C8902D9" w:rsidR="00CF543F" w:rsidRDefault="00000000" w:rsidP="00343D89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Artículo 1º: </w:t>
      </w:r>
      <w:r w:rsidR="00132991">
        <w:rPr>
          <w:rFonts w:ascii="Arial" w:eastAsia="Arial" w:hAnsi="Arial" w:cs="Arial"/>
          <w:sz w:val="24"/>
          <w:szCs w:val="24"/>
        </w:rPr>
        <w:t>{{</w:t>
      </w:r>
      <w:proofErr w:type="spellStart"/>
      <w:r w:rsidR="00132991">
        <w:rPr>
          <w:rFonts w:ascii="Arial" w:eastAsia="Arial" w:hAnsi="Arial" w:cs="Arial"/>
          <w:sz w:val="24"/>
          <w:szCs w:val="24"/>
        </w:rPr>
        <w:t>articulo_uno</w:t>
      </w:r>
      <w:proofErr w:type="spellEnd"/>
      <w:r w:rsidR="00132991">
        <w:rPr>
          <w:rFonts w:ascii="Arial" w:eastAsia="Arial" w:hAnsi="Arial" w:cs="Arial"/>
          <w:sz w:val="24"/>
          <w:szCs w:val="24"/>
        </w:rPr>
        <w:t>}}</w:t>
      </w:r>
    </w:p>
    <w:p w14:paraId="1F7616E6" w14:textId="77777777" w:rsidR="00132991" w:rsidRPr="00132991" w:rsidRDefault="00000000" w:rsidP="00343D89">
      <w:pPr>
        <w:spacing w:after="240" w:line="276" w:lineRule="auto"/>
        <w:jc w:val="both"/>
        <w:rPr>
          <w:rFonts w:ascii="Arial" w:hAnsi="Arial" w:cs="Arial"/>
          <w:noProof/>
          <w:sz w:val="24"/>
          <w:szCs w:val="24"/>
          <w:lang w:val="es-AR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2º: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Anticipese</w:t>
      </w:r>
      <w:r w:rsidR="00132991" w:rsidRPr="00132991">
        <w:rPr>
          <w:rFonts w:ascii="Arial" w:hAnsi="Arial" w:cs="Arial"/>
          <w:b/>
          <w:noProof/>
          <w:sz w:val="24"/>
          <w:szCs w:val="24"/>
          <w:lang w:val="es-AR"/>
        </w:rPr>
        <w:t xml:space="preserve">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por la Dirección Contable de este Instituto, lo que se enuncia:</w:t>
      </w:r>
    </w:p>
    <w:p w14:paraId="4A0EAC7B" w14:textId="2F087C42" w:rsidR="00132991" w:rsidRPr="00843B6D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3B6D">
        <w:rPr>
          <w:rFonts w:ascii="Arial" w:hAnsi="Arial" w:cs="Arial"/>
          <w:bCs/>
          <w:sz w:val="24"/>
          <w:szCs w:val="24"/>
        </w:rPr>
        <w:t xml:space="preserve">{% </w:t>
      </w:r>
      <w:proofErr w:type="spellStart"/>
      <w:r w:rsidRPr="00843B6D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843B6D">
        <w:rPr>
          <w:rFonts w:ascii="Arial" w:hAnsi="Arial" w:cs="Arial"/>
          <w:bCs/>
          <w:sz w:val="24"/>
          <w:szCs w:val="24"/>
        </w:rPr>
        <w:t xml:space="preserve"> agente in articulo_dos</w:t>
      </w:r>
      <w:proofErr w:type="gramStart"/>
      <w:r w:rsidRPr="00843B6D">
        <w:rPr>
          <w:rFonts w:ascii="Arial" w:hAnsi="Arial" w:cs="Arial"/>
          <w:bCs/>
          <w:sz w:val="24"/>
          <w:szCs w:val="24"/>
        </w:rPr>
        <w:t>%}</w:t>
      </w:r>
      <w:r w:rsidRPr="00132991">
        <w:rPr>
          <w:rFonts w:ascii="Arial" w:hAnsi="Arial" w:cs="Arial"/>
          <w:bCs/>
          <w:sz w:val="24"/>
          <w:szCs w:val="24"/>
        </w:rPr>
        <w:t>{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{agente[0]}}</w:t>
      </w:r>
      <w:r w:rsidRPr="00843B6D">
        <w:rPr>
          <w:rFonts w:ascii="Arial" w:hAnsi="Arial" w:cs="Arial"/>
          <w:bCs/>
          <w:sz w:val="24"/>
          <w:szCs w:val="24"/>
        </w:rPr>
        <w:tab/>
        <w:t>${{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1]</w:t>
      </w:r>
      <w:r w:rsidRPr="00843B6D">
        <w:rPr>
          <w:rFonts w:ascii="Arial" w:hAnsi="Arial" w:cs="Arial"/>
          <w:bCs/>
          <w:sz w:val="24"/>
          <w:szCs w:val="24"/>
        </w:rPr>
        <w:t>}}</w:t>
      </w:r>
    </w:p>
    <w:p w14:paraId="771C0FEE" w14:textId="77777777" w:rsidR="00166E14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2]}}</w:t>
      </w:r>
    </w:p>
    <w:p w14:paraId="71B4EEC1" w14:textId="490796E2" w:rsidR="00CF543F" w:rsidRDefault="00132991" w:rsidP="00511BED">
      <w:pPr>
        <w:tabs>
          <w:tab w:val="left" w:leader="dot" w:pos="0"/>
          <w:tab w:val="right" w:leader="dot" w:pos="992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{%</w:t>
      </w:r>
      <w:proofErr w:type="spellStart"/>
      <w:r w:rsidRPr="00132991">
        <w:rPr>
          <w:rFonts w:ascii="Arial" w:hAnsi="Arial" w:cs="Arial"/>
          <w:bCs/>
          <w:sz w:val="24"/>
          <w:szCs w:val="24"/>
        </w:rPr>
        <w:t>endfor</w:t>
      </w:r>
      <w:proofErr w:type="spellEnd"/>
      <w:proofErr w:type="gramStart"/>
      <w:r w:rsidRPr="00132991">
        <w:rPr>
          <w:rFonts w:ascii="Arial" w:hAnsi="Arial" w:cs="Arial"/>
          <w:bCs/>
          <w:sz w:val="24"/>
          <w:szCs w:val="24"/>
        </w:rPr>
        <w:t>%}</w:t>
      </w:r>
      <w:r>
        <w:rPr>
          <w:rFonts w:ascii="Arial" w:eastAsia="Arial" w:hAnsi="Arial" w:cs="Arial"/>
          <w:b/>
          <w:sz w:val="24"/>
          <w:szCs w:val="24"/>
        </w:rPr>
        <w:t>Artículo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3°: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32991">
        <w:rPr>
          <w:rFonts w:ascii="Arial" w:eastAsia="Arial" w:hAnsi="Arial" w:cs="Arial"/>
          <w:sz w:val="24"/>
          <w:szCs w:val="24"/>
        </w:rPr>
        <w:t xml:space="preserve">El gasto emergente de lo dispuesto en la presente Resolución, deberá imputarse a la partida específica del Instituto, </w:t>
      </w:r>
      <w:r w:rsidR="00551FC8">
        <w:rPr>
          <w:rFonts w:ascii="Arial" w:eastAsia="Arial" w:hAnsi="Arial" w:cs="Arial"/>
          <w:sz w:val="24"/>
          <w:szCs w:val="24"/>
        </w:rPr>
        <w:t>según</w:t>
      </w:r>
      <w:r w:rsidRPr="00132991">
        <w:rPr>
          <w:rFonts w:ascii="Arial" w:eastAsia="Arial" w:hAnsi="Arial" w:cs="Arial"/>
          <w:sz w:val="24"/>
          <w:szCs w:val="24"/>
        </w:rPr>
        <w:t xml:space="preserve"> la naturaleza </w:t>
      </w:r>
      <w:r w:rsidR="00245007" w:rsidRPr="00132991">
        <w:rPr>
          <w:rFonts w:ascii="Arial" w:eastAsia="Arial" w:hAnsi="Arial" w:cs="Arial"/>
          <w:sz w:val="24"/>
          <w:szCs w:val="24"/>
        </w:rPr>
        <w:t>de este</w:t>
      </w:r>
      <w:r w:rsidRPr="00132991">
        <w:rPr>
          <w:rFonts w:ascii="Arial" w:eastAsia="Arial" w:hAnsi="Arial" w:cs="Arial"/>
          <w:sz w:val="24"/>
          <w:szCs w:val="24"/>
        </w:rPr>
        <w:t>.</w:t>
      </w:r>
    </w:p>
    <w:p w14:paraId="12F9236F" w14:textId="4735C60A" w:rsidR="00132991" w:rsidRDefault="00132991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4º: </w:t>
      </w:r>
      <w:r w:rsidRPr="00132991">
        <w:rPr>
          <w:rFonts w:ascii="Arial" w:eastAsia="Arial" w:hAnsi="Arial" w:cs="Arial"/>
          <w:sz w:val="24"/>
          <w:szCs w:val="24"/>
        </w:rPr>
        <w:t>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14:paraId="45385B33" w14:textId="69F13C19" w:rsidR="00CF543F" w:rsidRDefault="00000000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</w:t>
      </w:r>
      <w:r w:rsidR="00132991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º: </w:t>
      </w:r>
      <w:r>
        <w:rPr>
          <w:rFonts w:ascii="Arial" w:eastAsia="Arial" w:hAnsi="Arial" w:cs="Arial"/>
          <w:sz w:val="24"/>
          <w:szCs w:val="24"/>
        </w:rPr>
        <w:t xml:space="preserve">Regístrese, comuníquese y archívese. </w:t>
      </w:r>
    </w:p>
    <w:sectPr w:rsidR="00CF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2835" w:left="1134" w:header="1701" w:footer="2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10816" w14:textId="77777777" w:rsidR="00FF5C43" w:rsidRDefault="00FF5C43">
      <w:pPr>
        <w:spacing w:after="0" w:line="240" w:lineRule="auto"/>
      </w:pPr>
      <w:r>
        <w:separator/>
      </w:r>
    </w:p>
  </w:endnote>
  <w:endnote w:type="continuationSeparator" w:id="0">
    <w:p w14:paraId="293B9D6D" w14:textId="77777777" w:rsidR="00FF5C43" w:rsidRDefault="00FF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4AD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E7182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7527B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A33F" w14:textId="77777777" w:rsidR="00FF5C43" w:rsidRDefault="00FF5C43">
      <w:pPr>
        <w:spacing w:after="0" w:line="240" w:lineRule="auto"/>
      </w:pPr>
      <w:r>
        <w:separator/>
      </w:r>
    </w:p>
  </w:footnote>
  <w:footnote w:type="continuationSeparator" w:id="0">
    <w:p w14:paraId="1AD42BCA" w14:textId="77777777" w:rsidR="00FF5C43" w:rsidRDefault="00FF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798E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89B0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97A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noProof/>
        <w:sz w:val="24"/>
        <w:szCs w:val="24"/>
      </w:rPr>
      <w:drawing>
        <wp:inline distT="0" distB="0" distL="0" distR="0" wp14:anchorId="1C8FEEC8" wp14:editId="58C8249A">
          <wp:extent cx="428875" cy="6667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8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508DA7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b/>
        <w:color w:val="FF0000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Provincia del Chaco – Poder Ejecutivo</w:t>
    </w:r>
  </w:p>
  <w:p w14:paraId="6656F936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bookmarkStart w:id="0" w:name="_heading=h.9sd73mprpwln" w:colFirst="0" w:colLast="0"/>
    <w:bookmarkEnd w:id="0"/>
    <w:r>
      <w:rPr>
        <w:rFonts w:ascii="Arial" w:eastAsia="Arial" w:hAnsi="Arial" w:cs="Arial"/>
        <w:sz w:val="24"/>
        <w:szCs w:val="24"/>
      </w:rPr>
      <w:t xml:space="preserve"> “2025 - Año del 40° Aniversario del Juicio a las Juntas Militares”. Ley </w:t>
    </w:r>
    <w:proofErr w:type="spellStart"/>
    <w:r>
      <w:rPr>
        <w:rFonts w:ascii="Arial" w:eastAsia="Arial" w:hAnsi="Arial" w:cs="Arial"/>
        <w:sz w:val="24"/>
        <w:szCs w:val="24"/>
      </w:rPr>
      <w:t>N°</w:t>
    </w:r>
    <w:proofErr w:type="spellEnd"/>
    <w:r>
      <w:rPr>
        <w:rFonts w:ascii="Arial" w:eastAsia="Arial" w:hAnsi="Arial" w:cs="Arial"/>
        <w:sz w:val="24"/>
        <w:szCs w:val="24"/>
      </w:rPr>
      <w:t xml:space="preserve"> 4153-B</w:t>
    </w:r>
  </w:p>
  <w:p w14:paraId="31A379A4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  <w:bookmarkStart w:id="1" w:name="_heading=h.t0ae4mhxl2rv" w:colFirst="0" w:colLast="0"/>
    <w:bookmarkEnd w:id="1"/>
  </w:p>
  <w:p w14:paraId="677E4711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727943BE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3128D7CB" w14:textId="77777777" w:rsidR="00CF543F" w:rsidRDefault="00000000">
    <w:pPr>
      <w:spacing w:after="0" w:line="240" w:lineRule="auto"/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Número:</w:t>
    </w:r>
    <w:r>
      <w:rPr>
        <w:rFonts w:ascii="Arial" w:eastAsia="Arial" w:hAnsi="Arial" w:cs="Arial"/>
        <w:sz w:val="24"/>
        <w:szCs w:val="24"/>
      </w:rPr>
      <w:t xml:space="preserve"> </w:t>
    </w:r>
  </w:p>
  <w:p w14:paraId="06EB65AF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</w:t>
    </w:r>
  </w:p>
  <w:p w14:paraId="0FA8A360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    </w:t>
    </w:r>
  </w:p>
  <w:p w14:paraId="53904136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60229C5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2AD3B84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17504D83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3F"/>
    <w:rsid w:val="0000770E"/>
    <w:rsid w:val="000D7ADE"/>
    <w:rsid w:val="00132991"/>
    <w:rsid w:val="00166E14"/>
    <w:rsid w:val="00225E25"/>
    <w:rsid w:val="00245007"/>
    <w:rsid w:val="0033024A"/>
    <w:rsid w:val="00343D89"/>
    <w:rsid w:val="00511BED"/>
    <w:rsid w:val="00522FB7"/>
    <w:rsid w:val="00551FC8"/>
    <w:rsid w:val="00626C54"/>
    <w:rsid w:val="00687537"/>
    <w:rsid w:val="007318A1"/>
    <w:rsid w:val="00797D73"/>
    <w:rsid w:val="00843B6D"/>
    <w:rsid w:val="00BB054C"/>
    <w:rsid w:val="00BE2710"/>
    <w:rsid w:val="00C717BC"/>
    <w:rsid w:val="00C872A6"/>
    <w:rsid w:val="00CF543F"/>
    <w:rsid w:val="00DD64E3"/>
    <w:rsid w:val="00E9212B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19F7"/>
  <w15:docId w15:val="{0E49D2B6-6E4E-434D-A1FC-65E818A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23PvXAINKwaRpspVxC99i7Q5hg==">CgMxLjAyDmguOXNkNzNtcHJwd2xuMg5oLnQwYWU0bWh4bDJydjgAciExY1VmRDFZMFBZWU1WZVpTdmphS2R4WGdOSXh4Qmo2NXo=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Lobo Cechini</cp:lastModifiedBy>
  <cp:revision>18</cp:revision>
  <dcterms:created xsi:type="dcterms:W3CDTF">2025-08-18T10:54:00Z</dcterms:created>
  <dcterms:modified xsi:type="dcterms:W3CDTF">2025-08-18T12:35:00Z</dcterms:modified>
</cp:coreProperties>
</file>