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auto" w:before="137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080000" cy="643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43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36" w:lineRule="exact" w:before="1790" w:after="0"/>
        <w:ind w:left="0" w:right="0" w:firstLine="0"/>
        <w:jc w:val="center"/>
      </w:pPr>
      <w:r>
        <w:rPr>
          <w:rFonts w:ascii="ArialUnicodeMS" w:hAnsi="ArialUnicodeMS" w:eastAsia="ArialUnicodeMS"/>
          <w:b w:val="0"/>
          <w:i w:val="0"/>
          <w:color w:val="666666"/>
          <w:sz w:val="40"/>
        </w:rPr>
        <w:hyperlink r:id="rId10" w:history="1">
          <w:r>
            <w:rPr>
              <w:rStyle w:val="Hyperlink"/>
            </w:rPr>
            <w:t>252Practice Final 1</w:t>
          </w:r>
        </w:hyperlink>
      </w:r>
    </w:p>
    <w:p>
      <w:pPr>
        <w:autoSpaceDN w:val="0"/>
        <w:autoSpaceDE w:val="0"/>
        <w:widowControl/>
        <w:spacing w:line="376" w:lineRule="exact" w:before="862" w:after="0"/>
        <w:ind w:left="0" w:right="0" w:firstLine="0"/>
        <w:jc w:val="center"/>
      </w:pPr>
      <w:r>
        <w:rPr>
          <w:rFonts w:ascii="ArialUnicodeMS" w:hAnsi="ArialUnicodeMS" w:eastAsia="ArialUnicodeMS"/>
          <w:b w:val="0"/>
          <w:i w:val="0"/>
          <w:color w:val="B3B3B3"/>
          <w:sz w:val="28"/>
        </w:rPr>
        <w:hyperlink r:id="rId11" w:history="1">
          <w:r>
            <w:rPr>
              <w:rStyle w:val="Hyperlink"/>
            </w:rPr>
            <w:t>Introduction to Applied Statistics II (University of Alberta)</w:t>
          </w:r>
        </w:hyperlink>
      </w:r>
    </w:p>
    <w:p>
      <w:pPr>
        <w:autoSpaceDN w:val="0"/>
        <w:autoSpaceDE w:val="0"/>
        <w:widowControl/>
        <w:spacing w:line="240" w:lineRule="auto" w:before="42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270000" cy="127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4" w:lineRule="exact" w:before="2" w:after="0"/>
        <w:ind w:left="0" w:right="0" w:firstLine="0"/>
        <w:jc w:val="center"/>
      </w:pPr>
      <w:r>
        <w:rPr>
          <w:rFonts w:ascii="ArialUnicodeMS" w:hAnsi="ArialUnicodeMS" w:eastAsia="ArialUnicodeMS"/>
          <w:b w:val="0"/>
          <w:i w:val="0"/>
          <w:color w:val="666666"/>
          <w:sz w:val="16"/>
        </w:rPr>
        <w:t>Scan to open on Studocu</w:t>
      </w:r>
    </w:p>
    <w:p>
      <w:pPr>
        <w:autoSpaceDN w:val="0"/>
        <w:autoSpaceDE w:val="0"/>
        <w:widowControl/>
        <w:spacing w:line="214" w:lineRule="exact" w:before="7638" w:after="0"/>
        <w:ind w:left="0" w:right="0" w:firstLine="0"/>
        <w:jc w:val="center"/>
      </w:pPr>
      <w:r>
        <w:rPr>
          <w:rFonts w:ascii="ArialUnicodeMS" w:hAnsi="ArialUnicodeMS" w:eastAsia="ArialUnicodeMS"/>
          <w:b w:val="0"/>
          <w:i w:val="0"/>
          <w:color w:val="4D4D4D"/>
          <w:sz w:val="16"/>
        </w:rPr>
        <w:t>Studocu is not sponsored or endorsed by any college or university</w:t>
      </w:r>
    </w:p>
    <w:p>
      <w:pPr>
        <w:autoSpaceDN w:val="0"/>
        <w:autoSpaceDE w:val="0"/>
        <w:widowControl/>
        <w:spacing w:line="220" w:lineRule="exact" w:before="2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D4D4D"/>
          <w:sz w:val="16"/>
        </w:rPr>
        <w:t>Downloaded by Willy Harry (1368204696qq@gmail.com)</w:t>
      </w:r>
    </w:p>
    <w:p>
      <w:pPr>
        <w:sectPr>
          <w:pgSz w:w="11906" w:h="16838"/>
          <w:pgMar w:top="0" w:right="1440" w:bottom="64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autoSpaceDE w:val="0"/>
        <w:widowControl/>
        <w:spacing w:line="400" w:lineRule="exact" w:before="510" w:after="0"/>
        <w:ind w:left="14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Statistics 252 – Final Exam – Version A </w:t>
      </w:r>
    </w:p>
    <w:p>
      <w:pPr>
        <w:autoSpaceDN w:val="0"/>
        <w:autoSpaceDE w:val="0"/>
        <w:widowControl/>
        <w:spacing w:line="220" w:lineRule="exact" w:before="56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Instructor: Paul Cartledge </w:t>
      </w:r>
    </w:p>
    <w:p>
      <w:pPr>
        <w:autoSpaceDN w:val="0"/>
        <w:autoSpaceDE w:val="0"/>
        <w:widowControl/>
        <w:spacing w:line="209" w:lineRule="auto" w:before="29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Instructions: </w:t>
      </w:r>
    </w:p>
    <w:p>
      <w:pPr>
        <w:autoSpaceDN w:val="0"/>
        <w:tabs>
          <w:tab w:pos="1080" w:val="left"/>
        </w:tabs>
        <w:autoSpaceDE w:val="0"/>
        <w:widowControl/>
        <w:spacing w:line="222" w:lineRule="exact" w:before="28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Read </w:t>
      </w:r>
      <w:r>
        <w:rPr>
          <w:rFonts w:ascii="Times New Roman" w:hAnsi="Times New Roman" w:eastAsia="Times New Roman"/>
          <w:b w:val="0"/>
          <w:i/>
          <w:color w:val="000000"/>
          <w:sz w:val="22"/>
          <w:u w:val="single"/>
        </w:rPr>
        <w:t>all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 the instructions CAREFULLY. </w:t>
      </w:r>
    </w:p>
    <w:p>
      <w:pPr>
        <w:autoSpaceDN w:val="0"/>
        <w:tabs>
          <w:tab w:pos="1080" w:val="left"/>
        </w:tabs>
        <w:autoSpaceDE w:val="0"/>
        <w:widowControl/>
        <w:spacing w:line="220" w:lineRule="exact" w:before="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This is a closed book exam. </w:t>
      </w:r>
    </w:p>
    <w:p>
      <w:pPr>
        <w:autoSpaceDN w:val="0"/>
        <w:tabs>
          <w:tab w:pos="1080" w:val="left"/>
        </w:tabs>
        <w:autoSpaceDE w:val="0"/>
        <w:widowControl/>
        <w:spacing w:line="254" w:lineRule="exact" w:before="0" w:after="0"/>
        <w:ind w:left="36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You may only use the formula sheets, the output provided and a non-programmable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calculator. </w:t>
      </w:r>
    </w:p>
    <w:p>
      <w:pPr>
        <w:autoSpaceDN w:val="0"/>
        <w:autoSpaceDE w:val="0"/>
        <w:widowControl/>
        <w:spacing w:line="220" w:lineRule="exact" w:before="3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You have 3 hours to complete the exam.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4. </w:t>
      </w:r>
    </w:p>
    <w:p>
      <w:pPr>
        <w:autoSpaceDN w:val="0"/>
        <w:tabs>
          <w:tab w:pos="1080" w:val="left"/>
        </w:tabs>
        <w:autoSpaceDE w:val="0"/>
        <w:widowControl/>
        <w:spacing w:line="220" w:lineRule="exact" w:before="3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The exam is out of a total of 70 marks and has 14 pages (in two parts). </w:t>
      </w:r>
    </w:p>
    <w:p>
      <w:pPr>
        <w:autoSpaceDN w:val="0"/>
        <w:tabs>
          <w:tab w:pos="1080" w:val="left"/>
        </w:tabs>
        <w:autoSpaceDE w:val="0"/>
        <w:widowControl/>
        <w:spacing w:line="222" w:lineRule="exact" w:before="3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Show your work for the long answer section to receive full credit.</w:t>
      </w:r>
    </w:p>
    <w:p>
      <w:pPr>
        <w:autoSpaceDN w:val="0"/>
        <w:tabs>
          <w:tab w:pos="1080" w:val="left"/>
        </w:tabs>
        <w:autoSpaceDE w:val="0"/>
        <w:widowControl/>
        <w:spacing w:line="220" w:lineRule="exact" w:before="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Use the reverse side of pages for scrap work. </w:t>
      </w:r>
    </w:p>
    <w:p>
      <w:pPr>
        <w:autoSpaceDN w:val="0"/>
        <w:autoSpaceDE w:val="0"/>
        <w:widowControl/>
        <w:spacing w:line="222" w:lineRule="exact" w:before="3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Make sure your name and signature are on the front and that your ID number is on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8. </w:t>
      </w:r>
    </w:p>
    <w:p>
      <w:pPr>
        <w:autoSpaceDN w:val="0"/>
        <w:autoSpaceDE w:val="0"/>
        <w:widowControl/>
        <w:spacing w:line="209" w:lineRule="auto" w:before="34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top of page two. </w:t>
      </w:r>
    </w:p>
    <w:p>
      <w:pPr>
        <w:autoSpaceDN w:val="0"/>
        <w:tabs>
          <w:tab w:pos="1080" w:val="left"/>
        </w:tabs>
        <w:autoSpaceDE w:val="0"/>
        <w:widowControl/>
        <w:spacing w:line="220" w:lineRule="exact" w:before="3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When referring to “log”, I am always referring to the natural log. </w:t>
      </w:r>
    </w:p>
    <w:p>
      <w:pPr>
        <w:autoSpaceDN w:val="0"/>
        <w:tabs>
          <w:tab w:pos="1080" w:val="left"/>
        </w:tabs>
        <w:autoSpaceDE w:val="0"/>
        <w:widowControl/>
        <w:spacing w:line="254" w:lineRule="exact" w:before="0" w:after="0"/>
        <w:ind w:left="36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Unless instructed otherwise, give a range for the p-value.  Also, use the “judgment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approach” to help state your conclusion in plain English. </w:t>
      </w:r>
    </w:p>
    <w:p>
      <w:pPr>
        <w:autoSpaceDN w:val="0"/>
        <w:autoSpaceDE w:val="0"/>
        <w:widowControl/>
        <w:spacing w:line="220" w:lineRule="exact" w:before="79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Name: ______________________________________ </w:t>
      </w:r>
    </w:p>
    <w:p>
      <w:pPr>
        <w:autoSpaceDN w:val="0"/>
        <w:autoSpaceDE w:val="0"/>
        <w:widowControl/>
        <w:spacing w:line="218" w:lineRule="exact" w:before="540" w:after="504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Signature: ___________________________________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62"/>
        </w:trPr>
        <w:tc>
          <w:tcPr>
            <w:tcW w:type="dxa" w:w="26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Component </w:t>
            </w:r>
          </w:p>
        </w:tc>
        <w:tc>
          <w:tcPr>
            <w:tcW w:type="dxa" w:w="2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Notes </w:t>
            </w:r>
          </w:p>
        </w:tc>
        <w:tc>
          <w:tcPr>
            <w:tcW w:type="dxa" w:w="9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Worth </w:t>
            </w:r>
          </w:p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Mark </w:t>
            </w:r>
          </w:p>
        </w:tc>
      </w:tr>
      <w:tr>
        <w:trPr>
          <w:trHeight w:hRule="exact" w:val="264"/>
        </w:trPr>
        <w:tc>
          <w:tcPr>
            <w:tcW w:type="dxa" w:w="26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6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Short Answer </w:t>
            </w:r>
          </w:p>
        </w:tc>
        <w:tc>
          <w:tcPr>
            <w:tcW w:type="dxa" w:w="2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questions </w:t>
            </w:r>
          </w:p>
        </w:tc>
        <w:tc>
          <w:tcPr>
            <w:tcW w:type="dxa" w:w="9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6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What test? </w:t>
            </w:r>
          </w:p>
        </w:tc>
        <w:tc>
          <w:tcPr>
            <w:tcW w:type="dxa" w:w="2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questions (2 marks each) </w:t>
            </w:r>
          </w:p>
        </w:tc>
        <w:tc>
          <w:tcPr>
            <w:tcW w:type="dxa" w:w="9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6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Case Study 1 </w:t>
            </w:r>
          </w:p>
        </w:tc>
        <w:tc>
          <w:tcPr>
            <w:tcW w:type="dxa" w:w="27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 parts </w:t>
            </w:r>
          </w:p>
        </w:tc>
        <w:tc>
          <w:tcPr>
            <w:tcW w:type="dxa" w:w="9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6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Case Study 2 </w:t>
            </w:r>
          </w:p>
        </w:tc>
        <w:tc>
          <w:tcPr>
            <w:tcW w:type="dxa" w:w="27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 parts </w:t>
            </w:r>
          </w:p>
        </w:tc>
        <w:tc>
          <w:tcPr>
            <w:tcW w:type="dxa" w:w="9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87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6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26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Total </w:t>
            </w:r>
          </w:p>
        </w:tc>
        <w:tc>
          <w:tcPr>
            <w:tcW w:type="dxa" w:w="2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 </w:t>
            </w:r>
          </w:p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7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832"/>
        </w:trPr>
        <w:tc>
          <w:tcPr>
            <w:tcW w:type="dxa" w:w="7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8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00" cy="36449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64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8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D4D4D"/>
                <w:sz w:val="16"/>
              </w:rPr>
              <w:hyperlink r:id="rId14" w:history="1">
                <w:r>
                  <w:rPr>
                    <w:rStyle w:val="Hyperlink"/>
                  </w:rPr>
                  <w:t>Downloaded by Willy Harry (1368204696qq@gmail.com)</w:t>
                </w:r>
              </w:hyperlink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1440" w:bottom="64" w:left="1440" w:header="720" w:footer="720" w:gutter="0"/>
          <w:cols w:space="720" w:num="1" w:equalWidth="0">
            <w:col w:w="93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autoSpaceDE w:val="0"/>
        <w:widowControl/>
        <w:spacing w:line="206" w:lineRule="auto" w:before="482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ID:__________________________ </w:t>
      </w:r>
    </w:p>
    <w:p>
      <w:pPr>
        <w:autoSpaceDN w:val="0"/>
        <w:autoSpaceDE w:val="0"/>
        <w:widowControl/>
        <w:spacing w:line="209" w:lineRule="auto" w:before="288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  <w:u w:val="single"/>
        </w:rPr>
        <w:t>Short Answer Problems (6 marks)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2" w:lineRule="exact" w:before="252" w:after="0"/>
        <w:ind w:left="36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Question 1 (2 marks)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testing for a difference in the median responses for two treatments after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back-transforming the data, you set up the following set of hypotheses on the original scale.  Is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there something wrong? If so, correct the mistake by simply re-writing the hypotheses.  If not, say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why there is nothing wrong.</w:t>
      </w:r>
    </w:p>
    <w:p>
      <w:pPr>
        <w:autoSpaceDN w:val="0"/>
        <w:autoSpaceDE w:val="0"/>
        <w:widowControl/>
        <w:spacing w:line="326" w:lineRule="exact" w:before="266" w:after="0"/>
        <w:ind w:left="500" w:right="4896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0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: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Median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(Y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) /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Median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(Y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) &gt; 0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H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: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Median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(Y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) /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Median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(Y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) ≤ 0 </w:t>
      </w:r>
    </w:p>
    <w:p>
      <w:pPr>
        <w:autoSpaceDN w:val="0"/>
        <w:autoSpaceDE w:val="0"/>
        <w:widowControl/>
        <w:spacing w:line="258" w:lineRule="exact" w:before="2000" w:after="0"/>
        <w:ind w:left="3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Question 2 (2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Suppose Optimus Prime determines a simple linear relationship between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cost of his monthly power (in thousands of dollars) and how many kilolitres (kL) of oil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Autobots consume at each of his parties.  Checking assumptions, both variables required log-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transformations.  The estimated regression line is</w:t>
      </w:r>
      <w:r>
        <w:rPr>
          <w:rFonts w:ascii="SymbolMT" w:hAnsi="SymbolMT" w:eastAsia="SymbolMT"/>
          <w:b w:val="0"/>
          <w:i w:val="0"/>
          <w:color w:val="000000"/>
          <w:sz w:val="22"/>
        </w:rPr>
        <w:t xml:space="preserve"> µ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ˆ ( ln(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cost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) | ln(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oil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))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= 2.908 + 0.458ln(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oil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). </w:t>
      </w:r>
    </w:p>
    <w:p>
      <w:pPr>
        <w:autoSpaceDN w:val="0"/>
        <w:autoSpaceDE w:val="0"/>
        <w:widowControl/>
        <w:spacing w:line="252" w:lineRule="exact" w:before="50" w:after="0"/>
        <w:ind w:left="3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Estimate the change in mean cost of monthly power associated with a change of 15 kL to 75 kL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oil consumption at Optimus’s Autobot parties.  Give a statement relating this change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given variables. </w:t>
      </w:r>
    </w:p>
    <w:p>
      <w:pPr>
        <w:autoSpaceDN w:val="0"/>
        <w:autoSpaceDE w:val="0"/>
        <w:widowControl/>
        <w:spacing w:line="252" w:lineRule="exact" w:before="2280" w:after="0"/>
        <w:ind w:left="288" w:right="43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Question 3 (2 marks)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Consider a dataset with 7 groups and 3 models: One-Mean,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J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-Mean,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Seven-Mean.  If 10 observations are collected for each group, fill in the shaded areas and find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J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20" w:lineRule="exact" w:before="28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ANOVA Table for testing the One-Mean vs. the Seven-Mean model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82"/>
        </w:trPr>
        <w:tc>
          <w:tcPr>
            <w:tcW w:type="dxa" w:w="22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Source of Variation </w:t>
            </w:r>
          </w:p>
        </w:tc>
        <w:tc>
          <w:tcPr>
            <w:tcW w:type="dxa" w:w="18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Sum of Squares </w:t>
            </w:r>
          </w:p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df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Mean Square </w:t>
            </w:r>
          </w:p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F-Statistic </w:t>
            </w:r>
          </w:p>
        </w:tc>
        <w:tc>
          <w:tcPr>
            <w:tcW w:type="dxa" w:w="10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-value </w:t>
            </w:r>
          </w:p>
        </w:tc>
      </w:tr>
      <w:tr>
        <w:trPr>
          <w:trHeight w:hRule="exact" w:val="262"/>
        </w:trPr>
        <w:tc>
          <w:tcPr>
            <w:tcW w:type="dxa" w:w="22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Between (Extra) </w:t>
            </w:r>
          </w:p>
        </w:tc>
        <w:tc>
          <w:tcPr>
            <w:tcW w:type="dxa" w:w="18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11.5 </w:t>
            </w:r>
          </w:p>
        </w:tc>
        <w:tc>
          <w:tcPr>
            <w:tcW w:type="dxa" w:w="10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2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Within (Full) </w:t>
            </w:r>
          </w:p>
        </w:tc>
        <w:tc>
          <w:tcPr>
            <w:tcW w:type="dxa" w:w="18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2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Total (Reduced) </w:t>
            </w:r>
          </w:p>
        </w:tc>
        <w:tc>
          <w:tcPr>
            <w:tcW w:type="dxa" w:w="18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792 </w:t>
            </w:r>
          </w:p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2" w:lineRule="exact" w:before="31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ANOVA Table for testing the One-Mean vs. the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J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-Mean model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82"/>
        </w:trPr>
        <w:tc>
          <w:tcPr>
            <w:tcW w:type="dxa" w:w="22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Source of Variation </w:t>
            </w:r>
          </w:p>
        </w:tc>
        <w:tc>
          <w:tcPr>
            <w:tcW w:type="dxa" w:w="18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Sum of Squares </w:t>
            </w:r>
          </w:p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df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Mean Square </w:t>
            </w:r>
          </w:p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F-Statistic </w:t>
            </w:r>
          </w:p>
        </w:tc>
        <w:tc>
          <w:tcPr>
            <w:tcW w:type="dxa" w:w="10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-value </w:t>
            </w:r>
          </w:p>
        </w:tc>
      </w:tr>
      <w:tr>
        <w:trPr>
          <w:trHeight w:hRule="exact" w:val="262"/>
        </w:trPr>
        <w:tc>
          <w:tcPr>
            <w:tcW w:type="dxa" w:w="22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Between (Extra) </w:t>
            </w:r>
          </w:p>
        </w:tc>
        <w:tc>
          <w:tcPr>
            <w:tcW w:type="dxa" w:w="18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280 </w:t>
            </w:r>
          </w:p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10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2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Within (Full) </w:t>
            </w:r>
          </w:p>
        </w:tc>
        <w:tc>
          <w:tcPr>
            <w:tcW w:type="dxa" w:w="18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2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Total (Reduced) </w:t>
            </w:r>
          </w:p>
        </w:tc>
        <w:tc>
          <w:tcPr>
            <w:tcW w:type="dxa" w:w="18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716" w:after="0"/>
        <w:ind w:left="0" w:right="3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20" w:lineRule="exact" w:before="37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D4D4D"/>
          <w:sz w:val="16"/>
        </w:rPr>
        <w:t>Downloaded by Willy Harry (1368204696qq@gmail.com)</w:t>
      </w:r>
    </w:p>
    <w:p>
      <w:pPr>
        <w:sectPr>
          <w:pgSz w:w="12240" w:h="15840"/>
          <w:pgMar w:top="0" w:right="1440" w:bottom="64" w:left="1440" w:header="720" w:footer="720" w:gutter="0"/>
          <w:cols w:space="720" w:num="1" w:equalWidth="0">
            <w:col w:w="9360" w:space="0"/>
            <w:col w:w="93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autoSpaceDE w:val="0"/>
        <w:widowControl/>
        <w:spacing w:line="206" w:lineRule="auto" w:before="482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  <w:u w:val="single"/>
        </w:rPr>
        <w:t>What test would you use? (4 marks)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2" w:lineRule="exact" w:before="252" w:after="0"/>
        <w:ind w:left="36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each scenario, identify the appropriate procedure needed to answer the question.  Be as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descriptive as possible. </w:t>
      </w:r>
    </w:p>
    <w:p>
      <w:pPr>
        <w:autoSpaceDN w:val="0"/>
        <w:tabs>
          <w:tab w:pos="1080" w:val="left"/>
        </w:tabs>
        <w:autoSpaceDE w:val="0"/>
        <w:widowControl/>
        <w:spacing w:line="254" w:lineRule="exact" w:before="2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Choose from the following: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One-Sample t-test for a single population mean,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Paired t-test for the difference between two population means,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Two Independent Sample t-test for the difference between two population means,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iii)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iv)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One-Factor ANOVA F-test for any difference among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population means,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 t-test for a linear combination of means,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vi)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Some Extra-Sum-of-Squares F-test comparing two models for the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population means,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 ANOVA F-test for any regression model effects,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vii)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viii)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 t-test for a single regression coefficient,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ix)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Some Extra-Sum-of-Squares F-test comparing two regression models (testing a subset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coefficients),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x)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 F-test for any factor effects (main OR interaction) in Two-Factor ANOVA,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xi)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F-test for additivity in a Two-Factor ANOVA. </w:t>
      </w:r>
    </w:p>
    <w:p>
      <w:pPr>
        <w:autoSpaceDN w:val="0"/>
        <w:autoSpaceDE w:val="0"/>
        <w:widowControl/>
        <w:spacing w:line="252" w:lineRule="exact" w:before="256" w:after="0"/>
        <w:ind w:left="3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Question 4 (2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 organization (Protecting Animals Caringly &amp; Kindly) wants to see if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wild dogs have a longer lifespan than those held in captivity.  In a time-consuming study,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leaders of P.A.C.K. record the lifespan of 15 randomly selected dogs (10 wild and 5 held in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captivity) from each of six different African countries.  What test would you use to see if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lifespan of wild and captivity-based dogs are different within each country? What is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distribution of the test statistic under the null hypothesis? </w:t>
      </w:r>
    </w:p>
    <w:p>
      <w:pPr>
        <w:autoSpaceDN w:val="0"/>
        <w:autoSpaceDE w:val="0"/>
        <w:widowControl/>
        <w:spacing w:line="252" w:lineRule="exact" w:before="2786" w:after="3300"/>
        <w:ind w:left="36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Question 5 (2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Guillermo is attempting to market a new kind of special super-spicy salsa.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He’s not sure where to market his product to maximize his profit, so he observes prices from two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random samples (each with 42 observations) from Canada and Mexico, adjusting the latter values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 match Canadian currency.  What test will denote that the average price in Canada is greater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than that in Mexico?  What is the distribution of the test statistic under the null hypothesis?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832"/>
        </w:trPr>
        <w:tc>
          <w:tcPr>
            <w:tcW w:type="dxa" w:w="7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8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00" cy="36449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64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8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D4D4D"/>
                <w:sz w:val="16"/>
              </w:rPr>
              <w:hyperlink r:id="rId14" w:history="1">
                <w:r>
                  <w:rPr>
                    <w:rStyle w:val="Hyperlink"/>
                  </w:rPr>
                  <w:t>Downloaded by Willy Harry (1368204696qq@gmail.com)</w:t>
                </w:r>
              </w:hyperlink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1440" w:bottom="64" w:left="1440" w:header="720" w:footer="720" w:gutter="0"/>
          <w:cols w:space="720" w:num="1" w:equalWidth="0">
            <w:col w:w="9360" w:space="0"/>
            <w:col w:w="9360" w:space="0"/>
            <w:col w:w="93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autoSpaceDE w:val="0"/>
        <w:widowControl/>
        <w:spacing w:line="206" w:lineRule="auto" w:before="482" w:after="0"/>
        <w:ind w:left="4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  <w:u w:val="single"/>
        </w:rPr>
        <w:t>Case Study 1 – Raiders of the Lost Statistical Analysis (25 marks)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09" w:lineRule="auto" w:before="288" w:after="0"/>
        <w:ind w:left="4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When needed, use the output on pages </w:t>
      </w:r>
      <w:r>
        <w:rPr>
          <w:rFonts w:ascii="Times New Roman" w:hAnsi="Times New Roman" w:eastAsia="Times New Roman"/>
          <w:b/>
          <w:i w:val="0"/>
          <w:color w:val="000000"/>
          <w:sz w:val="22"/>
          <w:u w:val="single"/>
        </w:rPr>
        <w:t>12 and 13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to answer the following questions.</w:t>
      </w:r>
    </w:p>
    <w:p>
      <w:pPr>
        <w:autoSpaceDN w:val="0"/>
        <w:autoSpaceDE w:val="0"/>
        <w:widowControl/>
        <w:spacing w:line="252" w:lineRule="exact" w:before="250" w:after="0"/>
        <w:ind w:left="49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Earlier in the term, we (namely me) made fun of a certain director’s talent.  This time, however,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we’ll be nicer and completely ignore him.  Let’s suppose a study was done to investigate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association of box office gross in the United States with the year the film came out, the film’s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rating at IMDB.com, and the appearance of certain actors in the films under study.  The study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consists of 21 random and independent films directed by Steven Spielberg.  “Actor appearance”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is categorized into 3 levels: Harrison Ford, Tom Hanks, and Other.  Box office gross (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BoxOffice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measured in millions of US$), the year the film came out (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Year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), and the film’s rating at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IMDB.com (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Rating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measured on a scale of 0 to 10, with 10 being the highest) are modeled as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continuous (numerical) variables. </w:t>
      </w:r>
    </w:p>
    <w:p>
      <w:pPr>
        <w:autoSpaceDN w:val="0"/>
        <w:autoSpaceDE w:val="0"/>
        <w:widowControl/>
        <w:spacing w:line="252" w:lineRule="exact" w:before="254" w:after="0"/>
        <w:ind w:left="49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 fit an MLR model, the categorical variable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Actor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uses the first two levels listed to correspond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 indicator variables.  Use the following “original model” to answer the questions: </w:t>
      </w:r>
    </w:p>
    <w:p>
      <w:pPr>
        <w:autoSpaceDN w:val="0"/>
        <w:autoSpaceDE w:val="0"/>
        <w:widowControl/>
        <w:spacing w:line="392" w:lineRule="exact" w:before="182" w:after="0"/>
        <w:ind w:left="858" w:right="720" w:hanging="36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6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BoxOffice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|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Year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Rating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Actor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) =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0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1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Year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2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Rating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Ford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Hanks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5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Year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Rating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6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Year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Ford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7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Year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Hanks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8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Rating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Ford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9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Rating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Hanks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10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Year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Rating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Ford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11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Year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Rating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Hanks</w:t>
      </w:r>
    </w:p>
    <w:p>
      <w:pPr>
        <w:autoSpaceDN w:val="0"/>
        <w:autoSpaceDE w:val="0"/>
        <w:widowControl/>
        <w:spacing w:line="250" w:lineRule="exact" w:before="238" w:after="0"/>
        <w:ind w:left="498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a)  (3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What is the effect of the film’s rating on mean box office gross, after accounting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for year and actor appearance? </w:t>
      </w:r>
    </w:p>
    <w:p>
      <w:pPr>
        <w:autoSpaceDN w:val="0"/>
        <w:autoSpaceDE w:val="0"/>
        <w:widowControl/>
        <w:spacing w:line="252" w:lineRule="exact" w:before="3294" w:after="254"/>
        <w:ind w:left="498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b)  (4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What is the effect of actor appearance on mean box office gross, after accounting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for year and rating, for each listed pair of levels below?  (Hint: If you need more room, please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direct me to where you did your work…perhaps the back of page 3?)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19"/>
        <w:gridCol w:w="3219"/>
        <w:gridCol w:w="3219"/>
      </w:tblGrid>
      <w:tr>
        <w:trPr>
          <w:trHeight w:hRule="exact" w:val="264"/>
        </w:trPr>
        <w:tc>
          <w:tcPr>
            <w:tcW w:type="dxa" w:w="140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Level 1 </w:t>
            </w:r>
          </w:p>
        </w:tc>
        <w:tc>
          <w:tcPr>
            <w:tcW w:type="dxa" w:w="140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Level 2 </w:t>
            </w:r>
          </w:p>
        </w:tc>
        <w:tc>
          <w:tcPr>
            <w:tcW w:type="dxa" w:w="68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Effect of actor appearance on mean box office gross </w:t>
            </w:r>
          </w:p>
        </w:tc>
      </w:tr>
      <w:tr>
        <w:trPr>
          <w:trHeight w:hRule="exact" w:val="900"/>
        </w:trPr>
        <w:tc>
          <w:tcPr>
            <w:tcW w:type="dxa" w:w="14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Ford </w:t>
            </w:r>
          </w:p>
        </w:tc>
        <w:tc>
          <w:tcPr>
            <w:tcW w:type="dxa" w:w="14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Hanks </w:t>
            </w:r>
          </w:p>
        </w:tc>
        <w:tc>
          <w:tcPr>
            <w:tcW w:type="dxa" w:w="6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30"/>
        </w:trPr>
        <w:tc>
          <w:tcPr>
            <w:tcW w:type="dxa" w:w="14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Ford </w:t>
            </w:r>
          </w:p>
        </w:tc>
        <w:tc>
          <w:tcPr>
            <w:tcW w:type="dxa" w:w="14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Other </w:t>
            </w:r>
          </w:p>
        </w:tc>
        <w:tc>
          <w:tcPr>
            <w:tcW w:type="dxa" w:w="6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30"/>
        </w:trPr>
        <w:tc>
          <w:tcPr>
            <w:tcW w:type="dxa" w:w="14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Hanks </w:t>
            </w:r>
          </w:p>
        </w:tc>
        <w:tc>
          <w:tcPr>
            <w:tcW w:type="dxa" w:w="14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Other </w:t>
            </w:r>
          </w:p>
        </w:tc>
        <w:tc>
          <w:tcPr>
            <w:tcW w:type="dxa" w:w="6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606" w:after="0"/>
        <w:ind w:left="0" w:right="51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20" w:lineRule="exact" w:before="37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D4D4D"/>
          <w:sz w:val="16"/>
        </w:rPr>
        <w:t>Downloaded by Willy Harry (1368204696qq@gmail.com)</w:t>
      </w:r>
    </w:p>
    <w:p>
      <w:pPr>
        <w:sectPr>
          <w:pgSz w:w="12240" w:h="15840"/>
          <w:pgMar w:top="0" w:right="1282" w:bottom="64" w:left="1302" w:header="720" w:footer="720" w:gutter="0"/>
          <w:cols w:space="720" w:num="1" w:equalWidth="0">
            <w:col w:w="9656" w:space="0"/>
            <w:col w:w="9360" w:space="0"/>
            <w:col w:w="9360" w:space="0"/>
            <w:col w:w="93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autoSpaceDE w:val="0"/>
        <w:widowControl/>
        <w:spacing w:line="252" w:lineRule="exact" w:before="448" w:after="0"/>
        <w:ind w:left="3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c)  (3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Using the original model, state the null and alternative hypothesis to test whether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year a film comes out depends on actor appearance, after accounting for the film’s rating.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What is the distribution of the test statistic under the null hypothesis? </w:t>
      </w:r>
    </w:p>
    <w:p>
      <w:pPr>
        <w:autoSpaceDN w:val="0"/>
        <w:autoSpaceDE w:val="0"/>
        <w:widowControl/>
        <w:spacing w:line="209" w:lineRule="auto" w:before="1554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Note: For parts d) – g), remove all interaction terms from the original model. </w:t>
      </w:r>
    </w:p>
    <w:p>
      <w:pPr>
        <w:autoSpaceDN w:val="0"/>
        <w:autoSpaceDE w:val="0"/>
        <w:widowControl/>
        <w:spacing w:line="252" w:lineRule="exact" w:before="252" w:after="0"/>
        <w:ind w:left="360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d) (3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Calculate a 95% confidence interval for the mean difference in box office gross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between films starring Harrison Ford and Other films. </w:t>
      </w:r>
    </w:p>
    <w:p>
      <w:pPr>
        <w:autoSpaceDN w:val="0"/>
        <w:autoSpaceDE w:val="0"/>
        <w:widowControl/>
        <w:spacing w:line="250" w:lineRule="exact" w:before="1522" w:after="0"/>
        <w:ind w:left="3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e)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(4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Calculate a 90% prediction interval for the box office gross of a film starring Tom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Hanks that came out in 2002 and has a rating of 7.7. </w:t>
      </w:r>
    </w:p>
    <w:p>
      <w:pPr>
        <w:autoSpaceDN w:val="0"/>
        <w:autoSpaceDE w:val="0"/>
        <w:widowControl/>
        <w:spacing w:line="254" w:lineRule="exact" w:before="2784" w:after="4058"/>
        <w:ind w:left="36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f)  (5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Carry out a test to determine if there is significant evidence that the mean box office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gross has a negative association with the year the film comes out, after accounting for the film’s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rating.  State the null and alternative hypothesis in terms of the regression coefficients, the test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statistic and all of its components (see its formula), the distribution of the test statistic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null hypothesis, and the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exact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p-value of the test.  Conclude in plain English.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832"/>
        </w:trPr>
        <w:tc>
          <w:tcPr>
            <w:tcW w:type="dxa" w:w="7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8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00" cy="3644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64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8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D4D4D"/>
                <w:sz w:val="16"/>
              </w:rPr>
              <w:hyperlink r:id="rId14" w:history="1">
                <w:r>
                  <w:rPr>
                    <w:rStyle w:val="Hyperlink"/>
                  </w:rPr>
                  <w:t>Downloaded by Willy Harry (1368204696qq@gmail.com)</w:t>
                </w:r>
              </w:hyperlink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1440" w:bottom="64" w:left="1440" w:header="720" w:footer="720" w:gutter="0"/>
          <w:cols w:space="720" w:num="1" w:equalWidth="0">
            <w:col w:w="9360" w:space="0"/>
            <w:col w:w="9656" w:space="0"/>
            <w:col w:w="9360" w:space="0"/>
            <w:col w:w="9360" w:space="0"/>
            <w:col w:w="93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autoSpaceDE w:val="0"/>
        <w:widowControl/>
        <w:spacing w:line="250" w:lineRule="exact" w:before="450" w:after="0"/>
        <w:ind w:left="3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g)  (8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Carry out a test to determine if there is significant evidence that mean box office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gross depends on the film’s rating or the year it came out, after accounting for actor appearance. </w:t>
      </w:r>
    </w:p>
    <w:p>
      <w:pPr>
        <w:autoSpaceDN w:val="0"/>
        <w:autoSpaceDE w:val="0"/>
        <w:widowControl/>
        <w:spacing w:line="252" w:lineRule="exact" w:before="2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State the null and alternative hypothesis in terms of the regression coefficients, the sum-of-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squares residuals for the models under the null and alternative hypotheses, and the distribution of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test statistic under the null hypothesis.  Calculate the test statistic and the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-value of the test.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Conclude in plain English. </w:t>
      </w:r>
    </w:p>
    <w:p>
      <w:pPr>
        <w:autoSpaceDN w:val="0"/>
        <w:autoSpaceDE w:val="0"/>
        <w:widowControl/>
        <w:spacing w:line="200" w:lineRule="exact" w:before="11962" w:after="0"/>
        <w:ind w:left="0" w:right="3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6</w:t>
      </w:r>
    </w:p>
    <w:p>
      <w:pPr>
        <w:autoSpaceDN w:val="0"/>
        <w:autoSpaceDE w:val="0"/>
        <w:widowControl/>
        <w:spacing w:line="220" w:lineRule="exact" w:before="37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D4D4D"/>
          <w:sz w:val="16"/>
        </w:rPr>
        <w:t>Downloaded by Willy Harry (1368204696qq@gmail.com)</w:t>
      </w:r>
    </w:p>
    <w:p>
      <w:pPr>
        <w:sectPr>
          <w:pgSz w:w="12240" w:h="15840"/>
          <w:pgMar w:top="0" w:right="1440" w:bottom="64" w:left="1440" w:header="720" w:footer="720" w:gutter="0"/>
          <w:cols w:space="720" w:num="1" w:equalWidth="0">
            <w:col w:w="9360" w:space="0"/>
            <w:col w:w="9360" w:space="0"/>
            <w:col w:w="9656" w:space="0"/>
            <w:col w:w="9360" w:space="0"/>
            <w:col w:w="9360" w:space="0"/>
            <w:col w:w="93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autoSpaceDE w:val="0"/>
        <w:widowControl/>
        <w:spacing w:line="245" w:lineRule="auto" w:before="482" w:after="0"/>
        <w:ind w:left="360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  <w:u w:val="single"/>
        </w:rPr>
        <w:t>Case Study 2 – Feel the Rhythm, Feel the Rhyme, Time to Analyze the Bobsled Time!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/>
          <w:i w:val="0"/>
          <w:color w:val="000000"/>
          <w:sz w:val="22"/>
          <w:u w:val="single"/>
        </w:rPr>
        <w:t>(30 marks)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09" w:lineRule="auto" w:before="286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When needed, use additional output on page </w:t>
      </w:r>
      <w:r>
        <w:rPr>
          <w:rFonts w:ascii="Times New Roman" w:hAnsi="Times New Roman" w:eastAsia="Times New Roman"/>
          <w:b/>
          <w:i w:val="0"/>
          <w:color w:val="000000"/>
          <w:sz w:val="22"/>
          <w:u w:val="single"/>
        </w:rPr>
        <w:t>14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to answer the following questions.</w:t>
      </w:r>
    </w:p>
    <w:p>
      <w:pPr>
        <w:autoSpaceDN w:val="0"/>
        <w:autoSpaceDE w:val="0"/>
        <w:widowControl/>
        <w:spacing w:line="254" w:lineRule="exact" w:before="248" w:after="254"/>
        <w:ind w:left="3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With Vancouver 2010 just over two months away, a scientist (Hercules) decides to observe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bobsled times at the 2006 Torino Olympics while simultaneously identifying the measurements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by two factors: whether they belong to one of three country pairings (Canada/U.S., Italy/Russia,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or Switzerland/Germany) as well as the specific sport (Two Woman, Two Man, or Four Man).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Recording the results from 4 random and independent subjects per combination, the table below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summarizes their “finishing times” (the time it takes to get to the finish line) in seconds.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62"/>
        </w:trPr>
        <w:tc>
          <w:tcPr>
            <w:tcW w:type="dxa" w:w="10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Group </w:t>
            </w:r>
          </w:p>
        </w:tc>
        <w:tc>
          <w:tcPr>
            <w:tcW w:type="dxa" w:w="1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Country Pair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Sport </w:t>
            </w:r>
          </w:p>
        </w:tc>
        <w:tc>
          <w:tcPr>
            <w:tcW w:type="dxa" w:w="7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n </w:t>
            </w:r>
          </w:p>
        </w:tc>
        <w:tc>
          <w:tcPr>
            <w:tcW w:type="dxa" w:w="1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Sample Mean </w:t>
            </w:r>
          </w:p>
        </w:tc>
        <w:tc>
          <w:tcPr>
            <w:tcW w:type="dxa" w:w="15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Sample S.D. </w:t>
            </w:r>
          </w:p>
        </w:tc>
      </w:tr>
      <w:tr>
        <w:trPr>
          <w:trHeight w:hRule="exact" w:val="262"/>
        </w:trPr>
        <w:tc>
          <w:tcPr>
            <w:tcW w:type="dxa" w:w="10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Canada/U.S.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Two Woman </w:t>
            </w:r>
          </w:p>
        </w:tc>
        <w:tc>
          <w:tcPr>
            <w:tcW w:type="dxa" w:w="7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231.84 </w:t>
            </w:r>
          </w:p>
        </w:tc>
        <w:tc>
          <w:tcPr>
            <w:tcW w:type="dxa" w:w="15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1.40 </w:t>
            </w:r>
          </w:p>
        </w:tc>
      </w:tr>
      <w:tr>
        <w:trPr>
          <w:trHeight w:hRule="exact" w:val="262"/>
        </w:trPr>
        <w:tc>
          <w:tcPr>
            <w:tcW w:type="dxa" w:w="10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Italy/Russia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Two Woman </w:t>
            </w:r>
          </w:p>
        </w:tc>
        <w:tc>
          <w:tcPr>
            <w:tcW w:type="dxa" w:w="7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232.01 </w:t>
            </w:r>
          </w:p>
        </w:tc>
        <w:tc>
          <w:tcPr>
            <w:tcW w:type="dxa" w:w="15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0.80 </w:t>
            </w:r>
          </w:p>
        </w:tc>
      </w:tr>
      <w:tr>
        <w:trPr>
          <w:trHeight w:hRule="exact" w:val="264"/>
        </w:trPr>
        <w:tc>
          <w:tcPr>
            <w:tcW w:type="dxa" w:w="10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Swiss/German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Two Woman </w:t>
            </w:r>
          </w:p>
        </w:tc>
        <w:tc>
          <w:tcPr>
            <w:tcW w:type="dxa" w:w="7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7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231.55 </w:t>
            </w:r>
          </w:p>
        </w:tc>
        <w:tc>
          <w:tcPr>
            <w:tcW w:type="dxa" w:w="158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1.22 </w:t>
            </w:r>
          </w:p>
        </w:tc>
      </w:tr>
      <w:tr>
        <w:trPr>
          <w:trHeight w:hRule="exact" w:val="264"/>
        </w:trPr>
        <w:tc>
          <w:tcPr>
            <w:tcW w:type="dxa" w:w="101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77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Canada/U.S. </w:t>
            </w:r>
          </w:p>
        </w:tc>
        <w:tc>
          <w:tcPr>
            <w:tcW w:type="dxa" w:w="144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Two Man </w:t>
            </w:r>
          </w:p>
        </w:tc>
        <w:tc>
          <w:tcPr>
            <w:tcW w:type="dxa" w:w="7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74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225.05 </w:t>
            </w:r>
          </w:p>
        </w:tc>
        <w:tc>
          <w:tcPr>
            <w:tcW w:type="dxa" w:w="158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1.15 </w:t>
            </w:r>
          </w:p>
        </w:tc>
      </w:tr>
      <w:tr>
        <w:trPr>
          <w:trHeight w:hRule="exact" w:val="262"/>
        </w:trPr>
        <w:tc>
          <w:tcPr>
            <w:tcW w:type="dxa" w:w="10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77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Italy/Russia </w:t>
            </w:r>
          </w:p>
        </w:tc>
        <w:tc>
          <w:tcPr>
            <w:tcW w:type="dxa" w:w="14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Two Man </w:t>
            </w:r>
          </w:p>
        </w:tc>
        <w:tc>
          <w:tcPr>
            <w:tcW w:type="dxa" w:w="7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7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225.40 </w:t>
            </w:r>
          </w:p>
        </w:tc>
        <w:tc>
          <w:tcPr>
            <w:tcW w:type="dxa" w:w="15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1.07 </w:t>
            </w:r>
          </w:p>
        </w:tc>
      </w:tr>
      <w:tr>
        <w:trPr>
          <w:trHeight w:hRule="exact" w:val="264"/>
        </w:trPr>
        <w:tc>
          <w:tcPr>
            <w:tcW w:type="dxa" w:w="10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Swiss/German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Two Man </w:t>
            </w:r>
          </w:p>
        </w:tc>
        <w:tc>
          <w:tcPr>
            <w:tcW w:type="dxa" w:w="7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224.18 </w:t>
            </w:r>
          </w:p>
        </w:tc>
        <w:tc>
          <w:tcPr>
            <w:tcW w:type="dxa" w:w="15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0.50 </w:t>
            </w:r>
          </w:p>
        </w:tc>
      </w:tr>
      <w:tr>
        <w:trPr>
          <w:trHeight w:hRule="exact" w:val="262"/>
        </w:trPr>
        <w:tc>
          <w:tcPr>
            <w:tcW w:type="dxa" w:w="10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Canada/U.S.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Four Man </w:t>
            </w:r>
          </w:p>
        </w:tc>
        <w:tc>
          <w:tcPr>
            <w:tcW w:type="dxa" w:w="7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221.81 </w:t>
            </w:r>
          </w:p>
        </w:tc>
        <w:tc>
          <w:tcPr>
            <w:tcW w:type="dxa" w:w="15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1.16 </w:t>
            </w:r>
          </w:p>
        </w:tc>
      </w:tr>
      <w:tr>
        <w:trPr>
          <w:trHeight w:hRule="exact" w:val="264"/>
        </w:trPr>
        <w:tc>
          <w:tcPr>
            <w:tcW w:type="dxa" w:w="10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Italy/Russia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Four Man </w:t>
            </w:r>
          </w:p>
        </w:tc>
        <w:tc>
          <w:tcPr>
            <w:tcW w:type="dxa" w:w="7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221.98 </w:t>
            </w:r>
          </w:p>
        </w:tc>
        <w:tc>
          <w:tcPr>
            <w:tcW w:type="dxa" w:w="15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1.03 </w:t>
            </w:r>
          </w:p>
        </w:tc>
      </w:tr>
      <w:tr>
        <w:trPr>
          <w:trHeight w:hRule="exact" w:val="264"/>
        </w:trPr>
        <w:tc>
          <w:tcPr>
            <w:tcW w:type="dxa" w:w="10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7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Swiss/German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Four Man </w:t>
            </w:r>
          </w:p>
        </w:tc>
        <w:tc>
          <w:tcPr>
            <w:tcW w:type="dxa" w:w="7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221.02 </w:t>
            </w:r>
          </w:p>
        </w:tc>
        <w:tc>
          <w:tcPr>
            <w:tcW w:type="dxa" w:w="15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0.58 </w:t>
            </w:r>
          </w:p>
        </w:tc>
      </w:tr>
    </w:tbl>
    <w:p>
      <w:pPr>
        <w:autoSpaceDN w:val="0"/>
        <w:autoSpaceDE w:val="0"/>
        <w:widowControl/>
        <w:spacing w:line="220" w:lineRule="exact" w:before="28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following table is the ANOVA output. </w:t>
      </w:r>
    </w:p>
    <w:p>
      <w:pPr>
        <w:autoSpaceDN w:val="0"/>
        <w:autoSpaceDE w:val="0"/>
        <w:widowControl/>
        <w:spacing w:line="209" w:lineRule="auto" w:before="232" w:after="0"/>
        <w:ind w:left="0" w:right="4810" w:firstLine="0"/>
        <w:jc w:val="righ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ANOVA </w:t>
      </w:r>
    </w:p>
    <w:p>
      <w:pPr>
        <w:autoSpaceDN w:val="0"/>
        <w:autoSpaceDE w:val="0"/>
        <w:widowControl/>
        <w:spacing w:line="209" w:lineRule="auto" w:before="23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Time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534"/>
        </w:trPr>
        <w:tc>
          <w:tcPr>
            <w:tcW w:type="dxa" w:w="1656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tcBorders>
              <w:start w:sz="12.0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Sum of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Squares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df </w:t>
            </w:r>
          </w:p>
        </w:tc>
        <w:tc>
          <w:tcPr>
            <w:tcW w:type="dxa" w:w="1368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Mean Square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Sig. </w:t>
            </w:r>
          </w:p>
        </w:tc>
      </w:tr>
      <w:tr>
        <w:trPr>
          <w:trHeight w:hRule="exact" w:val="850"/>
        </w:trPr>
        <w:tc>
          <w:tcPr>
            <w:tcW w:type="dxa" w:w="1656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8" w:after="0"/>
              <w:ind w:left="7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Between Groups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Within Groups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Total </w:t>
            </w:r>
          </w:p>
        </w:tc>
        <w:tc>
          <w:tcPr>
            <w:tcW w:type="dxa" w:w="1094"/>
            <w:tcBorders>
              <w:start w:sz="12.0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288" w:right="4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656.125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28.645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684.770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1368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c0c0c0"/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4" w:lineRule="exact" w:before="254" w:after="0"/>
        <w:ind w:left="36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a) (4 marks)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Is there any significant evidence of a difference in average finishing times among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nine different groups?  State the sum-of-squares residuals for the model under the alternative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hypothesis, the test statistic, the distribution of the test statistic under the null hypothesis,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range of the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-value (you do not have to answer the question). </w:t>
      </w:r>
    </w:p>
    <w:p>
      <w:pPr>
        <w:autoSpaceDN w:val="0"/>
        <w:autoSpaceDE w:val="0"/>
        <w:widowControl/>
        <w:spacing w:line="232" w:lineRule="exact" w:before="5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SSR for the model under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:__________________ </w:t>
      </w:r>
    </w:p>
    <w:p>
      <w:pPr>
        <w:autoSpaceDN w:val="0"/>
        <w:autoSpaceDE w:val="0"/>
        <w:widowControl/>
        <w:spacing w:line="220" w:lineRule="exact" w:before="52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Test statistic:__________________ </w:t>
      </w:r>
    </w:p>
    <w:p>
      <w:pPr>
        <w:autoSpaceDN w:val="0"/>
        <w:autoSpaceDE w:val="0"/>
        <w:widowControl/>
        <w:spacing w:line="220" w:lineRule="exact" w:before="53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Distribution:____________________ </w:t>
      </w:r>
    </w:p>
    <w:p>
      <w:pPr>
        <w:autoSpaceDN w:val="0"/>
        <w:autoSpaceDE w:val="0"/>
        <w:widowControl/>
        <w:spacing w:line="222" w:lineRule="exact" w:before="540" w:after="694"/>
        <w:ind w:left="72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-value range:____________________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832"/>
        </w:trPr>
        <w:tc>
          <w:tcPr>
            <w:tcW w:type="dxa" w:w="7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8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00" cy="36449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64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8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D4D4D"/>
                <w:sz w:val="16"/>
              </w:rPr>
              <w:hyperlink r:id="rId14" w:history="1">
                <w:r>
                  <w:rPr>
                    <w:rStyle w:val="Hyperlink"/>
                  </w:rPr>
                  <w:t>Downloaded by Willy Harry (1368204696qq@gmail.com)</w:t>
                </w:r>
              </w:hyperlink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1440" w:bottom="64" w:left="1440" w:header="720" w:footer="720" w:gutter="0"/>
          <w:cols w:space="720" w:num="1" w:equalWidth="0">
            <w:col w:w="9360" w:space="0"/>
            <w:col w:w="9360" w:space="0"/>
            <w:col w:w="9360" w:space="0"/>
            <w:col w:w="9656" w:space="0"/>
            <w:col w:w="9360" w:space="0"/>
            <w:col w:w="9360" w:space="0"/>
            <w:col w:w="93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autoSpaceDE w:val="0"/>
        <w:widowControl/>
        <w:spacing w:line="220" w:lineRule="exact" w:before="47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There is a treatment contrast that might be of interest in the experiment for estimating the main </w:t>
      </w:r>
    </w:p>
    <w:p>
      <w:pPr>
        <w:autoSpaceDN w:val="0"/>
        <w:autoSpaceDE w:val="0"/>
        <w:widowControl/>
        <w:spacing w:line="28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effects of the two factors on mean heart rate.  Let </w:t>
      </w:r>
      <w:r>
        <w:rPr>
          <w:rFonts w:ascii="SymbolMT" w:hAnsi="SymbolMT" w:eastAsia="SymbolMT"/>
          <w:b w:val="0"/>
          <w:i w:val="0"/>
          <w:color w:val="000000"/>
          <w:sz w:val="2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SymbolMT" w:hAnsi="SymbolMT" w:eastAsia="SymbolMT"/>
          <w:b w:val="0"/>
          <w:i w:val="0"/>
          <w:color w:val="000000"/>
          <w:sz w:val="2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SymbolMT" w:hAnsi="SymbolMT" w:eastAsia="SymbolMT"/>
          <w:b w:val="0"/>
          <w:i w:val="0"/>
          <w:color w:val="000000"/>
          <w:sz w:val="2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SymbolMT" w:hAnsi="SymbolMT" w:eastAsia="SymbolMT"/>
          <w:b w:val="0"/>
          <w:i w:val="0"/>
          <w:color w:val="000000"/>
          <w:sz w:val="2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SymbolMT" w:hAnsi="SymbolMT" w:eastAsia="SymbolMT"/>
          <w:b w:val="0"/>
          <w:i w:val="0"/>
          <w:color w:val="000000"/>
          <w:sz w:val="2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SymbolMT" w:hAnsi="SymbolMT" w:eastAsia="SymbolMT"/>
          <w:b w:val="0"/>
          <w:i w:val="0"/>
          <w:color w:val="000000"/>
          <w:sz w:val="2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SymbolMT" w:hAnsi="SymbolMT" w:eastAsia="SymbolMT"/>
          <w:b w:val="0"/>
          <w:i w:val="0"/>
          <w:color w:val="000000"/>
          <w:sz w:val="2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SymbolMT" w:hAnsi="SymbolMT" w:eastAsia="SymbolMT"/>
          <w:b w:val="0"/>
          <w:i w:val="0"/>
          <w:color w:val="000000"/>
          <w:sz w:val="2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and </w:t>
      </w:r>
      <w:r>
        <w:rPr>
          <w:rFonts w:ascii="SymbolMT" w:hAnsi="SymbolMT" w:eastAsia="SymbolMT"/>
          <w:b w:val="0"/>
          <w:i w:val="0"/>
          <w:color w:val="000000"/>
          <w:sz w:val="2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9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correspond </w:t>
      </w:r>
    </w:p>
    <w:p>
      <w:pPr>
        <w:autoSpaceDN w:val="0"/>
        <w:autoSpaceDE w:val="0"/>
        <w:widowControl/>
        <w:spacing w:line="220" w:lineRule="exact" w:before="2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 the population mean responses for groups 1, 2, 3, 4, 5, 6, 7, 8, and 9, respectively. </w:t>
      </w:r>
    </w:p>
    <w:p>
      <w:pPr>
        <w:autoSpaceDN w:val="0"/>
        <w:autoSpaceDE w:val="0"/>
        <w:widowControl/>
        <w:spacing w:line="222" w:lineRule="exact" w:before="286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b) (5 marks)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Does the pairing of Canada/U.S. take more time on average at all bobsled sports </w:t>
      </w:r>
    </w:p>
    <w:p>
      <w:pPr>
        <w:autoSpaceDN w:val="0"/>
        <w:autoSpaceDE w:val="0"/>
        <w:widowControl/>
        <w:spacing w:line="222" w:lineRule="exact" w:before="3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compared to the pairing of Switzerland/Germany? </w:t>
      </w:r>
    </w:p>
    <w:p>
      <w:pPr>
        <w:autoSpaceDN w:val="0"/>
        <w:autoSpaceDE w:val="0"/>
        <w:widowControl/>
        <w:spacing w:line="222" w:lineRule="exact" w:before="28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i. (2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First, define the treatment contrast (i.e. fill in the blanks with the appropriate contrast </w:t>
      </w:r>
    </w:p>
    <w:p>
      <w:pPr>
        <w:autoSpaceDN w:val="0"/>
        <w:autoSpaceDE w:val="0"/>
        <w:widowControl/>
        <w:spacing w:line="220" w:lineRule="exact" w:before="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coefficients) that will define the contrast described in the above question. </w:t>
      </w:r>
    </w:p>
    <w:p>
      <w:pPr>
        <w:autoSpaceDN w:val="0"/>
        <w:autoSpaceDE w:val="0"/>
        <w:widowControl/>
        <w:spacing w:line="428" w:lineRule="exact" w:before="22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32"/>
        </w:rPr>
        <w:t>γ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 = ____</w:t>
      </w:r>
      <w:r>
        <w:rPr>
          <w:rFonts w:ascii="Times New Roman" w:hAnsi="Times New Roman" w:eastAsia="Times New Roman"/>
          <w:b w:val="0"/>
          <w:i/>
          <w:color w:val="000000"/>
          <w:sz w:val="3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 + ____</w:t>
      </w:r>
      <w:r>
        <w:rPr>
          <w:rFonts w:ascii="Times New Roman" w:hAnsi="Times New Roman" w:eastAsia="Times New Roman"/>
          <w:b w:val="0"/>
          <w:i/>
          <w:color w:val="000000"/>
          <w:sz w:val="3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 + ____</w:t>
      </w:r>
      <w:r>
        <w:rPr>
          <w:rFonts w:ascii="Times New Roman" w:hAnsi="Times New Roman" w:eastAsia="Times New Roman"/>
          <w:b w:val="0"/>
          <w:i/>
          <w:color w:val="000000"/>
          <w:sz w:val="3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 + ____</w:t>
      </w:r>
      <w:r>
        <w:rPr>
          <w:rFonts w:ascii="Times New Roman" w:hAnsi="Times New Roman" w:eastAsia="Times New Roman"/>
          <w:b w:val="0"/>
          <w:i/>
          <w:color w:val="000000"/>
          <w:sz w:val="3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 + ____</w:t>
      </w:r>
      <w:r>
        <w:rPr>
          <w:rFonts w:ascii="Times New Roman" w:hAnsi="Times New Roman" w:eastAsia="Times New Roman"/>
          <w:b w:val="0"/>
          <w:i/>
          <w:color w:val="000000"/>
          <w:sz w:val="3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</w:t>
      </w:r>
    </w:p>
    <w:p>
      <w:pPr>
        <w:autoSpaceDN w:val="0"/>
        <w:autoSpaceDE w:val="0"/>
        <w:widowControl/>
        <w:spacing w:line="344" w:lineRule="exact" w:before="39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+ ____</w:t>
      </w:r>
      <w:r>
        <w:rPr>
          <w:rFonts w:ascii="Times New Roman" w:hAnsi="Times New Roman" w:eastAsia="Times New Roman"/>
          <w:b w:val="0"/>
          <w:i/>
          <w:color w:val="000000"/>
          <w:sz w:val="3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 + ____</w:t>
      </w:r>
      <w:r>
        <w:rPr>
          <w:rFonts w:ascii="Times New Roman" w:hAnsi="Times New Roman" w:eastAsia="Times New Roman"/>
          <w:b w:val="0"/>
          <w:i/>
          <w:color w:val="000000"/>
          <w:sz w:val="3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 + ____</w:t>
      </w:r>
      <w:r>
        <w:rPr>
          <w:rFonts w:ascii="Times New Roman" w:hAnsi="Times New Roman" w:eastAsia="Times New Roman"/>
          <w:b w:val="0"/>
          <w:i/>
          <w:color w:val="000000"/>
          <w:sz w:val="3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 + ____</w:t>
      </w:r>
      <w:r>
        <w:rPr>
          <w:rFonts w:ascii="Times New Roman" w:hAnsi="Times New Roman" w:eastAsia="Times New Roman"/>
          <w:b w:val="0"/>
          <w:i/>
          <w:color w:val="000000"/>
          <w:sz w:val="32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</w:t>
      </w:r>
    </w:p>
    <w:p>
      <w:pPr>
        <w:autoSpaceDN w:val="0"/>
        <w:autoSpaceDE w:val="0"/>
        <w:widowControl/>
        <w:spacing w:line="222" w:lineRule="exact" w:before="2282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ii. (2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Determine the test statistic and the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exact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-value. </w:t>
      </w:r>
    </w:p>
    <w:p>
      <w:pPr>
        <w:autoSpaceDN w:val="0"/>
        <w:autoSpaceDE w:val="0"/>
        <w:widowControl/>
        <w:spacing w:line="222" w:lineRule="exact" w:before="3572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iii. (1 mark)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Make a decision using the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-value and answer the question at the top of this page. </w:t>
      </w:r>
    </w:p>
    <w:p>
      <w:pPr>
        <w:autoSpaceDN w:val="0"/>
        <w:autoSpaceDE w:val="0"/>
        <w:widowControl/>
        <w:spacing w:line="200" w:lineRule="exact" w:before="3504" w:after="0"/>
        <w:ind w:left="0" w:right="3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8</w:t>
      </w:r>
    </w:p>
    <w:p>
      <w:pPr>
        <w:autoSpaceDN w:val="0"/>
        <w:autoSpaceDE w:val="0"/>
        <w:widowControl/>
        <w:spacing w:line="220" w:lineRule="exact" w:before="37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D4D4D"/>
          <w:sz w:val="16"/>
        </w:rPr>
        <w:t>Downloaded by Willy Harry (1368204696qq@gmail.com)</w:t>
      </w:r>
    </w:p>
    <w:p>
      <w:pPr>
        <w:sectPr>
          <w:pgSz w:w="12240" w:h="15840"/>
          <w:pgMar w:top="0" w:right="1440" w:bottom="6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656" w:space="0"/>
            <w:col w:w="9360" w:space="0"/>
            <w:col w:w="9360" w:space="0"/>
            <w:col w:w="93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tabs>
          <w:tab w:pos="1080" w:val="left"/>
        </w:tabs>
        <w:autoSpaceDE w:val="0"/>
        <w:widowControl/>
        <w:spacing w:line="252" w:lineRule="exact" w:before="446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Another approach to test the effects of the two factors, as well as their interaction, is to model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data as a Two-Way ANOVA with the two factors: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Factor A – Sport (Two Woman, Two Man, Four Man)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Factor B – Country Pair (Canada/U.S., Italy/Russia, Switzerland/Germany) </w:t>
      </w:r>
    </w:p>
    <w:p>
      <w:pPr>
        <w:autoSpaceDN w:val="0"/>
        <w:autoSpaceDE w:val="0"/>
        <w:widowControl/>
        <w:spacing w:line="222" w:lineRule="exact" w:before="286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c)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(8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Use the following incomplete Two-Way ANOVA table. </w:t>
      </w:r>
    </w:p>
    <w:p>
      <w:pPr>
        <w:autoSpaceDN w:val="0"/>
        <w:autoSpaceDE w:val="0"/>
        <w:widowControl/>
        <w:spacing w:line="209" w:lineRule="auto" w:before="230" w:after="0"/>
        <w:ind w:left="0" w:right="3564" w:firstLine="0"/>
        <w:jc w:val="righ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Tests of Between-Subjects Effects </w:t>
      </w:r>
    </w:p>
    <w:p>
      <w:pPr>
        <w:autoSpaceDN w:val="0"/>
        <w:autoSpaceDE w:val="0"/>
        <w:widowControl/>
        <w:spacing w:line="209" w:lineRule="auto" w:before="23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Dependent Variable: Time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534"/>
        </w:trPr>
        <w:tc>
          <w:tcPr>
            <w:tcW w:type="dxa" w:w="1626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7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Source </w:t>
            </w:r>
          </w:p>
        </w:tc>
        <w:tc>
          <w:tcPr>
            <w:tcW w:type="dxa" w:w="1326"/>
            <w:tcBorders>
              <w:start w:sz="12.0" w:val="single" w:color="#000000"/>
              <w:top w:sz="12.0" w:val="single" w:color="#000000"/>
              <w:end w:sz="2.3999999999998636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Type III Sum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of Squares </w:t>
            </w:r>
          </w:p>
        </w:tc>
        <w:tc>
          <w:tcPr>
            <w:tcW w:type="dxa" w:w="1078"/>
            <w:tcBorders>
              <w:start w:sz="2.3999999999998636" w:val="single" w:color="#000000"/>
              <w:top w:sz="12.0" w:val="single" w:color="#000000"/>
              <w:end w:sz="2.400000000000091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df </w:t>
            </w:r>
          </w:p>
        </w:tc>
        <w:tc>
          <w:tcPr>
            <w:tcW w:type="dxa" w:w="1370"/>
            <w:tcBorders>
              <w:start w:sz="2.400000000000091" w:val="single" w:color="#000000"/>
              <w:top w:sz="12.0" w:val="single" w:color="#000000"/>
              <w:end w:sz="2.400000000000091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Mean Square </w:t>
            </w:r>
          </w:p>
        </w:tc>
        <w:tc>
          <w:tcPr>
            <w:tcW w:type="dxa" w:w="1260"/>
            <w:tcBorders>
              <w:start w:sz="2.400000000000091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 </w:t>
            </w:r>
          </w:p>
        </w:tc>
        <w:tc>
          <w:tcPr>
            <w:tcW w:type="dxa" w:w="1078"/>
            <w:tcBorders>
              <w:start w:sz="1.6000000000003638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Sig. </w:t>
            </w:r>
          </w:p>
        </w:tc>
      </w:tr>
    </w:tbl>
    <w:p>
      <w:pPr>
        <w:autoSpaceDN w:val="0"/>
        <w:autoSpaceDE w:val="0"/>
        <w:widowControl/>
        <w:spacing w:line="220" w:lineRule="exact" w:before="776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table above.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10510"/>
        </w:trPr>
        <w:tc>
          <w:tcPr>
            <w:tcW w:type="dxa" w:w="8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24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  R Squared = .958 (Adjusted R Squared = .946) 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0" w:right="132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i. (5 marks)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Is there any significant evidence that Sport depends on the presence of Country Pair?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State the null and alternative hypothesis, the test statistic, the distribution of the test statistic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null hypothesis, and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exact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p-value of the test.  Conclude in plain English. </w:t>
            </w:r>
          </w:p>
          <w:p>
            <w:pPr>
              <w:autoSpaceDN w:val="0"/>
              <w:autoSpaceDE w:val="0"/>
              <w:widowControl/>
              <w:spacing w:line="250" w:lineRule="exact" w:before="3800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ii. (3 marks)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Does it appear that either Sport or Country Pair have any effect on mean time?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Simply refer to the appropriate test statistic, the distribution of the test statistic and p-value in the </w:t>
            </w:r>
          </w:p>
        </w:tc>
      </w:tr>
      <w:tr>
        <w:trPr>
          <w:trHeight w:hRule="exact" w:val="852"/>
        </w:trPr>
        <w:tc>
          <w:tcPr>
            <w:tcW w:type="dxa" w:w="7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8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00" cy="36449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64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8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D4D4D"/>
                <w:sz w:val="16"/>
              </w:rPr>
              <w:hyperlink r:id="rId14" w:history="1">
                <w:r>
                  <w:rPr>
                    <w:rStyle w:val="Hyperlink"/>
                  </w:rPr>
                  <w:t>Downloaded by Willy Harry (1368204696qq@gmail.com)</w:t>
                </w:r>
              </w:hyperlink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72"/>
        </w:trPr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Corrected Model </w:t>
            </w:r>
          </w:p>
        </w:tc>
        <w:tc>
          <w:tcPr>
            <w:tcW w:type="dxa" w:w="1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656.125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11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0" w:right="14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13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82.016</w:t>
            </w:r>
          </w:p>
        </w:tc>
        <w:tc>
          <w:tcPr>
            <w:tcW w:type="dxa" w:w="1256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.000 </w:t>
            </w:r>
          </w:p>
        </w:tc>
      </w:tr>
      <w:tr>
        <w:trPr>
          <w:trHeight w:hRule="exact" w:val="274"/>
        </w:trPr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8" w:after="0"/>
              <w:ind w:left="2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Intercept </w:t>
            </w:r>
          </w:p>
        </w:tc>
        <w:tc>
          <w:tcPr>
            <w:tcW w:type="dxa" w:w="1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1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1840264.077 </w:t>
            </w:r>
          </w:p>
        </w:tc>
        <w:tc>
          <w:tcPr>
            <w:tcW w:type="dxa" w:w="11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0" w:right="14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3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17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1840264.077</w:t>
            </w:r>
          </w:p>
        </w:tc>
        <w:tc>
          <w:tcPr>
            <w:tcW w:type="dxa" w:w="12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1734583.002</w:t>
            </w:r>
          </w:p>
        </w:tc>
        <w:tc>
          <w:tcPr>
            <w:tcW w:type="dxa" w:w="1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.000 </w:t>
            </w:r>
          </w:p>
        </w:tc>
      </w:tr>
      <w:tr>
        <w:trPr>
          <w:trHeight w:hRule="exact" w:val="224"/>
        </w:trPr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8" w:after="0"/>
              <w:ind w:left="2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 </w:t>
            </w:r>
          </w:p>
        </w:tc>
        <w:tc>
          <w:tcPr>
            <w:tcW w:type="dxa" w:w="1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44" w:after="0"/>
              <w:ind w:left="0" w:right="4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650.436 </w:t>
            </w:r>
          </w:p>
        </w:tc>
        <w:tc>
          <w:tcPr>
            <w:tcW w:type="dxa" w:w="112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44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325.218</w:t>
            </w:r>
          </w:p>
        </w:tc>
        <w:tc>
          <w:tcPr>
            <w:tcW w:type="dxa" w:w="125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4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.000 </w:t>
            </w:r>
          </w:p>
        </w:tc>
      </w:tr>
      <w:tr>
        <w:trPr>
          <w:trHeight w:hRule="exact" w:val="260"/>
        </w:trPr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76" w:after="0"/>
              <w:ind w:left="2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B </w:t>
            </w:r>
          </w:p>
        </w:tc>
        <w:tc>
          <w:tcPr>
            <w:tcW w:type="dxa" w:w="13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08" w:after="0"/>
              <w:ind w:left="0" w:right="4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5.006 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32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0.0" w:type="dxa"/>
            </w:tblPr>
            <w:tblGrid>
              <w:gridCol w:w="1322"/>
            </w:tblGrid>
            <w:tr>
              <w:trPr>
                <w:trHeight w:hRule="exact" w:val="238"/>
              </w:trPr>
              <w:tc>
                <w:tcPr>
                  <w:tcW w:type="dxa" w:w="880"/>
                  <w:tcBorders/>
                  <w:shd w:fill="c0c0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9" w:lineRule="auto" w:before="54" w:after="0"/>
                    <w:ind w:left="0" w:right="34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2.503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6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.114 </w:t>
            </w:r>
          </w:p>
        </w:tc>
      </w:tr>
      <w:tr>
        <w:trPr>
          <w:trHeight w:hRule="exact" w:val="76"/>
        </w:trPr>
        <w:tc>
          <w:tcPr>
            <w:tcW w:type="dxa" w:w="1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90" w:after="0"/>
              <w:ind w:left="2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 * B 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560"/>
            <w:vMerge/>
            <w:tcBorders/>
          </w:tcPr>
          <w:p/>
        </w:tc>
        <w:tc>
          <w:tcPr>
            <w:tcW w:type="dxa" w:w="13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46" w:after="0"/>
              <w:ind w:left="0" w:right="4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.684 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32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46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.171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6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4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.956 </w:t>
            </w:r>
          </w:p>
        </w:tc>
      </w:tr>
      <w:tr>
        <w:trPr>
          <w:trHeight w:hRule="exact" w:val="68"/>
        </w:trPr>
        <w:tc>
          <w:tcPr>
            <w:tcW w:type="dxa" w:w="1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82" w:after="0"/>
              <w:ind w:left="2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Error 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60"/>
            <w:vMerge/>
            <w:tcBorders/>
          </w:tcPr>
          <w:p/>
        </w:tc>
        <w:tc>
          <w:tcPr>
            <w:tcW w:type="dxa" w:w="1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46" w:after="0"/>
              <w:ind w:left="0" w:right="4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28.645 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8" w:after="0"/>
              <w:ind w:left="2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Total </w:t>
            </w:r>
          </w:p>
        </w:tc>
        <w:tc>
          <w:tcPr>
            <w:tcW w:type="dxa" w:w="13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1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1840948.848 </w:t>
            </w:r>
          </w:p>
        </w:tc>
        <w:tc>
          <w:tcPr>
            <w:tcW w:type="dxa" w:w="112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0" w:right="14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36</w:t>
            </w:r>
          </w:p>
        </w:tc>
        <w:tc>
          <w:tcPr>
            <w:tcW w:type="dxa" w:w="132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5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Corrected Total 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/>
            <w:tcBorders/>
          </w:tcPr>
          <w:p/>
        </w:tc>
        <w:tc>
          <w:tcPr>
            <w:tcW w:type="dxa" w:w="1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46" w:after="0"/>
              <w:ind w:left="0" w:right="4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684.770 </w:t>
            </w:r>
          </w:p>
        </w:tc>
        <w:tc>
          <w:tcPr>
            <w:tcW w:type="dxa" w:w="11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46" w:after="0"/>
              <w:ind w:left="0" w:right="14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35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1440" w:bottom="6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656" w:space="0"/>
            <w:col w:w="9360" w:space="0"/>
            <w:col w:w="9360" w:space="0"/>
            <w:col w:w="93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autoSpaceDE w:val="0"/>
        <w:widowControl/>
        <w:spacing w:line="252" w:lineRule="exact" w:before="446" w:after="0"/>
        <w:ind w:left="36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Note: With a p-value of approximately 0.956, we will remove the interaction term and fit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additive model. </w:t>
      </w:r>
    </w:p>
    <w:p>
      <w:pPr>
        <w:autoSpaceDN w:val="0"/>
        <w:tabs>
          <w:tab w:pos="2806" w:val="left"/>
        </w:tabs>
        <w:autoSpaceDE w:val="0"/>
        <w:widowControl/>
        <w:spacing w:line="204" w:lineRule="exact" w:before="304" w:after="0"/>
        <w:ind w:left="360" w:right="244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d) (5 marks)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Two-Way ANOVA table is given below (Additive Fit) </w:t>
      </w:r>
      <w:r>
        <w:tab/>
      </w:r>
      <w:r>
        <w:rPr>
          <w:rFonts w:ascii="Arial" w:hAnsi="Arial" w:eastAsia="Arial"/>
          <w:b/>
          <w:i w:val="0"/>
          <w:color w:val="000000"/>
          <w:sz w:val="18"/>
        </w:rPr>
        <w:t xml:space="preserve">Tests of Between-Subjects Effects </w:t>
      </w:r>
    </w:p>
    <w:p>
      <w:pPr>
        <w:autoSpaceDN w:val="0"/>
        <w:autoSpaceDE w:val="0"/>
        <w:widowControl/>
        <w:spacing w:line="209" w:lineRule="auto" w:before="234" w:after="2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Dependent Variable: Time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536"/>
        </w:trPr>
        <w:tc>
          <w:tcPr>
            <w:tcW w:type="dxa" w:w="1626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7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Source </w:t>
            </w:r>
          </w:p>
        </w:tc>
        <w:tc>
          <w:tcPr>
            <w:tcW w:type="dxa" w:w="1326"/>
            <w:tcBorders>
              <w:start w:sz="12.0" w:val="single" w:color="#000000"/>
              <w:top w:sz="12.0" w:val="single" w:color="#000000"/>
              <w:end w:sz="2.3999999999998636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Type III Sum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of Squares </w:t>
            </w:r>
          </w:p>
        </w:tc>
        <w:tc>
          <w:tcPr>
            <w:tcW w:type="dxa" w:w="1078"/>
            <w:tcBorders>
              <w:start w:sz="2.3999999999998636" w:val="single" w:color="#000000"/>
              <w:top w:sz="12.0" w:val="single" w:color="#000000"/>
              <w:end w:sz="2.400000000000091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df </w:t>
            </w:r>
          </w:p>
        </w:tc>
        <w:tc>
          <w:tcPr>
            <w:tcW w:type="dxa" w:w="1370"/>
            <w:tcBorders>
              <w:start w:sz="2.400000000000091" w:val="single" w:color="#000000"/>
              <w:top w:sz="12.0" w:val="single" w:color="#000000"/>
              <w:end w:sz="2.400000000000091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Mean Square </w:t>
            </w:r>
          </w:p>
        </w:tc>
        <w:tc>
          <w:tcPr>
            <w:tcW w:type="dxa" w:w="1260"/>
            <w:tcBorders>
              <w:start w:sz="2.400000000000091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 </w:t>
            </w:r>
          </w:p>
        </w:tc>
        <w:tc>
          <w:tcPr>
            <w:tcW w:type="dxa" w:w="1078"/>
            <w:tcBorders>
              <w:start w:sz="1.6000000000003638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Sig. </w:t>
            </w:r>
          </w:p>
        </w:tc>
      </w:tr>
      <w:tr>
        <w:trPr>
          <w:trHeight w:hRule="exact" w:val="1938"/>
        </w:trPr>
        <w:tc>
          <w:tcPr>
            <w:tcW w:type="dxa" w:w="1626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26" w:after="0"/>
              <w:ind w:left="7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Corrected Model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Intercept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B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Error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Total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Corrected Total </w:t>
            </w:r>
          </w:p>
        </w:tc>
        <w:tc>
          <w:tcPr>
            <w:tcW w:type="dxa" w:w="1326"/>
            <w:tcBorders>
              <w:start w:sz="12.0" w:val="single" w:color="#000000"/>
              <w:top w:sz="12.0" w:val="single" w:color="#000000"/>
              <w:end w:sz="2.3999999999998636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8" w:val="left"/>
                <w:tab w:pos="566" w:val="left"/>
                <w:tab w:pos="666" w:val="left"/>
                <w:tab w:pos="766" w:val="left"/>
              </w:tabs>
              <w:autoSpaceDE w:val="0"/>
              <w:widowControl/>
              <w:spacing w:line="307" w:lineRule="auto" w:before="16" w:after="0"/>
              <w:ind w:left="16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655.442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2"/>
              </w:rPr>
              <w:t xml:space="preserve">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1840264.077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650.436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5.006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29.329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1840948.848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684.770 </w:t>
            </w:r>
          </w:p>
        </w:tc>
        <w:tc>
          <w:tcPr>
            <w:tcW w:type="dxa" w:w="1078"/>
            <w:tcBorders>
              <w:start w:sz="2.3999999999998636" w:val="single" w:color="#000000"/>
              <w:top w:sz="12.0" w:val="single" w:color="#000000"/>
              <w:end w:sz="2.400000000000091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8" w:after="0"/>
              <w:ind w:left="720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4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31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36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35</w:t>
            </w:r>
          </w:p>
        </w:tc>
        <w:tc>
          <w:tcPr>
            <w:tcW w:type="dxa" w:w="1370"/>
            <w:tcBorders>
              <w:start w:sz="2.400000000000091" w:val="single" w:color="#000000"/>
              <w:top w:sz="12.0" w:val="single" w:color="#000000"/>
              <w:end w:sz="2.400000000000091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58" w:after="0"/>
              <w:ind w:left="144" w:right="9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163.860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1840264.077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325.218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2.503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.946</w:t>
            </w:r>
          </w:p>
        </w:tc>
        <w:tc>
          <w:tcPr>
            <w:tcW w:type="dxa" w:w="1260"/>
            <w:tcBorders>
              <w:start w:sz="2.400000000000091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58" w:after="0"/>
              <w:ind w:left="0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173.198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1945126.620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343.750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2.645</w:t>
            </w:r>
          </w:p>
        </w:tc>
        <w:tc>
          <w:tcPr>
            <w:tcW w:type="dxa" w:w="1078"/>
            <w:tcBorders>
              <w:start w:sz="1.6000000000003638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58" w:after="0"/>
              <w:ind w:left="636" w:right="2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.000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.000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.000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.087 </w:t>
            </w:r>
          </w:p>
        </w:tc>
      </w:tr>
    </w:tbl>
    <w:p>
      <w:pPr>
        <w:autoSpaceDN w:val="0"/>
        <w:autoSpaceDE w:val="0"/>
        <w:widowControl/>
        <w:spacing w:line="209" w:lineRule="auto" w:before="2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a  R Squared = .957 (Adjusted R Squared = .952) </w:t>
      </w:r>
    </w:p>
    <w:p>
      <w:pPr>
        <w:autoSpaceDN w:val="0"/>
        <w:autoSpaceDE w:val="0"/>
        <w:widowControl/>
        <w:spacing w:line="250" w:lineRule="exact" w:before="260" w:after="0"/>
        <w:ind w:left="3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i. (3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What are the sum-of-squares residuals for the full and reduced models for one-way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ANOVA for only Sport? </w:t>
      </w:r>
    </w:p>
    <w:p>
      <w:pPr>
        <w:autoSpaceDN w:val="0"/>
        <w:autoSpaceDE w:val="0"/>
        <w:widowControl/>
        <w:spacing w:line="252" w:lineRule="exact" w:before="2280" w:after="0"/>
        <w:ind w:left="288" w:right="28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ii. (2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Is there any significant evidence that Country Pair has an effect on mean time, after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accounting for Sport?  Simply refer to the appropriate test statistic and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-value in the table above. </w:t>
      </w:r>
    </w:p>
    <w:p>
      <w:pPr>
        <w:autoSpaceDN w:val="0"/>
        <w:autoSpaceDE w:val="0"/>
        <w:widowControl/>
        <w:spacing w:line="200" w:lineRule="exact" w:before="5592" w:after="0"/>
        <w:ind w:left="0" w:right="3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10</w:t>
      </w:r>
    </w:p>
    <w:p>
      <w:pPr>
        <w:autoSpaceDN w:val="0"/>
        <w:autoSpaceDE w:val="0"/>
        <w:widowControl/>
        <w:spacing w:line="220" w:lineRule="exact" w:before="37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D4D4D"/>
          <w:sz w:val="16"/>
        </w:rPr>
        <w:t>Downloaded by Willy Harry (1368204696qq@gmail.com)</w:t>
      </w:r>
    </w:p>
    <w:p>
      <w:pPr>
        <w:sectPr>
          <w:pgSz w:w="12240" w:h="15840"/>
          <w:pgMar w:top="0" w:right="1440" w:bottom="6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6" w:space="0"/>
            <w:col w:w="9360" w:space="0"/>
            <w:col w:w="9360" w:space="0"/>
            <w:col w:w="93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tabs>
          <w:tab w:pos="1080" w:val="left"/>
        </w:tabs>
        <w:autoSpaceDE w:val="0"/>
        <w:widowControl/>
        <w:spacing w:line="252" w:lineRule="exact" w:before="446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Yet another approach to test the effects of the two factors is to model the data as a multiple linear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regression model using indicator variables: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Let Country Pair be represented by two indicator variables (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Pair1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Pair2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) that will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indicate the Canada/U.S. and Switzerland/Germany pairs, respectively; the Italy/Russia pair is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“default”.  Let Sport be represented by two indicator variables (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W2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M2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) that will indicate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Two Woman and Two Man sports, respectively; the Four Man sport is the “default”.</w:t>
      </w:r>
    </w:p>
    <w:p>
      <w:pPr>
        <w:autoSpaceDN w:val="0"/>
        <w:tabs>
          <w:tab w:pos="720" w:val="left"/>
        </w:tabs>
        <w:autoSpaceDE w:val="0"/>
        <w:widowControl/>
        <w:spacing w:line="356" w:lineRule="exact" w:before="150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corresponding regression model is: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Time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|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Country Pair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Sport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) =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0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1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Pair1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2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Pair2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W2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M2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5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W2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Pair1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6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W2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Pair2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7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M2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Pair1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8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M2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Pair2</w:t>
      </w:r>
    </w:p>
    <w:p>
      <w:pPr>
        <w:autoSpaceDN w:val="0"/>
        <w:autoSpaceDE w:val="0"/>
        <w:widowControl/>
        <w:spacing w:line="252" w:lineRule="exact" w:before="236" w:after="0"/>
        <w:ind w:left="36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e) (4 marks)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In terms of the coefficients, what is the effect of Sport on mean time for each pair of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sport levels, after accounting for Country Pair? </w:t>
      </w:r>
    </w:p>
    <w:p>
      <w:pPr>
        <w:autoSpaceDN w:val="0"/>
        <w:autoSpaceDE w:val="0"/>
        <w:widowControl/>
        <w:spacing w:line="220" w:lineRule="exact" w:before="26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Fill in the chart: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340"/>
        <w:gridCol w:w="2340"/>
        <w:gridCol w:w="2340"/>
        <w:gridCol w:w="2340"/>
      </w:tblGrid>
      <w:tr>
        <w:trPr>
          <w:trHeight w:hRule="exact" w:val="264"/>
        </w:trPr>
        <w:tc>
          <w:tcPr>
            <w:tcW w:type="dxa" w:w="123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Level 1 </w:t>
            </w:r>
          </w:p>
        </w:tc>
        <w:tc>
          <w:tcPr>
            <w:tcW w:type="dxa" w:w="12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Level 2 </w:t>
            </w:r>
          </w:p>
        </w:tc>
        <w:tc>
          <w:tcPr>
            <w:tcW w:type="dxa" w:w="49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Effect of sport on mean time </w:t>
            </w:r>
          </w:p>
        </w:tc>
        <w:tc>
          <w:tcPr>
            <w:tcW w:type="dxa" w:w="153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Estimate </w:t>
            </w:r>
          </w:p>
        </w:tc>
      </w:tr>
      <w:tr>
        <w:trPr>
          <w:trHeight w:hRule="exact" w:val="584"/>
        </w:trPr>
        <w:tc>
          <w:tcPr>
            <w:tcW w:type="dxa" w:w="123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Two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Woman </w:t>
            </w:r>
          </w:p>
        </w:tc>
        <w:tc>
          <w:tcPr>
            <w:tcW w:type="dxa" w:w="12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Two Man </w:t>
            </w:r>
          </w:p>
        </w:tc>
        <w:tc>
          <w:tcPr>
            <w:tcW w:type="dxa" w:w="49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Two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Woman </w:t>
            </w:r>
          </w:p>
        </w:tc>
        <w:tc>
          <w:tcPr>
            <w:tcW w:type="dxa" w:w="1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Four Man </w:t>
            </w:r>
          </w:p>
        </w:tc>
        <w:tc>
          <w:tcPr>
            <w:tcW w:type="dxa" w:w="4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Two Man </w:t>
            </w:r>
          </w:p>
        </w:tc>
        <w:tc>
          <w:tcPr>
            <w:tcW w:type="dxa" w:w="1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Four Man </w:t>
            </w:r>
          </w:p>
        </w:tc>
        <w:tc>
          <w:tcPr>
            <w:tcW w:type="dxa" w:w="4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2" w:lineRule="exact" w:before="258" w:after="0"/>
        <w:ind w:left="36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f) (2 marks):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Estimate each defined effect in the rightmost column for the </w:t>
      </w:r>
      <w:r>
        <w:rPr>
          <w:rFonts w:ascii="Times New Roman" w:hAnsi="Times New Roman" w:eastAsia="Times New Roman"/>
          <w:b/>
          <w:i w:val="0"/>
          <w:color w:val="000000"/>
          <w:sz w:val="22"/>
          <w:u w:val="single"/>
        </w:rPr>
        <w:t>Canada/U.S.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pair.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Show your work below.  No marks will be given if no work is shown. </w:t>
      </w:r>
    </w:p>
    <w:p>
      <w:pPr>
        <w:autoSpaceDN w:val="0"/>
        <w:autoSpaceDE w:val="0"/>
        <w:widowControl/>
        <w:spacing w:line="250" w:lineRule="exact" w:before="3316" w:after="0"/>
        <w:ind w:left="36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g) (2 marks):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Consider a different MLR model that uses factors such as gender and how many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people are in the bobsled.</w:t>
      </w:r>
    </w:p>
    <w:p>
      <w:pPr>
        <w:autoSpaceDN w:val="0"/>
        <w:autoSpaceDE w:val="0"/>
        <w:widowControl/>
        <w:spacing w:line="346" w:lineRule="exact" w:before="20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6"/>
        </w:rPr>
        <w:t>µ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Time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|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Gender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How Many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) =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0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1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Male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2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Two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+ 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β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Male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×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>Two</w:t>
      </w:r>
    </w:p>
    <w:p>
      <w:pPr>
        <w:autoSpaceDN w:val="0"/>
        <w:autoSpaceDE w:val="0"/>
        <w:widowControl/>
        <w:spacing w:line="220" w:lineRule="exact" w:before="266" w:after="1914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Is there something wrong with this model?  Why or why not?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832"/>
        </w:trPr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8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00" cy="36449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64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8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D4D4D"/>
                <w:sz w:val="16"/>
              </w:rPr>
              <w:hyperlink r:id="rId14" w:history="1">
                <w:r>
                  <w:rPr>
                    <w:rStyle w:val="Hyperlink"/>
                  </w:rPr>
                  <w:t>Downloaded by Willy Harry (1368204696qq@gmail.com)</w:t>
                </w:r>
              </w:hyperlink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1440" w:bottom="6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6" w:space="0"/>
            <w:col w:w="9360" w:space="0"/>
            <w:col w:w="9360" w:space="0"/>
            <w:col w:w="93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autoSpaceDE w:val="0"/>
        <w:widowControl/>
        <w:spacing w:line="206" w:lineRule="auto" w:before="49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VERSION A SPSS OUTPUT</w:t>
      </w:r>
    </w:p>
    <w:p>
      <w:pPr>
        <w:autoSpaceDN w:val="0"/>
        <w:autoSpaceDE w:val="0"/>
        <w:widowControl/>
        <w:spacing w:line="209" w:lineRule="auto" w:before="284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  <w:u w:val="single"/>
        </w:rPr>
        <w:t>Output for Case Study 1: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</w:t>
      </w:r>
    </w:p>
    <w:p>
      <w:pPr>
        <w:autoSpaceDN w:val="0"/>
        <w:tabs>
          <w:tab w:pos="4002" w:val="left"/>
        </w:tabs>
        <w:autoSpaceDE w:val="0"/>
        <w:widowControl/>
        <w:spacing w:line="341" w:lineRule="auto" w:before="286" w:after="208"/>
        <w:ind w:left="360" w:right="46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Regression on Rating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18"/>
        </w:rPr>
        <w:t>ANOVA</w:t>
      </w:r>
      <w:r>
        <w:rPr>
          <w:rFonts w:ascii="Arial" w:hAnsi="Arial" w:eastAsia="Arial"/>
          <w:b/>
          <w:i w:val="0"/>
          <w:color w:val="000000"/>
          <w:sz w:val="12"/>
        </w:rPr>
        <w:t>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532"/>
        </w:trPr>
        <w:tc>
          <w:tcPr>
            <w:tcW w:type="dxa" w:w="764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Model </w:t>
            </w:r>
          </w:p>
        </w:tc>
        <w:tc>
          <w:tcPr>
            <w:tcW w:type="dxa" w:w="125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4"/>
            <w:tcBorders>
              <w:start w:sz="12.0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288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Sum of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Squares </w:t>
            </w:r>
          </w:p>
        </w:tc>
        <w:tc>
          <w:tcPr>
            <w:tcW w:type="dxa" w:w="720"/>
            <w:tcBorders>
              <w:start w:sz="1.6000000000003638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df </w:t>
            </w:r>
          </w:p>
        </w:tc>
        <w:tc>
          <w:tcPr>
            <w:tcW w:type="dxa" w:w="1368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Mean Square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Sig. </w:t>
            </w:r>
          </w:p>
        </w:tc>
      </w:tr>
      <w:tr>
        <w:trPr>
          <w:trHeight w:hRule="exact" w:val="850"/>
        </w:trPr>
        <w:tc>
          <w:tcPr>
            <w:tcW w:type="dxa" w:w="2016"/>
            <w:gridSpan w:val="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</w:tabs>
              <w:autoSpaceDE w:val="0"/>
              <w:widowControl/>
              <w:spacing w:line="209" w:lineRule="auto" w:before="26" w:after="0"/>
              <w:ind w:left="7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Regression </w:t>
            </w:r>
          </w:p>
          <w:p>
            <w:pPr>
              <w:autoSpaceDN w:val="0"/>
              <w:autoSpaceDE w:val="0"/>
              <w:widowControl/>
              <w:spacing w:line="209" w:lineRule="auto" w:before="94" w:after="0"/>
              <w:ind w:left="0" w:right="3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Residual </w:t>
            </w:r>
          </w:p>
          <w:p>
            <w:pPr>
              <w:autoSpaceDN w:val="0"/>
              <w:autoSpaceDE w:val="0"/>
              <w:widowControl/>
              <w:spacing w:line="209" w:lineRule="auto" w:before="92" w:after="0"/>
              <w:ind w:left="0" w:right="6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Total </w:t>
            </w:r>
          </w:p>
        </w:tc>
        <w:tc>
          <w:tcPr>
            <w:tcW w:type="dxa" w:w="1404"/>
            <w:tcBorders>
              <w:start w:sz="12.0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346" w:right="90" w:firstLine="10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59668.148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200916.809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260585.227</w:t>
            </w:r>
          </w:p>
        </w:tc>
        <w:tc>
          <w:tcPr>
            <w:tcW w:type="dxa" w:w="720"/>
            <w:tcBorders>
              <w:start w:sz="1.6000000000003638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426" w:right="90" w:firstLine="10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19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1368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288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59668.148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10574.569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0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5.643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.028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2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245" w:lineRule="auto" w:before="26" w:after="0"/>
        <w:ind w:left="360" w:right="61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a  Predictors: (Constant), Rating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b  Dependent Variable: BoxOffice </w:t>
      </w:r>
    </w:p>
    <w:p>
      <w:pPr>
        <w:autoSpaceDN w:val="0"/>
        <w:autoSpaceDE w:val="0"/>
        <w:widowControl/>
        <w:spacing w:line="259" w:lineRule="auto" w:before="420" w:after="210"/>
        <w:ind w:left="0" w:right="4478" w:firstLine="0"/>
        <w:jc w:val="right"/>
      </w:pPr>
      <w:r>
        <w:rPr>
          <w:rFonts w:ascii="Arial" w:hAnsi="Arial" w:eastAsia="Arial"/>
          <w:b/>
          <w:i w:val="0"/>
          <w:color w:val="000000"/>
          <w:sz w:val="18"/>
        </w:rPr>
        <w:t>Coefficients</w:t>
      </w:r>
      <w:r>
        <w:rPr>
          <w:rFonts w:ascii="Arial" w:hAnsi="Arial" w:eastAsia="Arial"/>
          <w:b/>
          <w:i w:val="0"/>
          <w:color w:val="000000"/>
          <w:sz w:val="12"/>
        </w:rPr>
        <w:t>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430"/>
        </w:trPr>
        <w:tc>
          <w:tcPr>
            <w:tcW w:type="dxa" w:w="764"/>
            <w:tcBorders>
              <w:start w:sz="12.0" w:val="single" w:color="#000000"/>
              <w:top w:sz="12.0" w:val="single" w:color="#000000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12.0" w:val="single" w:color="#000000"/>
              <w:top w:sz="12.0" w:val="single" w:color="#000000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12.0" w:val="single" w:color="#000000"/>
              <w:top w:sz="12.0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432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Unstandardized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Coefficients </w:t>
            </w:r>
          </w:p>
        </w:tc>
        <w:tc>
          <w:tcPr>
            <w:tcW w:type="dxa" w:w="1454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Standardized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Coefficients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tcBorders>
              <w:start w:sz="1.599999999999909" w:val="single" w:color="#000000"/>
              <w:top w:sz="12.0" w:val="single" w:color="#000000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402"/>
        </w:trPr>
        <w:tc>
          <w:tcPr>
            <w:tcW w:type="dxa" w:w="764"/>
            <w:tcBorders>
              <w:start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Model </w:t>
            </w:r>
          </w:p>
        </w:tc>
        <w:tc>
          <w:tcPr>
            <w:tcW w:type="dxa" w:w="1134"/>
            <w:tcBorders>
              <w:start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start w:sz="12.0" w:val="single" w:color="#000000"/>
              <w:end w:sz="1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0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B </w:t>
            </w:r>
          </w:p>
        </w:tc>
        <w:tc>
          <w:tcPr>
            <w:tcW w:type="dxa" w:w="1080"/>
            <w:tcBorders>
              <w:start w:sz="1.599999999999909" w:val="single" w:color="#000000"/>
              <w:end w:sz="1.600000000000363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0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Std. Error </w:t>
            </w:r>
          </w:p>
        </w:tc>
        <w:tc>
          <w:tcPr>
            <w:tcW w:type="dxa" w:w="1454"/>
            <w:tcBorders>
              <w:start w:sz="1.6000000000003638" w:val="single" w:color="#000000"/>
              <w:end w:sz="1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0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Beta </w:t>
            </w:r>
          </w:p>
        </w:tc>
        <w:tc>
          <w:tcPr>
            <w:tcW w:type="dxa" w:w="1080"/>
            <w:tcBorders>
              <w:start w:sz="1.599999999999909" w:val="single" w:color="#000000"/>
              <w:end w:sz="1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 </w:t>
            </w:r>
          </w:p>
        </w:tc>
        <w:tc>
          <w:tcPr>
            <w:tcW w:type="dxa" w:w="1078"/>
            <w:tcBorders>
              <w:start w:sz="1.599999999999909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Sig. </w:t>
            </w:r>
          </w:p>
        </w:tc>
      </w:tr>
      <w:tr>
        <w:trPr>
          <w:trHeight w:hRule="exact" w:val="576"/>
        </w:trPr>
        <w:tc>
          <w:tcPr>
            <w:tcW w:type="dxa" w:w="1898"/>
            <w:gridSpan w:val="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</w:tabs>
              <w:autoSpaceDE w:val="0"/>
              <w:widowControl/>
              <w:spacing w:line="209" w:lineRule="auto" w:before="26" w:after="0"/>
              <w:ind w:left="7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(Constant) </w:t>
            </w:r>
          </w:p>
          <w:p>
            <w:pPr>
              <w:autoSpaceDN w:val="0"/>
              <w:autoSpaceDE w:val="0"/>
              <w:widowControl/>
              <w:spacing w:line="209" w:lineRule="auto" w:before="94" w:after="0"/>
              <w:ind w:left="0" w:right="4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Rating </w:t>
            </w:r>
          </w:p>
        </w:tc>
        <w:tc>
          <w:tcPr>
            <w:tcW w:type="dxa" w:w="1082"/>
            <w:tcBorders>
              <w:start w:sz="12.0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424" w:right="0" w:hanging="16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-349.668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64.356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436" w:right="0" w:hanging="10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205.327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27.093</w:t>
            </w:r>
          </w:p>
        </w:tc>
        <w:tc>
          <w:tcPr>
            <w:tcW w:type="dxa" w:w="1454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32" w:after="0"/>
              <w:ind w:left="0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.479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432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-1.703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2.375</w:t>
            </w:r>
          </w:p>
        </w:tc>
        <w:tc>
          <w:tcPr>
            <w:tcW w:type="dxa" w:w="1078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576" w:right="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.105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.028 </w:t>
            </w:r>
          </w:p>
        </w:tc>
      </w:tr>
    </w:tbl>
    <w:p>
      <w:pPr>
        <w:autoSpaceDN w:val="0"/>
        <w:autoSpaceDE w:val="0"/>
        <w:widowControl/>
        <w:spacing w:line="209" w:lineRule="auto" w:before="4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a  Dependent Variable: BoxOffice</w:t>
      </w:r>
    </w:p>
    <w:p>
      <w:pPr>
        <w:autoSpaceDN w:val="0"/>
        <w:tabs>
          <w:tab w:pos="4002" w:val="left"/>
        </w:tabs>
        <w:autoSpaceDE w:val="0"/>
        <w:widowControl/>
        <w:spacing w:line="341" w:lineRule="auto" w:before="290" w:after="208"/>
        <w:ind w:left="360" w:right="46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Regression on Rating and Year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18"/>
        </w:rPr>
        <w:t>ANOVA</w:t>
      </w:r>
      <w:r>
        <w:rPr>
          <w:rFonts w:ascii="Arial" w:hAnsi="Arial" w:eastAsia="Arial"/>
          <w:b/>
          <w:i w:val="0"/>
          <w:color w:val="000000"/>
          <w:sz w:val="12"/>
        </w:rPr>
        <w:t>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532"/>
        </w:trPr>
        <w:tc>
          <w:tcPr>
            <w:tcW w:type="dxa" w:w="764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Model </w:t>
            </w:r>
          </w:p>
        </w:tc>
        <w:tc>
          <w:tcPr>
            <w:tcW w:type="dxa" w:w="125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4"/>
            <w:tcBorders>
              <w:start w:sz="12.0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288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Sum of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Squares </w:t>
            </w:r>
          </w:p>
        </w:tc>
        <w:tc>
          <w:tcPr>
            <w:tcW w:type="dxa" w:w="720"/>
            <w:tcBorders>
              <w:start w:sz="1.6000000000003638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df </w:t>
            </w:r>
          </w:p>
        </w:tc>
        <w:tc>
          <w:tcPr>
            <w:tcW w:type="dxa" w:w="1368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Mean Square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Sig. </w:t>
            </w:r>
          </w:p>
        </w:tc>
      </w:tr>
      <w:tr>
        <w:trPr>
          <w:trHeight w:hRule="exact" w:val="852"/>
        </w:trPr>
        <w:tc>
          <w:tcPr>
            <w:tcW w:type="dxa" w:w="2016"/>
            <w:gridSpan w:val="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</w:tabs>
              <w:autoSpaceDE w:val="0"/>
              <w:widowControl/>
              <w:spacing w:line="209" w:lineRule="auto" w:before="30" w:after="0"/>
              <w:ind w:left="7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Regression </w:t>
            </w:r>
          </w:p>
          <w:p>
            <w:pPr>
              <w:autoSpaceDN w:val="0"/>
              <w:autoSpaceDE w:val="0"/>
              <w:widowControl/>
              <w:spacing w:line="209" w:lineRule="auto" w:before="92" w:after="0"/>
              <w:ind w:left="0" w:right="3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Residual </w:t>
            </w:r>
          </w:p>
          <w:p>
            <w:pPr>
              <w:autoSpaceDN w:val="0"/>
              <w:autoSpaceDE w:val="0"/>
              <w:widowControl/>
              <w:spacing w:line="209" w:lineRule="auto" w:before="94" w:after="0"/>
              <w:ind w:left="0" w:right="6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Total </w:t>
            </w:r>
          </w:p>
        </w:tc>
        <w:tc>
          <w:tcPr>
            <w:tcW w:type="dxa" w:w="1404"/>
            <w:tcBorders>
              <w:start w:sz="12.0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2" w:after="0"/>
              <w:ind w:left="346" w:right="90" w:firstLine="10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76235.629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184349.598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260585.227</w:t>
            </w:r>
          </w:p>
        </w:tc>
        <w:tc>
          <w:tcPr>
            <w:tcW w:type="dxa" w:w="720"/>
            <w:tcBorders>
              <w:start w:sz="1.6000000000003638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2" w:after="0"/>
              <w:ind w:left="426" w:right="90" w:firstLine="10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18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1368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288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38117.815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10241.644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3.722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8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.044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2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245" w:lineRule="auto" w:before="24" w:after="0"/>
        <w:ind w:left="360" w:right="57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a  Predictors: (Constant), Rating, Year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b  Dependent Variable: BoxOffice </w:t>
      </w:r>
    </w:p>
    <w:p>
      <w:pPr>
        <w:autoSpaceDN w:val="0"/>
        <w:autoSpaceDE w:val="0"/>
        <w:widowControl/>
        <w:spacing w:line="259" w:lineRule="auto" w:before="418" w:after="208"/>
        <w:ind w:left="0" w:right="4478" w:firstLine="0"/>
        <w:jc w:val="right"/>
      </w:pPr>
      <w:r>
        <w:rPr>
          <w:rFonts w:ascii="Arial" w:hAnsi="Arial" w:eastAsia="Arial"/>
          <w:b/>
          <w:i w:val="0"/>
          <w:color w:val="000000"/>
          <w:sz w:val="18"/>
        </w:rPr>
        <w:t>Coefficients</w:t>
      </w:r>
      <w:r>
        <w:rPr>
          <w:rFonts w:ascii="Arial" w:hAnsi="Arial" w:eastAsia="Arial"/>
          <w:b/>
          <w:i w:val="0"/>
          <w:color w:val="000000"/>
          <w:sz w:val="12"/>
        </w:rPr>
        <w:t>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432"/>
        </w:trPr>
        <w:tc>
          <w:tcPr>
            <w:tcW w:type="dxa" w:w="764"/>
            <w:tcBorders>
              <w:start w:sz="12.0" w:val="single" w:color="#000000"/>
              <w:top w:sz="12.0" w:val="single" w:color="#000000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12.0" w:val="single" w:color="#000000"/>
              <w:top w:sz="12.0" w:val="single" w:color="#000000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12.0" w:val="single" w:color="#000000"/>
              <w:top w:sz="12.0" w:val="single" w:color="#000000"/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432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Unstandardized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Coefficients </w:t>
            </w:r>
          </w:p>
        </w:tc>
        <w:tc>
          <w:tcPr>
            <w:tcW w:type="dxa" w:w="1454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Standardized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Coefficients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tcBorders>
              <w:start w:sz="1.599999999999909" w:val="single" w:color="#000000"/>
              <w:top w:sz="12.0" w:val="single" w:color="#000000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404"/>
        </w:trPr>
        <w:tc>
          <w:tcPr>
            <w:tcW w:type="dxa" w:w="764"/>
            <w:tcBorders>
              <w:start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Model </w:t>
            </w:r>
          </w:p>
        </w:tc>
        <w:tc>
          <w:tcPr>
            <w:tcW w:type="dxa" w:w="1134"/>
            <w:tcBorders>
              <w:start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start w:sz="12.0" w:val="single" w:color="#000000"/>
              <w:end w:sz="1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0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B </w:t>
            </w:r>
          </w:p>
        </w:tc>
        <w:tc>
          <w:tcPr>
            <w:tcW w:type="dxa" w:w="1080"/>
            <w:tcBorders>
              <w:start w:sz="1.599999999999909" w:val="single" w:color="#000000"/>
              <w:end w:sz="1.600000000000363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0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Std. Error </w:t>
            </w:r>
          </w:p>
        </w:tc>
        <w:tc>
          <w:tcPr>
            <w:tcW w:type="dxa" w:w="1454"/>
            <w:tcBorders>
              <w:start w:sz="1.6000000000003638" w:val="single" w:color="#000000"/>
              <w:end w:sz="1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0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Beta </w:t>
            </w:r>
          </w:p>
        </w:tc>
        <w:tc>
          <w:tcPr>
            <w:tcW w:type="dxa" w:w="1080"/>
            <w:tcBorders>
              <w:start w:sz="1.599999999999909" w:val="single" w:color="#000000"/>
              <w:end w:sz="1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 </w:t>
            </w:r>
          </w:p>
        </w:tc>
        <w:tc>
          <w:tcPr>
            <w:tcW w:type="dxa" w:w="1078"/>
            <w:tcBorders>
              <w:start w:sz="1.599999999999909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Sig. </w:t>
            </w:r>
          </w:p>
        </w:tc>
      </w:tr>
      <w:tr>
        <w:trPr>
          <w:trHeight w:hRule="exact" w:val="848"/>
        </w:trPr>
        <w:tc>
          <w:tcPr>
            <w:tcW w:type="dxa" w:w="1898"/>
            <w:gridSpan w:val="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</w:tabs>
              <w:autoSpaceDE w:val="0"/>
              <w:widowControl/>
              <w:spacing w:line="209" w:lineRule="auto" w:before="28" w:after="0"/>
              <w:ind w:left="7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(Constant) </w:t>
            </w:r>
          </w:p>
          <w:p>
            <w:pPr>
              <w:autoSpaceDN w:val="0"/>
              <w:autoSpaceDE w:val="0"/>
              <w:widowControl/>
              <w:spacing w:line="209" w:lineRule="auto" w:before="92" w:after="0"/>
              <w:ind w:left="0" w:right="60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Year </w:t>
            </w:r>
          </w:p>
          <w:p>
            <w:pPr>
              <w:autoSpaceDN w:val="0"/>
              <w:autoSpaceDE w:val="0"/>
              <w:widowControl/>
              <w:spacing w:line="209" w:lineRule="auto" w:before="94" w:after="0"/>
              <w:ind w:left="0" w:right="4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Rating </w:t>
            </w:r>
          </w:p>
        </w:tc>
        <w:tc>
          <w:tcPr>
            <w:tcW w:type="dxa" w:w="1082"/>
            <w:tcBorders>
              <w:start w:sz="12.0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44" w:right="4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5445.145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-2.918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65.828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44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4560.645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2.294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26.688</w:t>
            </w:r>
          </w:p>
        </w:tc>
        <w:tc>
          <w:tcPr>
            <w:tcW w:type="dxa" w:w="1454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32" w:after="0"/>
              <w:ind w:left="86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-.252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.489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432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1.194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-1.272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2.467</w:t>
            </w:r>
          </w:p>
        </w:tc>
        <w:tc>
          <w:tcPr>
            <w:tcW w:type="dxa" w:w="1078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636" w:right="2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.248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.220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.024 </w:t>
            </w:r>
          </w:p>
        </w:tc>
      </w:tr>
    </w:tbl>
    <w:p>
      <w:pPr>
        <w:autoSpaceDN w:val="0"/>
        <w:autoSpaceDE w:val="0"/>
        <w:widowControl/>
        <w:spacing w:line="209" w:lineRule="auto" w:before="42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a  Dependent Variable: BoxOffice</w:t>
      </w:r>
    </w:p>
    <w:p>
      <w:pPr>
        <w:autoSpaceDN w:val="0"/>
        <w:autoSpaceDE w:val="0"/>
        <w:widowControl/>
        <w:spacing w:line="200" w:lineRule="exact" w:before="1376" w:after="0"/>
        <w:ind w:left="0" w:right="3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12</w:t>
      </w:r>
    </w:p>
    <w:p>
      <w:pPr>
        <w:autoSpaceDN w:val="0"/>
        <w:autoSpaceDE w:val="0"/>
        <w:widowControl/>
        <w:spacing w:line="220" w:lineRule="exact" w:before="37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D4D4D"/>
          <w:sz w:val="16"/>
        </w:rPr>
        <w:t>Downloaded by Willy Harry (1368204696qq@gmail.com)</w:t>
      </w:r>
    </w:p>
    <w:p>
      <w:pPr>
        <w:sectPr>
          <w:pgSz w:w="12240" w:h="15840"/>
          <w:pgMar w:top="0" w:right="1440" w:bottom="6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6" w:space="0"/>
            <w:col w:w="9360" w:space="0"/>
            <w:col w:w="9360" w:space="0"/>
            <w:col w:w="93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autoSpaceDE w:val="0"/>
        <w:widowControl/>
        <w:spacing w:line="206" w:lineRule="auto" w:before="48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Regression on Rating, Year, and Actor Appearance</w:t>
      </w:r>
    </w:p>
    <w:p>
      <w:pPr>
        <w:autoSpaceDN w:val="0"/>
        <w:autoSpaceDE w:val="0"/>
        <w:widowControl/>
        <w:spacing w:line="259" w:lineRule="auto" w:before="186" w:after="210"/>
        <w:ind w:left="0" w:right="4636" w:firstLine="0"/>
        <w:jc w:val="right"/>
      </w:pPr>
      <w:r>
        <w:rPr>
          <w:rFonts w:ascii="Arial" w:hAnsi="Arial" w:eastAsia="Arial"/>
          <w:b/>
          <w:i w:val="0"/>
          <w:color w:val="000000"/>
          <w:sz w:val="18"/>
        </w:rPr>
        <w:t>ANOVA</w:t>
      </w:r>
      <w:r>
        <w:rPr>
          <w:rFonts w:ascii="Arial" w:hAnsi="Arial" w:eastAsia="Arial"/>
          <w:b/>
          <w:i w:val="0"/>
          <w:color w:val="000000"/>
          <w:sz w:val="12"/>
        </w:rPr>
        <w:t>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534"/>
        </w:trPr>
        <w:tc>
          <w:tcPr>
            <w:tcW w:type="dxa" w:w="764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Model </w:t>
            </w:r>
          </w:p>
        </w:tc>
        <w:tc>
          <w:tcPr>
            <w:tcW w:type="dxa" w:w="125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4"/>
            <w:tcBorders>
              <w:start w:sz="12.0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288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Sum of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Squares </w:t>
            </w:r>
          </w:p>
        </w:tc>
        <w:tc>
          <w:tcPr>
            <w:tcW w:type="dxa" w:w="720"/>
            <w:tcBorders>
              <w:start w:sz="1.6000000000003638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df </w:t>
            </w:r>
          </w:p>
        </w:tc>
        <w:tc>
          <w:tcPr>
            <w:tcW w:type="dxa" w:w="1368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Mean Square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Sig. </w:t>
            </w:r>
          </w:p>
        </w:tc>
      </w:tr>
      <w:tr>
        <w:trPr>
          <w:trHeight w:hRule="exact" w:val="850"/>
        </w:trPr>
        <w:tc>
          <w:tcPr>
            <w:tcW w:type="dxa" w:w="2016"/>
            <w:gridSpan w:val="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</w:tabs>
              <w:autoSpaceDE w:val="0"/>
              <w:widowControl/>
              <w:spacing w:line="209" w:lineRule="auto" w:before="26" w:after="0"/>
              <w:ind w:left="7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Regression </w:t>
            </w:r>
          </w:p>
          <w:p>
            <w:pPr>
              <w:autoSpaceDN w:val="0"/>
              <w:autoSpaceDE w:val="0"/>
              <w:widowControl/>
              <w:spacing w:line="209" w:lineRule="auto" w:before="94" w:after="0"/>
              <w:ind w:left="0" w:right="3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Residual </w:t>
            </w:r>
          </w:p>
          <w:p>
            <w:pPr>
              <w:autoSpaceDN w:val="0"/>
              <w:autoSpaceDE w:val="0"/>
              <w:widowControl/>
              <w:spacing w:line="209" w:lineRule="auto" w:before="92" w:after="0"/>
              <w:ind w:left="0" w:right="6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Total </w:t>
            </w:r>
          </w:p>
        </w:tc>
        <w:tc>
          <w:tcPr>
            <w:tcW w:type="dxa" w:w="1404"/>
            <w:tcBorders>
              <w:start w:sz="12.0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346" w:right="90" w:firstLine="10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77378.949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183206.278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260585.227</w:t>
            </w:r>
          </w:p>
        </w:tc>
        <w:tc>
          <w:tcPr>
            <w:tcW w:type="dxa" w:w="720"/>
            <w:tcBorders>
              <w:start w:sz="1.6000000000003638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426" w:right="90" w:firstLine="10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4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16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1368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288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19344.737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11450.392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0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1.698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.201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2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245" w:lineRule="auto" w:before="24" w:after="0"/>
        <w:ind w:left="360" w:right="4752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a  Predictors: (Constant), Rating, Year, Ford, Hanks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b  Dependent Variable: BoxOffice </w:t>
      </w:r>
    </w:p>
    <w:p>
      <w:pPr>
        <w:autoSpaceDN w:val="0"/>
        <w:autoSpaceDE w:val="0"/>
        <w:widowControl/>
        <w:spacing w:line="259" w:lineRule="auto" w:before="190" w:after="208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>Coefficients</w:t>
      </w:r>
      <w:r>
        <w:rPr>
          <w:rFonts w:ascii="Arial" w:hAnsi="Arial" w:eastAsia="Arial"/>
          <w:b/>
          <w:i w:val="0"/>
          <w:color w:val="000000"/>
          <w:sz w:val="12"/>
        </w:rPr>
        <w:t>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432"/>
        </w:trPr>
        <w:tc>
          <w:tcPr>
            <w:tcW w:type="dxa" w:w="764"/>
            <w:tcBorders>
              <w:start w:sz="12.0" w:val="single" w:color="#000000"/>
              <w:top w:sz="12.0" w:val="single" w:color="#000000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12.0" w:val="single" w:color="#000000"/>
              <w:top w:sz="12.0" w:val="single" w:color="#000000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12.0" w:val="single" w:color="#000000"/>
              <w:top w:sz="12.0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432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Unstandardized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Coefficients </w:t>
            </w:r>
          </w:p>
        </w:tc>
        <w:tc>
          <w:tcPr>
            <w:tcW w:type="dxa" w:w="1454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Standardized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Coefficients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tcBorders>
              <w:start w:sz="1.599999999999909" w:val="single" w:color="#000000"/>
              <w:top w:sz="12.0" w:val="single" w:color="#000000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402"/>
        </w:trPr>
        <w:tc>
          <w:tcPr>
            <w:tcW w:type="dxa" w:w="764"/>
            <w:tcBorders>
              <w:start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Model </w:t>
            </w:r>
          </w:p>
        </w:tc>
        <w:tc>
          <w:tcPr>
            <w:tcW w:type="dxa" w:w="1134"/>
            <w:tcBorders>
              <w:start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start w:sz="12.0" w:val="single" w:color="#000000"/>
              <w:end w:sz="1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0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B </w:t>
            </w:r>
          </w:p>
        </w:tc>
        <w:tc>
          <w:tcPr>
            <w:tcW w:type="dxa" w:w="1080"/>
            <w:tcBorders>
              <w:start w:sz="1.599999999999909" w:val="single" w:color="#000000"/>
              <w:end w:sz="1.600000000000363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0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Std. Error </w:t>
            </w:r>
          </w:p>
        </w:tc>
        <w:tc>
          <w:tcPr>
            <w:tcW w:type="dxa" w:w="1454"/>
            <w:tcBorders>
              <w:start w:sz="1.6000000000003638" w:val="single" w:color="#000000"/>
              <w:end w:sz="1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0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Beta </w:t>
            </w:r>
          </w:p>
        </w:tc>
        <w:tc>
          <w:tcPr>
            <w:tcW w:type="dxa" w:w="1080"/>
            <w:tcBorders>
              <w:start w:sz="1.599999999999909" w:val="single" w:color="#000000"/>
              <w:end w:sz="1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 </w:t>
            </w:r>
          </w:p>
        </w:tc>
        <w:tc>
          <w:tcPr>
            <w:tcW w:type="dxa" w:w="1078"/>
            <w:tcBorders>
              <w:start w:sz="1.599999999999909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Sig. </w:t>
            </w:r>
          </w:p>
        </w:tc>
      </w:tr>
      <w:tr>
        <w:trPr>
          <w:trHeight w:hRule="exact" w:val="1394"/>
        </w:trPr>
        <w:tc>
          <w:tcPr>
            <w:tcW w:type="dxa" w:w="1898"/>
            <w:gridSpan w:val="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</w:tabs>
              <w:autoSpaceDE w:val="0"/>
              <w:widowControl/>
              <w:spacing w:line="295" w:lineRule="auto" w:before="28" w:after="0"/>
              <w:ind w:left="7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(Constant)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Year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Rating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Ford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Hanks </w:t>
            </w:r>
          </w:p>
        </w:tc>
        <w:tc>
          <w:tcPr>
            <w:tcW w:type="dxa" w:w="1082"/>
            <w:tcBorders>
              <w:start w:sz="12.0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0" w:after="0"/>
              <w:ind w:left="144" w:right="4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4716.707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-2.544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63.805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18.460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-12.339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0" w:after="0"/>
              <w:ind w:left="144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5583.405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2.810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30.188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72.965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77.196</w:t>
            </w:r>
          </w:p>
        </w:tc>
        <w:tc>
          <w:tcPr>
            <w:tcW w:type="dxa" w:w="1454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34" w:after="0"/>
              <w:ind w:left="86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-.220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.474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.058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-.039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0" w:after="0"/>
              <w:ind w:left="432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.845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-.905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2.114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.253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-.160</w:t>
            </w:r>
          </w:p>
        </w:tc>
        <w:tc>
          <w:tcPr>
            <w:tcW w:type="dxa" w:w="1078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0" w:after="0"/>
              <w:ind w:left="636" w:right="2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.411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.379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.051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.803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.875 </w:t>
            </w:r>
          </w:p>
        </w:tc>
      </w:tr>
    </w:tbl>
    <w:p>
      <w:pPr>
        <w:autoSpaceDN w:val="0"/>
        <w:autoSpaceDE w:val="0"/>
        <w:widowControl/>
        <w:spacing w:line="209" w:lineRule="auto" w:before="44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a  Dependent Variable: BoxOffice </w:t>
      </w:r>
    </w:p>
    <w:p>
      <w:pPr>
        <w:autoSpaceDN w:val="0"/>
        <w:autoSpaceDE w:val="0"/>
        <w:widowControl/>
        <w:spacing w:line="209" w:lineRule="auto" w:before="29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Regression on Actor Appearance</w:t>
      </w:r>
    </w:p>
    <w:p>
      <w:pPr>
        <w:autoSpaceDN w:val="0"/>
        <w:autoSpaceDE w:val="0"/>
        <w:widowControl/>
        <w:spacing w:line="259" w:lineRule="auto" w:before="186" w:after="206"/>
        <w:ind w:left="0" w:right="4636" w:firstLine="0"/>
        <w:jc w:val="right"/>
      </w:pPr>
      <w:r>
        <w:rPr>
          <w:rFonts w:ascii="Arial" w:hAnsi="Arial" w:eastAsia="Arial"/>
          <w:b/>
          <w:i w:val="0"/>
          <w:color w:val="000000"/>
          <w:sz w:val="18"/>
        </w:rPr>
        <w:t>ANOVA</w:t>
      </w:r>
      <w:r>
        <w:rPr>
          <w:rFonts w:ascii="Arial" w:hAnsi="Arial" w:eastAsia="Arial"/>
          <w:b/>
          <w:i w:val="0"/>
          <w:color w:val="000000"/>
          <w:sz w:val="12"/>
        </w:rPr>
        <w:t>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534"/>
        </w:trPr>
        <w:tc>
          <w:tcPr>
            <w:tcW w:type="dxa" w:w="764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Model </w:t>
            </w:r>
          </w:p>
        </w:tc>
        <w:tc>
          <w:tcPr>
            <w:tcW w:type="dxa" w:w="125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4"/>
            <w:tcBorders>
              <w:start w:sz="12.0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288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Sum of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Squares </w:t>
            </w:r>
          </w:p>
        </w:tc>
        <w:tc>
          <w:tcPr>
            <w:tcW w:type="dxa" w:w="720"/>
            <w:tcBorders>
              <w:start w:sz="1.6000000000003638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df </w:t>
            </w:r>
          </w:p>
        </w:tc>
        <w:tc>
          <w:tcPr>
            <w:tcW w:type="dxa" w:w="1368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Mean Square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Sig. </w:t>
            </w:r>
          </w:p>
        </w:tc>
      </w:tr>
      <w:tr>
        <w:trPr>
          <w:trHeight w:hRule="exact" w:val="850"/>
        </w:trPr>
        <w:tc>
          <w:tcPr>
            <w:tcW w:type="dxa" w:w="2016"/>
            <w:gridSpan w:val="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</w:tabs>
              <w:autoSpaceDE w:val="0"/>
              <w:widowControl/>
              <w:spacing w:line="209" w:lineRule="auto" w:before="26" w:after="0"/>
              <w:ind w:left="7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Regression </w:t>
            </w:r>
          </w:p>
          <w:p>
            <w:pPr>
              <w:autoSpaceDN w:val="0"/>
              <w:autoSpaceDE w:val="0"/>
              <w:widowControl/>
              <w:spacing w:line="209" w:lineRule="auto" w:before="92" w:after="0"/>
              <w:ind w:left="0" w:right="3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Residual </w:t>
            </w:r>
          </w:p>
          <w:p>
            <w:pPr>
              <w:autoSpaceDN w:val="0"/>
              <w:autoSpaceDE w:val="0"/>
              <w:widowControl/>
              <w:spacing w:line="209" w:lineRule="auto" w:before="94" w:after="0"/>
              <w:ind w:left="0" w:right="6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Total </w:t>
            </w:r>
          </w:p>
        </w:tc>
        <w:tc>
          <w:tcPr>
            <w:tcW w:type="dxa" w:w="1404"/>
            <w:tcBorders>
              <w:start w:sz="12.0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346" w:right="90" w:firstLine="10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18671.195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241914.031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260585.227</w:t>
            </w:r>
          </w:p>
        </w:tc>
        <w:tc>
          <w:tcPr>
            <w:tcW w:type="dxa" w:w="720"/>
            <w:tcBorders>
              <w:start w:sz="1.6000000000003638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426" w:right="90" w:firstLine="10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18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1368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8" w:after="0"/>
              <w:ind w:left="424" w:right="0" w:firstLine="10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9335.598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13439.668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58" w:after="0"/>
              <w:ind w:left="0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.695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.512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2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245" w:lineRule="auto" w:before="24" w:after="0"/>
        <w:ind w:left="360" w:right="59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a  Predictors: (Constant), Hanks, Ford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b  Dependent Variable: BoxOffice </w:t>
      </w:r>
    </w:p>
    <w:p>
      <w:pPr>
        <w:autoSpaceDN w:val="0"/>
        <w:autoSpaceDE w:val="0"/>
        <w:widowControl/>
        <w:spacing w:line="259" w:lineRule="auto" w:before="418" w:after="208"/>
        <w:ind w:left="0" w:right="4478" w:firstLine="0"/>
        <w:jc w:val="right"/>
      </w:pPr>
      <w:r>
        <w:rPr>
          <w:rFonts w:ascii="Arial" w:hAnsi="Arial" w:eastAsia="Arial"/>
          <w:b/>
          <w:i w:val="0"/>
          <w:color w:val="000000"/>
          <w:sz w:val="18"/>
        </w:rPr>
        <w:t>Coefficients</w:t>
      </w:r>
      <w:r>
        <w:rPr>
          <w:rFonts w:ascii="Arial" w:hAnsi="Arial" w:eastAsia="Arial"/>
          <w:b/>
          <w:i w:val="0"/>
          <w:color w:val="000000"/>
          <w:sz w:val="12"/>
        </w:rPr>
        <w:t>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432"/>
        </w:trPr>
        <w:tc>
          <w:tcPr>
            <w:tcW w:type="dxa" w:w="764"/>
            <w:tcBorders>
              <w:start w:sz="12.0" w:val="single" w:color="#000000"/>
              <w:top w:sz="12.0" w:val="single" w:color="#000000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12.0" w:val="single" w:color="#000000"/>
              <w:top w:sz="12.0" w:val="single" w:color="#000000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12.0" w:val="single" w:color="#000000"/>
              <w:top w:sz="12.0" w:val="single" w:color="#000000"/>
              <w:end w:sz="1.600000000000363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432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Unstandardized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Coefficients </w:t>
            </w:r>
          </w:p>
        </w:tc>
        <w:tc>
          <w:tcPr>
            <w:tcW w:type="dxa" w:w="1454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Standardized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Coefficients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tcBorders>
              <w:start w:sz="1.599999999999909" w:val="single" w:color="#000000"/>
              <w:top w:sz="12.0" w:val="single" w:color="#000000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404"/>
        </w:trPr>
        <w:tc>
          <w:tcPr>
            <w:tcW w:type="dxa" w:w="764"/>
            <w:tcBorders>
              <w:start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Model </w:t>
            </w:r>
          </w:p>
        </w:tc>
        <w:tc>
          <w:tcPr>
            <w:tcW w:type="dxa" w:w="1134"/>
            <w:tcBorders>
              <w:start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start w:sz="12.0" w:val="single" w:color="#000000"/>
              <w:end w:sz="1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0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B </w:t>
            </w:r>
          </w:p>
        </w:tc>
        <w:tc>
          <w:tcPr>
            <w:tcW w:type="dxa" w:w="1080"/>
            <w:tcBorders>
              <w:start w:sz="1.599999999999909" w:val="single" w:color="#000000"/>
              <w:end w:sz="1.600000000000363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0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Std. Error </w:t>
            </w:r>
          </w:p>
        </w:tc>
        <w:tc>
          <w:tcPr>
            <w:tcW w:type="dxa" w:w="1454"/>
            <w:tcBorders>
              <w:start w:sz="1.6000000000003638" w:val="single" w:color="#000000"/>
              <w:end w:sz="1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0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Beta </w:t>
            </w:r>
          </w:p>
        </w:tc>
        <w:tc>
          <w:tcPr>
            <w:tcW w:type="dxa" w:w="1080"/>
            <w:tcBorders>
              <w:start w:sz="1.599999999999909" w:val="single" w:color="#000000"/>
              <w:end w:sz="1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 </w:t>
            </w:r>
          </w:p>
        </w:tc>
        <w:tc>
          <w:tcPr>
            <w:tcW w:type="dxa" w:w="1078"/>
            <w:tcBorders>
              <w:start w:sz="1.599999999999909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Sig. </w:t>
            </w:r>
          </w:p>
        </w:tc>
      </w:tr>
      <w:tr>
        <w:trPr>
          <w:trHeight w:hRule="exact" w:val="850"/>
        </w:trPr>
        <w:tc>
          <w:tcPr>
            <w:tcW w:type="dxa" w:w="1898"/>
            <w:gridSpan w:val="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</w:tabs>
              <w:autoSpaceDE w:val="0"/>
              <w:widowControl/>
              <w:spacing w:line="209" w:lineRule="auto" w:before="28" w:after="0"/>
              <w:ind w:left="7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(Constant) </w:t>
            </w:r>
          </w:p>
          <w:p>
            <w:pPr>
              <w:autoSpaceDN w:val="0"/>
              <w:autoSpaceDE w:val="0"/>
              <w:widowControl/>
              <w:spacing w:line="209" w:lineRule="auto" w:before="92" w:after="0"/>
              <w:ind w:left="0" w:right="6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Ford </w:t>
            </w:r>
          </w:p>
          <w:p>
            <w:pPr>
              <w:autoSpaceDN w:val="0"/>
              <w:autoSpaceDE w:val="0"/>
              <w:widowControl/>
              <w:spacing w:line="209" w:lineRule="auto" w:before="94" w:after="0"/>
              <w:ind w:left="0" w:right="47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Hanks </w:t>
            </w:r>
          </w:p>
        </w:tc>
        <w:tc>
          <w:tcPr>
            <w:tcW w:type="dxa" w:w="1082"/>
            <w:tcBorders>
              <w:start w:sz="12.0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288" w:right="4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126.365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80.107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-18.621 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600000000000363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436" w:right="9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29.933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73.320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73.320</w:t>
            </w:r>
          </w:p>
        </w:tc>
        <w:tc>
          <w:tcPr>
            <w:tcW w:type="dxa" w:w="1454"/>
            <w:tcBorders>
              <w:start w:sz="1.6000000000003638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34" w:after="0"/>
              <w:ind w:left="86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.252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-.058</w:t>
            </w:r>
          </w:p>
        </w:tc>
        <w:tc>
          <w:tcPr>
            <w:tcW w:type="dxa" w:w="1080"/>
            <w:tcBorders>
              <w:start w:sz="1.599999999999909" w:val="single" w:color="#000000"/>
              <w:top w:sz="12.0" w:val="single" w:color="#000000"/>
              <w:end w:sz="1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432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4.222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1.093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-.254</w:t>
            </w:r>
          </w:p>
        </w:tc>
        <w:tc>
          <w:tcPr>
            <w:tcW w:type="dxa" w:w="1078"/>
            <w:tcBorders>
              <w:start w:sz="1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636" w:right="2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.001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.289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.802 </w:t>
            </w:r>
          </w:p>
        </w:tc>
      </w:tr>
    </w:tbl>
    <w:p>
      <w:pPr>
        <w:autoSpaceDN w:val="0"/>
        <w:autoSpaceDE w:val="0"/>
        <w:widowControl/>
        <w:spacing w:line="209" w:lineRule="auto" w:before="40" w:after="1854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a  Dependent Variable: BoxOffice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830"/>
        </w:trPr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8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00" cy="36449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64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8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4D4D4D"/>
                <w:sz w:val="16"/>
              </w:rPr>
              <w:hyperlink r:id="rId14" w:history="1">
                <w:r>
                  <w:rPr>
                    <w:rStyle w:val="Hyperlink"/>
                  </w:rPr>
                  <w:t>Downloaded by Willy Harry (1368204696qq@gmail.com)</w:t>
                </w:r>
              </w:hyperlink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1440" w:bottom="6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6" w:space="0"/>
            <w:col w:w="9360" w:space="0"/>
            <w:col w:w="9360" w:space="0"/>
            <w:col w:w="93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"/>
        </w:rPr>
        <w:t>lOMoARcPSD|21910602</w:t>
      </w:r>
    </w:p>
    <w:p>
      <w:pPr>
        <w:autoSpaceDN w:val="0"/>
        <w:autoSpaceDE w:val="0"/>
        <w:widowControl/>
        <w:spacing w:line="240" w:lineRule="exact" w:before="7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252 Final Exam – Fall 2009 – Paul Cartledge </w:t>
      </w:r>
    </w:p>
    <w:p>
      <w:pPr>
        <w:autoSpaceDN w:val="0"/>
        <w:autoSpaceDE w:val="0"/>
        <w:widowControl/>
        <w:spacing w:line="206" w:lineRule="auto" w:before="48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  <w:u w:val="single"/>
        </w:rPr>
        <w:t>Output for Case Study 2: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09" w:lineRule="auto" w:before="288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Linear Combinations of Means </w:t>
      </w:r>
    </w:p>
    <w:p>
      <w:pPr>
        <w:autoSpaceDN w:val="0"/>
        <w:autoSpaceDE w:val="0"/>
        <w:widowControl/>
        <w:spacing w:line="209" w:lineRule="auto" w:before="416" w:after="32"/>
        <w:ind w:left="0" w:right="3630" w:firstLine="0"/>
        <w:jc w:val="right"/>
      </w:pPr>
      <w:r>
        <w:rPr>
          <w:rFonts w:ascii="Arial" w:hAnsi="Arial" w:eastAsia="Arial"/>
          <w:b/>
          <w:i w:val="0"/>
          <w:color w:val="000000"/>
          <w:sz w:val="18"/>
        </w:rPr>
        <w:t>Contrast Coefficients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>
        <w:trPr>
          <w:trHeight w:hRule="exact" w:val="410"/>
        </w:trPr>
        <w:tc>
          <w:tcPr>
            <w:tcW w:type="dxa" w:w="900"/>
            <w:vMerge w:val="restart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520" w:after="0"/>
              <w:ind w:left="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Contrast </w:t>
            </w:r>
          </w:p>
        </w:tc>
        <w:tc>
          <w:tcPr>
            <w:tcW w:type="dxa" w:w="8100"/>
            <w:gridSpan w:val="9"/>
            <w:tcBorders>
              <w:start w:sz="16.0" w:val="single" w:color="#000000"/>
              <w:top w:sz="16.0" w:val="single" w:color="#000000"/>
              <w:end w:sz="16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Group </w:t>
            </w:r>
          </w:p>
        </w:tc>
      </w:tr>
      <w:tr>
        <w:trPr>
          <w:trHeight w:hRule="exact" w:val="430"/>
        </w:trPr>
        <w:tc>
          <w:tcPr>
            <w:tcW w:type="dxa" w:w="940"/>
            <w:vMerge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</w:tcPr>
          <w:p/>
        </w:tc>
        <w:tc>
          <w:tcPr>
            <w:tcW w:type="dxa" w:w="900"/>
            <w:tcBorders>
              <w:start w:sz="16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900"/>
            <w:tcBorders>
              <w:start w:sz="8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 </w:t>
            </w:r>
          </w:p>
        </w:tc>
        <w:tc>
          <w:tcPr>
            <w:tcW w:type="dxa" w:w="900"/>
            <w:tcBorders>
              <w:start w:sz="8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900"/>
            <w:tcBorders>
              <w:start w:sz="8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900"/>
            <w:tcBorders>
              <w:start w:sz="8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5 </w:t>
            </w:r>
          </w:p>
        </w:tc>
        <w:tc>
          <w:tcPr>
            <w:tcW w:type="dxa" w:w="900"/>
            <w:tcBorders>
              <w:start w:sz="8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6 </w:t>
            </w:r>
          </w:p>
        </w:tc>
        <w:tc>
          <w:tcPr>
            <w:tcW w:type="dxa" w:w="900"/>
            <w:tcBorders>
              <w:start w:sz="8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7 </w:t>
            </w:r>
          </w:p>
        </w:tc>
        <w:tc>
          <w:tcPr>
            <w:tcW w:type="dxa" w:w="900"/>
            <w:tcBorders>
              <w:start w:sz="8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8 </w:t>
            </w:r>
          </w:p>
        </w:tc>
        <w:tc>
          <w:tcPr>
            <w:tcW w:type="dxa" w:w="900"/>
            <w:tcBorders>
              <w:start w:sz="8.0" w:val="single" w:color="#000000"/>
              <w:top w:sz="8.0" w:val="single" w:color="#000000"/>
              <w:end w:sz="16.0" w:val="single" w:color="#000000"/>
              <w:bottom w:sz="16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9 </w:t>
            </w:r>
          </w:p>
        </w:tc>
      </w:tr>
      <w:tr>
        <w:trPr>
          <w:trHeight w:hRule="exact" w:val="414"/>
        </w:trPr>
        <w:tc>
          <w:tcPr>
            <w:tcW w:type="dxa" w:w="940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</w:tcPr>
          <w:p/>
        </w:tc>
        <w:tc>
          <w:tcPr>
            <w:tcW w:type="dxa" w:w="940"/>
          </w:tcPr>
          <w:p/>
        </w:tc>
        <w:tc>
          <w:tcPr>
            <w:tcW w:type="dxa" w:w="940"/>
          </w:tcPr>
          <w:p/>
        </w:tc>
        <w:tc>
          <w:tcPr>
            <w:tcW w:type="dxa" w:w="940"/>
          </w:tcPr>
          <w:p/>
        </w:tc>
        <w:tc>
          <w:tcPr>
            <w:tcW w:type="dxa" w:w="940"/>
          </w:tcPr>
          <w:p/>
        </w:tc>
        <w:tc>
          <w:tcPr>
            <w:tcW w:type="dxa" w:w="940"/>
          </w:tcPr>
          <w:p/>
        </w:tc>
        <w:tc>
          <w:tcPr>
            <w:tcW w:type="dxa" w:w="940"/>
          </w:tcPr>
          <w:p/>
        </w:tc>
        <w:tc>
          <w:tcPr>
            <w:tcW w:type="dxa" w:w="940"/>
          </w:tcPr>
          <w:p/>
        </w:tc>
        <w:tc>
          <w:tcPr>
            <w:tcW w:type="dxa" w:w="940"/>
          </w:tcPr>
          <w:p/>
        </w:tc>
        <w:tc>
          <w:tcPr>
            <w:tcW w:type="dxa" w:w="940"/>
          </w:tcPr>
          <w:p/>
        </w:tc>
      </w:tr>
    </w:tbl>
    <w:sectPr w:rsidR="00FC693F" w:rsidRPr="0006063C" w:rsidSect="00034616">
      <w:pgSz w:w="12240" w:h="15840"/>
      <w:pgMar w:top="0" w:right="1400" w:bottom="64" w:left="1440" w:header="720" w:footer="720" w:gutter="0"/>
      <w:cols w:space="720" w:num="1" w:equalWidth="0">
        <w:col w:w="940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656" w:space="0"/>
        <w:col w:w="9360" w:space="0"/>
        <w:col w:w="9360" w:space="0"/>
        <w:col w:w="9360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studocu.com/en-ca/document/university-of-alberta/introduction-to-applied-statistics-ii/252practice-final-1/5635956?utm_campaign=shared-document&amp;utm_source=studocu-document&amp;utm_medium=social_sharing&amp;utm_content=252practice-final-1" TargetMode="External"/><Relationship Id="rId11" Type="http://schemas.openxmlformats.org/officeDocument/2006/relationships/hyperlink" Target="https://www.studocu.com/en-ca/course/university-of-alberta/introduction-to-applied-statistics-ii/275821?utm_campaign=shared-document&amp;utm_source=studocu-document&amp;utm_medium=social_sharing&amp;utm_content=252practice-final-1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www.studocu.com/en-ca?utm_campaign=shared-document&amp;utm_source=studocu-document&amp;utm_medium=social_sharing&amp;utm_content=252practice-final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