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Unit 11 Submission File: Network Security Homework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Review Questions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Control Types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concept of defense in depth can be broken down into three different security control types. Identify the security control type of each set of defense tactics.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Walls, bollards, fences, guard dogs, cameras, and lighting are what type of security control?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Physical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awareness programs, BYOD policies, and ethical hiring practices are what type of security control?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Administrative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Encryption, biometric fingerprint readers, firewalls, endpoint security, and intrusion detection systems are what type of security control?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Technical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Intrusion Detection and Attack indicators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difference between an IDS and an IPS?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An IDS is a monitoring system that detects suspicious activities and generates alerts when they are detected. An IPS, however, is a control system that accepts and rejects packets based on a ruleset.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difference between an Indicator of Attack and an Indicator of Compromise?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Indicators of Compromise is a reactive system that looks at events in retrospect, while an Indicator of Attack is more of a real time detection system.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Cyber Kill Chain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each of the seven stages for the Cyber Kill chain and provide a brief example of each.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1: Reconnaissance. This is the stage at which hackers will search and gather information for suitable attack targets.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2: Weaponization. The hackers will search for vulnerabilities and prepare their attack.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3: Delivery. This is the stage where the attack starts typically by emails or USBs to deliver the malware/attack.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4: Exploitation. This is the stage where the attacker will exploit the vulnerabilities that they found prior to gain full access to the computer or network.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5: Installation. In this stage, the attacker will persist their malware to gain more access such as getting root access.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6: Command and Control. Now that the attacker has access, they can do specific actions such as establishing a connection to another computer.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 7: Actions on Objectives. This is where the attacker finishes the attack and can do things such as encryption. 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Snort Rule Analysis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Snort rule to answer the following questions: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Snort Rule #1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down the Sort Rule header. What is this rule doing?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rule is alerting when there is any TCP traffic from ports 5800 to 5820.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stage of the Cyber Kill Chain does the alerted activity violate?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Reconnaissance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attack is this rule monitoring?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VNC Scan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Snort Rule #2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down the Sort Rule header. What is this rule doing?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rule is alerting when there is any TCP traffic on port 80.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stage of the Cyber Kill Chain does the alerted activity violate?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attack is this rule monitoring?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PE EXE or DLL file download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Snort Rule #3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turn! Write a Snort rule that alerts when traffic is detected inbound on port 4444 to the local network on any port. Be sure to include the msg in the Rule Option.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 tcp $EXTERNAL_NET 4444 -&gt; $HOME_NET any (msg: “Traffic detected on port 4444”)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"Drop Zone" Lab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Uninstall ufw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715770"/>
            <wp:effectExtent b="0" l="0" r="0" t="0"/>
            <wp:docPr descr="Text&#10;&#10;Description automatically generated" id="26" name="image2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and start firewalld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72072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 that the service is running.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2385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firewall rules currently configured.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197735"/>
            <wp:effectExtent b="0" l="0" r="0" t="0"/>
            <wp:docPr descr="Text&#10;&#10;Description automatically generated" id="30" name="image1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Zone Views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77165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Zones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Mail</w:t>
      </w:r>
      <w:r w:rsidDel="00000000" w:rsidR="00000000" w:rsidRPr="00000000">
        <w:rPr>
          <w:b w:val="1"/>
          <w:sz w:val="24"/>
          <w:szCs w:val="24"/>
          <w:rtl w:val="0"/>
        </w:rPr>
        <w:t xml:space="preserve">. (Hint look at the manpage in the instructions)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885825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the zones to their designated interfaces.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81675" cy="1057275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services to the active zones.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028065"/>
            <wp:effectExtent b="0" l="0" r="0" t="0"/>
            <wp:docPr descr="Text&#10;&#10;Description automatically generated" id="34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8702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11785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51689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your adversaries to the Drop Zone.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777240"/>
            <wp:effectExtent b="0" l="0" r="0" t="0"/>
            <wp:docPr descr="A screenshot of a computer&#10;&#10;Description automatically generated with medium confidence" id="36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rules permanent then reload them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67400" cy="32385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active Zones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579880"/>
            <wp:effectExtent b="0" l="0" r="0" t="0"/>
            <wp:docPr descr="Text&#10;&#10;Description automatically generated" id="39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an IP address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85445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Ping/ICMP Requests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514985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 Check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84785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4075" cy="17145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05500" cy="180975"/>
            <wp:effectExtent b="0" l="0" r="0" t="0"/>
            <wp:docPr id="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17170"/>
            <wp:effectExtent b="0" l="0" r="0" t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7907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 3: IDS, IPS, DiD, and Firewalls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review questions.</w:t>
      </w:r>
    </w:p>
    <w:p w:rsidR="00000000" w:rsidDel="00000000" w:rsidP="00000000" w:rsidRDefault="00000000" w:rsidRPr="00000000" w14:paraId="0000005D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IDS vs. IPS Systems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and define two ways an IDS connects to a network.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ways an IDS connects to a network is: Network and Host.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network IDS enacts intrusion detection over a network by using all packet metadata and contents to determine threats.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host IDS enacts intrusion detection through a particular endpoint, and monitors network traffic and system logs to and from a particular device.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how an IPS connects to a network.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IPS is usually placed behind the firewall and inspects every packet that passes through it. It usually is given access to this information by connecting to a network hub, a network switch, or a network tap.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IDS compares patterns of traffic to predefined signatures and is unable to detect Zero-Day attacks?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Based Intrusion Detection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IDS is beneficial for detecting all suspicious traffic that deviates from the well-known baseline and is excellent at detecting when an attacker probes or sweeps a network?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Anomaly Based Intrusion Detection</w:t>
      </w:r>
    </w:p>
    <w:p w:rsidR="00000000" w:rsidDel="00000000" w:rsidP="00000000" w:rsidRDefault="00000000" w:rsidRPr="00000000" w14:paraId="00000068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Defense in Depth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of the following scenarios, provide the layer of Defense in Depth that applies: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criminal hacker tailgates an employee through an exterior door into a secured facility, explaining that they forgot their badge at home.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zero-day goes undetected by antivirus software.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criminal successfully gains access to HR’s database.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criminal hacker exploits a vulnerability within an operating system.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hacktivist organization successfully performs a DDoS attack, taking down a government website.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Network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classified at the wrong classification level.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Policies, Procedures, and Awareness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state sponsored hacker group successfully firewalked an organization to produce a list of active services on an email server.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one method of protecting data-at-rest from being readable on hard drive.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one method to protect data-in-transit.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 connections such as HTTPS or SSL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technology could provide law enforcement with the ability to track and recover a stolen laptop.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tracker such as LoJack.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you prevent an attacker from booting a stolen laptop using an external hard drive?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BitLocker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Firewall Architectures and Methodologies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firewall verifies the three-way TCP handshake? TCP handshake checks are designed to ensure that session packets are from legitimate sources.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Circuit-Level Gateway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firewall considers the connection as a whole? Meaning, instead of looking at only individual packets, these firewalls look at whole streams of packets at one time.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Stateful Inspection Firewalls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firewall intercepts all traffic prior to being forwarded to its final destination. In a sense, these firewalls act on behalf of the recipient by ensuring the traffic is safe prior to forwarding it?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 Firewall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firewall examines data within a packet as it progresses through a network interface by examining source and destination IP address, port number, and packet type- all without opening the packet to inspect its contents?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Packet-Filtering Firewall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firewall filters based solely on source and destination MAC address?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Address-Filtering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287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E13E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link w:val="Heading4Char"/>
    <w:uiPriority w:val="9"/>
    <w:qFormat w:val="1"/>
    <w:rsid w:val="006C1D1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6C1D1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6C1D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6C1D1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334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34B4"/>
  </w:style>
  <w:style w:type="paragraph" w:styleId="Footer">
    <w:name w:val="footer"/>
    <w:basedOn w:val="Normal"/>
    <w:link w:val="FooterChar"/>
    <w:uiPriority w:val="99"/>
    <w:unhideWhenUsed w:val="1"/>
    <w:rsid w:val="008334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34B4"/>
  </w:style>
  <w:style w:type="paragraph" w:styleId="ListParagraph">
    <w:name w:val="List Paragraph"/>
    <w:basedOn w:val="Normal"/>
    <w:uiPriority w:val="34"/>
    <w:qFormat w:val="1"/>
    <w:rsid w:val="00551D56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E13E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94287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r3YkDFLT9WPWVTL1Jzy5DKbsw==">AMUW2mVf93+QHTP+pitrhs4g4uu/n5TfEyvSThs52aOiRa46KELaSBp4+2+Y/Hj+dSicW0kmwpKVwSu1rEI3IX3LwNPhVUNiCXPTX2k8hRpFiy+JIuFJG2s=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2021-11-27T15:23:00Z</dcterms:created>
  <dc:creator>Lunn, William</dc:creator>
</cp:coreProperties>
</file>