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8DD" w:rsidRPr="00DB7D4C" w:rsidRDefault="005008DD" w:rsidP="005008DD">
      <w:pPr>
        <w:rPr>
          <w:rFonts w:ascii="Times New Roman" w:hAnsi="Times New Roman"/>
        </w:rPr>
      </w:pPr>
      <w:r w:rsidRPr="00DB7D4C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7CAC62B4" wp14:editId="7C538A73">
            <wp:simplePos x="0" y="0"/>
            <wp:positionH relativeFrom="page">
              <wp:posOffset>2120265</wp:posOffset>
            </wp:positionH>
            <wp:positionV relativeFrom="page">
              <wp:posOffset>704215</wp:posOffset>
            </wp:positionV>
            <wp:extent cx="3528060" cy="518160"/>
            <wp:effectExtent l="0" t="0" r="0" b="0"/>
            <wp:wrapSquare wrapText="bothSides"/>
            <wp:docPr id="2" name="Picture 5" descr="Image result for stony broo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tony brook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5008DD" w:rsidP="005008DD">
      <w:pPr>
        <w:pStyle w:val="Subtitle"/>
        <w:rPr>
          <w:rFonts w:ascii="Times New Roman" w:hAnsi="Times New Roman"/>
        </w:rPr>
      </w:pPr>
    </w:p>
    <w:p w:rsidR="005008DD" w:rsidRPr="00DB7D4C" w:rsidRDefault="009E27F4" w:rsidP="005008DD">
      <w:pPr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ESE 345 -</w:t>
      </w:r>
      <w:bookmarkStart w:id="0" w:name="_GoBack"/>
      <w:bookmarkEnd w:id="0"/>
      <w:r w:rsidR="005008DD" w:rsidRPr="00DB7D4C">
        <w:rPr>
          <w:rFonts w:ascii="Times New Roman" w:hAnsi="Times New Roman"/>
          <w:b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Computer Architecture</w:t>
      </w:r>
    </w:p>
    <w:p w:rsidR="005008DD" w:rsidRPr="00037958" w:rsidRDefault="00037958" w:rsidP="005008DD">
      <w:pPr>
        <w:jc w:val="center"/>
        <w:rPr>
          <w:rFonts w:ascii="Times New Roman" w:hAnsi="Times New Roman"/>
          <w:b/>
          <w:sz w:val="40"/>
          <w:szCs w:val="40"/>
        </w:rPr>
      </w:pPr>
      <w:r w:rsidRPr="00037958">
        <w:rPr>
          <w:rFonts w:ascii="Times New Roman" w:hAnsi="Times New Roman"/>
          <w:b/>
          <w:color w:val="000000"/>
          <w:sz w:val="40"/>
          <w:szCs w:val="40"/>
        </w:rPr>
        <w:t> Prof. Mikhail Dorojevets</w:t>
      </w:r>
    </w:p>
    <w:p w:rsidR="005008DD" w:rsidRPr="00DB7D4C" w:rsidRDefault="005008DD" w:rsidP="005008DD">
      <w:pPr>
        <w:spacing w:line="240" w:lineRule="auto"/>
        <w:jc w:val="center"/>
        <w:rPr>
          <w:rFonts w:ascii="Times New Roman" w:hAnsi="Times New Roman"/>
        </w:rPr>
      </w:pPr>
    </w:p>
    <w:p w:rsidR="005008DD" w:rsidRPr="00DB7D4C" w:rsidRDefault="005008DD" w:rsidP="005008DD">
      <w:pPr>
        <w:spacing w:line="240" w:lineRule="auto"/>
        <w:jc w:val="center"/>
        <w:rPr>
          <w:rFonts w:ascii="Times New Roman" w:hAnsi="Times New Roman"/>
        </w:rPr>
      </w:pPr>
    </w:p>
    <w:p w:rsidR="00037958" w:rsidRDefault="00B1677D" w:rsidP="005008DD">
      <w:pPr>
        <w:spacing w:line="240" w:lineRule="auto"/>
        <w:jc w:val="center"/>
        <w:rPr>
          <w:rFonts w:ascii="Times New Roman" w:hAnsi="Times New Roman"/>
          <w:b/>
          <w:i/>
          <w:sz w:val="72"/>
          <w:szCs w:val="72"/>
        </w:rPr>
      </w:pPr>
      <w:r>
        <w:rPr>
          <w:rFonts w:ascii="Times New Roman" w:hAnsi="Times New Roman"/>
          <w:b/>
          <w:i/>
          <w:sz w:val="72"/>
          <w:szCs w:val="72"/>
        </w:rPr>
        <w:t>Pipelined Multimedia U</w:t>
      </w:r>
      <w:r w:rsidR="00037958" w:rsidRPr="00037958">
        <w:rPr>
          <w:rFonts w:ascii="Times New Roman" w:hAnsi="Times New Roman"/>
          <w:b/>
          <w:i/>
          <w:sz w:val="72"/>
          <w:szCs w:val="72"/>
        </w:rPr>
        <w:t>nit</w:t>
      </w:r>
    </w:p>
    <w:p w:rsidR="005008DD" w:rsidRPr="00DB7D4C" w:rsidRDefault="005008DD" w:rsidP="005008DD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DB7D4C">
        <w:rPr>
          <w:rFonts w:ascii="Times New Roman" w:hAnsi="Times New Roman"/>
          <w:b/>
          <w:sz w:val="32"/>
        </w:rPr>
        <w:t>By</w:t>
      </w:r>
    </w:p>
    <w:p w:rsidR="005008DD" w:rsidRDefault="005008DD" w:rsidP="005008DD">
      <w:pPr>
        <w:spacing w:line="240" w:lineRule="auto"/>
        <w:jc w:val="center"/>
        <w:rPr>
          <w:rFonts w:ascii="Times New Roman" w:hAnsi="Times New Roman"/>
          <w:b/>
          <w:sz w:val="32"/>
        </w:rPr>
      </w:pPr>
      <w:r w:rsidRPr="00DB7D4C">
        <w:rPr>
          <w:rFonts w:ascii="Times New Roman" w:hAnsi="Times New Roman"/>
          <w:b/>
          <w:sz w:val="32"/>
        </w:rPr>
        <w:t>Wilmer Suarez</w:t>
      </w:r>
    </w:p>
    <w:p w:rsidR="005008DD" w:rsidRDefault="005008DD" w:rsidP="005008DD">
      <w:pPr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&amp;</w:t>
      </w:r>
    </w:p>
    <w:p w:rsidR="00EE3605" w:rsidRDefault="005008DD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Himanshu Goel</w:t>
      </w: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lastRenderedPageBreak/>
        <w:t>Procedure:</w:t>
      </w: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spacing w:after="0" w:line="240" w:lineRule="auto"/>
        <w:ind w:left="1140" w:hanging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I.</w:t>
      </w:r>
      <w:r w:rsidRPr="00B45C6E">
        <w:rPr>
          <w:rFonts w:ascii="Times New Roman" w:eastAsia="Times New Roman" w:hAnsi="Times New Roman"/>
          <w:color w:val="000000"/>
          <w:sz w:val="14"/>
          <w:szCs w:val="14"/>
        </w:rPr>
        <w:t>                   </w:t>
      </w:r>
      <w:r w:rsidRPr="00B45C6E">
        <w:rPr>
          <w:rFonts w:ascii="Times New Roman" w:eastAsia="Times New Roman" w:hAnsi="Times New Roman"/>
          <w:color w:val="000000"/>
        </w:rPr>
        <w:t>It is suggested to</w:t>
      </w:r>
      <w:r w:rsidRPr="00B45C6E">
        <w:rPr>
          <w:rFonts w:ascii="Times New Roman" w:eastAsia="Times New Roman" w:hAnsi="Times New Roman"/>
          <w:b/>
          <w:bCs/>
          <w:color w:val="000000"/>
        </w:rPr>
        <w:t> read</w:t>
      </w:r>
      <w:r w:rsidRPr="00B45C6E">
        <w:rPr>
          <w:rFonts w:ascii="Times New Roman" w:eastAsia="Times New Roman" w:hAnsi="Times New Roman"/>
          <w:color w:val="000000"/>
        </w:rPr>
        <w:t> the Intel MMX and Sony Cell SPU</w:t>
      </w:r>
      <w:bookmarkStart w:id="1" w:name="_ftnref1"/>
      <w:r w:rsidRPr="00B45C6E">
        <w:rPr>
          <w:rFonts w:ascii="Times New Roman" w:eastAsia="Times New Roman" w:hAnsi="Times New Roman"/>
          <w:color w:val="000000"/>
        </w:rPr>
        <w:fldChar w:fldCharType="begin"/>
      </w:r>
      <w:r w:rsidRPr="00B45C6E">
        <w:rPr>
          <w:rFonts w:ascii="Times New Roman" w:eastAsia="Times New Roman" w:hAnsi="Times New Roman"/>
          <w:color w:val="000000"/>
        </w:rPr>
        <w:instrText xml:space="preserve"> HYPERLINK "http://www.ece.sunysb.edu/~midor/ESE345/project.html" \l "_ftn1" \o "" </w:instrText>
      </w:r>
      <w:r w:rsidRPr="00B45C6E">
        <w:rPr>
          <w:rFonts w:ascii="Times New Roman" w:eastAsia="Times New Roman" w:hAnsi="Times New Roman"/>
          <w:color w:val="000000"/>
        </w:rPr>
        <w:fldChar w:fldCharType="separate"/>
      </w:r>
      <w:r w:rsidRPr="00B45C6E">
        <w:rPr>
          <w:rFonts w:ascii="Times New Roman" w:eastAsia="Times New Roman" w:hAnsi="Times New Roman"/>
          <w:color w:val="800080"/>
          <w:u w:val="single"/>
          <w:vertAlign w:val="superscript"/>
        </w:rPr>
        <w:t>[1]</w:t>
      </w:r>
      <w:r w:rsidRPr="00B45C6E">
        <w:rPr>
          <w:rFonts w:ascii="Times New Roman" w:eastAsia="Times New Roman" w:hAnsi="Times New Roman"/>
          <w:color w:val="000000"/>
        </w:rPr>
        <w:fldChar w:fldCharType="end"/>
      </w:r>
      <w:bookmarkEnd w:id="1"/>
      <w:r w:rsidRPr="00B45C6E">
        <w:rPr>
          <w:rFonts w:ascii="Times New Roman" w:eastAsia="Times New Roman" w:hAnsi="Times New Roman"/>
          <w:color w:val="000000"/>
        </w:rPr>
        <w:t> papers below and understand the original concept of multimedia processing introduced as MMX architecture for Intel processors in the 1990s.</w:t>
      </w:r>
    </w:p>
    <w:p w:rsidR="00B45C6E" w:rsidRPr="00B45C6E" w:rsidRDefault="00B45C6E" w:rsidP="00B45C6E">
      <w:pPr>
        <w:spacing w:after="0" w:line="240" w:lineRule="auto"/>
        <w:ind w:left="1140" w:hanging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II.</w:t>
      </w:r>
      <w:r w:rsidRPr="00B45C6E">
        <w:rPr>
          <w:rFonts w:ascii="Times New Roman" w:eastAsia="Times New Roman" w:hAnsi="Times New Roman"/>
          <w:color w:val="000000"/>
          <w:sz w:val="14"/>
          <w:szCs w:val="14"/>
        </w:rPr>
        <w:t>                </w:t>
      </w:r>
      <w:r w:rsidRPr="00B45C6E">
        <w:rPr>
          <w:rFonts w:ascii="Times New Roman" w:eastAsia="Times New Roman" w:hAnsi="Times New Roman"/>
          <w:b/>
          <w:bCs/>
          <w:color w:val="000000"/>
        </w:rPr>
        <w:t>Refresh your knowledge</w:t>
      </w:r>
      <w:r w:rsidRPr="00B45C6E">
        <w:rPr>
          <w:rFonts w:ascii="Times New Roman" w:eastAsia="Times New Roman" w:hAnsi="Times New Roman"/>
          <w:color w:val="000000"/>
        </w:rPr>
        <w:t> of VHDL/Verilog in the HDL design of digital circuits based on the Web-based tutorial and the examples in the companion CD-ROM for the text book. </w:t>
      </w:r>
      <w:r w:rsidRPr="00B45C6E">
        <w:rPr>
          <w:rFonts w:ascii="Tahoma" w:eastAsia="Times New Roman" w:hAnsi="Tahoma" w:cs="Tahoma"/>
          <w:color w:val="000000"/>
        </w:rPr>
        <w:t>�</w:t>
      </w:r>
    </w:p>
    <w:p w:rsidR="00B45C6E" w:rsidRPr="00B45C6E" w:rsidRDefault="00B45C6E" w:rsidP="00B45C6E">
      <w:pPr>
        <w:spacing w:after="0" w:line="240" w:lineRule="auto"/>
        <w:ind w:left="1140" w:hanging="720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III.</w:t>
      </w:r>
      <w:r w:rsidRPr="00B45C6E">
        <w:rPr>
          <w:rFonts w:ascii="Times New Roman" w:eastAsia="Times New Roman" w:hAnsi="Times New Roman"/>
          <w:color w:val="000000"/>
          <w:sz w:val="14"/>
          <w:szCs w:val="14"/>
        </w:rPr>
        <w:t>             </w:t>
      </w:r>
      <w:r w:rsidRPr="00B45C6E">
        <w:rPr>
          <w:rFonts w:ascii="Times New Roman" w:eastAsia="Times New Roman" w:hAnsi="Times New Roman"/>
          <w:b/>
          <w:bCs/>
          <w:color w:val="000000"/>
        </w:rPr>
        <w:t>Develop </w:t>
      </w:r>
      <w:r w:rsidRPr="00B45C6E">
        <w:rPr>
          <w:rFonts w:ascii="Times New Roman" w:eastAsia="Times New Roman" w:hAnsi="Times New Roman"/>
          <w:color w:val="000000"/>
        </w:rPr>
        <w:t>a detailed block diagram and the HDL model of the three-stage</w:t>
      </w:r>
    </w:p>
    <w:p w:rsidR="00B45C6E" w:rsidRPr="00B45C6E" w:rsidRDefault="00B45C6E" w:rsidP="00B45C6E">
      <w:pPr>
        <w:spacing w:after="0" w:line="240" w:lineRule="auto"/>
        <w:ind w:left="840" w:firstLine="300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multimedia unit and its modules.</w:t>
      </w:r>
    </w:p>
    <w:p w:rsidR="00B45C6E" w:rsidRPr="00B45C6E" w:rsidRDefault="00B45C6E" w:rsidP="00B45C6E">
      <w:pPr>
        <w:spacing w:after="0" w:line="240" w:lineRule="auto"/>
        <w:ind w:left="840" w:hanging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IV.</w:t>
      </w:r>
      <w:r w:rsidRPr="00B45C6E">
        <w:rPr>
          <w:rFonts w:ascii="Times New Roman" w:eastAsia="Times New Roman" w:hAnsi="Times New Roman"/>
          <w:color w:val="000000"/>
          <w:sz w:val="14"/>
          <w:szCs w:val="14"/>
        </w:rPr>
        <w:t>                        </w:t>
      </w:r>
      <w:r w:rsidRPr="00B45C6E">
        <w:rPr>
          <w:rFonts w:ascii="Times New Roman" w:eastAsia="Times New Roman" w:hAnsi="Times New Roman"/>
          <w:b/>
          <w:bCs/>
          <w:color w:val="000000"/>
        </w:rPr>
        <w:t>Verify</w:t>
      </w:r>
      <w:r w:rsidRPr="00B45C6E">
        <w:rPr>
          <w:rFonts w:ascii="Times New Roman" w:eastAsia="Times New Roman" w:hAnsi="Times New Roman"/>
          <w:color w:val="000000"/>
        </w:rPr>
        <w:t> individual modules of your design with their testbenches before instantiating them in higher order modules. Verify the final model with a testbench module and generate file </w:t>
      </w:r>
      <w:r w:rsidRPr="00B45C6E">
        <w:rPr>
          <w:rFonts w:ascii="Times New Roman" w:eastAsia="Times New Roman" w:hAnsi="Times New Roman"/>
          <w:b/>
          <w:bCs/>
          <w:color w:val="000000"/>
        </w:rPr>
        <w:t>Results</w:t>
      </w:r>
      <w:r w:rsidRPr="00B45C6E">
        <w:rPr>
          <w:rFonts w:ascii="Times New Roman" w:eastAsia="Times New Roman" w:hAnsi="Times New Roman"/>
          <w:color w:val="000000"/>
        </w:rPr>
        <w:t> showing the status of each stage of the unit during execution.</w:t>
      </w:r>
    </w:p>
    <w:p w:rsidR="00B45C6E" w:rsidRPr="00B45C6E" w:rsidRDefault="00B45C6E" w:rsidP="00B45C6E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spacing w:after="0" w:line="240" w:lineRule="auto"/>
        <w:ind w:left="420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spacing w:after="0" w:line="240" w:lineRule="auto"/>
        <w:ind w:left="420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Requirements:</w:t>
      </w: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  <w:sz w:val="16"/>
          <w:szCs w:val="16"/>
        </w:rPr>
        <w:t> </w:t>
      </w:r>
    </w:p>
    <w:p w:rsidR="00B45C6E" w:rsidRPr="00B45C6E" w:rsidRDefault="00B45C6E" w:rsidP="00B45C6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Multimedia ALU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ALU must be implemented as </w:t>
      </w:r>
      <w:r w:rsidRPr="00B45C6E">
        <w:rPr>
          <w:rFonts w:ascii="Times New Roman" w:eastAsia="Times New Roman" w:hAnsi="Times New Roman"/>
          <w:b/>
          <w:bCs/>
          <w:color w:val="000000"/>
        </w:rPr>
        <w:t>behavioral models in VHDL or continuous assignment (dataflow)</w:t>
      </w:r>
      <w:r w:rsidRPr="00B45C6E">
        <w:rPr>
          <w:rFonts w:ascii="Times New Roman" w:eastAsia="Times New Roman" w:hAnsi="Times New Roman"/>
          <w:color w:val="000000"/>
        </w:rPr>
        <w:t> </w:t>
      </w:r>
      <w:r w:rsidRPr="00B45C6E">
        <w:rPr>
          <w:rFonts w:ascii="Times New Roman" w:eastAsia="Times New Roman" w:hAnsi="Times New Roman"/>
          <w:b/>
          <w:bCs/>
          <w:color w:val="000000"/>
        </w:rPr>
        <w:t>models in Verilog.</w:t>
      </w:r>
    </w:p>
    <w:p w:rsidR="00B45C6E" w:rsidRPr="00B45C6E" w:rsidRDefault="00B45C6E" w:rsidP="00B45C6E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Register file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register file has 32 64-bit registers. On any cycle, there can be 3 reads and 1 write. Each cycle two/three 64-bit register values are read, and one 64-bit value can be written if a write signal is valid. This </w:t>
      </w:r>
      <w:r w:rsidRPr="00B45C6E">
        <w:rPr>
          <w:rFonts w:ascii="Times New Roman" w:eastAsia="Times New Roman" w:hAnsi="Times New Roman"/>
          <w:b/>
          <w:bCs/>
          <w:i/>
          <w:iCs/>
          <w:color w:val="000000"/>
        </w:rPr>
        <w:t>register write</w:t>
      </w:r>
      <w:r w:rsidRPr="00B45C6E">
        <w:rPr>
          <w:rFonts w:ascii="Times New Roman" w:eastAsia="Times New Roman" w:hAnsi="Times New Roman"/>
          <w:color w:val="000000"/>
        </w:rPr>
        <w:t> signal must be explicitly declared so it can be checked during simulation and demonstration of your design. A technique of </w:t>
      </w:r>
      <w:r w:rsidRPr="00B45C6E">
        <w:rPr>
          <w:rFonts w:ascii="Times New Roman" w:eastAsia="Times New Roman" w:hAnsi="Times New Roman"/>
          <w:b/>
          <w:bCs/>
          <w:color w:val="000000"/>
          <w:u w:val="single"/>
        </w:rPr>
        <w:t>data forwarding</w:t>
      </w:r>
      <w:r w:rsidRPr="00B45C6E">
        <w:rPr>
          <w:rFonts w:ascii="Times New Roman" w:eastAsia="Times New Roman" w:hAnsi="Times New Roman"/>
          <w:color w:val="000000"/>
        </w:rPr>
        <w:t> is to be used so that a write and read to the same register will return the new value for the read.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register module must be implemented as </w:t>
      </w:r>
      <w:r w:rsidRPr="00B45C6E">
        <w:rPr>
          <w:rFonts w:ascii="Times New Roman" w:eastAsia="Times New Roman" w:hAnsi="Times New Roman"/>
          <w:b/>
          <w:bCs/>
          <w:color w:val="000000"/>
        </w:rPr>
        <w:t>a behavioral model in VHDL (a (dataflow/RTL model in Verilog).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Instruction buffer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instruction buffer can store 32 24-bit instructions. The contents of the buffer should be loaded by the testbench instructions from a test file at the start of simulations. </w:t>
      </w:r>
      <w:r w:rsidRPr="00B45C6E">
        <w:rPr>
          <w:rFonts w:ascii="Tahoma" w:eastAsia="Times New Roman" w:hAnsi="Tahoma" w:cs="Tahoma"/>
          <w:color w:val="000000"/>
        </w:rPr>
        <w:t>�</w:t>
      </w:r>
      <w:r w:rsidRPr="00B45C6E">
        <w:rPr>
          <w:rFonts w:ascii="Times New Roman" w:eastAsia="Times New Roman" w:hAnsi="Times New Roman"/>
          <w:color w:val="000000"/>
        </w:rPr>
        <w:t>Each cycle one instruction specified by the Program Counter (PC) is fetched, and the value of PC is incremented by 1.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instruction buffer module must be implemented as </w:t>
      </w:r>
      <w:r w:rsidRPr="00B45C6E">
        <w:rPr>
          <w:rFonts w:ascii="Times New Roman" w:eastAsia="Times New Roman" w:hAnsi="Times New Roman"/>
          <w:b/>
          <w:bCs/>
          <w:color w:val="000000"/>
        </w:rPr>
        <w:t>a behavioral model in VHDL (a (dataflow/RTL model in Verilog).</w:t>
      </w:r>
    </w:p>
    <w:p w:rsidR="00B45C6E" w:rsidRPr="00B45C6E" w:rsidRDefault="00B45C6E" w:rsidP="00B45C6E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Three-stage pipelined multimedia unit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Clock edge-sensitive</w:t>
      </w:r>
      <w:r w:rsidRPr="00B45C6E">
        <w:rPr>
          <w:rFonts w:ascii="Times New Roman" w:eastAsia="Times New Roman" w:hAnsi="Times New Roman"/>
          <w:color w:val="000000"/>
        </w:rPr>
        <w:t> pipeline registers separate the IF, ID, and EXE stages.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The EXE stage of the pipeline is responsible for calculating the result and writing it to the register file.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All instructions (including </w:t>
      </w:r>
      <w:r w:rsidRPr="00B45C6E">
        <w:rPr>
          <w:rFonts w:ascii="Times New Roman" w:eastAsia="Times New Roman" w:hAnsi="Times New Roman"/>
          <w:b/>
          <w:bCs/>
          <w:color w:val="000000"/>
        </w:rPr>
        <w:t>li</w:t>
      </w:r>
      <w:r w:rsidRPr="00B45C6E">
        <w:rPr>
          <w:rFonts w:ascii="Times New Roman" w:eastAsia="Times New Roman" w:hAnsi="Times New Roman"/>
          <w:color w:val="000000"/>
        </w:rPr>
        <w:t>) take three cycles to complete. This pipeline must be implemented as </w:t>
      </w:r>
      <w:r w:rsidRPr="00B45C6E">
        <w:rPr>
          <w:rFonts w:ascii="Times New Roman" w:eastAsia="Times New Roman" w:hAnsi="Times New Roman"/>
          <w:b/>
          <w:bCs/>
          <w:color w:val="000000"/>
        </w:rPr>
        <w:t>a behavioral model in VHDL (a (dataflow/RTL model in Verilog). </w:t>
      </w:r>
      <w:r w:rsidRPr="00B45C6E">
        <w:rPr>
          <w:rFonts w:ascii="Times New Roman" w:eastAsia="Times New Roman" w:hAnsi="Times New Roman"/>
          <w:color w:val="000000"/>
        </w:rPr>
        <w:t>Three instructions can be at different stages of the pipeline at every cycle.</w:t>
      </w:r>
    </w:p>
    <w:p w:rsidR="00B45C6E" w:rsidRPr="00B45C6E" w:rsidRDefault="00B45C6E" w:rsidP="00B45C6E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Testbench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This module supplies an instruction code to be loaded from a file to the instruction buffer and, when it is finished, </w:t>
      </w:r>
      <w:r w:rsidRPr="00B45C6E">
        <w:rPr>
          <w:rFonts w:ascii="Times New Roman" w:eastAsia="Times New Roman" w:hAnsi="Times New Roman"/>
          <w:b/>
          <w:bCs/>
          <w:color w:val="000000"/>
        </w:rPr>
        <w:t>checks the contents of the register file</w:t>
      </w:r>
      <w:r w:rsidRPr="00B45C6E">
        <w:rPr>
          <w:rFonts w:ascii="Times New Roman" w:eastAsia="Times New Roman" w:hAnsi="Times New Roman"/>
          <w:color w:val="000000"/>
        </w:rPr>
        <w:t>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It must be implemented as a </w:t>
      </w:r>
      <w:r w:rsidRPr="00B45C6E">
        <w:rPr>
          <w:rFonts w:ascii="Times New Roman" w:eastAsia="Times New Roman" w:hAnsi="Times New Roman"/>
          <w:b/>
          <w:bCs/>
          <w:color w:val="000000"/>
        </w:rPr>
        <w:t>behavioral model.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lastRenderedPageBreak/>
        <w:t>It is up to each team to choose how the assembly test code for the unit is converted to binary and saved in a file from which is to be loaded into the instruction buffer at the start of simulation.</w:t>
      </w:r>
    </w:p>
    <w:p w:rsidR="00B45C6E" w:rsidRPr="00B45C6E" w:rsidRDefault="00B45C6E" w:rsidP="00B45C6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 </w:t>
      </w:r>
    </w:p>
    <w:p w:rsidR="00B45C6E" w:rsidRPr="00B45C6E" w:rsidRDefault="00B45C6E" w:rsidP="00B45C6E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B45C6E">
        <w:rPr>
          <w:rFonts w:ascii="Times New Roman" w:eastAsia="Times New Roman" w:hAnsi="Times New Roman"/>
          <w:b/>
          <w:bCs/>
          <w:color w:val="000000"/>
        </w:rPr>
        <w:t>Results</w:t>
      </w:r>
    </w:p>
    <w:p w:rsidR="00B45C6E" w:rsidRPr="00B45C6E" w:rsidRDefault="00B45C6E" w:rsidP="00B45C6E">
      <w:pPr>
        <w:spacing w:after="0" w:line="240" w:lineRule="auto"/>
        <w:ind w:left="720" w:firstLine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B45C6E">
        <w:rPr>
          <w:rFonts w:ascii="Times New Roman" w:eastAsia="Times New Roman" w:hAnsi="Times New Roman"/>
          <w:color w:val="000000"/>
        </w:rPr>
        <w:t>This file must show status of the pipeline with the opcodes, input operands, and results of execution of instructions in the pipeline for each cycle.</w:t>
      </w:r>
    </w:p>
    <w:p w:rsidR="00B45C6E" w:rsidRDefault="00B45C6E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2D2977" w:rsidRDefault="002D2977" w:rsidP="00037958">
      <w:pPr>
        <w:spacing w:line="240" w:lineRule="auto"/>
        <w:jc w:val="center"/>
        <w:rPr>
          <w:rFonts w:ascii="Times New Roman" w:hAnsi="Times New Roman"/>
          <w:b/>
          <w:sz w:val="32"/>
        </w:rPr>
      </w:pP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b/>
          <w:bCs/>
          <w:color w:val="000000"/>
        </w:rPr>
        <w:t>Expected Results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 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A full project report including the goals, multimedia unit block diagram, design procedure, all testbenches, conclusions, </w:t>
      </w:r>
      <w:r w:rsidRPr="00803B0D">
        <w:rPr>
          <w:rFonts w:ascii="Times New Roman" w:eastAsia="Times New Roman" w:hAnsi="Times New Roman"/>
          <w:b/>
          <w:bCs/>
          <w:color w:val="000000"/>
          <w:u w:val="single"/>
        </w:rPr>
        <w:t>the VHDL/Verilog source code</w:t>
      </w:r>
      <w:r w:rsidRPr="00803B0D">
        <w:rPr>
          <w:rFonts w:ascii="Times New Roman" w:eastAsia="Times New Roman" w:hAnsi="Times New Roman"/>
          <w:color w:val="000000"/>
        </w:rPr>
        <w:t> of the multimedia unit, and simulations results </w:t>
      </w:r>
      <w:r w:rsidRPr="00803B0D">
        <w:rPr>
          <w:rFonts w:ascii="Times New Roman" w:eastAsia="Times New Roman" w:hAnsi="Times New Roman"/>
          <w:b/>
          <w:bCs/>
          <w:color w:val="000000"/>
          <w:u w:val="single"/>
        </w:rPr>
        <w:t>in printed form</w:t>
      </w:r>
      <w:r w:rsidRPr="00803B0D">
        <w:rPr>
          <w:rFonts w:ascii="Times New Roman" w:eastAsia="Times New Roman" w:hAnsi="Times New Roman"/>
          <w:color w:val="000000"/>
        </w:rPr>
        <w:t> must be presented </w:t>
      </w:r>
      <w:r w:rsidRPr="00803B0D">
        <w:rPr>
          <w:rFonts w:ascii="Times New Roman" w:eastAsia="Times New Roman" w:hAnsi="Times New Roman"/>
          <w:b/>
          <w:bCs/>
          <w:color w:val="000000"/>
          <w:u w:val="single"/>
        </w:rPr>
        <w:t>at the start</w:t>
      </w:r>
      <w:r w:rsidRPr="00803B0D">
        <w:rPr>
          <w:rFonts w:ascii="Times New Roman" w:eastAsia="Times New Roman" w:hAnsi="Times New Roman"/>
          <w:color w:val="000000"/>
        </w:rPr>
        <w:t> of your 20-minute demonstration during a time slot assigned to your team by TA.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 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color w:val="000000"/>
        </w:rPr>
        <w:t>The </w:t>
      </w:r>
      <w:r w:rsidRPr="00803B0D">
        <w:rPr>
          <w:rFonts w:ascii="Times New Roman" w:eastAsia="Times New Roman" w:hAnsi="Times New Roman"/>
          <w:b/>
          <w:bCs/>
          <w:color w:val="000000"/>
        </w:rPr>
        <w:t>electronic version of the report</w:t>
      </w:r>
      <w:r w:rsidRPr="00803B0D">
        <w:rPr>
          <w:rFonts w:ascii="Times New Roman" w:eastAsia="Times New Roman" w:hAnsi="Times New Roman"/>
          <w:color w:val="000000"/>
        </w:rPr>
        <w:t> must be also sent to the TA &amp; Instructor before the start of the presentation.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b/>
          <w:bCs/>
          <w:color w:val="000000"/>
        </w:rPr>
        <w:t> </w:t>
      </w:r>
    </w:p>
    <w:p w:rsidR="00803B0D" w:rsidRPr="00803B0D" w:rsidRDefault="00803B0D" w:rsidP="00803B0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803B0D">
        <w:rPr>
          <w:rFonts w:ascii="Times New Roman" w:eastAsia="Times New Roman" w:hAnsi="Times New Roman"/>
          <w:b/>
          <w:bCs/>
          <w:color w:val="000000"/>
        </w:rPr>
        <w:t>Project presentation will not start without these printed and electronic documents submitted.</w:t>
      </w:r>
    </w:p>
    <w:p w:rsidR="00803B0D" w:rsidRPr="00037958" w:rsidRDefault="00803B0D" w:rsidP="00803B0D">
      <w:pPr>
        <w:spacing w:line="240" w:lineRule="auto"/>
        <w:rPr>
          <w:rFonts w:ascii="Times New Roman" w:hAnsi="Times New Roman"/>
          <w:b/>
          <w:sz w:val="32"/>
        </w:rPr>
      </w:pPr>
    </w:p>
    <w:sectPr w:rsidR="00803B0D" w:rsidRPr="0003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2F11"/>
    <w:multiLevelType w:val="multilevel"/>
    <w:tmpl w:val="B20022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B1788"/>
    <w:multiLevelType w:val="multilevel"/>
    <w:tmpl w:val="07B409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C3A04"/>
    <w:multiLevelType w:val="multilevel"/>
    <w:tmpl w:val="E95E61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C57DBD"/>
    <w:multiLevelType w:val="multilevel"/>
    <w:tmpl w:val="23EEA9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73497"/>
    <w:multiLevelType w:val="multilevel"/>
    <w:tmpl w:val="A2B6C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457EE2"/>
    <w:multiLevelType w:val="multilevel"/>
    <w:tmpl w:val="F25C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46"/>
    <w:rsid w:val="00037958"/>
    <w:rsid w:val="002D2977"/>
    <w:rsid w:val="004A2D22"/>
    <w:rsid w:val="005008DD"/>
    <w:rsid w:val="00803B0D"/>
    <w:rsid w:val="009E27F4"/>
    <w:rsid w:val="00B1677D"/>
    <w:rsid w:val="00B45C6E"/>
    <w:rsid w:val="00DC3D95"/>
    <w:rsid w:val="00DD1075"/>
    <w:rsid w:val="00F2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7DFA"/>
  <w15:chartTrackingRefBased/>
  <w15:docId w15:val="{24853922-1339-415E-BBBC-63DBEB3F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8DD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3"/>
    <w:qFormat/>
    <w:rsid w:val="005008DD"/>
    <w:pPr>
      <w:numPr>
        <w:ilvl w:val="1"/>
      </w:numPr>
      <w:spacing w:after="0" w:line="240" w:lineRule="auto"/>
      <w:contextualSpacing/>
    </w:pPr>
    <w:rPr>
      <w:color w:val="7F7F7F"/>
      <w:sz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5008DD"/>
    <w:rPr>
      <w:rFonts w:eastAsiaTheme="minorEastAsia" w:cs="Times New Roman"/>
      <w:color w:val="7F7F7F"/>
      <w:sz w:val="36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45C6E"/>
  </w:style>
  <w:style w:type="character" w:customStyle="1" w:styleId="grame">
    <w:name w:val="grame"/>
    <w:basedOn w:val="DefaultParagraphFont"/>
    <w:rsid w:val="00B45C6E"/>
  </w:style>
  <w:style w:type="character" w:customStyle="1" w:styleId="spelle">
    <w:name w:val="spelle"/>
    <w:basedOn w:val="DefaultParagraphFont"/>
    <w:rsid w:val="00B4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</dc:creator>
  <cp:keywords/>
  <dc:description/>
  <cp:lastModifiedBy>Anvi</cp:lastModifiedBy>
  <cp:revision>9</cp:revision>
  <dcterms:created xsi:type="dcterms:W3CDTF">2017-11-01T21:26:00Z</dcterms:created>
  <dcterms:modified xsi:type="dcterms:W3CDTF">2017-11-01T21:45:00Z</dcterms:modified>
</cp:coreProperties>
</file>