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A3B0" w14:textId="77777777" w:rsidR="00AA11EA" w:rsidRDefault="00AA11EA" w:rsidP="00AA11EA">
      <w:pPr>
        <w:spacing w:line="440" w:lineRule="exact"/>
        <w:jc w:val="center"/>
        <w:rPr>
          <w:rFonts w:ascii="楷体_GB2312" w:eastAsia="楷体_GB2312" w:cs="Times New Roman"/>
          <w:b/>
          <w:sz w:val="52"/>
          <w:szCs w:val="52"/>
        </w:rPr>
      </w:pPr>
    </w:p>
    <w:p w14:paraId="397BD891" w14:textId="77777777" w:rsidR="00AA11EA" w:rsidRDefault="00AA11EA" w:rsidP="00AA11EA">
      <w:pPr>
        <w:spacing w:line="440" w:lineRule="exact"/>
        <w:jc w:val="center"/>
        <w:rPr>
          <w:rFonts w:ascii="楷体_GB2312" w:eastAsia="楷体_GB2312" w:cs="Times New Roman"/>
          <w:b/>
          <w:sz w:val="52"/>
          <w:szCs w:val="52"/>
        </w:rPr>
      </w:pPr>
    </w:p>
    <w:p w14:paraId="11290E45" w14:textId="77777777" w:rsidR="00AA11EA" w:rsidRPr="00F0028A" w:rsidRDefault="00AA11EA" w:rsidP="00AA11EA">
      <w:pPr>
        <w:jc w:val="center"/>
        <w:rPr>
          <w:rFonts w:ascii="楷体_GB2312" w:eastAsia="楷体_GB2312" w:cs="Times New Roman"/>
          <w:b/>
          <w:sz w:val="52"/>
          <w:szCs w:val="52"/>
        </w:rPr>
      </w:pPr>
      <w:r>
        <w:rPr>
          <w:rFonts w:ascii="楷体_GB2312" w:eastAsia="楷体_GB2312" w:cs="Times New Roman" w:hint="eastAsia"/>
          <w:b/>
          <w:sz w:val="52"/>
          <w:szCs w:val="52"/>
        </w:rPr>
        <w:t>《</w:t>
      </w:r>
      <w:r w:rsidRPr="00F0028A">
        <w:rPr>
          <w:rFonts w:ascii="楷体_GB2312" w:eastAsia="楷体_GB2312" w:cs="Times New Roman" w:hint="eastAsia"/>
          <w:b/>
          <w:sz w:val="52"/>
          <w:szCs w:val="52"/>
        </w:rPr>
        <w:t>形势与政策</w:t>
      </w:r>
      <w:r>
        <w:rPr>
          <w:rFonts w:ascii="楷体_GB2312" w:eastAsia="楷体_GB2312" w:cs="Times New Roman" w:hint="eastAsia"/>
          <w:b/>
          <w:sz w:val="52"/>
          <w:szCs w:val="52"/>
        </w:rPr>
        <w:t>》课</w:t>
      </w:r>
    </w:p>
    <w:p w14:paraId="6F152988" w14:textId="77777777" w:rsidR="00AA11EA" w:rsidRPr="008673F6" w:rsidRDefault="00AA11EA" w:rsidP="00AA11EA">
      <w:pPr>
        <w:jc w:val="center"/>
        <w:rPr>
          <w:rFonts w:ascii="楷体_GB2312" w:eastAsia="楷体_GB2312" w:cs="Times New Roman"/>
          <w:b/>
          <w:sz w:val="52"/>
          <w:szCs w:val="52"/>
        </w:rPr>
      </w:pPr>
      <w:r w:rsidRPr="008673F6">
        <w:rPr>
          <w:rFonts w:ascii="楷体_GB2312" w:eastAsia="楷体_GB2312" w:cs="Times New Roman" w:hint="eastAsia"/>
          <w:b/>
          <w:sz w:val="52"/>
          <w:szCs w:val="52"/>
        </w:rPr>
        <w:t>2020-2021学年第</w:t>
      </w:r>
      <w:r>
        <w:rPr>
          <w:rFonts w:ascii="楷体_GB2312" w:eastAsia="楷体_GB2312" w:cs="Times New Roman" w:hint="eastAsia"/>
          <w:b/>
          <w:sz w:val="52"/>
          <w:szCs w:val="52"/>
        </w:rPr>
        <w:t>二</w:t>
      </w:r>
      <w:r w:rsidRPr="008673F6">
        <w:rPr>
          <w:rFonts w:ascii="楷体_GB2312" w:eastAsia="楷体_GB2312" w:cs="Times New Roman" w:hint="eastAsia"/>
          <w:b/>
          <w:sz w:val="52"/>
          <w:szCs w:val="52"/>
        </w:rPr>
        <w:t>学期期末论文</w:t>
      </w:r>
    </w:p>
    <w:p w14:paraId="19E736A7" w14:textId="77777777" w:rsidR="00AA11EA" w:rsidRPr="008673F6" w:rsidRDefault="00AA11EA" w:rsidP="00AA11EA">
      <w:pPr>
        <w:jc w:val="center"/>
        <w:rPr>
          <w:rFonts w:ascii="楷体_GB2312" w:eastAsia="楷体_GB2312" w:cs="Times New Roman"/>
          <w:b/>
          <w:sz w:val="52"/>
          <w:szCs w:val="52"/>
        </w:rPr>
      </w:pPr>
    </w:p>
    <w:p w14:paraId="56285C0A" w14:textId="77777777" w:rsidR="00AA11EA" w:rsidRDefault="00AA11EA" w:rsidP="00AA11EA">
      <w:pPr>
        <w:jc w:val="center"/>
      </w:pPr>
    </w:p>
    <w:p w14:paraId="655FCE63" w14:textId="77777777" w:rsidR="00AA11EA" w:rsidRDefault="00AA11EA" w:rsidP="00AA11EA"/>
    <w:p w14:paraId="277D953E" w14:textId="77777777" w:rsidR="00AA11EA" w:rsidRDefault="00AA11EA" w:rsidP="00AA11EA"/>
    <w:p w14:paraId="17D326DF" w14:textId="77777777" w:rsidR="00AA11EA" w:rsidRDefault="00AA11EA" w:rsidP="00AA11EA"/>
    <w:p w14:paraId="1A86E718" w14:textId="77777777" w:rsidR="00AA11EA" w:rsidRDefault="00AA11EA" w:rsidP="00AA11EA"/>
    <w:p w14:paraId="445C5265" w14:textId="77777777" w:rsidR="00AA11EA" w:rsidRDefault="00AA11EA" w:rsidP="00AA11EA"/>
    <w:p w14:paraId="24D1BBE5" w14:textId="77777777" w:rsidR="00AA11EA" w:rsidRDefault="00AA11EA" w:rsidP="00AA11EA"/>
    <w:p w14:paraId="1D21F372" w14:textId="77777777" w:rsidR="00AA11EA" w:rsidRDefault="00AA11EA" w:rsidP="00AA11EA"/>
    <w:p w14:paraId="3A85192E" w14:textId="77777777" w:rsidR="00AA11EA" w:rsidRDefault="00AA11EA" w:rsidP="00AA11EA"/>
    <w:p w14:paraId="1F23DF77" w14:textId="77777777" w:rsidR="00AA11EA" w:rsidRDefault="00AA11EA" w:rsidP="00AA11EA"/>
    <w:p w14:paraId="3E40A555" w14:textId="77777777" w:rsidR="00AA11EA" w:rsidRDefault="00AA11EA" w:rsidP="00AA11EA"/>
    <w:p w14:paraId="51138432" w14:textId="77777777" w:rsidR="00AA11EA" w:rsidRDefault="00AA11EA" w:rsidP="00AA11EA"/>
    <w:p w14:paraId="74C35597" w14:textId="0A8F6FEA" w:rsidR="00AA11EA" w:rsidRDefault="00AA11EA" w:rsidP="00AA11EA">
      <w:pPr>
        <w:spacing w:line="360" w:lineRule="auto"/>
        <w:ind w:firstLineChars="236" w:firstLine="850"/>
        <w:rPr>
          <w:rFonts w:ascii="楷体" w:eastAsia="楷体" w:hAnsi="楷体"/>
          <w:sz w:val="36"/>
          <w:szCs w:val="36"/>
          <w:u w:val="single"/>
        </w:rPr>
      </w:pPr>
      <w:r w:rsidRPr="00F0028A">
        <w:rPr>
          <w:rFonts w:ascii="楷体" w:eastAsia="楷体" w:hAnsi="楷体" w:hint="eastAsia"/>
          <w:sz w:val="36"/>
          <w:szCs w:val="36"/>
        </w:rPr>
        <w:t>题  目：</w:t>
      </w:r>
      <w:r w:rsidR="0003372F">
        <w:rPr>
          <w:rFonts w:ascii="楷体" w:eastAsia="楷体" w:hAnsi="楷体" w:hint="eastAsia"/>
          <w:sz w:val="36"/>
          <w:szCs w:val="36"/>
          <w:u w:val="single"/>
        </w:rPr>
        <w:t>大国外交——从容应对百年变局</w:t>
      </w:r>
      <w:r w:rsidRPr="00F0028A">
        <w:rPr>
          <w:rFonts w:ascii="楷体" w:eastAsia="楷体" w:hAnsi="楷体" w:hint="eastAsia"/>
          <w:sz w:val="36"/>
          <w:szCs w:val="36"/>
          <w:u w:val="single"/>
        </w:rPr>
        <w:t xml:space="preserve"> </w:t>
      </w:r>
    </w:p>
    <w:p w14:paraId="04B7837C" w14:textId="1A938B85" w:rsidR="00AA11EA" w:rsidRDefault="00AA11EA" w:rsidP="00AA11EA">
      <w:pPr>
        <w:spacing w:line="360" w:lineRule="auto"/>
        <w:ind w:firstLineChars="236" w:firstLine="850"/>
        <w:rPr>
          <w:rFonts w:ascii="楷体" w:eastAsia="楷体" w:hAnsi="楷体"/>
          <w:sz w:val="36"/>
          <w:szCs w:val="36"/>
          <w:u w:val="single"/>
        </w:rPr>
      </w:pPr>
      <w:r w:rsidRPr="00F0028A">
        <w:rPr>
          <w:rFonts w:ascii="楷体" w:eastAsia="楷体" w:hAnsi="楷体" w:hint="eastAsia"/>
          <w:sz w:val="36"/>
          <w:szCs w:val="36"/>
        </w:rPr>
        <w:t>班  级：</w:t>
      </w:r>
      <w:r w:rsidRPr="00F0028A">
        <w:rPr>
          <w:rFonts w:ascii="楷体" w:eastAsia="楷体" w:hAnsi="楷体" w:hint="eastAsia"/>
          <w:sz w:val="36"/>
          <w:szCs w:val="36"/>
          <w:u w:val="single"/>
        </w:rPr>
        <w:t xml:space="preserve">         </w:t>
      </w:r>
      <w:r w:rsidR="0003372F">
        <w:rPr>
          <w:rFonts w:ascii="楷体" w:eastAsia="楷体" w:hAnsi="楷体" w:hint="eastAsia"/>
          <w:sz w:val="36"/>
          <w:szCs w:val="36"/>
          <w:u w:val="single"/>
        </w:rPr>
        <w:t>计科1</w:t>
      </w:r>
      <w:r w:rsidR="0003372F">
        <w:rPr>
          <w:rFonts w:ascii="楷体" w:eastAsia="楷体" w:hAnsi="楷体"/>
          <w:sz w:val="36"/>
          <w:szCs w:val="36"/>
          <w:u w:val="single"/>
        </w:rPr>
        <w:t>801</w:t>
      </w:r>
      <w:r w:rsidR="0003372F">
        <w:rPr>
          <w:rFonts w:ascii="楷体" w:eastAsia="楷体" w:hAnsi="楷体" w:hint="eastAsia"/>
          <w:sz w:val="36"/>
          <w:szCs w:val="36"/>
          <w:u w:val="single"/>
        </w:rPr>
        <w:t>班</w:t>
      </w:r>
      <w:r w:rsidRPr="00F0028A">
        <w:rPr>
          <w:rFonts w:ascii="楷体" w:eastAsia="楷体" w:hAnsi="楷体" w:hint="eastAsia"/>
          <w:sz w:val="36"/>
          <w:szCs w:val="36"/>
          <w:u w:val="single"/>
        </w:rPr>
        <w:t xml:space="preserve">    </w:t>
      </w:r>
      <w:r w:rsidR="0003372F">
        <w:rPr>
          <w:rFonts w:ascii="楷体" w:eastAsia="楷体" w:hAnsi="楷体"/>
          <w:sz w:val="36"/>
          <w:szCs w:val="36"/>
          <w:u w:val="single"/>
        </w:rPr>
        <w:t xml:space="preserve">   </w:t>
      </w:r>
      <w:r w:rsidRPr="00F0028A">
        <w:rPr>
          <w:rFonts w:ascii="楷体" w:eastAsia="楷体" w:hAnsi="楷体" w:hint="eastAsia"/>
          <w:sz w:val="36"/>
          <w:szCs w:val="36"/>
          <w:u w:val="single"/>
        </w:rPr>
        <w:t xml:space="preserve">  </w:t>
      </w:r>
    </w:p>
    <w:p w14:paraId="0F3BE8D1" w14:textId="4CD1A9EF" w:rsidR="00AA11EA" w:rsidRDefault="00AA11EA" w:rsidP="00AA11EA">
      <w:pPr>
        <w:spacing w:line="360" w:lineRule="auto"/>
        <w:ind w:firstLineChars="236" w:firstLine="850"/>
        <w:rPr>
          <w:rFonts w:ascii="楷体" w:eastAsia="楷体" w:hAnsi="楷体"/>
          <w:sz w:val="36"/>
          <w:szCs w:val="36"/>
          <w:u w:val="single"/>
        </w:rPr>
      </w:pPr>
      <w:r w:rsidRPr="00F0028A">
        <w:rPr>
          <w:rFonts w:ascii="楷体" w:eastAsia="楷体" w:hAnsi="楷体" w:hint="eastAsia"/>
          <w:sz w:val="36"/>
          <w:szCs w:val="36"/>
        </w:rPr>
        <w:t>学  号：</w:t>
      </w:r>
      <w:r w:rsidRPr="00F0028A">
        <w:rPr>
          <w:rFonts w:ascii="楷体" w:eastAsia="楷体" w:hAnsi="楷体" w:hint="eastAsia"/>
          <w:sz w:val="36"/>
          <w:szCs w:val="36"/>
          <w:u w:val="single"/>
        </w:rPr>
        <w:t xml:space="preserve">        </w:t>
      </w:r>
      <w:r w:rsidR="009466B2">
        <w:rPr>
          <w:rFonts w:ascii="楷体" w:eastAsia="楷体" w:hAnsi="楷体"/>
          <w:sz w:val="36"/>
          <w:szCs w:val="36"/>
          <w:u w:val="single"/>
        </w:rPr>
        <w:t xml:space="preserve">  </w:t>
      </w:r>
      <w:r w:rsidR="0003372F">
        <w:rPr>
          <w:rFonts w:ascii="楷体" w:eastAsia="楷体" w:hAnsi="楷体"/>
          <w:sz w:val="36"/>
          <w:szCs w:val="36"/>
          <w:u w:val="single"/>
        </w:rPr>
        <w:t>2018011117</w:t>
      </w:r>
      <w:r w:rsidRPr="00F0028A">
        <w:rPr>
          <w:rFonts w:ascii="楷体" w:eastAsia="楷体" w:hAnsi="楷体" w:hint="eastAsia"/>
          <w:sz w:val="36"/>
          <w:szCs w:val="36"/>
          <w:u w:val="single"/>
        </w:rPr>
        <w:t xml:space="preserve">         </w:t>
      </w:r>
    </w:p>
    <w:p w14:paraId="085F5952" w14:textId="173BA131" w:rsidR="00AA11EA" w:rsidRDefault="00AA11EA" w:rsidP="00AA11EA">
      <w:pPr>
        <w:spacing w:line="360" w:lineRule="auto"/>
        <w:ind w:firstLineChars="236" w:firstLine="850"/>
        <w:rPr>
          <w:rFonts w:ascii="楷体" w:eastAsia="楷体" w:hAnsi="楷体"/>
          <w:sz w:val="36"/>
          <w:szCs w:val="36"/>
          <w:u w:val="single"/>
        </w:rPr>
      </w:pPr>
      <w:r w:rsidRPr="00F0028A">
        <w:rPr>
          <w:rFonts w:ascii="楷体" w:eastAsia="楷体" w:hAnsi="楷体" w:hint="eastAsia"/>
          <w:sz w:val="36"/>
          <w:szCs w:val="36"/>
        </w:rPr>
        <w:t>姓  名：</w:t>
      </w:r>
      <w:r w:rsidRPr="00F0028A">
        <w:rPr>
          <w:rFonts w:ascii="楷体" w:eastAsia="楷体" w:hAnsi="楷体" w:hint="eastAsia"/>
          <w:sz w:val="36"/>
          <w:szCs w:val="36"/>
          <w:u w:val="single"/>
        </w:rPr>
        <w:t xml:space="preserve">            </w:t>
      </w:r>
      <w:r w:rsidR="00266258">
        <w:rPr>
          <w:rFonts w:ascii="楷体" w:eastAsia="楷体" w:hAnsi="楷体" w:hint="eastAsia"/>
          <w:sz w:val="36"/>
          <w:szCs w:val="36"/>
          <w:u w:val="single"/>
        </w:rPr>
        <w:t>吴优</w:t>
      </w:r>
      <w:r w:rsidRPr="00F0028A">
        <w:rPr>
          <w:rFonts w:ascii="楷体" w:eastAsia="楷体" w:hAnsi="楷体" w:hint="eastAsia"/>
          <w:sz w:val="36"/>
          <w:szCs w:val="36"/>
          <w:u w:val="single"/>
        </w:rPr>
        <w:t xml:space="preserve">             </w:t>
      </w:r>
    </w:p>
    <w:p w14:paraId="4CF24587" w14:textId="77777777" w:rsidR="00AA11EA" w:rsidRPr="00F0028A" w:rsidRDefault="00AA11EA" w:rsidP="00AA11EA">
      <w:pPr>
        <w:spacing w:line="360" w:lineRule="auto"/>
        <w:ind w:firstLineChars="236" w:firstLine="850"/>
        <w:rPr>
          <w:rFonts w:ascii="楷体" w:eastAsia="楷体" w:hAnsi="楷体"/>
          <w:sz w:val="36"/>
          <w:szCs w:val="36"/>
        </w:rPr>
      </w:pPr>
      <w:r w:rsidRPr="00F0028A">
        <w:rPr>
          <w:rFonts w:ascii="楷体" w:eastAsia="楷体" w:hAnsi="楷体" w:hint="eastAsia"/>
          <w:sz w:val="36"/>
          <w:szCs w:val="36"/>
        </w:rPr>
        <w:t>成  绩：</w:t>
      </w:r>
      <w:r w:rsidRPr="00F0028A">
        <w:rPr>
          <w:rFonts w:ascii="楷体" w:eastAsia="楷体" w:hAnsi="楷体" w:hint="eastAsia"/>
          <w:sz w:val="36"/>
          <w:szCs w:val="36"/>
          <w:u w:val="single"/>
        </w:rPr>
        <w:t xml:space="preserve">                             </w:t>
      </w:r>
    </w:p>
    <w:p w14:paraId="0562225D" w14:textId="77777777" w:rsidR="00AA11EA" w:rsidRDefault="00AA11EA" w:rsidP="00AA11EA"/>
    <w:p w14:paraId="286B9FF1" w14:textId="77777777" w:rsidR="00AA11EA" w:rsidRDefault="00AA11EA" w:rsidP="00AA11EA">
      <w:pPr>
        <w:spacing w:line="440" w:lineRule="exact"/>
        <w:jc w:val="center"/>
        <w:rPr>
          <w:rFonts w:ascii="黑体" w:eastAsia="黑体" w:hAnsi="黑体"/>
          <w:sz w:val="36"/>
          <w:szCs w:val="36"/>
        </w:rPr>
      </w:pPr>
    </w:p>
    <w:p w14:paraId="0D117DF3" w14:textId="77777777" w:rsidR="00AA11EA" w:rsidRDefault="00AA11EA" w:rsidP="00AA11EA">
      <w:pPr>
        <w:spacing w:line="440" w:lineRule="exact"/>
        <w:jc w:val="center"/>
        <w:rPr>
          <w:rFonts w:ascii="黑体" w:eastAsia="黑体" w:hAnsi="黑体"/>
          <w:sz w:val="36"/>
          <w:szCs w:val="36"/>
        </w:rPr>
      </w:pPr>
    </w:p>
    <w:p w14:paraId="37DFEE6E" w14:textId="77777777" w:rsidR="00AA11EA" w:rsidRDefault="00AA11EA" w:rsidP="00AA11EA">
      <w:pPr>
        <w:spacing w:line="440" w:lineRule="exact"/>
        <w:jc w:val="center"/>
        <w:rPr>
          <w:rFonts w:ascii="黑体" w:eastAsia="黑体" w:hAnsi="黑体"/>
          <w:sz w:val="36"/>
          <w:szCs w:val="36"/>
        </w:rPr>
      </w:pPr>
    </w:p>
    <w:p w14:paraId="10B4A346" w14:textId="77777777" w:rsidR="00AA11EA" w:rsidRDefault="00AA11EA" w:rsidP="00AA11EA">
      <w:pPr>
        <w:spacing w:line="440" w:lineRule="exact"/>
        <w:jc w:val="center"/>
        <w:rPr>
          <w:rFonts w:ascii="黑体" w:eastAsia="黑体" w:hAnsi="黑体"/>
          <w:sz w:val="36"/>
          <w:szCs w:val="36"/>
        </w:rPr>
      </w:pPr>
    </w:p>
    <w:p w14:paraId="791B15A4" w14:textId="77777777" w:rsidR="00AA11EA" w:rsidRDefault="00AA11EA" w:rsidP="00AA11EA">
      <w:pPr>
        <w:spacing w:line="440" w:lineRule="exact"/>
        <w:jc w:val="center"/>
        <w:rPr>
          <w:rFonts w:ascii="黑体" w:eastAsia="黑体" w:hAnsi="黑体"/>
          <w:sz w:val="36"/>
          <w:szCs w:val="36"/>
        </w:rPr>
      </w:pPr>
    </w:p>
    <w:p w14:paraId="4C702281" w14:textId="77777777" w:rsidR="00AA11EA" w:rsidRDefault="00AA11EA" w:rsidP="00AA11EA">
      <w:pPr>
        <w:spacing w:line="440" w:lineRule="exact"/>
        <w:jc w:val="center"/>
        <w:rPr>
          <w:rFonts w:ascii="黑体" w:eastAsia="黑体" w:hAnsi="黑体"/>
          <w:sz w:val="36"/>
          <w:szCs w:val="36"/>
        </w:rPr>
      </w:pPr>
    </w:p>
    <w:p w14:paraId="6977C00D" w14:textId="77777777" w:rsidR="00AA11EA" w:rsidRDefault="00AA11EA" w:rsidP="00AA11EA">
      <w:pPr>
        <w:spacing w:line="440" w:lineRule="exact"/>
        <w:jc w:val="center"/>
        <w:rPr>
          <w:rFonts w:ascii="黑体" w:eastAsia="黑体" w:hAnsi="黑体"/>
          <w:sz w:val="36"/>
          <w:szCs w:val="36"/>
        </w:rPr>
      </w:pPr>
    </w:p>
    <w:p w14:paraId="054E6DE7" w14:textId="320F9421" w:rsidR="00E056A3" w:rsidRPr="005514C5" w:rsidRDefault="00E056A3" w:rsidP="00AA11EA">
      <w:pPr>
        <w:spacing w:line="440" w:lineRule="exact"/>
        <w:jc w:val="center"/>
        <w:rPr>
          <w:rFonts w:ascii="黑体" w:eastAsia="黑体" w:hAnsi="黑体"/>
          <w:sz w:val="36"/>
          <w:szCs w:val="36"/>
        </w:rPr>
      </w:pPr>
      <w:r w:rsidRPr="005514C5">
        <w:rPr>
          <w:rFonts w:ascii="黑体" w:eastAsia="黑体" w:hAnsi="黑体" w:hint="eastAsia"/>
          <w:sz w:val="36"/>
          <w:szCs w:val="36"/>
        </w:rPr>
        <w:lastRenderedPageBreak/>
        <w:t>大国外交——从容应对</w:t>
      </w:r>
      <w:r w:rsidR="005444E3">
        <w:rPr>
          <w:rFonts w:ascii="黑体" w:eastAsia="黑体" w:hAnsi="黑体" w:hint="eastAsia"/>
          <w:sz w:val="36"/>
          <w:szCs w:val="36"/>
        </w:rPr>
        <w:t>百年</w:t>
      </w:r>
      <w:r w:rsidRPr="005514C5">
        <w:rPr>
          <w:rFonts w:ascii="黑体" w:eastAsia="黑体" w:hAnsi="黑体" w:hint="eastAsia"/>
          <w:sz w:val="36"/>
          <w:szCs w:val="36"/>
        </w:rPr>
        <w:t>变局</w:t>
      </w:r>
    </w:p>
    <w:p w14:paraId="4569006B" w14:textId="6EB1E12A" w:rsidR="004C2D1F" w:rsidRPr="007966D3" w:rsidRDefault="005514C5" w:rsidP="00AA11EA">
      <w:pPr>
        <w:spacing w:line="440" w:lineRule="exact"/>
        <w:jc w:val="center"/>
        <w:rPr>
          <w:rFonts w:ascii="宋体" w:hAnsi="宋体" w:cs="Times New Roman"/>
          <w:color w:val="000000"/>
          <w:szCs w:val="21"/>
        </w:rPr>
      </w:pPr>
      <w:r>
        <w:rPr>
          <w:rFonts w:ascii="宋体" w:hAnsi="宋体" w:cs="Times New Roman" w:hint="eastAsia"/>
          <w:color w:val="000000"/>
          <w:szCs w:val="21"/>
        </w:rPr>
        <w:t>吴 优</w:t>
      </w:r>
    </w:p>
    <w:p w14:paraId="6841E04F" w14:textId="77777777" w:rsidR="004C2D1F" w:rsidRPr="007966D3" w:rsidRDefault="004C2D1F" w:rsidP="00AA11EA">
      <w:pPr>
        <w:spacing w:line="440" w:lineRule="exact"/>
        <w:jc w:val="center"/>
        <w:rPr>
          <w:rFonts w:ascii="宋体" w:hAnsi="宋体" w:cs="Times New Roman"/>
          <w:color w:val="000000"/>
          <w:szCs w:val="21"/>
        </w:rPr>
      </w:pPr>
    </w:p>
    <w:p w14:paraId="424735ED" w14:textId="31440494" w:rsidR="004C2D1F" w:rsidRPr="007966D3" w:rsidRDefault="004C2D1F" w:rsidP="00AA11EA">
      <w:pPr>
        <w:spacing w:line="440" w:lineRule="exact"/>
        <w:rPr>
          <w:rFonts w:ascii="宋体" w:hAnsi="宋体" w:cs="Times New Roman"/>
          <w:color w:val="000000"/>
          <w:szCs w:val="21"/>
        </w:rPr>
      </w:pPr>
    </w:p>
    <w:p w14:paraId="40ECAF45" w14:textId="5D94EB7C" w:rsidR="004C2D1F" w:rsidRPr="006A0BD0" w:rsidRDefault="004C2D1F" w:rsidP="00AA11EA">
      <w:pPr>
        <w:spacing w:line="440" w:lineRule="exact"/>
        <w:ind w:firstLineChars="200" w:firstLine="422"/>
        <w:rPr>
          <w:rFonts w:ascii="宋体" w:hAnsi="宋体" w:cs="Times New Roman"/>
          <w:b/>
          <w:bCs/>
          <w:color w:val="000000"/>
          <w:szCs w:val="21"/>
        </w:rPr>
      </w:pPr>
      <w:r w:rsidRPr="006A0BD0">
        <w:rPr>
          <w:rFonts w:ascii="宋体" w:hAnsi="宋体" w:cs="Times New Roman" w:hint="eastAsia"/>
          <w:b/>
          <w:bCs/>
          <w:color w:val="000000"/>
          <w:szCs w:val="21"/>
        </w:rPr>
        <w:t>摘　要：</w:t>
      </w:r>
      <w:r w:rsidR="009F16A7" w:rsidRPr="00BA5E74">
        <w:rPr>
          <w:rFonts w:ascii="宋体" w:hAnsi="宋体" w:cs="Times New Roman" w:hint="eastAsia"/>
          <w:b/>
          <w:bCs/>
          <w:color w:val="000000"/>
          <w:szCs w:val="21"/>
        </w:rPr>
        <w:t>当今世界正经历百年未有之大变局，我国正处于实现中华民族伟大复兴关键时期，必须在坚持和完善中国特色社会主义制度、推进国家治理体系和治理能力现代化上下更大功夫。必须统筹国内国际两个大局，高举和平、发展、合作、共赢旗帜，坚定不移维护国家主权、安全、发展利益，坚定不移维护世界和平、促进共同发展。中国将坚持包容互鉴，在人类命运共同体的理念引领下，谋定而后动，致力于国际体系的建设性改革。在增强自身制度性权力的同时，努力成为新世纪全球共同价值观体系的创新者、共同利益体系的创造者、共同责任体系的探索者。</w:t>
      </w:r>
    </w:p>
    <w:p w14:paraId="530CD2AA" w14:textId="3D02DDF9" w:rsidR="004C2D1F" w:rsidRPr="00505C8B" w:rsidRDefault="004C2D1F" w:rsidP="00AA11EA">
      <w:pPr>
        <w:spacing w:line="440" w:lineRule="exact"/>
        <w:ind w:firstLineChars="200" w:firstLine="422"/>
        <w:rPr>
          <w:rFonts w:ascii="宋体" w:hAnsi="宋体" w:cs="Times New Roman"/>
          <w:b/>
          <w:bCs/>
          <w:color w:val="000000"/>
          <w:szCs w:val="21"/>
        </w:rPr>
      </w:pPr>
      <w:r w:rsidRPr="00505C8B">
        <w:rPr>
          <w:rFonts w:ascii="宋体" w:hAnsi="宋体" w:cs="Times New Roman"/>
          <w:b/>
          <w:bCs/>
          <w:color w:val="000000"/>
          <w:szCs w:val="21"/>
        </w:rPr>
        <w:t>关键词：</w:t>
      </w:r>
      <w:r w:rsidR="00557648" w:rsidRPr="00505C8B">
        <w:rPr>
          <w:rFonts w:ascii="宋体" w:hAnsi="宋体" w:cs="Times New Roman" w:hint="eastAsia"/>
          <w:b/>
          <w:bCs/>
          <w:color w:val="000000"/>
          <w:szCs w:val="21"/>
        </w:rPr>
        <w:t>机遇与挑战；</w:t>
      </w:r>
      <w:r w:rsidR="00123A3F" w:rsidRPr="00505C8B">
        <w:rPr>
          <w:rFonts w:ascii="宋体" w:hAnsi="宋体" w:cs="Times New Roman" w:hint="eastAsia"/>
          <w:b/>
          <w:bCs/>
          <w:color w:val="000000"/>
          <w:szCs w:val="21"/>
        </w:rPr>
        <w:t>从容应对；人类命运共同体；中华民族伟大复兴</w:t>
      </w:r>
    </w:p>
    <w:p w14:paraId="52BD6DEC" w14:textId="77777777" w:rsidR="00710124" w:rsidRDefault="00710124" w:rsidP="00AA11EA">
      <w:pPr>
        <w:spacing w:line="440" w:lineRule="exact"/>
        <w:ind w:firstLineChars="200" w:firstLine="420"/>
        <w:rPr>
          <w:rFonts w:ascii="宋体" w:hAnsi="宋体" w:cs="Times New Roman"/>
          <w:color w:val="000000"/>
          <w:szCs w:val="21"/>
        </w:rPr>
      </w:pPr>
    </w:p>
    <w:p w14:paraId="05C4227F" w14:textId="02E97F18" w:rsidR="004C2D1F" w:rsidRDefault="004C2D1F" w:rsidP="00AA11EA">
      <w:pPr>
        <w:spacing w:line="440" w:lineRule="exact"/>
        <w:ind w:firstLineChars="200" w:firstLine="482"/>
        <w:rPr>
          <w:rFonts w:ascii="宋体" w:hAnsi="宋体" w:cs="Times New Roman"/>
          <w:b/>
          <w:bCs/>
          <w:color w:val="000000"/>
          <w:sz w:val="24"/>
        </w:rPr>
      </w:pPr>
      <w:r w:rsidRPr="00F529E6">
        <w:rPr>
          <w:rFonts w:ascii="宋体" w:hAnsi="宋体" w:cs="Times New Roman" w:hint="eastAsia"/>
          <w:b/>
          <w:bCs/>
          <w:color w:val="000000"/>
          <w:sz w:val="24"/>
        </w:rPr>
        <w:t>一、</w:t>
      </w:r>
      <w:r w:rsidR="00F529E6" w:rsidRPr="00F529E6">
        <w:rPr>
          <w:rFonts w:ascii="宋体" w:hAnsi="宋体" w:cs="Times New Roman" w:hint="eastAsia"/>
          <w:b/>
          <w:bCs/>
          <w:color w:val="000000"/>
          <w:sz w:val="24"/>
        </w:rPr>
        <w:t>世界处于“百年未有之大变局”</w:t>
      </w:r>
    </w:p>
    <w:p w14:paraId="2EEFE37D" w14:textId="5DC06AF1" w:rsidR="005D5392" w:rsidRDefault="005D5392" w:rsidP="00AA11EA">
      <w:pPr>
        <w:spacing w:line="440" w:lineRule="exact"/>
        <w:ind w:firstLineChars="200" w:firstLine="420"/>
        <w:rPr>
          <w:rFonts w:ascii="宋体" w:hAnsi="宋体" w:cs="Times New Roman"/>
          <w:color w:val="000000"/>
          <w:szCs w:val="21"/>
        </w:rPr>
      </w:pPr>
      <w:r w:rsidRPr="00414276">
        <w:rPr>
          <w:rFonts w:ascii="宋体" w:hAnsi="宋体" w:cs="Times New Roman" w:hint="eastAsia"/>
          <w:color w:val="000000"/>
          <w:szCs w:val="21"/>
        </w:rPr>
        <w:t>习近平总书记曾经讲过两个大局，一个是当今世界处于百年未有之大变局，一个是中华民族实现伟大复兴战略全局。</w:t>
      </w:r>
      <w:r>
        <w:rPr>
          <w:rFonts w:ascii="宋体" w:hAnsi="宋体" w:cs="Times New Roman" w:hint="eastAsia"/>
          <w:color w:val="000000"/>
          <w:szCs w:val="21"/>
        </w:rPr>
        <w:t>这是中国对国际形势和未来发展的科学判断和准确把握。</w:t>
      </w:r>
    </w:p>
    <w:p w14:paraId="74D213E1" w14:textId="6D8C87BD" w:rsidR="00766052" w:rsidRPr="00F529E6" w:rsidRDefault="00766052" w:rsidP="00AA11EA">
      <w:pPr>
        <w:spacing w:line="440" w:lineRule="exact"/>
        <w:ind w:firstLineChars="200" w:firstLine="420"/>
        <w:rPr>
          <w:rFonts w:ascii="宋体" w:hAnsi="宋体" w:cs="Times New Roman"/>
          <w:b/>
          <w:bCs/>
          <w:color w:val="000000"/>
          <w:sz w:val="24"/>
        </w:rPr>
      </w:pPr>
      <w:r>
        <w:rPr>
          <w:rFonts w:ascii="宋体" w:hAnsi="宋体" w:cs="Times New Roman" w:hint="eastAsia"/>
          <w:color w:val="000000"/>
          <w:szCs w:val="21"/>
        </w:rPr>
        <w:t>当今世界的确处于百年未有的大变革中。</w:t>
      </w:r>
      <w:r w:rsidRPr="00414276">
        <w:rPr>
          <w:rFonts w:ascii="宋体" w:hAnsi="宋体" w:cs="Times New Roman" w:hint="eastAsia"/>
          <w:color w:val="000000"/>
          <w:szCs w:val="21"/>
        </w:rPr>
        <w:t>新冠肺炎疫情的暴发</w:t>
      </w:r>
      <w:r>
        <w:rPr>
          <w:rFonts w:ascii="宋体" w:hAnsi="宋体" w:cs="Times New Roman" w:hint="eastAsia"/>
          <w:color w:val="000000"/>
          <w:szCs w:val="21"/>
        </w:rPr>
        <w:t>也</w:t>
      </w:r>
      <w:r w:rsidRPr="00414276">
        <w:rPr>
          <w:rFonts w:ascii="宋体" w:hAnsi="宋体" w:cs="Times New Roman" w:hint="eastAsia"/>
          <w:color w:val="000000"/>
          <w:szCs w:val="21"/>
        </w:rPr>
        <w:t>使得我们对百年未有之大变局有了更加清醒的认识。“当今世界处于百年未有之大变局”这个概念提出来后，在国内、国际都引起了巨大反响。今天来看</w:t>
      </w:r>
      <w:r>
        <w:rPr>
          <w:rFonts w:ascii="宋体" w:hAnsi="宋体" w:cs="Times New Roman" w:hint="eastAsia"/>
          <w:color w:val="000000"/>
          <w:szCs w:val="21"/>
        </w:rPr>
        <w:t>大变局，我认为应该</w:t>
      </w:r>
      <w:r w:rsidRPr="00414276">
        <w:rPr>
          <w:rFonts w:ascii="宋体" w:hAnsi="宋体" w:cs="Times New Roman" w:hint="eastAsia"/>
          <w:color w:val="000000"/>
          <w:szCs w:val="21"/>
        </w:rPr>
        <w:t>要从大历史观的角度来看。</w:t>
      </w:r>
    </w:p>
    <w:p w14:paraId="506C0713" w14:textId="495D3C5B" w:rsidR="004C2D1F" w:rsidRDefault="004C2D1F" w:rsidP="00AA11EA">
      <w:pPr>
        <w:spacing w:line="440" w:lineRule="exact"/>
        <w:ind w:firstLineChars="200" w:firstLine="422"/>
        <w:rPr>
          <w:rFonts w:ascii="Times New Roman" w:hAnsi="Times New Roman" w:cs="Times New Roman"/>
          <w:b/>
          <w:color w:val="000000"/>
          <w:szCs w:val="21"/>
        </w:rPr>
      </w:pPr>
      <w:r w:rsidRPr="007966D3">
        <w:rPr>
          <w:rFonts w:ascii="Times New Roman" w:hAnsi="Times New Roman" w:cs="Times New Roman" w:hint="eastAsia"/>
          <w:b/>
          <w:color w:val="000000"/>
          <w:szCs w:val="21"/>
        </w:rPr>
        <w:t>（一）</w:t>
      </w:r>
      <w:r w:rsidR="00F10AD5">
        <w:rPr>
          <w:rFonts w:ascii="Times New Roman" w:hAnsi="Times New Roman" w:cs="Times New Roman" w:hint="eastAsia"/>
          <w:b/>
          <w:color w:val="000000"/>
          <w:szCs w:val="21"/>
        </w:rPr>
        <w:t>权力转移引发国际力量对比的“大变局”</w:t>
      </w:r>
    </w:p>
    <w:p w14:paraId="18E14767" w14:textId="48C56227" w:rsidR="005D5392" w:rsidRPr="005D5392" w:rsidRDefault="003B6E8D" w:rsidP="00AA11EA">
      <w:pPr>
        <w:spacing w:line="440" w:lineRule="exact"/>
        <w:ind w:firstLineChars="200" w:firstLine="420"/>
        <w:rPr>
          <w:rFonts w:ascii="宋体" w:hAnsi="宋体" w:cs="Times New Roman"/>
          <w:bCs/>
          <w:color w:val="000000"/>
          <w:szCs w:val="21"/>
        </w:rPr>
      </w:pPr>
      <w:r w:rsidRPr="00414276">
        <w:rPr>
          <w:rFonts w:ascii="宋体" w:hAnsi="宋体" w:cs="Times New Roman" w:hint="eastAsia"/>
          <w:color w:val="000000"/>
          <w:szCs w:val="21"/>
        </w:rPr>
        <w:t>世界政治格局在悄然发生着重大的变化：传统的G7统领世界的格局正在发生变化，</w:t>
      </w:r>
      <w:r w:rsidRPr="00414276">
        <w:rPr>
          <w:rFonts w:ascii="Times New Roman" w:hAnsi="Times New Roman" w:cs="Times New Roman"/>
          <w:color w:val="000000"/>
          <w:szCs w:val="21"/>
        </w:rPr>
        <w:t>G20</w:t>
      </w:r>
      <w:r w:rsidRPr="00414276">
        <w:rPr>
          <w:rFonts w:ascii="宋体" w:hAnsi="宋体" w:cs="Times New Roman" w:hint="eastAsia"/>
          <w:color w:val="000000"/>
          <w:szCs w:val="21"/>
        </w:rPr>
        <w:t>发挥的影响更大，更为广泛，更为深远。</w:t>
      </w:r>
      <w:r w:rsidR="005D5392" w:rsidRPr="005D5392">
        <w:rPr>
          <w:rFonts w:ascii="宋体" w:hAnsi="宋体" w:cs="Times New Roman" w:hint="eastAsia"/>
          <w:bCs/>
          <w:color w:val="000000"/>
          <w:szCs w:val="21"/>
        </w:rPr>
        <w:t>新兴市场国家和发展中国家的群体性崛起从地理和文化上颠覆了“西方中心论”，改变了</w:t>
      </w:r>
      <w:r w:rsidR="005D5392" w:rsidRPr="00D24DBE">
        <w:rPr>
          <w:rFonts w:ascii="Times New Roman" w:hAnsi="Times New Roman" w:cs="Times New Roman"/>
          <w:bCs/>
          <w:color w:val="000000"/>
          <w:szCs w:val="21"/>
        </w:rPr>
        <w:t>1648</w:t>
      </w:r>
      <w:r w:rsidR="005D5392" w:rsidRPr="005D5392">
        <w:rPr>
          <w:rFonts w:ascii="宋体" w:hAnsi="宋体" w:cs="Times New Roman" w:hint="eastAsia"/>
          <w:bCs/>
          <w:color w:val="000000"/>
          <w:szCs w:val="21"/>
        </w:rPr>
        <w:t>年近代国际关系体系形成以来西方居于主导、东方趋于从属的态势，世界更加平衡和多元。</w:t>
      </w:r>
    </w:p>
    <w:p w14:paraId="0E3AA326" w14:textId="7CC43197" w:rsidR="00F10AD5" w:rsidRDefault="00F10AD5" w:rsidP="00AA11EA">
      <w:pPr>
        <w:spacing w:line="440" w:lineRule="exact"/>
        <w:ind w:firstLineChars="200" w:firstLine="422"/>
        <w:rPr>
          <w:rFonts w:ascii="Times New Roman" w:hAnsi="Times New Roman" w:cs="Times New Roman"/>
          <w:b/>
          <w:color w:val="000000"/>
          <w:szCs w:val="21"/>
        </w:rPr>
      </w:pPr>
      <w:r w:rsidRPr="007966D3">
        <w:rPr>
          <w:rFonts w:ascii="Times New Roman" w:hAnsi="Times New Roman" w:cs="Times New Roman" w:hint="eastAsia"/>
          <w:b/>
          <w:color w:val="000000"/>
          <w:szCs w:val="21"/>
        </w:rPr>
        <w:t>（</w:t>
      </w:r>
      <w:r>
        <w:rPr>
          <w:rFonts w:ascii="Times New Roman" w:hAnsi="Times New Roman" w:cs="Times New Roman" w:hint="eastAsia"/>
          <w:b/>
          <w:color w:val="000000"/>
          <w:szCs w:val="21"/>
        </w:rPr>
        <w:t>二</w:t>
      </w:r>
      <w:r w:rsidRPr="007966D3">
        <w:rPr>
          <w:rFonts w:ascii="Times New Roman" w:hAnsi="Times New Roman" w:cs="Times New Roman" w:hint="eastAsia"/>
          <w:b/>
          <w:color w:val="000000"/>
          <w:szCs w:val="21"/>
        </w:rPr>
        <w:t>）</w:t>
      </w:r>
      <w:r w:rsidRPr="00F10AD5">
        <w:rPr>
          <w:rFonts w:ascii="Times New Roman" w:hAnsi="Times New Roman" w:cs="Times New Roman" w:hint="eastAsia"/>
          <w:b/>
          <w:color w:val="000000"/>
          <w:szCs w:val="21"/>
        </w:rPr>
        <w:t>科技革命引发国家间竞争形态的“大变局”</w:t>
      </w:r>
    </w:p>
    <w:p w14:paraId="25EBDDD3" w14:textId="77777777" w:rsidR="00FB1AFE" w:rsidRDefault="0059097A" w:rsidP="00AA11EA">
      <w:pPr>
        <w:spacing w:line="440" w:lineRule="exact"/>
        <w:ind w:firstLineChars="200" w:firstLine="420"/>
        <w:rPr>
          <w:rFonts w:ascii="宋体" w:hAnsi="宋体" w:cs="Times New Roman"/>
          <w:color w:val="000000"/>
          <w:szCs w:val="21"/>
        </w:rPr>
      </w:pPr>
      <w:r w:rsidRPr="00414276">
        <w:rPr>
          <w:rFonts w:ascii="宋体" w:hAnsi="宋体" w:cs="Times New Roman" w:hint="eastAsia"/>
          <w:color w:val="000000"/>
          <w:szCs w:val="21"/>
        </w:rPr>
        <w:t>新的科技革命浪潮的出现也催生了很多新产业，这个变化也是很长时期以来没有过的。尤其是新冠肺炎疫情的暴发引发了世界之变，现在对世界经济的影响已经十分深远，并且很有可能影响全球化进程和世界政治格局的变化。</w:t>
      </w:r>
    </w:p>
    <w:p w14:paraId="0DAF6A77" w14:textId="2824C6D0" w:rsidR="005D5392" w:rsidRPr="005D5392" w:rsidRDefault="005D5392" w:rsidP="00AA11EA">
      <w:pPr>
        <w:spacing w:line="440" w:lineRule="exact"/>
        <w:ind w:firstLineChars="200" w:firstLine="420"/>
        <w:rPr>
          <w:rFonts w:ascii="Times New Roman" w:hAnsi="Times New Roman" w:cs="Times New Roman"/>
          <w:bCs/>
          <w:color w:val="000000"/>
          <w:szCs w:val="21"/>
        </w:rPr>
      </w:pPr>
      <w:r w:rsidRPr="005D5392">
        <w:rPr>
          <w:rFonts w:ascii="Times New Roman" w:hAnsi="Times New Roman" w:cs="Times New Roman" w:hint="eastAsia"/>
          <w:bCs/>
          <w:color w:val="000000"/>
          <w:szCs w:val="21"/>
        </w:rPr>
        <w:t>技术创新一直是增进财富和福祉的最大驱动力。在科技革新的推动下，人类正在走向第四次工业革命。在此背景下，世界主要国家都加大了以人工智能、大数据、物联网等为代表的新兴技术的投资研发，科技作为衡量一个国家综合实力的指标权重进一步加强，大国间科</w:t>
      </w:r>
      <w:r w:rsidRPr="005D5392">
        <w:rPr>
          <w:rFonts w:ascii="Times New Roman" w:hAnsi="Times New Roman" w:cs="Times New Roman" w:hint="eastAsia"/>
          <w:bCs/>
          <w:color w:val="000000"/>
          <w:szCs w:val="21"/>
        </w:rPr>
        <w:lastRenderedPageBreak/>
        <w:t>技竞争日趋激烈。</w:t>
      </w:r>
    </w:p>
    <w:p w14:paraId="207A4876" w14:textId="7E4ACA90" w:rsidR="00F10AD5" w:rsidRDefault="00F10AD5" w:rsidP="00AA11EA">
      <w:pPr>
        <w:spacing w:line="440" w:lineRule="exact"/>
        <w:ind w:firstLineChars="200" w:firstLine="422"/>
        <w:rPr>
          <w:rFonts w:ascii="Times New Roman" w:hAnsi="Times New Roman" w:cs="Times New Roman"/>
          <w:b/>
          <w:color w:val="000000"/>
          <w:szCs w:val="21"/>
        </w:rPr>
      </w:pPr>
      <w:r w:rsidRPr="007966D3">
        <w:rPr>
          <w:rFonts w:ascii="Times New Roman" w:hAnsi="Times New Roman" w:cs="Times New Roman" w:hint="eastAsia"/>
          <w:b/>
          <w:color w:val="000000"/>
          <w:szCs w:val="21"/>
        </w:rPr>
        <w:t>（</w:t>
      </w:r>
      <w:r>
        <w:rPr>
          <w:rFonts w:ascii="Times New Roman" w:hAnsi="Times New Roman" w:cs="Times New Roman" w:hint="eastAsia"/>
          <w:b/>
          <w:color w:val="000000"/>
          <w:szCs w:val="21"/>
        </w:rPr>
        <w:t>三</w:t>
      </w:r>
      <w:r w:rsidRPr="007966D3">
        <w:rPr>
          <w:rFonts w:ascii="Times New Roman" w:hAnsi="Times New Roman" w:cs="Times New Roman" w:hint="eastAsia"/>
          <w:b/>
          <w:color w:val="000000"/>
          <w:szCs w:val="21"/>
        </w:rPr>
        <w:t>）</w:t>
      </w:r>
      <w:r w:rsidRPr="00F10AD5">
        <w:rPr>
          <w:rFonts w:ascii="Times New Roman" w:hAnsi="Times New Roman" w:cs="Times New Roman" w:hint="eastAsia"/>
          <w:b/>
          <w:color w:val="000000"/>
          <w:szCs w:val="21"/>
        </w:rPr>
        <w:t>民粹主义引发全球秩序调整的“大变局”</w:t>
      </w:r>
    </w:p>
    <w:p w14:paraId="164A049B" w14:textId="06828F5D" w:rsidR="005D5392" w:rsidRPr="005D5392" w:rsidRDefault="005D5392" w:rsidP="00AA11EA">
      <w:pPr>
        <w:spacing w:line="440" w:lineRule="exact"/>
        <w:ind w:firstLineChars="200" w:firstLine="420"/>
        <w:rPr>
          <w:rFonts w:ascii="Times New Roman" w:hAnsi="Times New Roman" w:cs="Times New Roman"/>
          <w:bCs/>
          <w:color w:val="000000"/>
          <w:szCs w:val="21"/>
        </w:rPr>
      </w:pPr>
      <w:r w:rsidRPr="005D5392">
        <w:rPr>
          <w:rFonts w:ascii="Times New Roman" w:hAnsi="Times New Roman" w:cs="Times New Roman" w:hint="eastAsia"/>
          <w:bCs/>
          <w:color w:val="000000"/>
          <w:szCs w:val="21"/>
        </w:rPr>
        <w:t xml:space="preserve">冷战结束后，全球化在优化资源配置、提升经济增长速度、传播新技术新文化的同时，也冲击着传统经济模式、侵蚀传统文化、威胁社会稳定。这使得一些国家内部贫富差距拉大，“富者愈富、贫者愈贫”的现象十分突出。　</w:t>
      </w:r>
    </w:p>
    <w:p w14:paraId="00F4CBA1" w14:textId="586CAF6C" w:rsidR="00F10AD5" w:rsidRDefault="00F10AD5" w:rsidP="00AA11EA">
      <w:pPr>
        <w:spacing w:line="440" w:lineRule="exact"/>
        <w:ind w:firstLineChars="200" w:firstLine="422"/>
        <w:rPr>
          <w:rFonts w:ascii="Times New Roman" w:hAnsi="Times New Roman" w:cs="Times New Roman"/>
          <w:b/>
          <w:color w:val="000000"/>
          <w:szCs w:val="21"/>
        </w:rPr>
      </w:pPr>
      <w:r>
        <w:rPr>
          <w:rFonts w:ascii="Times New Roman" w:hAnsi="Times New Roman" w:cs="Times New Roman" w:hint="eastAsia"/>
          <w:b/>
          <w:color w:val="000000"/>
          <w:szCs w:val="21"/>
        </w:rPr>
        <w:t>（四）</w:t>
      </w:r>
      <w:r w:rsidRPr="00F10AD5">
        <w:rPr>
          <w:rFonts w:ascii="Times New Roman" w:hAnsi="Times New Roman" w:cs="Times New Roman" w:hint="eastAsia"/>
          <w:b/>
          <w:color w:val="000000"/>
          <w:szCs w:val="21"/>
        </w:rPr>
        <w:t>逆全球化引发全球治理结构的“大变局”</w:t>
      </w:r>
    </w:p>
    <w:p w14:paraId="5C92B6D3" w14:textId="2C871CDC" w:rsidR="005D5392" w:rsidRPr="003520C8" w:rsidRDefault="003520C8" w:rsidP="00AA11EA">
      <w:pPr>
        <w:spacing w:line="440" w:lineRule="exact"/>
        <w:ind w:firstLine="420"/>
        <w:rPr>
          <w:rFonts w:ascii="宋体" w:hAnsi="宋体" w:cs="Times New Roman"/>
          <w:color w:val="000000"/>
          <w:szCs w:val="21"/>
        </w:rPr>
      </w:pPr>
      <w:r w:rsidRPr="00414276">
        <w:rPr>
          <w:rFonts w:ascii="宋体" w:hAnsi="宋体" w:cs="Times New Roman" w:hint="eastAsia"/>
          <w:color w:val="000000"/>
          <w:szCs w:val="21"/>
        </w:rPr>
        <w:t>全球化的进程发生重大的变化：一些国家退群、脱欧，逆全球化的现象开始频频出现。</w:t>
      </w:r>
      <w:r w:rsidR="005D5392" w:rsidRPr="005D5392">
        <w:rPr>
          <w:rFonts w:ascii="Times New Roman" w:hAnsi="Times New Roman" w:cs="Times New Roman" w:hint="eastAsia"/>
          <w:bCs/>
          <w:color w:val="000000"/>
          <w:szCs w:val="21"/>
        </w:rPr>
        <w:t xml:space="preserve">逆全球化引发全球治理结构的“大变局”。伴随全球化的深入发展，国家间的相互依存日益加深，全球性挑战不断增多，客观上要求不断提升全球治理能力和水平。　</w:t>
      </w:r>
    </w:p>
    <w:p w14:paraId="32A498D5" w14:textId="6010134E" w:rsidR="00414276" w:rsidRDefault="00414276" w:rsidP="00AA11EA">
      <w:pPr>
        <w:spacing w:line="440" w:lineRule="exact"/>
        <w:ind w:firstLine="420"/>
        <w:rPr>
          <w:rFonts w:ascii="宋体" w:hAnsi="宋体" w:cs="Times New Roman"/>
          <w:color w:val="000000"/>
          <w:szCs w:val="21"/>
        </w:rPr>
      </w:pPr>
      <w:r w:rsidRPr="00414276">
        <w:rPr>
          <w:rFonts w:ascii="宋体" w:hAnsi="宋体" w:cs="Times New Roman" w:hint="eastAsia"/>
          <w:color w:val="000000"/>
          <w:szCs w:val="21"/>
        </w:rPr>
        <w:t>我们在面临百年未有之大变局时，机遇和挑战并存，重要的是沉着应对，化危为机，让中国赢得更好的发展。</w:t>
      </w:r>
      <w:r>
        <w:rPr>
          <w:rFonts w:ascii="宋体" w:hAnsi="宋体" w:cs="Times New Roman" w:hint="eastAsia"/>
          <w:color w:val="000000"/>
          <w:szCs w:val="21"/>
        </w:rPr>
        <w:t>想要更好的转危为安、化困境为机遇，就一定需</w:t>
      </w:r>
      <w:r w:rsidRPr="00414276">
        <w:rPr>
          <w:rFonts w:ascii="宋体" w:hAnsi="宋体" w:cs="Times New Roman" w:hint="eastAsia"/>
          <w:color w:val="000000"/>
          <w:szCs w:val="21"/>
        </w:rPr>
        <w:t>要</w:t>
      </w:r>
      <w:r>
        <w:rPr>
          <w:rFonts w:ascii="宋体" w:hAnsi="宋体" w:cs="Times New Roman" w:hint="eastAsia"/>
          <w:color w:val="000000"/>
          <w:szCs w:val="21"/>
        </w:rPr>
        <w:t>我们</w:t>
      </w:r>
      <w:r w:rsidRPr="00414276">
        <w:rPr>
          <w:rFonts w:ascii="宋体" w:hAnsi="宋体" w:cs="Times New Roman" w:hint="eastAsia"/>
          <w:color w:val="000000"/>
          <w:szCs w:val="21"/>
        </w:rPr>
        <w:t>讲好中国发展的故事，讲好中国合作共赢的故事，讲好中国共产党的故事，讲好中国特色社会主义的故事</w:t>
      </w:r>
      <w:r w:rsidR="00425049">
        <w:rPr>
          <w:rFonts w:ascii="宋体" w:hAnsi="宋体" w:cs="Times New Roman" w:hint="eastAsia"/>
          <w:color w:val="000000"/>
          <w:szCs w:val="21"/>
        </w:rPr>
        <w:t>，</w:t>
      </w:r>
      <w:r w:rsidRPr="00414276">
        <w:rPr>
          <w:rFonts w:ascii="宋体" w:hAnsi="宋体" w:cs="Times New Roman" w:hint="eastAsia"/>
          <w:color w:val="000000"/>
          <w:szCs w:val="21"/>
        </w:rPr>
        <w:t>来塑造良好的国家形象。我们要主动作为，做好自己的事，营造和谐的国际环境。</w:t>
      </w:r>
    </w:p>
    <w:p w14:paraId="119DC050" w14:textId="11A719FC" w:rsidR="00443BE0" w:rsidRDefault="00443BE0" w:rsidP="00AA11EA">
      <w:pPr>
        <w:spacing w:line="440" w:lineRule="exact"/>
        <w:ind w:firstLineChars="200" w:firstLine="482"/>
        <w:rPr>
          <w:rFonts w:ascii="宋体" w:hAnsi="宋体" w:cs="Times New Roman"/>
          <w:b/>
          <w:bCs/>
          <w:color w:val="000000"/>
          <w:sz w:val="24"/>
        </w:rPr>
      </w:pPr>
      <w:r>
        <w:rPr>
          <w:rFonts w:ascii="宋体" w:hAnsi="宋体" w:cs="Times New Roman" w:hint="eastAsia"/>
          <w:b/>
          <w:bCs/>
          <w:color w:val="000000"/>
          <w:sz w:val="24"/>
        </w:rPr>
        <w:t>二</w:t>
      </w:r>
      <w:r w:rsidRPr="00F529E6">
        <w:rPr>
          <w:rFonts w:ascii="宋体" w:hAnsi="宋体" w:cs="Times New Roman" w:hint="eastAsia"/>
          <w:b/>
          <w:bCs/>
          <w:color w:val="000000"/>
          <w:sz w:val="24"/>
        </w:rPr>
        <w:t>、</w:t>
      </w:r>
      <w:r w:rsidRPr="00443BE0">
        <w:rPr>
          <w:rFonts w:ascii="宋体" w:hAnsi="宋体" w:cs="Times New Roman" w:hint="eastAsia"/>
          <w:b/>
          <w:bCs/>
          <w:color w:val="000000"/>
          <w:sz w:val="24"/>
        </w:rPr>
        <w:t>大变局中主要国家的政策取向</w:t>
      </w:r>
    </w:p>
    <w:p w14:paraId="4E8E2B13" w14:textId="533DE9CD" w:rsidR="002C3518" w:rsidRDefault="002C3518" w:rsidP="00AA11EA">
      <w:pPr>
        <w:spacing w:line="440" w:lineRule="exact"/>
        <w:ind w:firstLineChars="200" w:firstLine="420"/>
        <w:rPr>
          <w:rFonts w:ascii="宋体" w:hAnsi="宋体"/>
          <w:color w:val="2B2B2B"/>
          <w:szCs w:val="21"/>
          <w:shd w:val="clear" w:color="auto" w:fill="FFFFFF"/>
        </w:rPr>
      </w:pPr>
      <w:r w:rsidRPr="002C3518">
        <w:rPr>
          <w:rFonts w:ascii="宋体" w:hAnsi="宋体" w:cs="Times New Roman" w:hint="eastAsia"/>
          <w:color w:val="000000"/>
          <w:szCs w:val="21"/>
        </w:rPr>
        <w:t>从党的十八大以来，习近平总书记</w:t>
      </w:r>
      <w:r w:rsidRPr="002C3518">
        <w:rPr>
          <w:rFonts w:ascii="宋体" w:hAnsi="宋体" w:hint="eastAsia"/>
          <w:color w:val="2B2B2B"/>
          <w:szCs w:val="21"/>
          <w:shd w:val="clear" w:color="auto" w:fill="FFFFFF"/>
        </w:rPr>
        <w:t>带领我们不断开创新时代中国特色大国外交新局面，党的外交外事工作取得了举世瞩目的重大成就。中国国际地位和影响力提升到前所未有的高度，日益走近世界舞台中央，不断为人类发展进步作出</w:t>
      </w:r>
      <w:r>
        <w:rPr>
          <w:rFonts w:ascii="宋体" w:hAnsi="宋体" w:hint="eastAsia"/>
          <w:color w:val="2B2B2B"/>
          <w:szCs w:val="21"/>
          <w:shd w:val="clear" w:color="auto" w:fill="FFFFFF"/>
        </w:rPr>
        <w:t>了</w:t>
      </w:r>
      <w:r w:rsidRPr="002C3518">
        <w:rPr>
          <w:rFonts w:ascii="宋体" w:hAnsi="宋体" w:hint="eastAsia"/>
          <w:color w:val="2B2B2B"/>
          <w:szCs w:val="21"/>
          <w:shd w:val="clear" w:color="auto" w:fill="FFFFFF"/>
        </w:rPr>
        <w:t>新的更大贡献。</w:t>
      </w:r>
    </w:p>
    <w:p w14:paraId="3DFBD6FA" w14:textId="2A1D28EF" w:rsidR="008D5E34" w:rsidRDefault="008D5E34" w:rsidP="00AA11EA">
      <w:pPr>
        <w:spacing w:line="440" w:lineRule="exact"/>
        <w:ind w:firstLineChars="200" w:firstLine="422"/>
        <w:rPr>
          <w:rFonts w:ascii="Times New Roman" w:hAnsi="Times New Roman" w:cs="Times New Roman"/>
          <w:b/>
          <w:bCs/>
          <w:color w:val="000000"/>
          <w:szCs w:val="21"/>
        </w:rPr>
      </w:pPr>
      <w:r w:rsidRPr="007966D3">
        <w:rPr>
          <w:rFonts w:ascii="Times New Roman" w:hAnsi="Times New Roman" w:cs="Times New Roman" w:hint="eastAsia"/>
          <w:b/>
          <w:color w:val="000000"/>
          <w:szCs w:val="21"/>
        </w:rPr>
        <w:t>（一）</w:t>
      </w:r>
      <w:r w:rsidRPr="008D5E34">
        <w:rPr>
          <w:rFonts w:ascii="Times New Roman" w:hAnsi="Times New Roman" w:cs="Times New Roman" w:hint="eastAsia"/>
          <w:b/>
          <w:bCs/>
          <w:color w:val="000000"/>
          <w:szCs w:val="21"/>
        </w:rPr>
        <w:t>形成并确立了习近平外交思想的指导地位</w:t>
      </w:r>
    </w:p>
    <w:p w14:paraId="52F5E786" w14:textId="77777777" w:rsidR="00C041CC" w:rsidRDefault="00B80310" w:rsidP="00AA11EA">
      <w:pPr>
        <w:spacing w:line="440" w:lineRule="exact"/>
        <w:ind w:firstLineChars="200" w:firstLine="420"/>
        <w:rPr>
          <w:rFonts w:ascii="Times New Roman" w:hAnsi="Times New Roman" w:cs="Times New Roman"/>
          <w:bCs/>
          <w:color w:val="000000"/>
          <w:szCs w:val="21"/>
        </w:rPr>
      </w:pPr>
      <w:r w:rsidRPr="00B80310">
        <w:rPr>
          <w:rFonts w:ascii="Times New Roman" w:hAnsi="Times New Roman" w:cs="Times New Roman" w:hint="eastAsia"/>
          <w:bCs/>
          <w:color w:val="000000"/>
          <w:szCs w:val="21"/>
        </w:rPr>
        <w:t>习近平外交思想是习近平新时代中国特色社会主义思想的重要组成部分，是马克思主义基本原理同中国特色大国外交实践相结合的重大理论结晶，是以习近平同志为核心的党中央治国理政思想在外交领域的集中体现，是新时代我国对外工作的根本遵循和行动指南。</w:t>
      </w:r>
    </w:p>
    <w:p w14:paraId="293F698E" w14:textId="7AE8E068" w:rsidR="00B80310" w:rsidRPr="00B80310" w:rsidRDefault="00B80310" w:rsidP="00AA11EA">
      <w:pPr>
        <w:spacing w:line="440" w:lineRule="exact"/>
        <w:ind w:firstLineChars="200" w:firstLine="420"/>
        <w:rPr>
          <w:rFonts w:ascii="Times New Roman" w:hAnsi="Times New Roman" w:cs="Times New Roman"/>
          <w:bCs/>
          <w:color w:val="000000"/>
          <w:szCs w:val="21"/>
        </w:rPr>
      </w:pPr>
      <w:r w:rsidRPr="00B80310">
        <w:rPr>
          <w:rFonts w:ascii="Times New Roman" w:hAnsi="Times New Roman" w:cs="Times New Roman" w:hint="eastAsia"/>
          <w:bCs/>
          <w:color w:val="000000"/>
          <w:szCs w:val="21"/>
        </w:rPr>
        <w:t>习近平外交思想以“十个坚持”为核心要义，明确了新时代我国对外工作的历史使命、总目标和必须坚持的一系列方针原则，深刻揭示了新时代中国特色大国外交的本质要求、内在规律和前进方向。习近平总书记牢牢把握中国和世界发展大势，作出当今世界正经历百年未有之大变局、我国发展仍处于重要战略机遇期等一系列重大论断，提出了推动构建人类命运共同体、构建新型国际关系、共建“一带一路”等一系列富有中国特色、体现时代精神、引领人类发展进步潮流的新理念新主张新倡议。</w:t>
      </w:r>
    </w:p>
    <w:p w14:paraId="3704C385" w14:textId="317F18B1" w:rsidR="008D5E34" w:rsidRPr="007F7998" w:rsidRDefault="008D5E34" w:rsidP="00AA11EA">
      <w:pPr>
        <w:spacing w:line="440" w:lineRule="exact"/>
        <w:ind w:firstLineChars="200" w:firstLine="422"/>
        <w:rPr>
          <w:b/>
          <w:bCs/>
          <w:color w:val="2B2B2B"/>
          <w:szCs w:val="21"/>
          <w:shd w:val="clear" w:color="auto" w:fill="FFFFFF"/>
        </w:rPr>
      </w:pPr>
      <w:r w:rsidRPr="007F7998">
        <w:rPr>
          <w:rStyle w:val="a7"/>
          <w:rFonts w:hint="eastAsia"/>
          <w:color w:val="2B2B2B"/>
          <w:szCs w:val="21"/>
          <w:shd w:val="clear" w:color="auto" w:fill="FFFFFF"/>
        </w:rPr>
        <w:t>（二）</w:t>
      </w:r>
      <w:r w:rsidRPr="007F7998">
        <w:rPr>
          <w:rFonts w:hint="eastAsia"/>
          <w:b/>
          <w:bCs/>
          <w:color w:val="2B2B2B"/>
          <w:szCs w:val="21"/>
          <w:shd w:val="clear" w:color="auto" w:fill="FFFFFF"/>
        </w:rPr>
        <w:t>积极开展主场外交和重大对外活动</w:t>
      </w:r>
    </w:p>
    <w:p w14:paraId="384D6C9E" w14:textId="5FCDACBE" w:rsidR="00B80310" w:rsidRPr="00F72A0A" w:rsidRDefault="00B80310" w:rsidP="00AA11EA">
      <w:pPr>
        <w:spacing w:line="440" w:lineRule="exact"/>
        <w:ind w:firstLineChars="200" w:firstLine="420"/>
        <w:rPr>
          <w:color w:val="2B2B2B"/>
          <w:szCs w:val="21"/>
          <w:shd w:val="clear" w:color="auto" w:fill="FFFFFF"/>
        </w:rPr>
      </w:pPr>
      <w:r w:rsidRPr="00F72A0A">
        <w:rPr>
          <w:rFonts w:hint="eastAsia"/>
          <w:color w:val="2B2B2B"/>
          <w:szCs w:val="21"/>
          <w:shd w:val="clear" w:color="auto" w:fill="FFFFFF"/>
        </w:rPr>
        <w:t>习近平总书记成功出席纪念联合国成立</w:t>
      </w:r>
      <w:r w:rsidRPr="00D24DBE">
        <w:rPr>
          <w:rFonts w:ascii="Times New Roman" w:hAnsi="Times New Roman" w:cs="Times New Roman"/>
          <w:color w:val="2B2B2B"/>
          <w:szCs w:val="21"/>
          <w:shd w:val="clear" w:color="auto" w:fill="FFFFFF"/>
        </w:rPr>
        <w:t>70</w:t>
      </w:r>
      <w:r w:rsidRPr="00F72A0A">
        <w:rPr>
          <w:rFonts w:hint="eastAsia"/>
          <w:color w:val="2B2B2B"/>
          <w:szCs w:val="21"/>
          <w:shd w:val="clear" w:color="auto" w:fill="FFFFFF"/>
        </w:rPr>
        <w:t>周年和</w:t>
      </w:r>
      <w:r w:rsidRPr="00D24DBE">
        <w:rPr>
          <w:rFonts w:ascii="Times New Roman" w:hAnsi="Times New Roman" w:cs="Times New Roman"/>
          <w:color w:val="2B2B2B"/>
          <w:szCs w:val="21"/>
          <w:shd w:val="clear" w:color="auto" w:fill="FFFFFF"/>
        </w:rPr>
        <w:t>75</w:t>
      </w:r>
      <w:r w:rsidRPr="00F72A0A">
        <w:rPr>
          <w:rFonts w:hint="eastAsia"/>
          <w:color w:val="2B2B2B"/>
          <w:szCs w:val="21"/>
          <w:shd w:val="clear" w:color="auto" w:fill="FFFFFF"/>
        </w:rPr>
        <w:t>周年高级别会议、二十国集团领导人峰会、金砖国家领导人会晤、上海合作组织元首峰会、亚太经合组织领导人非正式会议、世界经济论坛达沃斯年会等重要多边会议，就事关世界和平发展和人类前途命运的重大问题</w:t>
      </w:r>
      <w:r w:rsidRPr="00F72A0A">
        <w:rPr>
          <w:rFonts w:hint="eastAsia"/>
          <w:color w:val="2B2B2B"/>
          <w:szCs w:val="21"/>
          <w:shd w:val="clear" w:color="auto" w:fill="FFFFFF"/>
        </w:rPr>
        <w:lastRenderedPageBreak/>
        <w:t>深刻阐述中国主张，维护和践行多边主义，有力引领世界变局发展方向。习近平总书记成功主持二十国集团领导人杭州峰会、北京亚太经合组织领导人非正式会议、“一带一路”国际合作高峰论坛、中非合作论坛北京峰会、上海亚信峰会、中国国际进口博览会、亚洲文明对话大会、中国共产党与世界政党高层对话会、中国—中东欧国家领导人峰会等一系列重大主场外交活动，发挥主导引领作用，取得一系列重大突破性成果，我国全球影响力和国际议程塑造力显著增强。疫情下，习近平总书记出席二十国集团领导人应对新冠肺炎特别峰会、第</w:t>
      </w:r>
      <w:r w:rsidRPr="00F72A0A">
        <w:rPr>
          <w:rFonts w:hint="eastAsia"/>
          <w:color w:val="2B2B2B"/>
          <w:szCs w:val="21"/>
          <w:shd w:val="clear" w:color="auto" w:fill="FFFFFF"/>
        </w:rPr>
        <w:t>73</w:t>
      </w:r>
      <w:r w:rsidRPr="00F72A0A">
        <w:rPr>
          <w:rFonts w:hint="eastAsia"/>
          <w:color w:val="2B2B2B"/>
          <w:szCs w:val="21"/>
          <w:shd w:val="clear" w:color="auto" w:fill="FFFFFF"/>
        </w:rPr>
        <w:t>届世界卫生大会视频会议开幕式，主持中非团结抗疫特别峰会并发表重要讲话，宣布重大抗疫合作举措，呼吁国际社会携手构建人类卫生健康共同体。习近平总书记在领导人气候峰会上提出应对气候变化挑战、加强全球环境治理的“六个坚持”主张，倡导共同构建人与自然生命共同体。疫情发生以来，习近平总书记同百余位外国领导人及国际组织负责人通过线下线上方式会谈会见、通电话、互致电函，为我国同世界各国关系发展、推动国际社会团结抗疫指明了前进方向，注入了强劲动力。</w:t>
      </w:r>
    </w:p>
    <w:p w14:paraId="3296A2A4" w14:textId="2AFA8BB4" w:rsidR="008D5E34" w:rsidRPr="007F7998" w:rsidRDefault="008D5E34" w:rsidP="00AA11EA">
      <w:pPr>
        <w:spacing w:line="440" w:lineRule="exact"/>
        <w:ind w:firstLineChars="200" w:firstLine="422"/>
        <w:rPr>
          <w:b/>
          <w:bCs/>
          <w:color w:val="2B2B2B"/>
          <w:szCs w:val="21"/>
          <w:shd w:val="clear" w:color="auto" w:fill="FFFFFF"/>
        </w:rPr>
      </w:pPr>
      <w:r w:rsidRPr="007F7998">
        <w:rPr>
          <w:rFonts w:hint="eastAsia"/>
          <w:b/>
          <w:bCs/>
          <w:color w:val="2B2B2B"/>
          <w:szCs w:val="21"/>
          <w:shd w:val="clear" w:color="auto" w:fill="FFFFFF"/>
        </w:rPr>
        <w:t>（三）倡导推进共建“一带一路”</w:t>
      </w:r>
    </w:p>
    <w:p w14:paraId="68CE427E" w14:textId="20B60E18" w:rsidR="00050BB7" w:rsidRPr="00F72A0A" w:rsidRDefault="00050BB7" w:rsidP="00AA11EA">
      <w:pPr>
        <w:spacing w:line="440" w:lineRule="exact"/>
        <w:ind w:firstLineChars="200" w:firstLine="420"/>
        <w:rPr>
          <w:color w:val="2B2B2B"/>
          <w:szCs w:val="21"/>
          <w:shd w:val="clear" w:color="auto" w:fill="FFFFFF"/>
        </w:rPr>
      </w:pPr>
      <w:r w:rsidRPr="00F72A0A">
        <w:rPr>
          <w:rFonts w:hint="eastAsia"/>
          <w:color w:val="2B2B2B"/>
          <w:szCs w:val="21"/>
          <w:shd w:val="clear" w:color="auto" w:fill="FFFFFF"/>
        </w:rPr>
        <w:t>习近平总书记提出并推动“丝绸之路经济带”和“</w:t>
      </w:r>
      <w:r w:rsidRPr="00D24DBE">
        <w:rPr>
          <w:rFonts w:ascii="Times New Roman" w:hAnsi="Times New Roman" w:cs="Times New Roman"/>
          <w:color w:val="2B2B2B"/>
          <w:szCs w:val="21"/>
          <w:shd w:val="clear" w:color="auto" w:fill="FFFFFF"/>
        </w:rPr>
        <w:t>2</w:t>
      </w:r>
      <w:r w:rsidR="00D24DBE">
        <w:rPr>
          <w:rFonts w:ascii="Times New Roman" w:hAnsi="Times New Roman" w:cs="Times New Roman"/>
          <w:color w:val="2B2B2B"/>
          <w:szCs w:val="21"/>
          <w:shd w:val="clear" w:color="auto" w:fill="FFFFFF"/>
        </w:rPr>
        <w:t>1</w:t>
      </w:r>
      <w:r w:rsidRPr="00F72A0A">
        <w:rPr>
          <w:rFonts w:hint="eastAsia"/>
          <w:color w:val="2B2B2B"/>
          <w:szCs w:val="21"/>
          <w:shd w:val="clear" w:color="auto" w:fill="FFFFFF"/>
        </w:rPr>
        <w:t>世纪海上丝绸之路”重大倡议，“一带一路”建设秉持共商、共建、共享原则，践行开放、绿色、廉洁理念，追求高标准、惠民生、可持续目标，致力于推动政策沟通、设施联通、贸易畅通、资金融通、民心相通，实现高质量发展，成为全世界广受欢迎的公共产品和构建人类命运共同体的重要实践平台。我国成功举办中国国际进口博览会、中国（北京）国际服务贸易交易会、中国—东盟博览会等大型活动，对外开放达到前所未有新高度。</w:t>
      </w:r>
      <w:r w:rsidRPr="00382527">
        <w:rPr>
          <w:rFonts w:ascii="Times New Roman" w:hAnsi="Times New Roman" w:cs="Times New Roman"/>
          <w:color w:val="2B2B2B"/>
          <w:szCs w:val="21"/>
          <w:shd w:val="clear" w:color="auto" w:fill="FFFFFF"/>
        </w:rPr>
        <w:t>2020</w:t>
      </w:r>
      <w:r w:rsidRPr="00F72A0A">
        <w:rPr>
          <w:rFonts w:hint="eastAsia"/>
          <w:color w:val="2B2B2B"/>
          <w:szCs w:val="21"/>
          <w:shd w:val="clear" w:color="auto" w:fill="FFFFFF"/>
        </w:rPr>
        <w:t>年我国和东盟首次互为第一大贸易伙伴，首次成为欧盟最大贸易伙伴，首次成为全球最大外资流入国。如期完成中欧投资协定谈判，同有关各方签署区域全面经济伙伴关系协定，宣布积极考虑加入全面与进步跨太平洋伙伴关系协定，展现致力于开放合作的坚定决心。</w:t>
      </w:r>
    </w:p>
    <w:p w14:paraId="7B7CCE0B" w14:textId="573B9FDB" w:rsidR="008D5E34" w:rsidRPr="007F7998" w:rsidRDefault="00DC5D87" w:rsidP="00AA11EA">
      <w:pPr>
        <w:spacing w:line="440" w:lineRule="exact"/>
        <w:ind w:firstLineChars="200" w:firstLine="422"/>
        <w:rPr>
          <w:b/>
          <w:bCs/>
          <w:color w:val="2B2B2B"/>
          <w:szCs w:val="21"/>
          <w:shd w:val="clear" w:color="auto" w:fill="FFFFFF"/>
        </w:rPr>
      </w:pPr>
      <w:r w:rsidRPr="007F7998">
        <w:rPr>
          <w:rFonts w:hint="eastAsia"/>
          <w:b/>
          <w:bCs/>
          <w:color w:val="2B2B2B"/>
          <w:szCs w:val="21"/>
          <w:shd w:val="clear" w:color="auto" w:fill="FFFFFF"/>
        </w:rPr>
        <w:t>（四）打造全球伙伴关系网络。</w:t>
      </w:r>
    </w:p>
    <w:p w14:paraId="25707ECF" w14:textId="40C322D7" w:rsidR="00DB0938" w:rsidRPr="00082BBF" w:rsidRDefault="00DB0938" w:rsidP="00AA11EA">
      <w:pPr>
        <w:spacing w:line="440" w:lineRule="exact"/>
        <w:ind w:firstLineChars="200" w:firstLine="420"/>
        <w:rPr>
          <w:color w:val="2B2B2B"/>
          <w:szCs w:val="21"/>
          <w:shd w:val="clear" w:color="auto" w:fill="FFFFFF"/>
        </w:rPr>
      </w:pPr>
      <w:r w:rsidRPr="00082BBF">
        <w:rPr>
          <w:rFonts w:hint="eastAsia"/>
          <w:color w:val="2B2B2B"/>
          <w:szCs w:val="21"/>
          <w:shd w:val="clear" w:color="auto" w:fill="FFFFFF"/>
        </w:rPr>
        <w:t>深化拓展全方位、多层次、宽领域、立体式对外工作布局</w:t>
      </w:r>
      <w:r w:rsidR="00050BB7" w:rsidRPr="00082BBF">
        <w:rPr>
          <w:rFonts w:hint="eastAsia"/>
          <w:color w:val="2B2B2B"/>
          <w:szCs w:val="21"/>
          <w:shd w:val="clear" w:color="auto" w:fill="FFFFFF"/>
        </w:rPr>
        <w:t>。</w:t>
      </w:r>
    </w:p>
    <w:p w14:paraId="7FF9AFFF" w14:textId="69C7C330" w:rsidR="00DB0938" w:rsidRPr="001451FD" w:rsidRDefault="00050BB7" w:rsidP="00AA11EA">
      <w:pPr>
        <w:spacing w:line="440" w:lineRule="exact"/>
        <w:ind w:firstLineChars="200" w:firstLine="420"/>
        <w:rPr>
          <w:color w:val="2B2B2B"/>
          <w:szCs w:val="21"/>
          <w:shd w:val="clear" w:color="auto" w:fill="FFFFFF"/>
        </w:rPr>
      </w:pPr>
      <w:r w:rsidRPr="00082BBF">
        <w:rPr>
          <w:rFonts w:hint="eastAsia"/>
          <w:color w:val="2B2B2B"/>
          <w:szCs w:val="21"/>
          <w:shd w:val="clear" w:color="auto" w:fill="FFFFFF"/>
        </w:rPr>
        <w:t>深入发展中俄新时代全面战略协作伙伴关系，保持中俄战略协作高水平。强调美方同中方相向而行，共同致力于构建不冲突不对抗、相互尊重、合作共赢的中美关系，对美方损害我国利益言行进行坚决斗争反制，坚定捍卫国家主权、安全、发展利益。加强同欧洲国家和欧盟沟通合作，积极打造中欧和平、增长、改革、文明四大伙伴关系，深化气候变化、环境保护和数字经济等领域合作，共同维护多边主义。积极推动同周边国家睦邻友好合作，同东北亚、南亚、中亚、中东、南太国家关系稳步增强，同东盟等地区组织合作不断拓展。与非洲、拉美等发展中国家团结合作持续深化，同非盟、拉共体等关系更加紧密</w:t>
      </w:r>
      <w:r w:rsidR="001451FD">
        <w:rPr>
          <w:rFonts w:hint="eastAsia"/>
          <w:color w:val="2B2B2B"/>
          <w:szCs w:val="21"/>
          <w:shd w:val="clear" w:color="auto" w:fill="FFFFFF"/>
        </w:rPr>
        <w:t>。</w:t>
      </w:r>
    </w:p>
    <w:p w14:paraId="750F3A8D" w14:textId="74F53FBE" w:rsidR="0060477C" w:rsidRPr="00443BE0" w:rsidRDefault="001451FD" w:rsidP="00AA11EA">
      <w:pPr>
        <w:spacing w:line="440" w:lineRule="exact"/>
        <w:ind w:firstLineChars="200" w:firstLine="482"/>
        <w:rPr>
          <w:rFonts w:ascii="宋体" w:hAnsi="宋体" w:cs="Times New Roman"/>
          <w:b/>
          <w:bCs/>
          <w:color w:val="000000"/>
          <w:sz w:val="24"/>
        </w:rPr>
      </w:pPr>
      <w:r>
        <w:rPr>
          <w:rFonts w:ascii="宋体" w:hAnsi="宋体" w:cs="Times New Roman" w:hint="eastAsia"/>
          <w:b/>
          <w:bCs/>
          <w:color w:val="000000"/>
          <w:sz w:val="24"/>
        </w:rPr>
        <w:lastRenderedPageBreak/>
        <w:t>三</w:t>
      </w:r>
      <w:r w:rsidR="0060477C">
        <w:rPr>
          <w:rFonts w:ascii="宋体" w:hAnsi="宋体" w:cs="Times New Roman" w:hint="eastAsia"/>
          <w:b/>
          <w:bCs/>
          <w:color w:val="000000"/>
          <w:sz w:val="24"/>
        </w:rPr>
        <w:t>、</w:t>
      </w:r>
      <w:r w:rsidR="0060477C" w:rsidRPr="0060477C">
        <w:rPr>
          <w:rFonts w:ascii="宋体" w:hAnsi="宋体" w:cs="Times New Roman" w:hint="eastAsia"/>
          <w:b/>
          <w:bCs/>
          <w:color w:val="000000"/>
          <w:sz w:val="24"/>
        </w:rPr>
        <w:t>中国与世界在大变局中共同成长</w:t>
      </w:r>
    </w:p>
    <w:p w14:paraId="2FC2C51A" w14:textId="510BE950" w:rsidR="00BA5E74" w:rsidRPr="00BA5E74" w:rsidRDefault="00BA5E74" w:rsidP="00AA11EA">
      <w:pPr>
        <w:spacing w:line="440" w:lineRule="exact"/>
        <w:ind w:firstLine="420"/>
        <w:rPr>
          <w:rFonts w:ascii="宋体" w:hAnsi="宋体" w:cs="Times New Roman"/>
          <w:color w:val="000000"/>
          <w:szCs w:val="21"/>
        </w:rPr>
      </w:pPr>
      <w:r w:rsidRPr="00BA5E74">
        <w:rPr>
          <w:rFonts w:ascii="宋体" w:hAnsi="宋体" w:cs="Times New Roman" w:hint="eastAsia"/>
          <w:color w:val="000000"/>
          <w:szCs w:val="21"/>
        </w:rPr>
        <w:t>百年大变局中</w:t>
      </w:r>
      <w:r>
        <w:rPr>
          <w:rFonts w:ascii="宋体" w:hAnsi="宋体" w:cs="Times New Roman" w:hint="eastAsia"/>
          <w:color w:val="000000"/>
          <w:szCs w:val="21"/>
        </w:rPr>
        <w:t>存在</w:t>
      </w:r>
      <w:r w:rsidRPr="00BA5E74">
        <w:rPr>
          <w:rFonts w:ascii="宋体" w:hAnsi="宋体" w:cs="Times New Roman" w:hint="eastAsia"/>
          <w:color w:val="000000"/>
          <w:szCs w:val="21"/>
        </w:rPr>
        <w:t>机遇与挑战，</w:t>
      </w:r>
      <w:r>
        <w:rPr>
          <w:rFonts w:ascii="宋体" w:hAnsi="宋体" w:cs="Times New Roman" w:hint="eastAsia"/>
          <w:color w:val="000000"/>
          <w:szCs w:val="21"/>
        </w:rPr>
        <w:t>最</w:t>
      </w:r>
      <w:r w:rsidRPr="00BA5E74">
        <w:rPr>
          <w:rFonts w:ascii="宋体" w:hAnsi="宋体" w:cs="Times New Roman" w:hint="eastAsia"/>
          <w:color w:val="000000"/>
          <w:szCs w:val="21"/>
        </w:rPr>
        <w:t>重要是如何“化危为机”</w:t>
      </w:r>
      <w:r>
        <w:rPr>
          <w:rFonts w:ascii="宋体" w:hAnsi="宋体" w:cs="Times New Roman" w:hint="eastAsia"/>
          <w:color w:val="000000"/>
          <w:szCs w:val="21"/>
        </w:rPr>
        <w:t>。</w:t>
      </w:r>
      <w:r w:rsidRPr="00BA5E74">
        <w:rPr>
          <w:rFonts w:ascii="宋体" w:hAnsi="宋体" w:cs="Times New Roman" w:hint="eastAsia"/>
          <w:color w:val="000000"/>
          <w:szCs w:val="21"/>
        </w:rPr>
        <w:t>面对世界“百年未有之大变局”，中国主张构建人类命运共同体是中国对国际关系发展态势的价值选择。统筹国内国际两个大局，统筹安全和发展两件大事，构建人类命运共同体和新型国际关系，是中国在世界大变局中解决自身问题和履行国际责任的主要路径。</w:t>
      </w:r>
    </w:p>
    <w:p w14:paraId="5E103C94" w14:textId="6D0CA57B" w:rsidR="00BA5E74" w:rsidRPr="00BA5E74" w:rsidRDefault="00BA5E74" w:rsidP="00AA11EA">
      <w:pPr>
        <w:spacing w:line="440" w:lineRule="exact"/>
        <w:ind w:firstLine="420"/>
        <w:rPr>
          <w:rFonts w:ascii="宋体" w:hAnsi="宋体" w:cs="Times New Roman"/>
          <w:color w:val="000000"/>
          <w:szCs w:val="21"/>
        </w:rPr>
      </w:pPr>
      <w:r w:rsidRPr="00BA5E74">
        <w:rPr>
          <w:rFonts w:ascii="宋体" w:hAnsi="宋体" w:cs="Times New Roman" w:hint="eastAsia"/>
          <w:color w:val="000000"/>
          <w:szCs w:val="21"/>
        </w:rPr>
        <w:t>习近平同志指出，“面对复杂形势，最根本的还是要办好我们自己的事情。”要统筹好国际国内两个大局，从预防、管控和应对各种外部风险入手，不断深化国内改革。</w:t>
      </w:r>
    </w:p>
    <w:p w14:paraId="2FF0D435" w14:textId="218F5560" w:rsidR="00BA5E74" w:rsidRPr="00BA5E74" w:rsidRDefault="00BA5E74" w:rsidP="00AA11EA">
      <w:pPr>
        <w:spacing w:line="440" w:lineRule="exact"/>
        <w:ind w:firstLine="420"/>
        <w:rPr>
          <w:rFonts w:ascii="宋体" w:hAnsi="宋体" w:cs="Times New Roman"/>
          <w:color w:val="000000"/>
          <w:szCs w:val="21"/>
        </w:rPr>
      </w:pPr>
      <w:r w:rsidRPr="00BA5E74">
        <w:rPr>
          <w:rFonts w:ascii="宋体" w:hAnsi="宋体" w:cs="Times New Roman" w:hint="eastAsia"/>
          <w:color w:val="000000"/>
          <w:szCs w:val="21"/>
        </w:rPr>
        <w:t>当前中国仍处于并将长期处于重要的战略机遇期，综合国力的增长为其主动塑造战略机遇期创造了条件。我们需要通过高超的战略谋划，充分运用自身的优势，科学制定应对危机的方略，寻找历史共识和现实利益的“最大公约数”，减少摩擦、增进互信、加强互利，化解与周边国家的历史问题和管控领土矛盾。我们需要巩固和发展中俄新时代全面战略协作伙伴关系，稳定中欧多边对话与合作，管控分歧，避免中美经贸摩擦扩大为中美全面对抗。我们应通过强调多边主义占领道义制高点，增强中国的国际话语权。不断实现转危为机，从而维护、延长并且积极塑造中国发展的重要战略机遇期。</w:t>
      </w:r>
    </w:p>
    <w:p w14:paraId="4509B1F2" w14:textId="339105B6" w:rsidR="00BA5E74" w:rsidRPr="00BA5E74" w:rsidRDefault="00BA5E74" w:rsidP="00AA11EA">
      <w:pPr>
        <w:spacing w:line="440" w:lineRule="exact"/>
        <w:ind w:firstLine="420"/>
        <w:rPr>
          <w:rFonts w:ascii="宋体" w:hAnsi="宋体" w:cs="Times New Roman"/>
          <w:color w:val="000000"/>
          <w:szCs w:val="21"/>
        </w:rPr>
      </w:pPr>
      <w:r w:rsidRPr="00BA5E74">
        <w:rPr>
          <w:rFonts w:ascii="宋体" w:hAnsi="宋体" w:cs="Times New Roman" w:hint="eastAsia"/>
          <w:color w:val="000000"/>
          <w:szCs w:val="21"/>
        </w:rPr>
        <w:t>近年来，随着综合国力的增长，中国参与全球治理的积极性和主动性也在不断提高。中国正在从全球治理中的“参与者”成长为“建设者”。</w:t>
      </w:r>
    </w:p>
    <w:p w14:paraId="1FFC6FB3" w14:textId="7E2AFB8F" w:rsidR="00BA5E74" w:rsidRPr="00BA5E74" w:rsidRDefault="00BA5E74" w:rsidP="00AA11EA">
      <w:pPr>
        <w:spacing w:line="440" w:lineRule="exact"/>
        <w:ind w:firstLine="420"/>
        <w:rPr>
          <w:rFonts w:ascii="宋体" w:hAnsi="宋体" w:cs="Times New Roman"/>
          <w:color w:val="000000"/>
          <w:szCs w:val="21"/>
        </w:rPr>
      </w:pPr>
      <w:r w:rsidRPr="00BA5E74">
        <w:rPr>
          <w:rFonts w:ascii="宋体" w:hAnsi="宋体" w:cs="Times New Roman" w:hint="eastAsia"/>
          <w:color w:val="000000"/>
          <w:szCs w:val="21"/>
        </w:rPr>
        <w:t>百年大变局中各种不确定性依然突出，世界政治领域的权力转移，经济领域的“发展模式转变”和新科技革命带来的巨大冲击将会持续。在新的历史起点上，中国外交将继续坚持走和平发展道路，践行合作共赢理念，维护国际体系的稳定。中国的“话语权”变得越来越强，“朋友圈”越来越大。我们要加强研究大变局，对外交往中保持务实、自信、低调，顺应国际格局演变的大势，积极倡导完善全球治理机制，构建更加公正合理的国际秩序，使中国最终成为“大变局”“新变局”的受益者，与世界共同成长。</w:t>
      </w:r>
    </w:p>
    <w:p w14:paraId="63C181CF" w14:textId="5E4AA460" w:rsidR="00443BE0" w:rsidRDefault="00443BE0" w:rsidP="00AA11EA">
      <w:pPr>
        <w:spacing w:line="440" w:lineRule="exact"/>
        <w:ind w:firstLine="420"/>
        <w:rPr>
          <w:rFonts w:ascii="宋体" w:hAnsi="宋体" w:cs="Times New Roman"/>
          <w:color w:val="000000"/>
          <w:szCs w:val="21"/>
        </w:rPr>
      </w:pPr>
    </w:p>
    <w:p w14:paraId="7090CD44" w14:textId="7E1F9419" w:rsidR="00DE46B5" w:rsidRDefault="00DE46B5" w:rsidP="00AA11EA">
      <w:pPr>
        <w:spacing w:line="440" w:lineRule="exact"/>
        <w:ind w:firstLine="420"/>
        <w:rPr>
          <w:rFonts w:ascii="宋体" w:hAnsi="宋体" w:cs="Times New Roman"/>
          <w:color w:val="000000"/>
          <w:szCs w:val="21"/>
        </w:rPr>
      </w:pPr>
    </w:p>
    <w:p w14:paraId="1C818097" w14:textId="2F2EDDEC" w:rsidR="00DE46B5" w:rsidRDefault="00DE46B5" w:rsidP="00AA11EA">
      <w:pPr>
        <w:spacing w:line="440" w:lineRule="exact"/>
        <w:ind w:firstLine="420"/>
        <w:rPr>
          <w:rFonts w:ascii="宋体" w:hAnsi="宋体" w:cs="Times New Roman"/>
          <w:color w:val="000000"/>
          <w:szCs w:val="21"/>
        </w:rPr>
      </w:pPr>
    </w:p>
    <w:p w14:paraId="34048200" w14:textId="2BFBF69E" w:rsidR="00DE46B5" w:rsidRDefault="00DE46B5" w:rsidP="00AA11EA">
      <w:pPr>
        <w:spacing w:line="440" w:lineRule="exact"/>
        <w:ind w:firstLine="420"/>
        <w:rPr>
          <w:rFonts w:ascii="宋体" w:hAnsi="宋体" w:cs="Times New Roman"/>
          <w:color w:val="000000"/>
          <w:szCs w:val="21"/>
        </w:rPr>
      </w:pPr>
    </w:p>
    <w:p w14:paraId="737084A6" w14:textId="77777777" w:rsidR="00F529E6" w:rsidRPr="00414276" w:rsidRDefault="00F529E6" w:rsidP="00AA11EA">
      <w:pPr>
        <w:spacing w:line="440" w:lineRule="exact"/>
        <w:rPr>
          <w:rFonts w:ascii="宋体" w:hAnsi="宋体" w:cs="Times New Roman"/>
          <w:color w:val="000000"/>
          <w:szCs w:val="21"/>
        </w:rPr>
      </w:pPr>
    </w:p>
    <w:p w14:paraId="7980E949" w14:textId="1343A9DD" w:rsidR="004C2D1F" w:rsidRDefault="004C2D1F" w:rsidP="00AA11EA">
      <w:pPr>
        <w:spacing w:line="440" w:lineRule="exact"/>
        <w:ind w:firstLineChars="200" w:firstLine="422"/>
        <w:rPr>
          <w:rFonts w:ascii="宋体" w:hAnsi="宋体" w:cs="Times New Roman"/>
          <w:b/>
          <w:bCs/>
          <w:color w:val="000000"/>
          <w:szCs w:val="21"/>
        </w:rPr>
      </w:pPr>
      <w:r w:rsidRPr="007966D3">
        <w:rPr>
          <w:rFonts w:ascii="宋体" w:hAnsi="宋体" w:hint="eastAsia"/>
          <w:b/>
          <w:color w:val="000000"/>
          <w:szCs w:val="21"/>
        </w:rPr>
        <w:t>参考文献：</w:t>
      </w:r>
      <w:r w:rsidR="004C330C">
        <w:rPr>
          <w:rFonts w:ascii="宋体" w:hAnsi="宋体" w:cs="Times New Roman"/>
          <w:b/>
          <w:bCs/>
          <w:color w:val="000000"/>
          <w:szCs w:val="21"/>
        </w:rPr>
        <w:t xml:space="preserve"> </w:t>
      </w:r>
    </w:p>
    <w:p w14:paraId="2F7BFB7F" w14:textId="4B44C3BD" w:rsidR="00F72A0A" w:rsidRDefault="00E864C7" w:rsidP="00AA11EA">
      <w:pPr>
        <w:spacing w:line="440" w:lineRule="exact"/>
        <w:ind w:firstLineChars="200" w:firstLine="422"/>
        <w:rPr>
          <w:rFonts w:ascii="宋体" w:hAnsi="宋体" w:cs="Times New Roman"/>
          <w:b/>
          <w:bCs/>
          <w:color w:val="000000"/>
          <w:szCs w:val="21"/>
        </w:rPr>
      </w:pPr>
      <w:r>
        <w:rPr>
          <w:rFonts w:ascii="宋体" w:hAnsi="宋体" w:cs="Times New Roman" w:hint="eastAsia"/>
          <w:b/>
          <w:bCs/>
          <w:color w:val="000000"/>
          <w:szCs w:val="21"/>
        </w:rPr>
        <w:t>[</w:t>
      </w:r>
      <w:r>
        <w:rPr>
          <w:rFonts w:ascii="宋体" w:hAnsi="宋体" w:cs="Times New Roman"/>
          <w:b/>
          <w:bCs/>
          <w:color w:val="000000"/>
          <w:szCs w:val="21"/>
        </w:rPr>
        <w:t>1]</w:t>
      </w:r>
      <w:r w:rsidR="00A944F0" w:rsidRPr="00A944F0">
        <w:rPr>
          <w:rFonts w:ascii="宋体" w:hAnsi="宋体" w:cs="Times New Roman" w:hint="eastAsia"/>
          <w:b/>
          <w:bCs/>
          <w:color w:val="000000"/>
          <w:szCs w:val="21"/>
        </w:rPr>
        <w:t>高飞</w:t>
      </w:r>
      <w:r w:rsidR="00A944F0" w:rsidRPr="00A944F0">
        <w:rPr>
          <w:rFonts w:ascii="宋体" w:hAnsi="宋体" w:hint="eastAsia"/>
          <w:b/>
          <w:bCs/>
          <w:color w:val="000000"/>
          <w:szCs w:val="21"/>
        </w:rPr>
        <w:t>.大变局与中国外交的选择</w:t>
      </w:r>
      <w:r w:rsidR="00A944F0" w:rsidRPr="00A944F0">
        <w:rPr>
          <w:rFonts w:ascii="宋体" w:hAnsi="宋体" w:cs="Times New Roman" w:hint="eastAsia"/>
          <w:b/>
          <w:bCs/>
          <w:color w:val="000000"/>
          <w:szCs w:val="21"/>
        </w:rPr>
        <w:t>[N]</w:t>
      </w:r>
      <w:r w:rsidR="00A944F0" w:rsidRPr="00A944F0">
        <w:rPr>
          <w:rFonts w:ascii="宋体" w:hAnsi="宋体" w:hint="eastAsia"/>
          <w:b/>
          <w:bCs/>
          <w:color w:val="000000"/>
          <w:szCs w:val="21"/>
        </w:rPr>
        <w:t>.</w:t>
      </w:r>
      <w:r w:rsidR="00A944F0" w:rsidRPr="00A944F0">
        <w:rPr>
          <w:rFonts w:ascii="宋体" w:hAnsi="宋体" w:cs="Times New Roman" w:hint="eastAsia"/>
          <w:b/>
          <w:bCs/>
          <w:color w:val="000000"/>
          <w:szCs w:val="21"/>
        </w:rPr>
        <w:t>中国社会科学网</w:t>
      </w:r>
      <w:r w:rsidR="00A944F0" w:rsidRPr="00A944F0">
        <w:rPr>
          <w:rFonts w:ascii="宋体" w:hAnsi="宋体" w:hint="eastAsia"/>
          <w:b/>
          <w:bCs/>
          <w:color w:val="000000"/>
          <w:szCs w:val="21"/>
        </w:rPr>
        <w:t>.</w:t>
      </w:r>
      <w:r w:rsidR="00A944F0" w:rsidRPr="00A944F0">
        <w:rPr>
          <w:rFonts w:ascii="宋体" w:hAnsi="宋体" w:cs="Times New Roman" w:hint="eastAsia"/>
          <w:b/>
          <w:bCs/>
          <w:color w:val="000000"/>
          <w:szCs w:val="21"/>
        </w:rPr>
        <w:t>2</w:t>
      </w:r>
      <w:r w:rsidR="00A944F0" w:rsidRPr="00A944F0">
        <w:rPr>
          <w:rFonts w:ascii="宋体" w:hAnsi="宋体" w:cs="Times New Roman"/>
          <w:b/>
          <w:bCs/>
          <w:color w:val="000000"/>
          <w:szCs w:val="21"/>
        </w:rPr>
        <w:t>020.3.27</w:t>
      </w:r>
      <w:r w:rsidR="00A944F0" w:rsidRPr="00A944F0">
        <w:rPr>
          <w:rFonts w:ascii="宋体" w:hAnsi="宋体" w:cs="Times New Roman" w:hint="eastAsia"/>
          <w:b/>
          <w:bCs/>
          <w:color w:val="000000"/>
          <w:szCs w:val="21"/>
        </w:rPr>
        <w:t>.</w:t>
      </w:r>
    </w:p>
    <w:p w14:paraId="5E2A4600" w14:textId="39A225EE" w:rsidR="002925AD" w:rsidRDefault="00E864C7" w:rsidP="00AA11EA">
      <w:pPr>
        <w:spacing w:line="440" w:lineRule="exact"/>
        <w:ind w:firstLineChars="200" w:firstLine="422"/>
        <w:rPr>
          <w:rFonts w:ascii="宋体" w:hAnsi="宋体" w:cs="Times New Roman"/>
          <w:b/>
          <w:bCs/>
          <w:color w:val="000000"/>
          <w:szCs w:val="21"/>
        </w:rPr>
      </w:pPr>
      <w:r>
        <w:rPr>
          <w:rFonts w:ascii="宋体" w:hAnsi="宋体" w:cs="Times New Roman" w:hint="eastAsia"/>
          <w:b/>
          <w:bCs/>
          <w:color w:val="000000"/>
          <w:szCs w:val="21"/>
        </w:rPr>
        <w:t>[</w:t>
      </w:r>
      <w:r>
        <w:rPr>
          <w:rFonts w:ascii="宋体" w:hAnsi="宋体" w:cs="Times New Roman"/>
          <w:b/>
          <w:bCs/>
          <w:color w:val="000000"/>
          <w:szCs w:val="21"/>
        </w:rPr>
        <w:t>2]</w:t>
      </w:r>
      <w:r w:rsidR="002925AD">
        <w:rPr>
          <w:rFonts w:ascii="宋体" w:hAnsi="宋体" w:cs="Times New Roman" w:hint="eastAsia"/>
          <w:b/>
          <w:bCs/>
          <w:color w:val="000000"/>
          <w:szCs w:val="21"/>
        </w:rPr>
        <w:t>学而时习</w:t>
      </w:r>
      <w:r w:rsidR="002925AD" w:rsidRPr="00A944F0">
        <w:rPr>
          <w:rFonts w:ascii="宋体" w:hAnsi="宋体" w:hint="eastAsia"/>
          <w:b/>
          <w:bCs/>
          <w:color w:val="000000"/>
          <w:szCs w:val="21"/>
        </w:rPr>
        <w:t>.</w:t>
      </w:r>
      <w:r w:rsidR="002925AD">
        <w:rPr>
          <w:rFonts w:ascii="宋体" w:hAnsi="宋体" w:hint="eastAsia"/>
          <w:b/>
          <w:bCs/>
          <w:color w:val="000000"/>
          <w:szCs w:val="21"/>
        </w:rPr>
        <w:t>新时代的中国外交：应对百年变局，成就举世瞩目</w:t>
      </w:r>
      <w:r w:rsidR="002925AD" w:rsidRPr="00A944F0">
        <w:rPr>
          <w:rFonts w:ascii="宋体" w:hAnsi="宋体" w:cs="Times New Roman" w:hint="eastAsia"/>
          <w:b/>
          <w:bCs/>
          <w:color w:val="000000"/>
          <w:szCs w:val="21"/>
        </w:rPr>
        <w:t>[N]</w:t>
      </w:r>
      <w:r w:rsidR="002925AD" w:rsidRPr="00A944F0">
        <w:rPr>
          <w:rFonts w:ascii="宋体" w:hAnsi="宋体" w:hint="eastAsia"/>
          <w:b/>
          <w:bCs/>
          <w:color w:val="000000"/>
          <w:szCs w:val="21"/>
        </w:rPr>
        <w:t>.</w:t>
      </w:r>
      <w:r w:rsidR="002925AD">
        <w:rPr>
          <w:rFonts w:ascii="宋体" w:hAnsi="宋体" w:cs="Times New Roman" w:hint="eastAsia"/>
          <w:b/>
          <w:bCs/>
          <w:color w:val="000000"/>
          <w:szCs w:val="21"/>
        </w:rPr>
        <w:t>求是</w:t>
      </w:r>
      <w:r w:rsidR="002925AD" w:rsidRPr="00A944F0">
        <w:rPr>
          <w:rFonts w:ascii="宋体" w:hAnsi="宋体" w:cs="Times New Roman" w:hint="eastAsia"/>
          <w:b/>
          <w:bCs/>
          <w:color w:val="000000"/>
          <w:szCs w:val="21"/>
        </w:rPr>
        <w:t>网</w:t>
      </w:r>
      <w:r w:rsidR="002925AD" w:rsidRPr="00A944F0">
        <w:rPr>
          <w:rFonts w:ascii="宋体" w:hAnsi="宋体" w:hint="eastAsia"/>
          <w:b/>
          <w:bCs/>
          <w:color w:val="000000"/>
          <w:szCs w:val="21"/>
        </w:rPr>
        <w:t>.</w:t>
      </w:r>
      <w:r w:rsidR="002925AD">
        <w:rPr>
          <w:rFonts w:ascii="宋体" w:hAnsi="宋体" w:cs="Times New Roman"/>
          <w:b/>
          <w:bCs/>
          <w:color w:val="000000"/>
          <w:szCs w:val="21"/>
        </w:rPr>
        <w:t>2021.5.20</w:t>
      </w:r>
      <w:r w:rsidR="002925AD" w:rsidRPr="00A944F0">
        <w:rPr>
          <w:rFonts w:ascii="宋体" w:hAnsi="宋体" w:cs="Times New Roman" w:hint="eastAsia"/>
          <w:b/>
          <w:bCs/>
          <w:color w:val="000000"/>
          <w:szCs w:val="21"/>
        </w:rPr>
        <w:t>.</w:t>
      </w:r>
    </w:p>
    <w:p w14:paraId="4B26B9FB" w14:textId="72D87C15" w:rsidR="008673F6" w:rsidRPr="00C24822" w:rsidRDefault="00E864C7" w:rsidP="00AA11EA">
      <w:pPr>
        <w:spacing w:line="440" w:lineRule="exact"/>
        <w:ind w:firstLineChars="200" w:firstLine="422"/>
        <w:rPr>
          <w:rFonts w:ascii="宋体" w:hAnsi="宋体" w:cs="Times New Roman"/>
          <w:b/>
          <w:bCs/>
          <w:color w:val="000000"/>
          <w:szCs w:val="21"/>
        </w:rPr>
      </w:pPr>
      <w:r>
        <w:rPr>
          <w:rFonts w:ascii="宋体" w:hAnsi="宋体" w:cs="Times New Roman" w:hint="eastAsia"/>
          <w:b/>
          <w:bCs/>
          <w:color w:val="000000"/>
          <w:szCs w:val="21"/>
        </w:rPr>
        <w:t>[</w:t>
      </w:r>
      <w:r>
        <w:rPr>
          <w:rFonts w:ascii="宋体" w:hAnsi="宋体" w:cs="Times New Roman"/>
          <w:b/>
          <w:bCs/>
          <w:color w:val="000000"/>
          <w:szCs w:val="21"/>
        </w:rPr>
        <w:t>3]</w:t>
      </w:r>
      <w:r w:rsidR="00F53DB8">
        <w:rPr>
          <w:rFonts w:ascii="宋体" w:hAnsi="宋体" w:cs="Times New Roman" w:hint="eastAsia"/>
          <w:b/>
          <w:bCs/>
          <w:color w:val="000000"/>
          <w:szCs w:val="21"/>
        </w:rPr>
        <w:t>张红。中国特色大国外交展现大国担当</w:t>
      </w:r>
      <w:r w:rsidR="00F53DB8" w:rsidRPr="00A944F0">
        <w:rPr>
          <w:rFonts w:ascii="宋体" w:hAnsi="宋体" w:cs="Times New Roman" w:hint="eastAsia"/>
          <w:b/>
          <w:bCs/>
          <w:color w:val="000000"/>
          <w:szCs w:val="21"/>
        </w:rPr>
        <w:t>[N]</w:t>
      </w:r>
      <w:r w:rsidR="00F53DB8">
        <w:rPr>
          <w:rFonts w:ascii="宋体" w:hAnsi="宋体" w:cs="Times New Roman" w:hint="eastAsia"/>
          <w:b/>
          <w:bCs/>
          <w:color w:val="000000"/>
          <w:szCs w:val="21"/>
        </w:rPr>
        <w:t>.中国新闻网。2</w:t>
      </w:r>
      <w:r w:rsidR="00F53DB8">
        <w:rPr>
          <w:rFonts w:ascii="宋体" w:hAnsi="宋体" w:cs="Times New Roman"/>
          <w:b/>
          <w:bCs/>
          <w:color w:val="000000"/>
          <w:szCs w:val="21"/>
        </w:rPr>
        <w:t>021.5.29</w:t>
      </w:r>
    </w:p>
    <w:sectPr w:rsidR="008673F6" w:rsidRPr="00C24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F31CB" w14:textId="77777777" w:rsidR="0014124E" w:rsidRDefault="0014124E" w:rsidP="008673F6">
      <w:r>
        <w:separator/>
      </w:r>
    </w:p>
  </w:endnote>
  <w:endnote w:type="continuationSeparator" w:id="0">
    <w:p w14:paraId="143EE9D3" w14:textId="77777777" w:rsidR="0014124E" w:rsidRDefault="0014124E" w:rsidP="00867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C302" w14:textId="77777777" w:rsidR="0014124E" w:rsidRDefault="0014124E" w:rsidP="008673F6">
      <w:r>
        <w:separator/>
      </w:r>
    </w:p>
  </w:footnote>
  <w:footnote w:type="continuationSeparator" w:id="0">
    <w:p w14:paraId="3CC22489" w14:textId="77777777" w:rsidR="0014124E" w:rsidRDefault="0014124E" w:rsidP="008673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A2"/>
    <w:rsid w:val="00001534"/>
    <w:rsid w:val="000230C3"/>
    <w:rsid w:val="0003372F"/>
    <w:rsid w:val="00050BB7"/>
    <w:rsid w:val="00082BBF"/>
    <w:rsid w:val="00123A3F"/>
    <w:rsid w:val="0014124E"/>
    <w:rsid w:val="001451FD"/>
    <w:rsid w:val="001D0283"/>
    <w:rsid w:val="0025255A"/>
    <w:rsid w:val="00266258"/>
    <w:rsid w:val="002925AD"/>
    <w:rsid w:val="002C104D"/>
    <w:rsid w:val="002C3518"/>
    <w:rsid w:val="002D6F61"/>
    <w:rsid w:val="003520C8"/>
    <w:rsid w:val="00382527"/>
    <w:rsid w:val="003B6E8D"/>
    <w:rsid w:val="00414276"/>
    <w:rsid w:val="00425049"/>
    <w:rsid w:val="00443BE0"/>
    <w:rsid w:val="004746D1"/>
    <w:rsid w:val="004C2D1F"/>
    <w:rsid w:val="004C330C"/>
    <w:rsid w:val="004D21F6"/>
    <w:rsid w:val="004F0C9C"/>
    <w:rsid w:val="00505C8B"/>
    <w:rsid w:val="005444E3"/>
    <w:rsid w:val="005514C5"/>
    <w:rsid w:val="00557648"/>
    <w:rsid w:val="00561FA8"/>
    <w:rsid w:val="00573988"/>
    <w:rsid w:val="0059097A"/>
    <w:rsid w:val="005A20BD"/>
    <w:rsid w:val="005D5392"/>
    <w:rsid w:val="005F4776"/>
    <w:rsid w:val="0060477C"/>
    <w:rsid w:val="00632E0D"/>
    <w:rsid w:val="00693CA2"/>
    <w:rsid w:val="006A0BD0"/>
    <w:rsid w:val="006A2BF0"/>
    <w:rsid w:val="00710124"/>
    <w:rsid w:val="00765F57"/>
    <w:rsid w:val="00766052"/>
    <w:rsid w:val="007D65A4"/>
    <w:rsid w:val="007F7998"/>
    <w:rsid w:val="00814BF8"/>
    <w:rsid w:val="008435CA"/>
    <w:rsid w:val="008673F6"/>
    <w:rsid w:val="008D5E34"/>
    <w:rsid w:val="00927BC5"/>
    <w:rsid w:val="009466B2"/>
    <w:rsid w:val="009620DB"/>
    <w:rsid w:val="009C3C8A"/>
    <w:rsid w:val="009F16A7"/>
    <w:rsid w:val="00A368E0"/>
    <w:rsid w:val="00A944F0"/>
    <w:rsid w:val="00AA11EA"/>
    <w:rsid w:val="00AF4FBF"/>
    <w:rsid w:val="00B80310"/>
    <w:rsid w:val="00B850E6"/>
    <w:rsid w:val="00BA5E74"/>
    <w:rsid w:val="00BB771F"/>
    <w:rsid w:val="00C041CC"/>
    <w:rsid w:val="00C24822"/>
    <w:rsid w:val="00C764BE"/>
    <w:rsid w:val="00D0555C"/>
    <w:rsid w:val="00D24DBE"/>
    <w:rsid w:val="00DB0938"/>
    <w:rsid w:val="00DC5D87"/>
    <w:rsid w:val="00DE46B5"/>
    <w:rsid w:val="00E056A3"/>
    <w:rsid w:val="00E425EC"/>
    <w:rsid w:val="00E857F6"/>
    <w:rsid w:val="00E864C7"/>
    <w:rsid w:val="00EE40BB"/>
    <w:rsid w:val="00EF4731"/>
    <w:rsid w:val="00F10904"/>
    <w:rsid w:val="00F10AD5"/>
    <w:rsid w:val="00F529E6"/>
    <w:rsid w:val="00F53DB8"/>
    <w:rsid w:val="00F72A0A"/>
    <w:rsid w:val="00FB1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5F0E5"/>
  <w15:chartTrackingRefBased/>
  <w15:docId w15:val="{DA57AB97-F529-4171-9357-88CAB9E6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0C3"/>
    <w:pPr>
      <w:widowControl w:val="0"/>
      <w:jc w:val="both"/>
    </w:pPr>
    <w:rPr>
      <w:rFonts w:ascii="Calibri" w:eastAsia="宋体" w:hAnsi="Calibri" w:cs="宋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73F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673F6"/>
    <w:rPr>
      <w:sz w:val="18"/>
      <w:szCs w:val="18"/>
    </w:rPr>
  </w:style>
  <w:style w:type="paragraph" w:styleId="a5">
    <w:name w:val="footer"/>
    <w:basedOn w:val="a"/>
    <w:link w:val="a6"/>
    <w:uiPriority w:val="99"/>
    <w:unhideWhenUsed/>
    <w:rsid w:val="008673F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673F6"/>
    <w:rPr>
      <w:sz w:val="18"/>
      <w:szCs w:val="18"/>
    </w:rPr>
  </w:style>
  <w:style w:type="character" w:styleId="a7">
    <w:name w:val="Strong"/>
    <w:basedOn w:val="a0"/>
    <w:uiPriority w:val="22"/>
    <w:qFormat/>
    <w:rsid w:val="008D5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138558">
      <w:bodyDiv w:val="1"/>
      <w:marLeft w:val="0"/>
      <w:marRight w:val="0"/>
      <w:marTop w:val="0"/>
      <w:marBottom w:val="0"/>
      <w:divBdr>
        <w:top w:val="none" w:sz="0" w:space="0" w:color="auto"/>
        <w:left w:val="none" w:sz="0" w:space="0" w:color="auto"/>
        <w:bottom w:val="none" w:sz="0" w:space="0" w:color="auto"/>
        <w:right w:val="none" w:sz="0" w:space="0" w:color="auto"/>
      </w:divBdr>
    </w:div>
    <w:div w:id="1166048069">
      <w:bodyDiv w:val="1"/>
      <w:marLeft w:val="0"/>
      <w:marRight w:val="0"/>
      <w:marTop w:val="0"/>
      <w:marBottom w:val="0"/>
      <w:divBdr>
        <w:top w:val="none" w:sz="0" w:space="0" w:color="auto"/>
        <w:left w:val="none" w:sz="0" w:space="0" w:color="auto"/>
        <w:bottom w:val="none" w:sz="0" w:space="0" w:color="auto"/>
        <w:right w:val="none" w:sz="0" w:space="0" w:color="auto"/>
      </w:divBdr>
    </w:div>
    <w:div w:id="1199471966">
      <w:bodyDiv w:val="1"/>
      <w:marLeft w:val="0"/>
      <w:marRight w:val="0"/>
      <w:marTop w:val="0"/>
      <w:marBottom w:val="0"/>
      <w:divBdr>
        <w:top w:val="none" w:sz="0" w:space="0" w:color="auto"/>
        <w:left w:val="none" w:sz="0" w:space="0" w:color="auto"/>
        <w:bottom w:val="none" w:sz="0" w:space="0" w:color="auto"/>
        <w:right w:val="none" w:sz="0" w:space="0" w:color="auto"/>
      </w:divBdr>
    </w:div>
    <w:div w:id="161273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5</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安茹 朱</dc:creator>
  <cp:keywords/>
  <dc:description/>
  <cp:lastModifiedBy>吴 优</cp:lastModifiedBy>
  <cp:revision>78</cp:revision>
  <cp:lastPrinted>2021-06-24T02:41:00Z</cp:lastPrinted>
  <dcterms:created xsi:type="dcterms:W3CDTF">2021-06-23T16:25:00Z</dcterms:created>
  <dcterms:modified xsi:type="dcterms:W3CDTF">2021-06-24T12:19:00Z</dcterms:modified>
</cp:coreProperties>
</file>